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40"/>
        <w:jc w:val="center"/>
      </w:pPr>
      <w:r>
        <w:rPr>
          <w:rFonts w:ascii="Cambria" w:hAnsi="Cambria"/>
          <w:b/>
          <w:i w:val="0"/>
          <w:color w:val="2E5C8A"/>
          <w:sz w:val="24"/>
        </w:rPr>
        <w:t>SOFTWARE REQUIREMENTS SPECIFICATION</w:t>
      </w:r>
    </w:p>
    <w:p>
      <w:pPr>
        <w:spacing w:after="80"/>
        <w:jc w:val="center"/>
        <w:pBdr>
          <w:bottom w:val="single" w:sz="12" w:space="2" w:color="1F3B63"/>
        </w:pBdr>
      </w:pPr>
    </w:p>
    <w:p>
      <w:pPr>
        <w:spacing w:after="120"/>
        <w:jc w:val="center"/>
      </w:pPr>
      <w:r>
        <w:rPr>
          <w:rFonts w:ascii="Cambria" w:hAnsi="Cambria"/>
          <w:b/>
          <w:i w:val="0"/>
          <w:color w:val="1F3B63"/>
          <w:sz w:val="60"/>
        </w:rPr>
        <w:t>Online Learning Management System</w:t>
      </w:r>
    </w:p>
    <w:p>
      <w:pPr>
        <w:spacing w:after="40"/>
        <w:jc w:val="center"/>
      </w:pPr>
      <w:r>
        <w:rPr>
          <w:rFonts w:ascii="Cambria" w:hAnsi="Cambria"/>
          <w:b w:val="0"/>
          <w:i w:val="0"/>
          <w:color w:val="444C56"/>
          <w:sz w:val="28"/>
        </w:rPr>
        <w:t>For an Online Educational Institute</w:t>
      </w:r>
    </w:p>
    <w:p>
      <w:pPr>
        <w:spacing w:after="480"/>
        <w:jc w:val="center"/>
      </w:pPr>
      <w:r>
        <w:rPr>
          <w:b w:val="0"/>
          <w:i/>
          <w:color w:val="6B7280"/>
          <w:sz w:val="21"/>
        </w:rPr>
        <w:t>Multi-Section · Multi-Subject · Manual-Payment Admission Model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2705"/>
            <w:shd w:val="clear" w:color="auto" w:fill="1F3B63"/>
          </w:tcPr>
          <w:p>
            <w:pPr>
              <w:spacing w:after="0" w:before="0"/>
            </w:pPr>
            <w:r/>
            <w:r>
              <w:rPr>
                <w:b/>
                <w:color w:val="FFFFFF"/>
                <w:sz w:val="17"/>
              </w:rPr>
              <w:t>Attribute</w:t>
            </w:r>
          </w:p>
        </w:tc>
        <w:tc>
          <w:tcPr>
            <w:tcW w:type="dxa" w:w="6763"/>
            <w:shd w:val="clear" w:color="auto" w:fill="1F3B63"/>
          </w:tcPr>
          <w:p>
            <w:pPr>
              <w:spacing w:after="0" w:before="0"/>
            </w:pPr>
            <w:r/>
            <w:r>
              <w:rPr>
                <w:b/>
                <w:color w:val="FFFFFF"/>
                <w:sz w:val="17"/>
              </w:rPr>
              <w:t>Value</w:t>
            </w:r>
          </w:p>
        </w:tc>
      </w:tr>
      <w:tr>
        <w:tc>
          <w:tcPr>
            <w:tcW w:type="dxa" w:w="2705"/>
          </w:tcPr>
          <w:p>
            <w:pPr>
              <w:spacing w:after="0" w:before="0" w:line="240" w:lineRule="auto"/>
            </w:pPr>
            <w:r/>
            <w:r>
              <w:rPr>
                <w:b w:val="0"/>
                <w:sz w:val="19"/>
              </w:rPr>
              <w:t>Document Title</w:t>
            </w:r>
          </w:p>
        </w:tc>
        <w:tc>
          <w:tcPr>
            <w:tcW w:type="dxa" w:w="6763"/>
          </w:tcPr>
          <w:p>
            <w:pPr>
              <w:spacing w:after="0" w:before="0" w:line="240" w:lineRule="auto"/>
            </w:pPr>
            <w:r/>
            <w:r>
              <w:rPr>
                <w:b w:val="0"/>
                <w:sz w:val="19"/>
              </w:rPr>
              <w:t>Software Requirements Specification — Online Learning Management System</w:t>
            </w:r>
          </w:p>
        </w:tc>
      </w:tr>
      <w:tr>
        <w:tc>
          <w:tcPr>
            <w:tcW w:type="dxa" w:w="2705"/>
            <w:shd w:val="clear" w:color="auto" w:fill="F2F5F9"/>
          </w:tcPr>
          <w:p>
            <w:pPr>
              <w:spacing w:after="0" w:before="0" w:line="240" w:lineRule="auto"/>
            </w:pPr>
            <w:r/>
            <w:r>
              <w:rPr>
                <w:b w:val="0"/>
                <w:sz w:val="19"/>
              </w:rPr>
              <w:t>Document Identifier</w:t>
            </w:r>
          </w:p>
        </w:tc>
        <w:tc>
          <w:tcPr>
            <w:tcW w:type="dxa" w:w="6763"/>
            <w:shd w:val="clear" w:color="auto" w:fill="F2F5F9"/>
          </w:tcPr>
          <w:p>
            <w:pPr>
              <w:spacing w:after="0" w:before="0" w:line="240" w:lineRule="auto"/>
            </w:pPr>
            <w:r/>
            <w:r>
              <w:rPr>
                <w:b w:val="0"/>
                <w:sz w:val="19"/>
              </w:rPr>
              <w:t>SRS-LMS-001</w:t>
            </w:r>
          </w:p>
        </w:tc>
      </w:tr>
      <w:tr>
        <w:tc>
          <w:tcPr>
            <w:tcW w:type="dxa" w:w="2705"/>
          </w:tcPr>
          <w:p>
            <w:pPr>
              <w:spacing w:after="0" w:before="0" w:line="240" w:lineRule="auto"/>
            </w:pPr>
            <w:r/>
            <w:r>
              <w:rPr>
                <w:b w:val="0"/>
                <w:sz w:val="19"/>
              </w:rPr>
              <w:t>Version</w:t>
            </w:r>
          </w:p>
        </w:tc>
        <w:tc>
          <w:tcPr>
            <w:tcW w:type="dxa" w:w="6763"/>
          </w:tcPr>
          <w:p>
            <w:pPr>
              <w:spacing w:after="0" w:before="0" w:line="240" w:lineRule="auto"/>
            </w:pPr>
            <w:r/>
            <w:r>
              <w:rPr>
                <w:b w:val="0"/>
                <w:sz w:val="19"/>
              </w:rPr>
              <w:t>2.1</w:t>
            </w:r>
          </w:p>
        </w:tc>
      </w:tr>
      <w:tr>
        <w:tc>
          <w:tcPr>
            <w:tcW w:type="dxa" w:w="2705"/>
            <w:shd w:val="clear" w:color="auto" w:fill="F2F5F9"/>
          </w:tcPr>
          <w:p>
            <w:pPr>
              <w:spacing w:after="0" w:before="0" w:line="240" w:lineRule="auto"/>
            </w:pPr>
            <w:r/>
            <w:r>
              <w:rPr>
                <w:b w:val="0"/>
                <w:sz w:val="19"/>
              </w:rPr>
              <w:t>Status</w:t>
            </w:r>
          </w:p>
        </w:tc>
        <w:tc>
          <w:tcPr>
            <w:tcW w:type="dxa" w:w="6763"/>
            <w:shd w:val="clear" w:color="auto" w:fill="F2F5F9"/>
          </w:tcPr>
          <w:p>
            <w:pPr>
              <w:spacing w:after="0" w:before="0" w:line="240" w:lineRule="auto"/>
            </w:pPr>
            <w:r/>
            <w:r>
              <w:rPr>
                <w:b w:val="0"/>
                <w:sz w:val="19"/>
              </w:rPr>
              <w:t>Baselined for Development Handover</w:t>
            </w:r>
          </w:p>
        </w:tc>
      </w:tr>
      <w:tr>
        <w:tc>
          <w:tcPr>
            <w:tcW w:type="dxa" w:w="2705"/>
          </w:tcPr>
          <w:p>
            <w:pPr>
              <w:spacing w:after="0" w:before="0" w:line="240" w:lineRule="auto"/>
            </w:pPr>
            <w:r/>
            <w:r>
              <w:rPr>
                <w:b w:val="0"/>
                <w:sz w:val="19"/>
              </w:rPr>
              <w:t>Date of Issue</w:t>
            </w:r>
          </w:p>
        </w:tc>
        <w:tc>
          <w:tcPr>
            <w:tcW w:type="dxa" w:w="6763"/>
          </w:tcPr>
          <w:p>
            <w:pPr>
              <w:spacing w:after="0" w:before="0" w:line="240" w:lineRule="auto"/>
            </w:pPr>
            <w:r/>
            <w:r>
              <w:rPr>
                <w:b w:val="0"/>
                <w:sz w:val="19"/>
              </w:rPr>
              <w:t>08 August 2026</w:t>
            </w:r>
          </w:p>
        </w:tc>
      </w:tr>
      <w:tr>
        <w:tc>
          <w:tcPr>
            <w:tcW w:type="dxa" w:w="2705"/>
            <w:shd w:val="clear" w:color="auto" w:fill="F2F5F9"/>
          </w:tcPr>
          <w:p>
            <w:pPr>
              <w:spacing w:after="0" w:before="0" w:line="240" w:lineRule="auto"/>
            </w:pPr>
            <w:r/>
            <w:r>
              <w:rPr>
                <w:b w:val="0"/>
                <w:sz w:val="19"/>
              </w:rPr>
              <w:t>Prepared By</w:t>
            </w:r>
          </w:p>
        </w:tc>
        <w:tc>
          <w:tcPr>
            <w:tcW w:type="dxa" w:w="6763"/>
            <w:shd w:val="clear" w:color="auto" w:fill="F2F5F9"/>
          </w:tcPr>
          <w:p>
            <w:pPr>
              <w:spacing w:after="0" w:before="0" w:line="240" w:lineRule="auto"/>
            </w:pPr>
            <w:r/>
            <w:r>
              <w:rPr>
                <w:b w:val="0"/>
                <w:sz w:val="19"/>
              </w:rPr>
              <w:t>Business Analysis &amp; Solution Architecture Team</w:t>
            </w:r>
          </w:p>
        </w:tc>
      </w:tr>
      <w:tr>
        <w:tc>
          <w:tcPr>
            <w:tcW w:type="dxa" w:w="2705"/>
          </w:tcPr>
          <w:p>
            <w:pPr>
              <w:spacing w:after="0" w:before="0" w:line="240" w:lineRule="auto"/>
            </w:pPr>
            <w:r/>
            <w:r>
              <w:rPr>
                <w:b w:val="0"/>
                <w:sz w:val="19"/>
              </w:rPr>
              <w:t>Prepared For</w:t>
            </w:r>
          </w:p>
        </w:tc>
        <w:tc>
          <w:tcPr>
            <w:tcW w:type="dxa" w:w="6763"/>
          </w:tcPr>
          <w:p>
            <w:pPr>
              <w:spacing w:after="0" w:before="0" w:line="240" w:lineRule="auto"/>
            </w:pPr>
            <w:r/>
            <w:r>
              <w:rPr>
                <w:b w:val="0"/>
                <w:sz w:val="19"/>
              </w:rPr>
              <w:t>Prospective Software Development Vendor / Internal Engineering Team</w:t>
            </w:r>
          </w:p>
        </w:tc>
      </w:tr>
      <w:tr>
        <w:tc>
          <w:tcPr>
            <w:tcW w:type="dxa" w:w="2705"/>
            <w:shd w:val="clear" w:color="auto" w:fill="F2F5F9"/>
          </w:tcPr>
          <w:p>
            <w:pPr>
              <w:spacing w:after="0" w:before="0" w:line="240" w:lineRule="auto"/>
            </w:pPr>
            <w:r/>
            <w:r>
              <w:rPr>
                <w:b w:val="0"/>
                <w:sz w:val="19"/>
              </w:rPr>
              <w:t>Standards Basis</w:t>
            </w:r>
          </w:p>
        </w:tc>
        <w:tc>
          <w:tcPr>
            <w:tcW w:type="dxa" w:w="6763"/>
            <w:shd w:val="clear" w:color="auto" w:fill="F2F5F9"/>
          </w:tcPr>
          <w:p>
            <w:pPr>
              <w:spacing w:after="0" w:before="0" w:line="240" w:lineRule="auto"/>
            </w:pPr>
            <w:r/>
            <w:r>
              <w:rPr>
                <w:b w:val="0"/>
                <w:sz w:val="19"/>
              </w:rPr>
              <w:t>ISO/IEC/IEEE 29148:2018 (Requirements Engineering); IEEE Std 830-1998 (legacy structure)</w:t>
            </w:r>
          </w:p>
        </w:tc>
      </w:tr>
      <w:tr>
        <w:tc>
          <w:tcPr>
            <w:tcW w:type="dxa" w:w="2705"/>
          </w:tcPr>
          <w:p>
            <w:pPr>
              <w:spacing w:after="0" w:before="0" w:line="240" w:lineRule="auto"/>
            </w:pPr>
            <w:r/>
            <w:r>
              <w:rPr>
                <w:b w:val="0"/>
                <w:sz w:val="19"/>
              </w:rPr>
              <w:t>Classification</w:t>
            </w:r>
          </w:p>
        </w:tc>
        <w:tc>
          <w:tcPr>
            <w:tcW w:type="dxa" w:w="6763"/>
          </w:tcPr>
          <w:p>
            <w:pPr>
              <w:spacing w:after="0" w:before="0" w:line="240" w:lineRule="auto"/>
            </w:pPr>
            <w:r/>
            <w:r>
              <w:rPr>
                <w:b w:val="0"/>
                <w:sz w:val="19"/>
              </w:rPr>
              <w:t>Confidential — Commercial in Confidence</w:t>
            </w:r>
          </w:p>
        </w:tc>
      </w:tr>
      <w:tr>
        <w:tc>
          <w:tcPr>
            <w:tcW w:type="dxa" w:w="2705"/>
            <w:shd w:val="clear" w:color="auto" w:fill="F2F5F9"/>
          </w:tcPr>
          <w:p>
            <w:pPr>
              <w:spacing w:after="0" w:before="0" w:line="240" w:lineRule="auto"/>
            </w:pPr>
            <w:r/>
            <w:r>
              <w:rPr>
                <w:b w:val="0"/>
                <w:sz w:val="19"/>
              </w:rPr>
              <w:t>Total Requirements</w:t>
            </w:r>
          </w:p>
        </w:tc>
        <w:tc>
          <w:tcPr>
            <w:tcW w:type="dxa" w:w="6763"/>
            <w:shd w:val="clear" w:color="auto" w:fill="F2F5F9"/>
          </w:tcPr>
          <w:p>
            <w:pPr>
              <w:spacing w:after="0" w:before="0" w:line="240" w:lineRule="auto"/>
            </w:pPr>
            <w:r/>
            <w:r>
              <w:rPr>
                <w:b w:val="0"/>
                <w:sz w:val="19"/>
              </w:rPr>
              <w:t>1,007 individually identified and individually verifiable requirements — 522 functional · 138 non-functional · 129 security · 119 business rules · 49 architectural · 50 data, interface, and test</w:t>
            </w:r>
          </w:p>
        </w:tc>
      </w:tr>
    </w:tbl>
    <w:p>
      <w:pPr>
        <w:spacing w:after="40"/>
      </w:pPr>
    </w:p>
    <w:p>
      <w:pPr>
        <w:spacing w:after="200"/>
      </w:pPr>
    </w:p>
    <w:p>
      <w:pPr>
        <w:spacing w:after="120"/>
        <w:jc w:val="both"/>
      </w:pPr>
      <w:r>
        <w:rPr>
          <w:b w:val="0"/>
          <w:i/>
          <w:sz w:val="20"/>
        </w:rPr>
        <w:t>This document is the authoritative and complete statement of requirements for the system described herein. It is written to be sufficient, without further functional clarification, for a competent software development organisation to produce a technical design, a work breakdown structure, a fixed-price estimate, and a working implementation.</w:t>
      </w:r>
    </w:p>
    <w:p>
      <w:r>
        <w:br w:type="page"/>
      </w:r>
    </w:p>
    <w:p>
      <w:pPr>
        <w:pStyle w:val="Heading1"/>
        <w:pBdr>
          <w:bottom w:val="single" w:sz="8" w:space="2" w:color="1F3B63"/>
        </w:pBdr>
      </w:pPr>
      <w:r>
        <w:t>Document Control</w:t>
      </w:r>
    </w:p>
    <w:p>
      <w:pPr>
        <w:pStyle w:val="Heading2"/>
      </w:pPr>
      <w:r>
        <w:t>Version History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611"/>
            <w:shd w:val="clear" w:color="auto" w:fill="1F3B63"/>
          </w:tcPr>
          <w:p>
            <w:pPr>
              <w:spacing w:after="0" w:before="0"/>
            </w:pPr>
            <w:r/>
            <w:r>
              <w:rPr>
                <w:b/>
                <w:color w:val="FFFFFF"/>
                <w:sz w:val="17"/>
              </w:rPr>
              <w:t>Ver.</w:t>
            </w:r>
          </w:p>
        </w:tc>
        <w:tc>
          <w:tcPr>
            <w:tcW w:type="dxa" w:w="1222"/>
            <w:shd w:val="clear" w:color="auto" w:fill="1F3B63"/>
          </w:tcPr>
          <w:p>
            <w:pPr>
              <w:spacing w:after="0" w:before="0"/>
            </w:pPr>
            <w:r/>
            <w:r>
              <w:rPr>
                <w:b/>
                <w:color w:val="FFFFFF"/>
                <w:sz w:val="17"/>
              </w:rPr>
              <w:t>Date</w:t>
            </w:r>
          </w:p>
        </w:tc>
        <w:tc>
          <w:tcPr>
            <w:tcW w:type="dxa" w:w="1832"/>
            <w:shd w:val="clear" w:color="auto" w:fill="1F3B63"/>
          </w:tcPr>
          <w:p>
            <w:pPr>
              <w:spacing w:after="0" w:before="0"/>
            </w:pPr>
            <w:r/>
            <w:r>
              <w:rPr>
                <w:b/>
                <w:color w:val="FFFFFF"/>
                <w:sz w:val="17"/>
              </w:rPr>
              <w:t>Author / Role</w:t>
            </w:r>
          </w:p>
        </w:tc>
        <w:tc>
          <w:tcPr>
            <w:tcW w:type="dxa" w:w="4887"/>
            <w:shd w:val="clear" w:color="auto" w:fill="1F3B63"/>
          </w:tcPr>
          <w:p>
            <w:pPr>
              <w:spacing w:after="0" w:before="0"/>
            </w:pPr>
            <w:r/>
            <w:r>
              <w:rPr>
                <w:b/>
                <w:color w:val="FFFFFF"/>
                <w:sz w:val="17"/>
              </w:rPr>
              <w:t>Description of Changes</w:t>
            </w:r>
          </w:p>
        </w:tc>
        <w:tc>
          <w:tcPr>
            <w:tcW w:type="dxa" w:w="916"/>
            <w:shd w:val="clear" w:color="auto" w:fill="1F3B63"/>
          </w:tcPr>
          <w:p>
            <w:pPr>
              <w:spacing w:after="0" w:before="0"/>
            </w:pPr>
            <w:r/>
            <w:r>
              <w:rPr>
                <w:b/>
                <w:color w:val="FFFFFF"/>
                <w:sz w:val="17"/>
              </w:rPr>
              <w:t>Status</w:t>
            </w:r>
          </w:p>
        </w:tc>
      </w:tr>
      <w:tr>
        <w:tc>
          <w:tcPr>
            <w:tcW w:type="dxa" w:w="611"/>
          </w:tcPr>
          <w:p>
            <w:pPr>
              <w:spacing w:after="0" w:before="0" w:line="240" w:lineRule="auto"/>
            </w:pPr>
            <w:r/>
            <w:r>
              <w:rPr>
                <w:b w:val="0"/>
                <w:sz w:val="17"/>
              </w:rPr>
              <w:t>0.1</w:t>
            </w:r>
          </w:p>
        </w:tc>
        <w:tc>
          <w:tcPr>
            <w:tcW w:type="dxa" w:w="1222"/>
          </w:tcPr>
          <w:p>
            <w:pPr>
              <w:spacing w:after="0" w:before="0" w:line="240" w:lineRule="auto"/>
            </w:pPr>
            <w:r/>
            <w:r>
              <w:rPr>
                <w:b w:val="0"/>
                <w:sz w:val="17"/>
              </w:rPr>
              <w:t>12 Jul 2026</w:t>
            </w:r>
          </w:p>
        </w:tc>
        <w:tc>
          <w:tcPr>
            <w:tcW w:type="dxa" w:w="1832"/>
          </w:tcPr>
          <w:p>
            <w:pPr>
              <w:spacing w:after="0" w:before="0" w:line="240" w:lineRule="auto"/>
            </w:pPr>
            <w:r/>
            <w:r>
              <w:rPr>
                <w:b w:val="0"/>
                <w:sz w:val="17"/>
              </w:rPr>
              <w:t>Business Analyst</w:t>
            </w:r>
          </w:p>
        </w:tc>
        <w:tc>
          <w:tcPr>
            <w:tcW w:type="dxa" w:w="4887"/>
          </w:tcPr>
          <w:p>
            <w:pPr>
              <w:spacing w:after="0" w:before="0" w:line="240" w:lineRule="auto"/>
            </w:pPr>
            <w:r/>
            <w:r>
              <w:rPr>
                <w:b w:val="0"/>
                <w:sz w:val="17"/>
              </w:rPr>
              <w:t>Initial skeleton; scope and stakeholder capture from discovery workshops.</w:t>
            </w:r>
          </w:p>
        </w:tc>
        <w:tc>
          <w:tcPr>
            <w:tcW w:type="dxa" w:w="916"/>
          </w:tcPr>
          <w:p>
            <w:pPr>
              <w:spacing w:after="0" w:before="0" w:line="240" w:lineRule="auto"/>
            </w:pPr>
            <w:r/>
            <w:r>
              <w:rPr>
                <w:b w:val="0"/>
                <w:sz w:val="17"/>
              </w:rPr>
              <w:t>Draft</w:t>
            </w:r>
          </w:p>
        </w:tc>
      </w:tr>
      <w:tr>
        <w:tc>
          <w:tcPr>
            <w:tcW w:type="dxa" w:w="611"/>
            <w:shd w:val="clear" w:color="auto" w:fill="F2F5F9"/>
          </w:tcPr>
          <w:p>
            <w:pPr>
              <w:spacing w:after="0" w:before="0" w:line="240" w:lineRule="auto"/>
            </w:pPr>
            <w:r/>
            <w:r>
              <w:rPr>
                <w:b w:val="0"/>
                <w:sz w:val="17"/>
              </w:rPr>
              <w:t>0.5</w:t>
            </w:r>
          </w:p>
        </w:tc>
        <w:tc>
          <w:tcPr>
            <w:tcW w:type="dxa" w:w="1222"/>
            <w:shd w:val="clear" w:color="auto" w:fill="F2F5F9"/>
          </w:tcPr>
          <w:p>
            <w:pPr>
              <w:spacing w:after="0" w:before="0" w:line="240" w:lineRule="auto"/>
            </w:pPr>
            <w:r/>
            <w:r>
              <w:rPr>
                <w:b w:val="0"/>
                <w:sz w:val="17"/>
              </w:rPr>
              <w:t>22 Jul 2026</w:t>
            </w:r>
          </w:p>
        </w:tc>
        <w:tc>
          <w:tcPr>
            <w:tcW w:type="dxa" w:w="1832"/>
            <w:shd w:val="clear" w:color="auto" w:fill="F2F5F9"/>
          </w:tcPr>
          <w:p>
            <w:pPr>
              <w:spacing w:after="0" w:before="0" w:line="240" w:lineRule="auto"/>
            </w:pPr>
            <w:r/>
            <w:r>
              <w:rPr>
                <w:b w:val="0"/>
                <w:sz w:val="17"/>
              </w:rPr>
              <w:t>Business Analyst / Product Manager</w:t>
            </w:r>
          </w:p>
        </w:tc>
        <w:tc>
          <w:tcPr>
            <w:tcW w:type="dxa" w:w="4887"/>
            <w:shd w:val="clear" w:color="auto" w:fill="F2F5F9"/>
          </w:tcPr>
          <w:p>
            <w:pPr>
              <w:spacing w:after="0" w:before="0" w:line="240" w:lineRule="auto"/>
            </w:pPr>
            <w:r/>
            <w:r>
              <w:rPr>
                <w:b w:val="0"/>
                <w:sz w:val="17"/>
              </w:rPr>
              <w:t>Functional requirements for registration, course structure, and assessment modules drafted.</w:t>
            </w:r>
          </w:p>
        </w:tc>
        <w:tc>
          <w:tcPr>
            <w:tcW w:type="dxa" w:w="916"/>
            <w:shd w:val="clear" w:color="auto" w:fill="F2F5F9"/>
          </w:tcPr>
          <w:p>
            <w:pPr>
              <w:spacing w:after="0" w:before="0" w:line="240" w:lineRule="auto"/>
            </w:pPr>
            <w:r/>
            <w:r>
              <w:rPr>
                <w:b w:val="0"/>
                <w:sz w:val="17"/>
              </w:rPr>
              <w:t>Draft</w:t>
            </w:r>
          </w:p>
        </w:tc>
      </w:tr>
      <w:tr>
        <w:tc>
          <w:tcPr>
            <w:tcW w:type="dxa" w:w="611"/>
          </w:tcPr>
          <w:p>
            <w:pPr>
              <w:spacing w:after="0" w:before="0" w:line="240" w:lineRule="auto"/>
            </w:pPr>
            <w:r/>
            <w:r>
              <w:rPr>
                <w:b w:val="0"/>
                <w:sz w:val="17"/>
              </w:rPr>
              <w:t>0.8</w:t>
            </w:r>
          </w:p>
        </w:tc>
        <w:tc>
          <w:tcPr>
            <w:tcW w:type="dxa" w:w="1222"/>
          </w:tcPr>
          <w:p>
            <w:pPr>
              <w:spacing w:after="0" w:before="0" w:line="240" w:lineRule="auto"/>
            </w:pPr>
            <w:r/>
            <w:r>
              <w:rPr>
                <w:b w:val="0"/>
                <w:sz w:val="17"/>
              </w:rPr>
              <w:t>30 Jul 2026</w:t>
            </w:r>
          </w:p>
        </w:tc>
        <w:tc>
          <w:tcPr>
            <w:tcW w:type="dxa" w:w="1832"/>
          </w:tcPr>
          <w:p>
            <w:pPr>
              <w:spacing w:after="0" w:before="0" w:line="240" w:lineRule="auto"/>
            </w:pPr>
            <w:r/>
            <w:r>
              <w:rPr>
                <w:b w:val="0"/>
                <w:sz w:val="17"/>
              </w:rPr>
              <w:t>Solution Architect</w:t>
            </w:r>
          </w:p>
        </w:tc>
        <w:tc>
          <w:tcPr>
            <w:tcW w:type="dxa" w:w="4887"/>
          </w:tcPr>
          <w:p>
            <w:pPr>
              <w:spacing w:after="0" w:before="0" w:line="240" w:lineRule="auto"/>
            </w:pPr>
            <w:r/>
            <w:r>
              <w:rPr>
                <w:b w:val="0"/>
                <w:sz w:val="17"/>
              </w:rPr>
              <w:t>Architecture, Live Classroom Abstraction Layer, and Google Drive streaming model added.</w:t>
            </w:r>
          </w:p>
        </w:tc>
        <w:tc>
          <w:tcPr>
            <w:tcW w:type="dxa" w:w="916"/>
          </w:tcPr>
          <w:p>
            <w:pPr>
              <w:spacing w:after="0" w:before="0" w:line="240" w:lineRule="auto"/>
            </w:pPr>
            <w:r/>
            <w:r>
              <w:rPr>
                <w:b w:val="0"/>
                <w:sz w:val="17"/>
              </w:rPr>
              <w:t>Internal Review</w:t>
            </w:r>
          </w:p>
        </w:tc>
      </w:tr>
      <w:tr>
        <w:tc>
          <w:tcPr>
            <w:tcW w:type="dxa" w:w="611"/>
            <w:shd w:val="clear" w:color="auto" w:fill="F2F5F9"/>
          </w:tcPr>
          <w:p>
            <w:pPr>
              <w:spacing w:after="0" w:before="0" w:line="240" w:lineRule="auto"/>
            </w:pPr>
            <w:r/>
            <w:r>
              <w:rPr>
                <w:b w:val="0"/>
                <w:sz w:val="17"/>
              </w:rPr>
              <w:t>1.0</w:t>
            </w:r>
          </w:p>
        </w:tc>
        <w:tc>
          <w:tcPr>
            <w:tcW w:type="dxa" w:w="1222"/>
            <w:shd w:val="clear" w:color="auto" w:fill="F2F5F9"/>
          </w:tcPr>
          <w:p>
            <w:pPr>
              <w:spacing w:after="0" w:before="0" w:line="240" w:lineRule="auto"/>
            </w:pPr>
            <w:r/>
            <w:r>
              <w:rPr>
                <w:b w:val="0"/>
                <w:sz w:val="17"/>
              </w:rPr>
              <w:t>02 Aug 2026</w:t>
            </w:r>
          </w:p>
        </w:tc>
        <w:tc>
          <w:tcPr>
            <w:tcW w:type="dxa" w:w="1832"/>
            <w:shd w:val="clear" w:color="auto" w:fill="F2F5F9"/>
          </w:tcPr>
          <w:p>
            <w:pPr>
              <w:spacing w:after="0" w:before="0" w:line="240" w:lineRule="auto"/>
            </w:pPr>
            <w:r/>
            <w:r>
              <w:rPr>
                <w:b w:val="0"/>
                <w:sz w:val="17"/>
              </w:rPr>
              <w:t>Business Analyst</w:t>
            </w:r>
          </w:p>
        </w:tc>
        <w:tc>
          <w:tcPr>
            <w:tcW w:type="dxa" w:w="4887"/>
            <w:shd w:val="clear" w:color="auto" w:fill="F2F5F9"/>
          </w:tcPr>
          <w:p>
            <w:pPr>
              <w:spacing w:after="0" w:before="0" w:line="240" w:lineRule="auto"/>
            </w:pPr>
            <w:r/>
            <w:r>
              <w:rPr>
                <w:b w:val="0"/>
                <w:sz w:val="17"/>
              </w:rPr>
              <w:t>First complete issue covering all mandated sections; circulated to institute management.</w:t>
            </w:r>
          </w:p>
        </w:tc>
        <w:tc>
          <w:tcPr>
            <w:tcW w:type="dxa" w:w="916"/>
            <w:shd w:val="clear" w:color="auto" w:fill="F2F5F9"/>
          </w:tcPr>
          <w:p>
            <w:pPr>
              <w:spacing w:after="0" w:before="0" w:line="240" w:lineRule="auto"/>
            </w:pPr>
            <w:r/>
            <w:r>
              <w:rPr>
                <w:b w:val="0"/>
                <w:sz w:val="17"/>
              </w:rPr>
              <w:t>Issued</w:t>
            </w:r>
          </w:p>
        </w:tc>
      </w:tr>
      <w:tr>
        <w:tc>
          <w:tcPr>
            <w:tcW w:type="dxa" w:w="611"/>
          </w:tcPr>
          <w:p>
            <w:pPr>
              <w:spacing w:after="0" w:before="0" w:line="240" w:lineRule="auto"/>
            </w:pPr>
            <w:r/>
            <w:r>
              <w:rPr>
                <w:b w:val="0"/>
                <w:sz w:val="17"/>
              </w:rPr>
              <w:t>2.0</w:t>
            </w:r>
          </w:p>
        </w:tc>
        <w:tc>
          <w:tcPr>
            <w:tcW w:type="dxa" w:w="1222"/>
          </w:tcPr>
          <w:p>
            <w:pPr>
              <w:spacing w:after="0" w:before="0" w:line="240" w:lineRule="auto"/>
            </w:pPr>
            <w:r/>
            <w:r>
              <w:rPr>
                <w:b w:val="0"/>
                <w:sz w:val="17"/>
              </w:rPr>
              <w:t>08 August 2026</w:t>
            </w:r>
          </w:p>
        </w:tc>
        <w:tc>
          <w:tcPr>
            <w:tcW w:type="dxa" w:w="1832"/>
          </w:tcPr>
          <w:p>
            <w:pPr>
              <w:spacing w:after="0" w:before="0" w:line="240" w:lineRule="auto"/>
            </w:pPr>
            <w:r/>
            <w:r>
              <w:rPr>
                <w:b w:val="0"/>
                <w:sz w:val="17"/>
              </w:rPr>
              <w:t>Senior Business Analyst / Solution Architect</w:t>
            </w:r>
          </w:p>
        </w:tc>
        <w:tc>
          <w:tcPr>
            <w:tcW w:type="dxa" w:w="4887"/>
          </w:tcPr>
          <w:p>
            <w:pPr>
              <w:spacing w:after="0" w:before="0" w:line="240" w:lineRule="auto"/>
            </w:pPr>
            <w:r/>
            <w:r>
              <w:rPr>
                <w:b w:val="0"/>
                <w:sz w:val="17"/>
              </w:rPr>
              <w:t>Comprehensive expansion and technical baselining. Added: measurable and individually identified non-functional and security requirements (NFR-*, SEC-*); complete API request and response payload specifications; expanded RBAC matrix to resource-action-scope granularity; full logical data model with 65 entities, keys, indexes and enumerations; expanded use case catalogue (6 → 30); expanded user story backlog (16 → 144); state machines and workflow diagrams; notification matrix; configuration parameter catalogue; test and acceptance strategy; delivery phasing; and a full bidirectional requirements traceability matrix. Corrected defects identified in v1.0 review.</w:t>
            </w:r>
          </w:p>
        </w:tc>
        <w:tc>
          <w:tcPr>
            <w:tcW w:type="dxa" w:w="916"/>
          </w:tcPr>
          <w:p>
            <w:pPr>
              <w:spacing w:after="0" w:before="0" w:line="240" w:lineRule="auto"/>
            </w:pPr>
            <w:r/>
            <w:r>
              <w:rPr>
                <w:b w:val="0"/>
                <w:sz w:val="17"/>
              </w:rPr>
              <w:t>Superseded</w:t>
            </w:r>
          </w:p>
        </w:tc>
      </w:tr>
      <w:tr>
        <w:tc>
          <w:tcPr>
            <w:tcW w:type="dxa" w:w="611"/>
            <w:shd w:val="clear" w:color="auto" w:fill="F2F5F9"/>
          </w:tcPr>
          <w:p>
            <w:pPr>
              <w:spacing w:after="0" w:before="0" w:line="240" w:lineRule="auto"/>
            </w:pPr>
            <w:r/>
            <w:r>
              <w:rPr>
                <w:b w:val="0"/>
                <w:sz w:val="17"/>
              </w:rPr>
              <w:t>2.1</w:t>
            </w:r>
          </w:p>
        </w:tc>
        <w:tc>
          <w:tcPr>
            <w:tcW w:type="dxa" w:w="1222"/>
            <w:shd w:val="clear" w:color="auto" w:fill="F2F5F9"/>
          </w:tcPr>
          <w:p>
            <w:pPr>
              <w:spacing w:after="0" w:before="0" w:line="240" w:lineRule="auto"/>
            </w:pPr>
            <w:r/>
            <w:r>
              <w:rPr>
                <w:b w:val="0"/>
                <w:sz w:val="17"/>
              </w:rPr>
              <w:t>08 August 2026</w:t>
            </w:r>
          </w:p>
        </w:tc>
        <w:tc>
          <w:tcPr>
            <w:tcW w:type="dxa" w:w="1832"/>
            <w:shd w:val="clear" w:color="auto" w:fill="F2F5F9"/>
          </w:tcPr>
          <w:p>
            <w:pPr>
              <w:spacing w:after="0" w:before="0" w:line="240" w:lineRule="auto"/>
            </w:pPr>
            <w:r/>
            <w:r>
              <w:rPr>
                <w:b w:val="0"/>
                <w:sz w:val="17"/>
              </w:rPr>
              <w:t>Solution Architect</w:t>
            </w:r>
          </w:p>
        </w:tc>
        <w:tc>
          <w:tcPr>
            <w:tcW w:type="dxa" w:w="4887"/>
            <w:shd w:val="clear" w:color="auto" w:fill="F2F5F9"/>
          </w:tcPr>
          <w:p>
            <w:pPr>
              <w:spacing w:after="0" w:before="0" w:line="240" w:lineRule="auto"/>
            </w:pPr>
            <w:r/>
            <w:r>
              <w:rPr>
                <w:b w:val="0"/>
                <w:sz w:val="17"/>
              </w:rPr>
              <w:t>Technology selection and scope boundary fixed at the Institute's direction. (a) Section 3.11 replaced: the technology stack is now MANDATED rather than indicative — Node.js 20 LTS, NestJS, TypeScript, React, PostgreSQL 16, Redis 7 — with the consequences of that choice stated at ARC-050 and ARC-051. Section 2.5 aligned. (b) New Section 1.2.5 states the live-class boundary explicitly: the System manages links to classes and does not carry the classes. Video conferencing is excluded from every contracted phase, and Phase 4 is marked not commissioned. (c) New Phase 0 in Section 18.1 for foundation work that cannot be retrofitted. (d) Defect corrected: ARC-052 added, prohibiting the proxying of video through the application tier; Figure 3-5 amended accordingly.</w:t>
            </w:r>
          </w:p>
        </w:tc>
        <w:tc>
          <w:tcPr>
            <w:tcW w:type="dxa" w:w="916"/>
            <w:shd w:val="clear" w:color="auto" w:fill="F2F5F9"/>
          </w:tcPr>
          <w:p>
            <w:pPr>
              <w:spacing w:after="0" w:before="0" w:line="240" w:lineRule="auto"/>
            </w:pPr>
            <w:r/>
            <w:r>
              <w:rPr>
                <w:b w:val="0"/>
                <w:sz w:val="17"/>
              </w:rPr>
              <w:t>Baselined</w:t>
            </w:r>
          </w:p>
        </w:tc>
      </w:tr>
    </w:tbl>
    <w:p>
      <w:pPr>
        <w:spacing w:after="40"/>
      </w:pPr>
    </w:p>
    <w:p>
      <w:pPr>
        <w:pStyle w:val="Heading2"/>
      </w:pPr>
      <w:r>
        <w:t>Document Approval</w:t>
      </w:r>
    </w:p>
    <w:p>
      <w:r>
        <w:rPr>
          <w:b w:val="0"/>
          <w:i w:val="0"/>
        </w:rPr>
        <w:t>This document requires the signatures below before it may be released to a development vendor as a contractual annexure. Approval signifies that the signatory has reviewed the sections relevant to their responsibility and accepts them as an accurate statement of need.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784"/>
            <w:shd w:val="clear" w:color="auto" w:fill="1F3B63"/>
          </w:tcPr>
          <w:p>
            <w:pPr>
              <w:spacing w:after="0" w:before="0"/>
            </w:pPr>
            <w:r/>
            <w:r>
              <w:rPr>
                <w:b/>
                <w:color w:val="FFFFFF"/>
                <w:sz w:val="17"/>
              </w:rPr>
              <w:t>Role</w:t>
            </w:r>
          </w:p>
        </w:tc>
        <w:tc>
          <w:tcPr>
            <w:tcW w:type="dxa" w:w="3705"/>
            <w:shd w:val="clear" w:color="auto" w:fill="1F3B63"/>
          </w:tcPr>
          <w:p>
            <w:pPr>
              <w:spacing w:after="0" w:before="0"/>
            </w:pPr>
            <w:r/>
            <w:r>
              <w:rPr>
                <w:b/>
                <w:color w:val="FFFFFF"/>
                <w:sz w:val="17"/>
              </w:rPr>
              <w:t>Responsibility in Approval</w:t>
            </w:r>
          </w:p>
        </w:tc>
        <w:tc>
          <w:tcPr>
            <w:tcW w:type="dxa" w:w="1509"/>
            <w:shd w:val="clear" w:color="auto" w:fill="1F3B63"/>
          </w:tcPr>
          <w:p>
            <w:pPr>
              <w:spacing w:after="0" w:before="0"/>
            </w:pPr>
            <w:r/>
            <w:r>
              <w:rPr>
                <w:b/>
                <w:color w:val="FFFFFF"/>
                <w:sz w:val="17"/>
              </w:rPr>
              <w:t>Name</w:t>
            </w:r>
          </w:p>
        </w:tc>
        <w:tc>
          <w:tcPr>
            <w:tcW w:type="dxa" w:w="1509"/>
            <w:shd w:val="clear" w:color="auto" w:fill="1F3B63"/>
          </w:tcPr>
          <w:p>
            <w:pPr>
              <w:spacing w:after="0" w:before="0"/>
            </w:pPr>
            <w:r/>
            <w:r>
              <w:rPr>
                <w:b/>
                <w:color w:val="FFFFFF"/>
                <w:sz w:val="17"/>
              </w:rPr>
              <w:t>Signature</w:t>
            </w:r>
          </w:p>
        </w:tc>
        <w:tc>
          <w:tcPr>
            <w:tcW w:type="dxa" w:w="960"/>
            <w:shd w:val="clear" w:color="auto" w:fill="1F3B63"/>
          </w:tcPr>
          <w:p>
            <w:pPr>
              <w:spacing w:after="0" w:before="0"/>
            </w:pPr>
            <w:r/>
            <w:r>
              <w:rPr>
                <w:b/>
                <w:color w:val="FFFFFF"/>
                <w:sz w:val="17"/>
              </w:rPr>
              <w:t>Date</w:t>
            </w:r>
          </w:p>
        </w:tc>
      </w:tr>
      <w:tr>
        <w:tc>
          <w:tcPr>
            <w:tcW w:type="dxa" w:w="1784"/>
          </w:tcPr>
          <w:p>
            <w:pPr>
              <w:spacing w:after="0" w:before="0" w:line="240" w:lineRule="auto"/>
            </w:pPr>
            <w:r/>
            <w:r>
              <w:rPr>
                <w:b w:val="0"/>
                <w:sz w:val="17"/>
              </w:rPr>
              <w:t>Institute Director / Sponsor</w:t>
            </w:r>
          </w:p>
        </w:tc>
        <w:tc>
          <w:tcPr>
            <w:tcW w:type="dxa" w:w="3705"/>
          </w:tcPr>
          <w:p>
            <w:pPr>
              <w:spacing w:after="0" w:before="0" w:line="240" w:lineRule="auto"/>
            </w:pPr>
            <w:r/>
            <w:r>
              <w:rPr>
                <w:b w:val="0"/>
                <w:sz w:val="17"/>
              </w:rPr>
              <w:t>Accepts business scope, budget envelope, and phasing.</w:t>
            </w:r>
          </w:p>
        </w:tc>
        <w:tc>
          <w:tcPr>
            <w:tcW w:type="dxa" w:w="1509"/>
          </w:tcPr>
          <w:p>
            <w:pPr>
              <w:spacing w:after="0" w:before="0" w:line="240" w:lineRule="auto"/>
            </w:pPr>
            <w:r/>
          </w:p>
        </w:tc>
        <w:tc>
          <w:tcPr>
            <w:tcW w:type="dxa" w:w="1509"/>
          </w:tcPr>
          <w:p>
            <w:pPr>
              <w:spacing w:after="0" w:before="0" w:line="240" w:lineRule="auto"/>
            </w:pPr>
            <w:r/>
          </w:p>
        </w:tc>
        <w:tc>
          <w:tcPr>
            <w:tcW w:type="dxa" w:w="960"/>
          </w:tcPr>
          <w:p>
            <w:pPr>
              <w:spacing w:after="0" w:before="0" w:line="240" w:lineRule="auto"/>
            </w:pPr>
            <w:r/>
          </w:p>
        </w:tc>
      </w:tr>
      <w:tr>
        <w:tc>
          <w:tcPr>
            <w:tcW w:type="dxa" w:w="1784"/>
            <w:shd w:val="clear" w:color="auto" w:fill="F2F5F9"/>
          </w:tcPr>
          <w:p>
            <w:pPr>
              <w:spacing w:after="0" w:before="0" w:line="240" w:lineRule="auto"/>
            </w:pPr>
            <w:r/>
            <w:r>
              <w:rPr>
                <w:b w:val="0"/>
                <w:sz w:val="17"/>
              </w:rPr>
              <w:t>Academic Head</w:t>
            </w:r>
          </w:p>
        </w:tc>
        <w:tc>
          <w:tcPr>
            <w:tcW w:type="dxa" w:w="3705"/>
            <w:shd w:val="clear" w:color="auto" w:fill="F2F5F9"/>
          </w:tcPr>
          <w:p>
            <w:pPr>
              <w:spacing w:after="0" w:before="0" w:line="240" w:lineRule="auto"/>
            </w:pPr>
            <w:r/>
            <w:r>
              <w:rPr>
                <w:b w:val="0"/>
                <w:sz w:val="17"/>
              </w:rPr>
              <w:t>Accepts academic model: sections, subjects, assessment, attendance.</w:t>
            </w:r>
          </w:p>
        </w:tc>
        <w:tc>
          <w:tcPr>
            <w:tcW w:type="dxa" w:w="1509"/>
            <w:shd w:val="clear" w:color="auto" w:fill="F2F5F9"/>
          </w:tcPr>
          <w:p>
            <w:pPr>
              <w:spacing w:after="0" w:before="0" w:line="240" w:lineRule="auto"/>
            </w:pPr>
            <w:r/>
          </w:p>
        </w:tc>
        <w:tc>
          <w:tcPr>
            <w:tcW w:type="dxa" w:w="1509"/>
            <w:shd w:val="clear" w:color="auto" w:fill="F2F5F9"/>
          </w:tcPr>
          <w:p>
            <w:pPr>
              <w:spacing w:after="0" w:before="0" w:line="240" w:lineRule="auto"/>
            </w:pPr>
            <w:r/>
          </w:p>
        </w:tc>
        <w:tc>
          <w:tcPr>
            <w:tcW w:type="dxa" w:w="960"/>
            <w:shd w:val="clear" w:color="auto" w:fill="F2F5F9"/>
          </w:tcPr>
          <w:p>
            <w:pPr>
              <w:spacing w:after="0" w:before="0" w:line="240" w:lineRule="auto"/>
            </w:pPr>
            <w:r/>
          </w:p>
        </w:tc>
      </w:tr>
      <w:tr>
        <w:tc>
          <w:tcPr>
            <w:tcW w:type="dxa" w:w="1784"/>
          </w:tcPr>
          <w:p>
            <w:pPr>
              <w:spacing w:after="0" w:before="0" w:line="240" w:lineRule="auto"/>
            </w:pPr>
            <w:r/>
            <w:r>
              <w:rPr>
                <w:b w:val="0"/>
                <w:sz w:val="17"/>
              </w:rPr>
              <w:t>Administration Manager</w:t>
            </w:r>
          </w:p>
        </w:tc>
        <w:tc>
          <w:tcPr>
            <w:tcW w:type="dxa" w:w="3705"/>
          </w:tcPr>
          <w:p>
            <w:pPr>
              <w:spacing w:after="0" w:before="0" w:line="240" w:lineRule="auto"/>
            </w:pPr>
            <w:r/>
            <w:r>
              <w:rPr>
                <w:b w:val="0"/>
                <w:sz w:val="17"/>
              </w:rPr>
              <w:t>Accepts admission, payment verification, and reporting workflows.</w:t>
            </w:r>
          </w:p>
        </w:tc>
        <w:tc>
          <w:tcPr>
            <w:tcW w:type="dxa" w:w="1509"/>
          </w:tcPr>
          <w:p>
            <w:pPr>
              <w:spacing w:after="0" w:before="0" w:line="240" w:lineRule="auto"/>
            </w:pPr>
            <w:r/>
          </w:p>
        </w:tc>
        <w:tc>
          <w:tcPr>
            <w:tcW w:type="dxa" w:w="1509"/>
          </w:tcPr>
          <w:p>
            <w:pPr>
              <w:spacing w:after="0" w:before="0" w:line="240" w:lineRule="auto"/>
            </w:pPr>
            <w:r/>
          </w:p>
        </w:tc>
        <w:tc>
          <w:tcPr>
            <w:tcW w:type="dxa" w:w="960"/>
          </w:tcPr>
          <w:p>
            <w:pPr>
              <w:spacing w:after="0" w:before="0" w:line="240" w:lineRule="auto"/>
            </w:pPr>
            <w:r/>
          </w:p>
        </w:tc>
      </w:tr>
      <w:tr>
        <w:tc>
          <w:tcPr>
            <w:tcW w:type="dxa" w:w="1784"/>
            <w:shd w:val="clear" w:color="auto" w:fill="F2F5F9"/>
          </w:tcPr>
          <w:p>
            <w:pPr>
              <w:spacing w:after="0" w:before="0" w:line="240" w:lineRule="auto"/>
            </w:pPr>
            <w:r/>
            <w:r>
              <w:rPr>
                <w:b w:val="0"/>
                <w:sz w:val="17"/>
              </w:rPr>
              <w:t>Lead Teacher Representative</w:t>
            </w:r>
          </w:p>
        </w:tc>
        <w:tc>
          <w:tcPr>
            <w:tcW w:type="dxa" w:w="3705"/>
            <w:shd w:val="clear" w:color="auto" w:fill="F2F5F9"/>
          </w:tcPr>
          <w:p>
            <w:pPr>
              <w:spacing w:after="0" w:before="0" w:line="240" w:lineRule="auto"/>
            </w:pPr>
            <w:r/>
            <w:r>
              <w:rPr>
                <w:b w:val="0"/>
                <w:sz w:val="17"/>
              </w:rPr>
              <w:t>Accepts teacher-facing workflows and content management.</w:t>
            </w:r>
          </w:p>
        </w:tc>
        <w:tc>
          <w:tcPr>
            <w:tcW w:type="dxa" w:w="1509"/>
            <w:shd w:val="clear" w:color="auto" w:fill="F2F5F9"/>
          </w:tcPr>
          <w:p>
            <w:pPr>
              <w:spacing w:after="0" w:before="0" w:line="240" w:lineRule="auto"/>
            </w:pPr>
            <w:r/>
          </w:p>
        </w:tc>
        <w:tc>
          <w:tcPr>
            <w:tcW w:type="dxa" w:w="1509"/>
            <w:shd w:val="clear" w:color="auto" w:fill="F2F5F9"/>
          </w:tcPr>
          <w:p>
            <w:pPr>
              <w:spacing w:after="0" w:before="0" w:line="240" w:lineRule="auto"/>
            </w:pPr>
            <w:r/>
          </w:p>
        </w:tc>
        <w:tc>
          <w:tcPr>
            <w:tcW w:type="dxa" w:w="960"/>
            <w:shd w:val="clear" w:color="auto" w:fill="F2F5F9"/>
          </w:tcPr>
          <w:p>
            <w:pPr>
              <w:spacing w:after="0" w:before="0" w:line="240" w:lineRule="auto"/>
            </w:pPr>
            <w:r/>
          </w:p>
        </w:tc>
      </w:tr>
      <w:tr>
        <w:tc>
          <w:tcPr>
            <w:tcW w:type="dxa" w:w="1784"/>
          </w:tcPr>
          <w:p>
            <w:pPr>
              <w:spacing w:after="0" w:before="0" w:line="240" w:lineRule="auto"/>
            </w:pPr>
            <w:r/>
            <w:r>
              <w:rPr>
                <w:b w:val="0"/>
                <w:sz w:val="17"/>
              </w:rPr>
              <w:t>IT / Technical Lead</w:t>
            </w:r>
          </w:p>
        </w:tc>
        <w:tc>
          <w:tcPr>
            <w:tcW w:type="dxa" w:w="3705"/>
          </w:tcPr>
          <w:p>
            <w:pPr>
              <w:spacing w:after="0" w:before="0" w:line="240" w:lineRule="auto"/>
            </w:pPr>
            <w:r/>
            <w:r>
              <w:rPr>
                <w:b w:val="0"/>
                <w:sz w:val="17"/>
              </w:rPr>
              <w:t>Accepts architecture, integrations, security, and NFR targets.</w:t>
            </w:r>
          </w:p>
        </w:tc>
        <w:tc>
          <w:tcPr>
            <w:tcW w:type="dxa" w:w="1509"/>
          </w:tcPr>
          <w:p>
            <w:pPr>
              <w:spacing w:after="0" w:before="0" w:line="240" w:lineRule="auto"/>
            </w:pPr>
            <w:r/>
          </w:p>
        </w:tc>
        <w:tc>
          <w:tcPr>
            <w:tcW w:type="dxa" w:w="1509"/>
          </w:tcPr>
          <w:p>
            <w:pPr>
              <w:spacing w:after="0" w:before="0" w:line="240" w:lineRule="auto"/>
            </w:pPr>
            <w:r/>
          </w:p>
        </w:tc>
        <w:tc>
          <w:tcPr>
            <w:tcW w:type="dxa" w:w="960"/>
          </w:tcPr>
          <w:p>
            <w:pPr>
              <w:spacing w:after="0" w:before="0" w:line="240" w:lineRule="auto"/>
            </w:pPr>
            <w:r/>
          </w:p>
        </w:tc>
      </w:tr>
      <w:tr>
        <w:tc>
          <w:tcPr>
            <w:tcW w:type="dxa" w:w="1784"/>
            <w:shd w:val="clear" w:color="auto" w:fill="F2F5F9"/>
          </w:tcPr>
          <w:p>
            <w:pPr>
              <w:spacing w:after="0" w:before="0" w:line="240" w:lineRule="auto"/>
            </w:pPr>
            <w:r/>
            <w:r>
              <w:rPr>
                <w:b w:val="0"/>
                <w:sz w:val="17"/>
              </w:rPr>
              <w:t>Project Manager</w:t>
            </w:r>
          </w:p>
        </w:tc>
        <w:tc>
          <w:tcPr>
            <w:tcW w:type="dxa" w:w="3705"/>
            <w:shd w:val="clear" w:color="auto" w:fill="F2F5F9"/>
          </w:tcPr>
          <w:p>
            <w:pPr>
              <w:spacing w:after="0" w:before="0" w:line="240" w:lineRule="auto"/>
            </w:pPr>
            <w:r/>
            <w:r>
              <w:rPr>
                <w:b w:val="0"/>
                <w:sz w:val="17"/>
              </w:rPr>
              <w:t>Accepts requirement completeness, traceability, and delivery plan.</w:t>
            </w:r>
          </w:p>
        </w:tc>
        <w:tc>
          <w:tcPr>
            <w:tcW w:type="dxa" w:w="1509"/>
            <w:shd w:val="clear" w:color="auto" w:fill="F2F5F9"/>
          </w:tcPr>
          <w:p>
            <w:pPr>
              <w:spacing w:after="0" w:before="0" w:line="240" w:lineRule="auto"/>
            </w:pPr>
            <w:r/>
          </w:p>
        </w:tc>
        <w:tc>
          <w:tcPr>
            <w:tcW w:type="dxa" w:w="1509"/>
            <w:shd w:val="clear" w:color="auto" w:fill="F2F5F9"/>
          </w:tcPr>
          <w:p>
            <w:pPr>
              <w:spacing w:after="0" w:before="0" w:line="240" w:lineRule="auto"/>
            </w:pPr>
            <w:r/>
          </w:p>
        </w:tc>
        <w:tc>
          <w:tcPr>
            <w:tcW w:type="dxa" w:w="960"/>
            <w:shd w:val="clear" w:color="auto" w:fill="F2F5F9"/>
          </w:tcPr>
          <w:p>
            <w:pPr>
              <w:spacing w:after="0" w:before="0" w:line="240" w:lineRule="auto"/>
            </w:pPr>
            <w:r/>
          </w:p>
        </w:tc>
      </w:tr>
    </w:tbl>
    <w:p>
      <w:pPr>
        <w:spacing w:after="40"/>
      </w:pPr>
    </w:p>
    <w:p>
      <w:pPr>
        <w:pStyle w:val="Heading2"/>
      </w:pPr>
      <w:r>
        <w:t>Distribution List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3054"/>
            <w:shd w:val="clear" w:color="auto" w:fill="1F3B63"/>
          </w:tcPr>
          <w:p>
            <w:pPr>
              <w:spacing w:after="0" w:before="0"/>
            </w:pPr>
            <w:r/>
            <w:r>
              <w:rPr>
                <w:b/>
                <w:color w:val="FFFFFF"/>
                <w:sz w:val="17"/>
              </w:rPr>
              <w:t>Recipient</w:t>
            </w:r>
          </w:p>
        </w:tc>
        <w:tc>
          <w:tcPr>
            <w:tcW w:type="dxa" w:w="1832"/>
            <w:shd w:val="clear" w:color="auto" w:fill="1F3B63"/>
          </w:tcPr>
          <w:p>
            <w:pPr>
              <w:spacing w:after="0" w:before="0"/>
            </w:pPr>
            <w:r/>
            <w:r>
              <w:rPr>
                <w:b/>
                <w:color w:val="FFFFFF"/>
                <w:sz w:val="17"/>
              </w:rPr>
              <w:t>Format</w:t>
            </w:r>
          </w:p>
        </w:tc>
        <w:tc>
          <w:tcPr>
            <w:tcW w:type="dxa" w:w="4581"/>
            <w:shd w:val="clear" w:color="auto" w:fill="1F3B63"/>
          </w:tcPr>
          <w:p>
            <w:pPr>
              <w:spacing w:after="0" w:before="0"/>
            </w:pPr>
            <w:r/>
            <w:r>
              <w:rPr>
                <w:b/>
                <w:color w:val="FFFFFF"/>
                <w:sz w:val="17"/>
              </w:rPr>
              <w:t>Purpose</w:t>
            </w:r>
          </w:p>
        </w:tc>
      </w:tr>
      <w:tr>
        <w:tc>
          <w:tcPr>
            <w:tcW w:type="dxa" w:w="3054"/>
          </w:tcPr>
          <w:p>
            <w:pPr>
              <w:spacing w:after="0" w:before="0" w:line="240" w:lineRule="auto"/>
            </w:pPr>
            <w:r/>
            <w:r>
              <w:rPr>
                <w:b w:val="0"/>
                <w:sz w:val="18"/>
              </w:rPr>
              <w:t>Institute Director and Senior Management</w:t>
            </w:r>
          </w:p>
        </w:tc>
        <w:tc>
          <w:tcPr>
            <w:tcW w:type="dxa" w:w="1832"/>
          </w:tcPr>
          <w:p>
            <w:pPr>
              <w:spacing w:after="0" w:before="0" w:line="240" w:lineRule="auto"/>
            </w:pPr>
            <w:r/>
            <w:r>
              <w:rPr>
                <w:b w:val="0"/>
                <w:sz w:val="18"/>
              </w:rPr>
              <w:t>PDF</w:t>
            </w:r>
          </w:p>
        </w:tc>
        <w:tc>
          <w:tcPr>
            <w:tcW w:type="dxa" w:w="4581"/>
          </w:tcPr>
          <w:p>
            <w:pPr>
              <w:spacing w:after="0" w:before="0" w:line="240" w:lineRule="auto"/>
            </w:pPr>
            <w:r/>
            <w:r>
              <w:rPr>
                <w:b w:val="0"/>
                <w:sz w:val="18"/>
              </w:rPr>
              <w:t>Approval and budgetary decision.</w:t>
            </w:r>
          </w:p>
        </w:tc>
      </w:tr>
      <w:tr>
        <w:tc>
          <w:tcPr>
            <w:tcW w:type="dxa" w:w="3054"/>
            <w:shd w:val="clear" w:color="auto" w:fill="F2F5F9"/>
          </w:tcPr>
          <w:p>
            <w:pPr>
              <w:spacing w:after="0" w:before="0" w:line="240" w:lineRule="auto"/>
            </w:pPr>
            <w:r/>
            <w:r>
              <w:rPr>
                <w:b w:val="0"/>
                <w:sz w:val="18"/>
              </w:rPr>
              <w:t>Academic and Administration Staff</w:t>
            </w:r>
          </w:p>
        </w:tc>
        <w:tc>
          <w:tcPr>
            <w:tcW w:type="dxa" w:w="1832"/>
            <w:shd w:val="clear" w:color="auto" w:fill="F2F5F9"/>
          </w:tcPr>
          <w:p>
            <w:pPr>
              <w:spacing w:after="0" w:before="0" w:line="240" w:lineRule="auto"/>
            </w:pPr>
            <w:r/>
            <w:r>
              <w:rPr>
                <w:b w:val="0"/>
                <w:sz w:val="18"/>
              </w:rPr>
              <w:t>PDF</w:t>
            </w:r>
          </w:p>
        </w:tc>
        <w:tc>
          <w:tcPr>
            <w:tcW w:type="dxa" w:w="4581"/>
            <w:shd w:val="clear" w:color="auto" w:fill="F2F5F9"/>
          </w:tcPr>
          <w:p>
            <w:pPr>
              <w:spacing w:after="0" w:before="0" w:line="240" w:lineRule="auto"/>
            </w:pPr>
            <w:r/>
            <w:r>
              <w:rPr>
                <w:b w:val="0"/>
                <w:sz w:val="18"/>
              </w:rPr>
              <w:t>Validation of operational workflows.</w:t>
            </w:r>
          </w:p>
        </w:tc>
      </w:tr>
      <w:tr>
        <w:tc>
          <w:tcPr>
            <w:tcW w:type="dxa" w:w="3054"/>
          </w:tcPr>
          <w:p>
            <w:pPr>
              <w:spacing w:after="0" w:before="0" w:line="240" w:lineRule="auto"/>
            </w:pPr>
            <w:r/>
            <w:r>
              <w:rPr>
                <w:b w:val="0"/>
                <w:sz w:val="18"/>
              </w:rPr>
              <w:t>Shortlisted Development Vendors</w:t>
            </w:r>
          </w:p>
        </w:tc>
        <w:tc>
          <w:tcPr>
            <w:tcW w:type="dxa" w:w="1832"/>
          </w:tcPr>
          <w:p>
            <w:pPr>
              <w:spacing w:after="0" w:before="0" w:line="240" w:lineRule="auto"/>
            </w:pPr>
            <w:r/>
            <w:r>
              <w:rPr>
                <w:b w:val="0"/>
                <w:sz w:val="18"/>
              </w:rPr>
              <w:t>PDF (watermarked)</w:t>
            </w:r>
          </w:p>
        </w:tc>
        <w:tc>
          <w:tcPr>
            <w:tcW w:type="dxa" w:w="4581"/>
          </w:tcPr>
          <w:p>
            <w:pPr>
              <w:spacing w:after="0" w:before="0" w:line="240" w:lineRule="auto"/>
            </w:pPr>
            <w:r/>
            <w:r>
              <w:rPr>
                <w:b w:val="0"/>
                <w:sz w:val="18"/>
              </w:rPr>
              <w:t>Basis for proposal, estimate, and contract.</w:t>
            </w:r>
          </w:p>
        </w:tc>
      </w:tr>
      <w:tr>
        <w:tc>
          <w:tcPr>
            <w:tcW w:type="dxa" w:w="3054"/>
            <w:shd w:val="clear" w:color="auto" w:fill="F2F5F9"/>
          </w:tcPr>
          <w:p>
            <w:pPr>
              <w:spacing w:after="0" w:before="0" w:line="240" w:lineRule="auto"/>
            </w:pPr>
            <w:r/>
            <w:r>
              <w:rPr>
                <w:b w:val="0"/>
                <w:sz w:val="18"/>
              </w:rPr>
              <w:t>Awarded Vendor — Engineering Team</w:t>
            </w:r>
          </w:p>
        </w:tc>
        <w:tc>
          <w:tcPr>
            <w:tcW w:type="dxa" w:w="1832"/>
            <w:shd w:val="clear" w:color="auto" w:fill="F2F5F9"/>
          </w:tcPr>
          <w:p>
            <w:pPr>
              <w:spacing w:after="0" w:before="0" w:line="240" w:lineRule="auto"/>
            </w:pPr>
            <w:r/>
            <w:r>
              <w:rPr>
                <w:b w:val="0"/>
                <w:sz w:val="18"/>
              </w:rPr>
              <w:t>PDF + DOCX</w:t>
            </w:r>
          </w:p>
        </w:tc>
        <w:tc>
          <w:tcPr>
            <w:tcW w:type="dxa" w:w="4581"/>
            <w:shd w:val="clear" w:color="auto" w:fill="F2F5F9"/>
          </w:tcPr>
          <w:p>
            <w:pPr>
              <w:spacing w:after="0" w:before="0" w:line="240" w:lineRule="auto"/>
            </w:pPr>
            <w:r/>
            <w:r>
              <w:rPr>
                <w:b w:val="0"/>
                <w:sz w:val="18"/>
              </w:rPr>
              <w:t>Basis for technical design and implementation.</w:t>
            </w:r>
          </w:p>
        </w:tc>
      </w:tr>
      <w:tr>
        <w:tc>
          <w:tcPr>
            <w:tcW w:type="dxa" w:w="3054"/>
          </w:tcPr>
          <w:p>
            <w:pPr>
              <w:spacing w:after="0" w:before="0" w:line="240" w:lineRule="auto"/>
            </w:pPr>
            <w:r/>
            <w:r>
              <w:rPr>
                <w:b w:val="0"/>
                <w:sz w:val="18"/>
              </w:rPr>
              <w:t>Quality Assurance Team</w:t>
            </w:r>
          </w:p>
        </w:tc>
        <w:tc>
          <w:tcPr>
            <w:tcW w:type="dxa" w:w="1832"/>
          </w:tcPr>
          <w:p>
            <w:pPr>
              <w:spacing w:after="0" w:before="0" w:line="240" w:lineRule="auto"/>
            </w:pPr>
            <w:r/>
            <w:r>
              <w:rPr>
                <w:b w:val="0"/>
                <w:sz w:val="18"/>
              </w:rPr>
              <w:t>PDF + DOCX</w:t>
            </w:r>
          </w:p>
        </w:tc>
        <w:tc>
          <w:tcPr>
            <w:tcW w:type="dxa" w:w="4581"/>
          </w:tcPr>
          <w:p>
            <w:pPr>
              <w:spacing w:after="0" w:before="0" w:line="240" w:lineRule="auto"/>
            </w:pPr>
            <w:r/>
            <w:r>
              <w:rPr>
                <w:b w:val="0"/>
                <w:sz w:val="18"/>
              </w:rPr>
              <w:t>Basis for test plan and acceptance criteria.</w:t>
            </w:r>
          </w:p>
        </w:tc>
      </w:tr>
    </w:tbl>
    <w:p>
      <w:pPr>
        <w:spacing w:after="40"/>
      </w:pPr>
    </w:p>
    <w:p>
      <w:pPr>
        <w:pStyle w:val="Heading2"/>
      </w:pPr>
      <w:r>
        <w:t>Document Conventions</w:t>
      </w:r>
    </w:p>
    <w:p>
      <w:r>
        <w:rPr>
          <w:b w:val="0"/>
          <w:i w:val="0"/>
        </w:rPr>
        <w:t>The following conventions apply throughout this document and are binding on its interpretation.</w:t>
      </w:r>
    </w:p>
    <w:p>
      <w:pPr>
        <w:pStyle w:val="Heading3"/>
      </w:pPr>
      <w:r>
        <w:t>Requirement Obligation Keywords</w:t>
      </w:r>
    </w:p>
    <w:p>
      <w:r>
        <w:rPr>
          <w:b w:val="0"/>
          <w:i w:val="0"/>
        </w:rPr>
        <w:t>Obligation keywords follow IETF RFC 2119 and ISO/IEC/IEEE 29148 usage and appear in capitals.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374"/>
            <w:shd w:val="clear" w:color="auto" w:fill="1F3B63"/>
          </w:tcPr>
          <w:p>
            <w:pPr>
              <w:spacing w:after="0" w:before="0"/>
            </w:pPr>
            <w:r/>
            <w:r>
              <w:rPr>
                <w:b/>
                <w:color w:val="FFFFFF"/>
                <w:sz w:val="17"/>
              </w:rPr>
              <w:t>Keyword</w:t>
            </w:r>
          </w:p>
        </w:tc>
        <w:tc>
          <w:tcPr>
            <w:tcW w:type="dxa" w:w="1527"/>
            <w:shd w:val="clear" w:color="auto" w:fill="1F3B63"/>
          </w:tcPr>
          <w:p>
            <w:pPr>
              <w:spacing w:after="0" w:before="0"/>
            </w:pPr>
            <w:r/>
            <w:r>
              <w:rPr>
                <w:b/>
                <w:color w:val="FFFFFF"/>
                <w:sz w:val="17"/>
              </w:rPr>
              <w:t>Obligation</w:t>
            </w:r>
          </w:p>
        </w:tc>
        <w:tc>
          <w:tcPr>
            <w:tcW w:type="dxa" w:w="6566"/>
            <w:shd w:val="clear" w:color="auto" w:fill="1F3B63"/>
          </w:tcPr>
          <w:p>
            <w:pPr>
              <w:spacing w:after="0" w:before="0"/>
            </w:pPr>
            <w:r/>
            <w:r>
              <w:rPr>
                <w:b/>
                <w:color w:val="FFFFFF"/>
                <w:sz w:val="17"/>
              </w:rPr>
              <w:t>Contractual Meaning</w:t>
            </w:r>
          </w:p>
        </w:tc>
      </w:tr>
      <w:tr>
        <w:tc>
          <w:tcPr>
            <w:tcW w:type="dxa" w:w="1374"/>
          </w:tcPr>
          <w:p>
            <w:pPr>
              <w:spacing w:after="0" w:before="0" w:line="240" w:lineRule="auto"/>
            </w:pPr>
            <w:r/>
            <w:r>
              <w:rPr>
                <w:b w:val="0"/>
                <w:sz w:val="18"/>
              </w:rPr>
              <w:t>SHALL</w:t>
            </w:r>
          </w:p>
        </w:tc>
        <w:tc>
          <w:tcPr>
            <w:tcW w:type="dxa" w:w="1527"/>
          </w:tcPr>
          <w:p>
            <w:pPr>
              <w:spacing w:after="0" w:before="0" w:line="240" w:lineRule="auto"/>
            </w:pPr>
            <w:r/>
            <w:r>
              <w:rPr>
                <w:b w:val="0"/>
                <w:sz w:val="18"/>
              </w:rPr>
              <w:t>Mandatory</w:t>
            </w:r>
          </w:p>
        </w:tc>
        <w:tc>
          <w:tcPr>
            <w:tcW w:type="dxa" w:w="6566"/>
          </w:tcPr>
          <w:p>
            <w:pPr>
              <w:spacing w:after="0" w:before="0" w:line="240" w:lineRule="auto"/>
            </w:pPr>
            <w:r/>
            <w:r>
              <w:rPr>
                <w:b w:val="0"/>
                <w:sz w:val="18"/>
              </w:rPr>
              <w:t>An absolute requirement. Omission constitutes non-conformance and is grounds for rejection at acceptance testing.</w:t>
            </w:r>
          </w:p>
        </w:tc>
      </w:tr>
      <w:tr>
        <w:tc>
          <w:tcPr>
            <w:tcW w:type="dxa" w:w="1374"/>
            <w:shd w:val="clear" w:color="auto" w:fill="F2F5F9"/>
          </w:tcPr>
          <w:p>
            <w:pPr>
              <w:spacing w:after="0" w:before="0" w:line="240" w:lineRule="auto"/>
            </w:pPr>
            <w:r/>
            <w:r>
              <w:rPr>
                <w:b w:val="0"/>
                <w:sz w:val="18"/>
              </w:rPr>
              <w:t>SHOULD</w:t>
            </w:r>
          </w:p>
        </w:tc>
        <w:tc>
          <w:tcPr>
            <w:tcW w:type="dxa" w:w="1527"/>
            <w:shd w:val="clear" w:color="auto" w:fill="F2F5F9"/>
          </w:tcPr>
          <w:p>
            <w:pPr>
              <w:spacing w:after="0" w:before="0" w:line="240" w:lineRule="auto"/>
            </w:pPr>
            <w:r/>
            <w:r>
              <w:rPr>
                <w:b w:val="0"/>
                <w:sz w:val="18"/>
              </w:rPr>
              <w:t>Recommended</w:t>
            </w:r>
          </w:p>
        </w:tc>
        <w:tc>
          <w:tcPr>
            <w:tcW w:type="dxa" w:w="6566"/>
            <w:shd w:val="clear" w:color="auto" w:fill="F2F5F9"/>
          </w:tcPr>
          <w:p>
            <w:pPr>
              <w:spacing w:after="0" w:before="0" w:line="240" w:lineRule="auto"/>
            </w:pPr>
            <w:r/>
            <w:r>
              <w:rPr>
                <w:b w:val="0"/>
                <w:sz w:val="18"/>
              </w:rPr>
              <w:t>Strongly preferred. May be omitted only where the vendor presents a documented justification accepted in writing by the Institute.</w:t>
            </w:r>
          </w:p>
        </w:tc>
      </w:tr>
      <w:tr>
        <w:tc>
          <w:tcPr>
            <w:tcW w:type="dxa" w:w="1374"/>
          </w:tcPr>
          <w:p>
            <w:pPr>
              <w:spacing w:after="0" w:before="0" w:line="240" w:lineRule="auto"/>
            </w:pPr>
            <w:r/>
            <w:r>
              <w:rPr>
                <w:b w:val="0"/>
                <w:sz w:val="18"/>
              </w:rPr>
              <w:t>MAY</w:t>
            </w:r>
          </w:p>
        </w:tc>
        <w:tc>
          <w:tcPr>
            <w:tcW w:type="dxa" w:w="1527"/>
          </w:tcPr>
          <w:p>
            <w:pPr>
              <w:spacing w:after="0" w:before="0" w:line="240" w:lineRule="auto"/>
            </w:pPr>
            <w:r/>
            <w:r>
              <w:rPr>
                <w:b w:val="0"/>
                <w:sz w:val="18"/>
              </w:rPr>
              <w:t>Optional</w:t>
            </w:r>
          </w:p>
        </w:tc>
        <w:tc>
          <w:tcPr>
            <w:tcW w:type="dxa" w:w="6566"/>
          </w:tcPr>
          <w:p>
            <w:pPr>
              <w:spacing w:after="0" w:before="0" w:line="240" w:lineRule="auto"/>
            </w:pPr>
            <w:r/>
            <w:r>
              <w:rPr>
                <w:b w:val="0"/>
                <w:sz w:val="18"/>
              </w:rPr>
              <w:t>Truly optional. Its presence or absence does not affect acceptance.</w:t>
            </w:r>
          </w:p>
        </w:tc>
      </w:tr>
      <w:tr>
        <w:tc>
          <w:tcPr>
            <w:tcW w:type="dxa" w:w="1374"/>
            <w:shd w:val="clear" w:color="auto" w:fill="F2F5F9"/>
          </w:tcPr>
          <w:p>
            <w:pPr>
              <w:spacing w:after="0" w:before="0" w:line="240" w:lineRule="auto"/>
            </w:pPr>
            <w:r/>
            <w:r>
              <w:rPr>
                <w:b w:val="0"/>
                <w:sz w:val="18"/>
              </w:rPr>
              <w:t>SHALL NOT</w:t>
            </w:r>
          </w:p>
        </w:tc>
        <w:tc>
          <w:tcPr>
            <w:tcW w:type="dxa" w:w="1527"/>
            <w:shd w:val="clear" w:color="auto" w:fill="F2F5F9"/>
          </w:tcPr>
          <w:p>
            <w:pPr>
              <w:spacing w:after="0" w:before="0" w:line="240" w:lineRule="auto"/>
            </w:pPr>
            <w:r/>
            <w:r>
              <w:rPr>
                <w:b w:val="0"/>
                <w:sz w:val="18"/>
              </w:rPr>
              <w:t>Prohibited</w:t>
            </w:r>
          </w:p>
        </w:tc>
        <w:tc>
          <w:tcPr>
            <w:tcW w:type="dxa" w:w="6566"/>
            <w:shd w:val="clear" w:color="auto" w:fill="F2F5F9"/>
          </w:tcPr>
          <w:p>
            <w:pPr>
              <w:spacing w:after="0" w:before="0" w:line="240" w:lineRule="auto"/>
            </w:pPr>
            <w:r/>
            <w:r>
              <w:rPr>
                <w:b w:val="0"/>
                <w:sz w:val="18"/>
              </w:rPr>
              <w:t>An absolute prohibition. Presence of the behaviour constitutes non-conformance.</w:t>
            </w:r>
          </w:p>
        </w:tc>
      </w:tr>
      <w:tr>
        <w:tc>
          <w:tcPr>
            <w:tcW w:type="dxa" w:w="1374"/>
          </w:tcPr>
          <w:p>
            <w:pPr>
              <w:spacing w:after="0" w:before="0" w:line="240" w:lineRule="auto"/>
            </w:pPr>
            <w:r/>
            <w:r>
              <w:rPr>
                <w:b w:val="0"/>
                <w:sz w:val="18"/>
              </w:rPr>
              <w:t>IS / ARE</w:t>
            </w:r>
          </w:p>
        </w:tc>
        <w:tc>
          <w:tcPr>
            <w:tcW w:type="dxa" w:w="1527"/>
          </w:tcPr>
          <w:p>
            <w:pPr>
              <w:spacing w:after="0" w:before="0" w:line="240" w:lineRule="auto"/>
            </w:pPr>
            <w:r/>
            <w:r>
              <w:rPr>
                <w:b w:val="0"/>
                <w:sz w:val="18"/>
              </w:rPr>
              <w:t>Statement of fact</w:t>
            </w:r>
          </w:p>
        </w:tc>
        <w:tc>
          <w:tcPr>
            <w:tcW w:type="dxa" w:w="6566"/>
          </w:tcPr>
          <w:p>
            <w:pPr>
              <w:spacing w:after="0" w:before="0" w:line="240" w:lineRule="auto"/>
            </w:pPr>
            <w:r/>
            <w:r>
              <w:rPr>
                <w:b w:val="0"/>
                <w:sz w:val="18"/>
              </w:rPr>
              <w:t>Descriptive background or context; not itself a testable requirement.</w:t>
            </w:r>
          </w:p>
        </w:tc>
      </w:tr>
    </w:tbl>
    <w:p>
      <w:pPr>
        <w:spacing w:after="40"/>
      </w:pPr>
    </w:p>
    <w:p>
      <w:pPr>
        <w:pStyle w:val="Heading3"/>
      </w:pPr>
      <w:r>
        <w:t>Requirement Identifier Scheme</w:t>
      </w:r>
    </w:p>
    <w:p>
      <w:r>
        <w:rPr>
          <w:b w:val="0"/>
          <w:i w:val="0"/>
        </w:rPr>
        <w:t>Every requirement carries a unique, permanent identifier. Identifiers are never reused, renumbered, or reordered; a withdrawn requirement retains its identifier and is marked WITHDRAWN so that historical traceability is preserved.</w:t>
      </w:r>
    </w:p>
    <w:p>
      <w:pPr>
        <w:spacing w:after="40"/>
        <w:keepNext/>
      </w:pPr>
      <w:r>
        <w:rPr>
          <w:b/>
          <w:i w:val="0"/>
          <w:color w:val="444C56"/>
          <w:sz w:val="18"/>
        </w:rPr>
        <w:t>Figure 0-1 — Requirement identifier composition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6"/>
        </w:rPr>
        <w:t xml:space="preserve">  FR - REG - 007</w:t>
        <w:br/>
        <w:t xml:space="preserve">  │     │     └── Sequence number, unique within the module, zero-padded to 3 digits</w:t>
        <w:br/>
        <w:t xml:space="preserve">  │     └──────── Module code (REG, CRS, STU, TCH, ADM, ASG, QIZ, ATT, VID, LIV,</w:t>
        <w:br/>
        <w:t xml:space="preserve">  │                            COM, RPT, DSH, SRCH, CRT, CFG, LOG, BKP)</w:t>
        <w:br/>
        <w:t xml:space="preserve">  └────────────── Requirement class:</w:t>
        <w:br/>
        <w:t xml:space="preserve">                     FR   Functional Requirement          (Section 5)</w:t>
        <w:br/>
        <w:t xml:space="preserve">                     NFR  Non-Functional Requirement      (Section 6)</w:t>
        <w:br/>
        <w:t xml:space="preserve">                     SEC  Security Requirement            (Section 7)</w:t>
        <w:br/>
        <w:t xml:space="preserve">                     BR   Business Rule                   (Section 15)</w:t>
        <w:br/>
        <w:t xml:space="preserve">                     UC   Use Case                        (Section 10)</w:t>
        <w:br/>
        <w:t xml:space="preserve">                     US   User Story                      (Section 11)</w:t>
        <w:br/>
        <w:t xml:space="preserve">                     DR   Data Requirement / Entity       (Section 8)</w:t>
        <w:br/>
        <w:t xml:space="preserve">                     API  Interface Requirement           (Section 9)</w:t>
      </w:r>
    </w:p>
    <w:p>
      <w:pPr>
        <w:pStyle w:val="Heading3"/>
      </w:pPr>
      <w:r>
        <w:t>Priority Classification</w:t>
      </w:r>
    </w:p>
    <w:p>
      <w:r>
        <w:rPr>
          <w:b w:val="0"/>
          <w:i w:val="0"/>
        </w:rPr>
        <w:t>Priorities use the MoSCoW method. The priority column of every requirement table carries one of the following codes. Section 18 maps priorities onto the delivery phases.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646"/>
            <w:shd w:val="clear" w:color="auto" w:fill="1F3B63"/>
          </w:tcPr>
          <w:p>
            <w:pPr>
              <w:spacing w:after="0" w:before="0"/>
            </w:pPr>
            <w:r/>
            <w:r>
              <w:rPr>
                <w:b/>
                <w:color w:val="FFFFFF"/>
                <w:sz w:val="17"/>
              </w:rPr>
              <w:t>Code</w:t>
            </w:r>
          </w:p>
        </w:tc>
        <w:tc>
          <w:tcPr>
            <w:tcW w:type="dxa" w:w="1435"/>
            <w:shd w:val="clear" w:color="auto" w:fill="1F3B63"/>
          </w:tcPr>
          <w:p>
            <w:pPr>
              <w:spacing w:after="0" w:before="0"/>
            </w:pPr>
            <w:r/>
            <w:r>
              <w:rPr>
                <w:b/>
                <w:color w:val="FFFFFF"/>
                <w:sz w:val="17"/>
              </w:rPr>
              <w:t>Priority</w:t>
            </w:r>
          </w:p>
        </w:tc>
        <w:tc>
          <w:tcPr>
            <w:tcW w:type="dxa" w:w="6097"/>
            <w:shd w:val="clear" w:color="auto" w:fill="1F3B63"/>
          </w:tcPr>
          <w:p>
            <w:pPr>
              <w:spacing w:after="0" w:before="0"/>
            </w:pPr>
            <w:r/>
            <w:r>
              <w:rPr>
                <w:b/>
                <w:color w:val="FFFFFF"/>
                <w:sz w:val="17"/>
              </w:rPr>
              <w:t>Definition</w:t>
            </w:r>
          </w:p>
        </w:tc>
        <w:tc>
          <w:tcPr>
            <w:tcW w:type="dxa" w:w="1291"/>
            <w:shd w:val="clear" w:color="auto" w:fill="1F3B63"/>
          </w:tcPr>
          <w:p>
            <w:pPr>
              <w:spacing w:after="0" w:before="0"/>
            </w:pPr>
            <w:r/>
            <w:r>
              <w:rPr>
                <w:b/>
                <w:color w:val="FFFFFF"/>
                <w:sz w:val="17"/>
              </w:rPr>
              <w:t>Delivery Phase</w:t>
            </w:r>
          </w:p>
        </w:tc>
      </w:tr>
      <w:tr>
        <w:tc>
          <w:tcPr>
            <w:tcW w:type="dxa" w:w="646"/>
          </w:tcPr>
          <w:p>
            <w:pPr>
              <w:spacing w:after="0" w:before="0" w:line="240" w:lineRule="auto"/>
            </w:pPr>
            <w:r/>
            <w:r>
              <w:rPr>
                <w:b w:val="0"/>
                <w:sz w:val="18"/>
              </w:rPr>
              <w:t>M</w:t>
            </w:r>
          </w:p>
        </w:tc>
        <w:tc>
          <w:tcPr>
            <w:tcW w:type="dxa" w:w="1435"/>
          </w:tcPr>
          <w:p>
            <w:pPr>
              <w:spacing w:after="0" w:before="0" w:line="240" w:lineRule="auto"/>
            </w:pPr>
            <w:r/>
            <w:r>
              <w:rPr>
                <w:b w:val="0"/>
                <w:sz w:val="18"/>
              </w:rPr>
              <w:t>Must Have</w:t>
            </w:r>
          </w:p>
        </w:tc>
        <w:tc>
          <w:tcPr>
            <w:tcW w:type="dxa" w:w="6097"/>
          </w:tcPr>
          <w:p>
            <w:pPr>
              <w:spacing w:after="0" w:before="0" w:line="240" w:lineRule="auto"/>
            </w:pPr>
            <w:r/>
            <w:r>
              <w:rPr>
                <w:b w:val="0"/>
                <w:sz w:val="18"/>
              </w:rPr>
              <w:t>The system is not viable without it. The Institute cannot operate its current business process if this is absent. Non-negotiable for first production release.</w:t>
            </w:r>
          </w:p>
        </w:tc>
        <w:tc>
          <w:tcPr>
            <w:tcW w:type="dxa" w:w="1291"/>
          </w:tcPr>
          <w:p>
            <w:pPr>
              <w:spacing w:after="0" w:before="0" w:line="240" w:lineRule="auto"/>
            </w:pPr>
            <w:r/>
            <w:r>
              <w:rPr>
                <w:b w:val="0"/>
                <w:sz w:val="18"/>
              </w:rPr>
              <w:t>Phase 1 (MVP)</w:t>
            </w:r>
          </w:p>
        </w:tc>
      </w:tr>
      <w:tr>
        <w:tc>
          <w:tcPr>
            <w:tcW w:type="dxa" w:w="646"/>
            <w:shd w:val="clear" w:color="auto" w:fill="F2F5F9"/>
          </w:tcPr>
          <w:p>
            <w:pPr>
              <w:spacing w:after="0" w:before="0" w:line="240" w:lineRule="auto"/>
            </w:pPr>
            <w:r/>
            <w:r>
              <w:rPr>
                <w:b w:val="0"/>
                <w:sz w:val="18"/>
              </w:rPr>
              <w:t>S</w:t>
            </w:r>
          </w:p>
        </w:tc>
        <w:tc>
          <w:tcPr>
            <w:tcW w:type="dxa" w:w="1435"/>
            <w:shd w:val="clear" w:color="auto" w:fill="F2F5F9"/>
          </w:tcPr>
          <w:p>
            <w:pPr>
              <w:spacing w:after="0" w:before="0" w:line="240" w:lineRule="auto"/>
            </w:pPr>
            <w:r/>
            <w:r>
              <w:rPr>
                <w:b w:val="0"/>
                <w:sz w:val="18"/>
              </w:rPr>
              <w:t>Should Have</w:t>
            </w:r>
          </w:p>
        </w:tc>
        <w:tc>
          <w:tcPr>
            <w:tcW w:type="dxa" w:w="6097"/>
            <w:shd w:val="clear" w:color="auto" w:fill="F2F5F9"/>
          </w:tcPr>
          <w:p>
            <w:pPr>
              <w:spacing w:after="0" w:before="0" w:line="240" w:lineRule="auto"/>
            </w:pPr>
            <w:r/>
            <w:r>
              <w:rPr>
                <w:b w:val="0"/>
                <w:sz w:val="18"/>
              </w:rPr>
              <w:t>Significant business value and painful to omit, but a manual workaround exists for a limited period. Targeted for first release; may slip to Phase 2 under schedule pressure.</w:t>
            </w:r>
          </w:p>
        </w:tc>
        <w:tc>
          <w:tcPr>
            <w:tcW w:type="dxa" w:w="1291"/>
            <w:shd w:val="clear" w:color="auto" w:fill="F2F5F9"/>
          </w:tcPr>
          <w:p>
            <w:pPr>
              <w:spacing w:after="0" w:before="0" w:line="240" w:lineRule="auto"/>
            </w:pPr>
            <w:r/>
            <w:r>
              <w:rPr>
                <w:b w:val="0"/>
                <w:sz w:val="18"/>
              </w:rPr>
              <w:t>Phase 1 / 2</w:t>
            </w:r>
          </w:p>
        </w:tc>
      </w:tr>
      <w:tr>
        <w:tc>
          <w:tcPr>
            <w:tcW w:type="dxa" w:w="646"/>
          </w:tcPr>
          <w:p>
            <w:pPr>
              <w:spacing w:after="0" w:before="0" w:line="240" w:lineRule="auto"/>
            </w:pPr>
            <w:r/>
            <w:r>
              <w:rPr>
                <w:b w:val="0"/>
                <w:sz w:val="18"/>
              </w:rPr>
              <w:t>C</w:t>
            </w:r>
          </w:p>
        </w:tc>
        <w:tc>
          <w:tcPr>
            <w:tcW w:type="dxa" w:w="1435"/>
          </w:tcPr>
          <w:p>
            <w:pPr>
              <w:spacing w:after="0" w:before="0" w:line="240" w:lineRule="auto"/>
            </w:pPr>
            <w:r/>
            <w:r>
              <w:rPr>
                <w:b w:val="0"/>
                <w:sz w:val="18"/>
              </w:rPr>
              <w:t>Could Have</w:t>
            </w:r>
          </w:p>
        </w:tc>
        <w:tc>
          <w:tcPr>
            <w:tcW w:type="dxa" w:w="6097"/>
          </w:tcPr>
          <w:p>
            <w:pPr>
              <w:spacing w:after="0" w:before="0" w:line="240" w:lineRule="auto"/>
            </w:pPr>
            <w:r/>
            <w:r>
              <w:rPr>
                <w:b w:val="0"/>
                <w:sz w:val="18"/>
              </w:rPr>
              <w:t>Desirable improvement with smaller impact. Included only if capacity permits after all Must and Should items are complete and stable.</w:t>
            </w:r>
          </w:p>
        </w:tc>
        <w:tc>
          <w:tcPr>
            <w:tcW w:type="dxa" w:w="1291"/>
          </w:tcPr>
          <w:p>
            <w:pPr>
              <w:spacing w:after="0" w:before="0" w:line="240" w:lineRule="auto"/>
            </w:pPr>
            <w:r/>
            <w:r>
              <w:rPr>
                <w:b w:val="0"/>
                <w:sz w:val="18"/>
              </w:rPr>
              <w:t>Phase 2 / 3</w:t>
            </w:r>
          </w:p>
        </w:tc>
      </w:tr>
      <w:tr>
        <w:tc>
          <w:tcPr>
            <w:tcW w:type="dxa" w:w="646"/>
            <w:shd w:val="clear" w:color="auto" w:fill="F2F5F9"/>
          </w:tcPr>
          <w:p>
            <w:pPr>
              <w:spacing w:after="0" w:before="0" w:line="240" w:lineRule="auto"/>
            </w:pPr>
            <w:r/>
            <w:r>
              <w:rPr>
                <w:b w:val="0"/>
                <w:sz w:val="18"/>
              </w:rPr>
              <w:t>W</w:t>
            </w:r>
          </w:p>
        </w:tc>
        <w:tc>
          <w:tcPr>
            <w:tcW w:type="dxa" w:w="1435"/>
            <w:shd w:val="clear" w:color="auto" w:fill="F2F5F9"/>
          </w:tcPr>
          <w:p>
            <w:pPr>
              <w:spacing w:after="0" w:before="0" w:line="240" w:lineRule="auto"/>
            </w:pPr>
            <w:r/>
            <w:r>
              <w:rPr>
                <w:b w:val="0"/>
                <w:sz w:val="18"/>
              </w:rPr>
              <w:t>Won't Have (this time)</w:t>
            </w:r>
          </w:p>
        </w:tc>
        <w:tc>
          <w:tcPr>
            <w:tcW w:type="dxa" w:w="6097"/>
            <w:shd w:val="clear" w:color="auto" w:fill="F2F5F9"/>
          </w:tcPr>
          <w:p>
            <w:pPr>
              <w:spacing w:after="0" w:before="0" w:line="240" w:lineRule="auto"/>
            </w:pPr>
            <w:r/>
            <w:r>
              <w:rPr>
                <w:b w:val="0"/>
                <w:sz w:val="18"/>
              </w:rPr>
              <w:t>Explicitly out of scope for the contracted releases but recorded so that the architecture does not preclude it. See Section 19.</w:t>
            </w:r>
          </w:p>
        </w:tc>
        <w:tc>
          <w:tcPr>
            <w:tcW w:type="dxa" w:w="1291"/>
            <w:shd w:val="clear" w:color="auto" w:fill="F2F5F9"/>
          </w:tcPr>
          <w:p>
            <w:pPr>
              <w:spacing w:after="0" w:before="0" w:line="240" w:lineRule="auto"/>
            </w:pPr>
            <w:r/>
            <w:r>
              <w:rPr>
                <w:b w:val="0"/>
                <w:sz w:val="18"/>
              </w:rPr>
              <w:t>Future</w:t>
            </w:r>
          </w:p>
        </w:tc>
      </w:tr>
    </w:tbl>
    <w:p>
      <w:pPr>
        <w:spacing w:after="40"/>
      </w:pPr>
    </w:p>
    <w:p>
      <w:pPr>
        <w:pStyle w:val="Heading3"/>
      </w:pPr>
      <w:r>
        <w:t>Typographic Conventions</w:t>
      </w:r>
    </w:p>
    <w:p>
      <w:pPr>
        <w:pStyle w:val="ListBullet"/>
        <w:spacing w:after="40"/>
      </w:pPr>
      <w:r>
        <w:rPr>
          <w:b/>
        </w:rPr>
        <w:t>Monospaced text</w:t>
      </w:r>
      <w:r>
        <w:rPr>
          <w:b w:val="0"/>
        </w:rPr>
        <w:t xml:space="preserve"> — denotes literal values, code, identifiers, field names, API paths, file names, and configuration keys — for example, POST /api/v1/auth/login.</w:t>
      </w:r>
    </w:p>
    <w:p>
      <w:pPr>
        <w:pStyle w:val="ListBullet"/>
        <w:spacing w:after="40"/>
      </w:pPr>
      <w:r>
        <w:rPr>
          <w:b/>
        </w:rPr>
        <w:t>Bold text</w:t>
      </w:r>
      <w:r>
        <w:rPr>
          <w:b w:val="0"/>
        </w:rPr>
        <w:t xml:space="preserve"> — in body copy denotes a defined term, a role name, or a system state such as Pending Review.</w:t>
      </w:r>
    </w:p>
    <w:p>
      <w:pPr>
        <w:pStyle w:val="ListBullet"/>
        <w:spacing w:after="40"/>
      </w:pPr>
      <w:r>
        <w:rPr>
          <w:b/>
        </w:rPr>
        <w:t>Italic text</w:t>
      </w:r>
      <w:r>
        <w:rPr>
          <w:b w:val="0"/>
        </w:rPr>
        <w:t xml:space="preserve"> — denotes emphasis, a document title, or an explanatory aside.</w:t>
      </w:r>
    </w:p>
    <w:p>
      <w:pPr>
        <w:pStyle w:val="ListBullet"/>
        <w:spacing w:after="40"/>
      </w:pPr>
      <w:r>
        <w:rPr>
          <w:b/>
        </w:rPr>
        <w:t>Bracketed placeholders</w:t>
      </w:r>
      <w:r>
        <w:rPr>
          <w:b w:val="0"/>
        </w:rPr>
        <w:t xml:space="preserve"> — such as {studentId} denote a variable substituted at runtime.</w:t>
      </w:r>
    </w:p>
    <w:p>
      <w:pPr>
        <w:pStyle w:val="ListBullet"/>
        <w:spacing w:after="40"/>
      </w:pPr>
      <w:r>
        <w:rPr>
          <w:b/>
        </w:rPr>
        <w:t>A dash (—) in a matrix cell</w:t>
      </w:r>
      <w:r>
        <w:rPr>
          <w:b w:val="0"/>
        </w:rPr>
        <w:t xml:space="preserve"> — denotes no access or not applicable, never an omission or an unanswered question.</w:t>
      </w:r>
    </w:p>
    <w:p>
      <w:pPr>
        <w:pStyle w:val="Heading3"/>
      </w:pPr>
      <w:r>
        <w:t>Interpretation Rules</w:t>
      </w:r>
    </w:p>
    <w:p>
      <w:pPr>
        <w:pStyle w:val="ListNumber"/>
        <w:spacing w:after="40"/>
      </w:pPr>
      <w:r>
        <w:t>Where this document conflicts with any other document, this document prevails unless a later signed change request states otherwise.</w:t>
      </w:r>
    </w:p>
    <w:p>
      <w:pPr>
        <w:pStyle w:val="ListNumber"/>
        <w:spacing w:after="40"/>
      </w:pPr>
      <w:r>
        <w:t>Where a requirement is silent on a detail, the vendor SHALL raise a written query rather than assume. Assumptions made without written confirmation are made at vendor risk.</w:t>
      </w:r>
    </w:p>
    <w:p>
      <w:pPr>
        <w:pStyle w:val="ListNumber"/>
        <w:spacing w:after="40"/>
      </w:pPr>
      <w:r>
        <w:t>Screen layouts described in Section 13 define required information and controls, not visual design. The vendor retains freedom over visual styling within the stated usability and accessibility requirements.</w:t>
      </w:r>
    </w:p>
    <w:p>
      <w:pPr>
        <w:pStyle w:val="ListNumber"/>
        <w:spacing w:after="40"/>
      </w:pPr>
      <w:r>
        <w:t>Named third-party technologies are indicative unless a requirement explicitly mandates them. Substitutions SHALL be equivalent or superior in capability and SHALL be approved in writing.</w:t>
      </w:r>
    </w:p>
    <w:p>
      <w:pPr>
        <w:pStyle w:val="ListNumber"/>
        <w:spacing w:after="40"/>
      </w:pPr>
      <w:r>
        <w:t>All monetary values are in Pakistani Rupees (PKR) unless otherwise stated. All times are Pakistan Standard Time (PKT, UTC+05:00) unless otherwise stated. All dates in the user interface use the format DD-MMM-YYYY to avoid day/month ambiguity.</w:t>
      </w:r>
    </w:p>
    <w:p>
      <w:r>
        <w:br w:type="page"/>
      </w:r>
    </w:p>
    <w:p>
      <w:pPr>
        <w:pStyle w:val="Heading1"/>
        <w:pBdr>
          <w:bottom w:val="single" w:sz="8" w:space="2" w:color="1F3B63"/>
        </w:pBdr>
      </w:pPr>
      <w:r>
        <w:t>Table of Contents</w:t>
      </w:r>
    </w:p>
    <w:p>
      <w:pPr>
        <w:spacing w:before="80" w:after="160"/>
        <w:ind w:left="113"/>
        <w:shd w:val="clear" w:color="auto" w:fill="FFF8E1"/>
        <w:pBdr>
          <w:top w:val="single" w:sz="4" w:space="2" w:color="E8D9A0"/>
          <w:bottom w:val="single" w:sz="4" w:space="2" w:color="E8D9A0"/>
          <w:left w:val="single" w:sz="4" w:space="2" w:color="E8D9A0"/>
          <w:right w:val="single" w:sz="4" w:space="2" w:color="E8D9A0"/>
        </w:pBdr>
      </w:pPr>
      <w:r>
        <w:rPr>
          <w:b/>
          <w:color w:val="1F3B63"/>
          <w:sz w:val="19"/>
        </w:rPr>
        <w:t xml:space="preserve">TO POPULATE PAGE NUMBERS:  </w:t>
      </w:r>
      <w:r>
        <w:rPr>
          <w:b w:val="0"/>
          <w:sz w:val="19"/>
        </w:rPr>
        <w:t>This table of contents is a live Word field. To populate page numbers, open the document in Microsoft Word, select all (Ctrl+A) and press F9, then choose "Update entire table". The same applies to the page count in the footer.</w:t>
      </w:r>
    </w:p>
    <w:p>
      <w:r>
        <w:fldChar w:fldCharType="begin"/>
      </w:r>
      <w:r>
        <w:instrText xml:space="preserve"> TOC \o "1-3" \h \z \u </w:instrText>
      </w:r>
      <w:r>
        <w:fldChar w:fldCharType="separate"/>
      </w:r>
      <w:r>
        <w:t>Right-click here and choose “Update Field” to build the contents.</w:t>
      </w:r>
      <w:r>
        <w:fldChar w:fldCharType="end"/>
      </w:r>
    </w:p>
    <w:p>
      <w:r>
        <w:br w:type="page"/>
      </w:r>
    </w:p>
    <w:p>
      <w:pPr>
        <w:pStyle w:val="Heading1"/>
        <w:pBdr>
          <w:bottom w:val="single" w:sz="8" w:space="2" w:color="1F3B63"/>
        </w:pBdr>
      </w:pPr>
      <w:r>
        <w:t>Reading Guide</w:t>
      </w:r>
    </w:p>
    <w:p>
      <w:r>
        <w:rPr>
          <w:b w:val="0"/>
          <w:i w:val="0"/>
        </w:rPr>
        <w:t>This specification is long by design. The table below identifies the minimum set of sections each reader needs, so that no reader is obliged to read all of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947"/>
            <w:shd w:val="clear" w:color="auto" w:fill="1F3B63"/>
          </w:tcPr>
          <w:p>
            <w:pPr>
              <w:spacing w:after="0" w:before="0"/>
            </w:pPr>
            <w:r/>
            <w:r>
              <w:rPr>
                <w:b/>
                <w:color w:val="FFFFFF"/>
                <w:sz w:val="17"/>
              </w:rPr>
              <w:t>Reader</w:t>
            </w:r>
          </w:p>
        </w:tc>
        <w:tc>
          <w:tcPr>
            <w:tcW w:type="dxa" w:w="1880"/>
            <w:shd w:val="clear" w:color="auto" w:fill="1F3B63"/>
          </w:tcPr>
          <w:p>
            <w:pPr>
              <w:spacing w:after="0" w:before="0"/>
            </w:pPr>
            <w:r/>
            <w:r>
              <w:rPr>
                <w:b/>
                <w:color w:val="FFFFFF"/>
                <w:sz w:val="17"/>
              </w:rPr>
              <w:t>Read in Full</w:t>
            </w:r>
          </w:p>
        </w:tc>
        <w:tc>
          <w:tcPr>
            <w:tcW w:type="dxa" w:w="1477"/>
            <w:shd w:val="clear" w:color="auto" w:fill="1F3B63"/>
          </w:tcPr>
          <w:p>
            <w:pPr>
              <w:spacing w:after="0" w:before="0"/>
            </w:pPr>
            <w:r/>
            <w:r>
              <w:rPr>
                <w:b/>
                <w:color w:val="FFFFFF"/>
                <w:sz w:val="17"/>
              </w:rPr>
              <w:t>Skim</w:t>
            </w:r>
          </w:p>
        </w:tc>
        <w:tc>
          <w:tcPr>
            <w:tcW w:type="dxa" w:w="4163"/>
            <w:shd w:val="clear" w:color="auto" w:fill="1F3B63"/>
          </w:tcPr>
          <w:p>
            <w:pPr>
              <w:spacing w:after="0" w:before="0"/>
            </w:pPr>
            <w:r/>
            <w:r>
              <w:rPr>
                <w:b/>
                <w:color w:val="FFFFFF"/>
                <w:sz w:val="17"/>
              </w:rPr>
              <w:t>Why</w:t>
            </w:r>
          </w:p>
        </w:tc>
      </w:tr>
      <w:tr>
        <w:tc>
          <w:tcPr>
            <w:tcW w:type="dxa" w:w="1947"/>
          </w:tcPr>
          <w:p>
            <w:pPr>
              <w:spacing w:after="0" w:before="0" w:line="240" w:lineRule="auto"/>
            </w:pPr>
            <w:r/>
            <w:r>
              <w:rPr>
                <w:b w:val="0"/>
                <w:sz w:val="17"/>
              </w:rPr>
              <w:t>Institute Director / Sponsor</w:t>
            </w:r>
          </w:p>
        </w:tc>
        <w:tc>
          <w:tcPr>
            <w:tcW w:type="dxa" w:w="1880"/>
          </w:tcPr>
          <w:p>
            <w:pPr>
              <w:spacing w:after="0" w:before="0" w:line="240" w:lineRule="auto"/>
            </w:pPr>
            <w:r/>
            <w:r>
              <w:rPr>
                <w:b w:val="0"/>
                <w:sz w:val="17"/>
              </w:rPr>
              <w:t>1, 2, 18, 19</w:t>
            </w:r>
          </w:p>
        </w:tc>
        <w:tc>
          <w:tcPr>
            <w:tcW w:type="dxa" w:w="1477"/>
          </w:tcPr>
          <w:p>
            <w:pPr>
              <w:spacing w:after="0" w:before="0" w:line="240" w:lineRule="auto"/>
            </w:pPr>
            <w:r/>
            <w:r>
              <w:rPr>
                <w:b w:val="0"/>
                <w:sz w:val="17"/>
              </w:rPr>
              <w:t>5 (headings only), 14</w:t>
            </w:r>
          </w:p>
        </w:tc>
        <w:tc>
          <w:tcPr>
            <w:tcW w:type="dxa" w:w="4163"/>
          </w:tcPr>
          <w:p>
            <w:pPr>
              <w:spacing w:after="0" w:before="0" w:line="240" w:lineRule="auto"/>
            </w:pPr>
            <w:r/>
            <w:r>
              <w:rPr>
                <w:b w:val="0"/>
                <w:sz w:val="17"/>
              </w:rPr>
              <w:t>Establishes scope, cost drivers, phasing, and the reporting the business will receive.</w:t>
            </w:r>
          </w:p>
        </w:tc>
      </w:tr>
      <w:tr>
        <w:tc>
          <w:tcPr>
            <w:tcW w:type="dxa" w:w="1947"/>
            <w:shd w:val="clear" w:color="auto" w:fill="F2F5F9"/>
          </w:tcPr>
          <w:p>
            <w:pPr>
              <w:spacing w:after="0" w:before="0" w:line="240" w:lineRule="auto"/>
            </w:pPr>
            <w:r/>
            <w:r>
              <w:rPr>
                <w:b w:val="0"/>
                <w:sz w:val="17"/>
              </w:rPr>
              <w:t>Academic Head</w:t>
            </w:r>
          </w:p>
        </w:tc>
        <w:tc>
          <w:tcPr>
            <w:tcW w:type="dxa" w:w="1880"/>
            <w:shd w:val="clear" w:color="auto" w:fill="F2F5F9"/>
          </w:tcPr>
          <w:p>
            <w:pPr>
              <w:spacing w:after="0" w:before="0" w:line="240" w:lineRule="auto"/>
            </w:pPr>
            <w:r/>
            <w:r>
              <w:rPr>
                <w:b w:val="0"/>
                <w:sz w:val="17"/>
              </w:rPr>
              <w:t>2, 5.3–5.13, 12, 15</w:t>
            </w:r>
          </w:p>
        </w:tc>
        <w:tc>
          <w:tcPr>
            <w:tcW w:type="dxa" w:w="1477"/>
            <w:shd w:val="clear" w:color="auto" w:fill="F2F5F9"/>
          </w:tcPr>
          <w:p>
            <w:pPr>
              <w:spacing w:after="0" w:before="0" w:line="240" w:lineRule="auto"/>
            </w:pPr>
            <w:r/>
            <w:r>
              <w:rPr>
                <w:b w:val="0"/>
                <w:sz w:val="17"/>
              </w:rPr>
              <w:t>10, 11, 13</w:t>
            </w:r>
          </w:p>
        </w:tc>
        <w:tc>
          <w:tcPr>
            <w:tcW w:type="dxa" w:w="4163"/>
            <w:shd w:val="clear" w:color="auto" w:fill="F2F5F9"/>
          </w:tcPr>
          <w:p>
            <w:pPr>
              <w:spacing w:after="0" w:before="0" w:line="240" w:lineRule="auto"/>
            </w:pPr>
            <w:r/>
            <w:r>
              <w:rPr>
                <w:b w:val="0"/>
                <w:sz w:val="17"/>
              </w:rPr>
              <w:t>Confirms the system reflects how the institute actually teaches and assesses.</w:t>
            </w:r>
          </w:p>
        </w:tc>
      </w:tr>
      <w:tr>
        <w:tc>
          <w:tcPr>
            <w:tcW w:type="dxa" w:w="1947"/>
          </w:tcPr>
          <w:p>
            <w:pPr>
              <w:spacing w:after="0" w:before="0" w:line="240" w:lineRule="auto"/>
            </w:pPr>
            <w:r/>
            <w:r>
              <w:rPr>
                <w:b w:val="0"/>
                <w:sz w:val="17"/>
              </w:rPr>
              <w:t>Administration Manager</w:t>
            </w:r>
          </w:p>
        </w:tc>
        <w:tc>
          <w:tcPr>
            <w:tcW w:type="dxa" w:w="1880"/>
          </w:tcPr>
          <w:p>
            <w:pPr>
              <w:spacing w:after="0" w:before="0" w:line="240" w:lineRule="auto"/>
            </w:pPr>
            <w:r/>
            <w:r>
              <w:rPr>
                <w:b w:val="0"/>
                <w:sz w:val="17"/>
              </w:rPr>
              <w:t>5.1, 5.2, 5.9, 5.16, 12.1–12.2, 14</w:t>
            </w:r>
          </w:p>
        </w:tc>
        <w:tc>
          <w:tcPr>
            <w:tcW w:type="dxa" w:w="1477"/>
          </w:tcPr>
          <w:p>
            <w:pPr>
              <w:spacing w:after="0" w:before="0" w:line="240" w:lineRule="auto"/>
            </w:pPr>
            <w:r/>
            <w:r>
              <w:rPr>
                <w:b w:val="0"/>
                <w:sz w:val="17"/>
              </w:rPr>
              <w:t>4, 13</w:t>
            </w:r>
          </w:p>
        </w:tc>
        <w:tc>
          <w:tcPr>
            <w:tcW w:type="dxa" w:w="4163"/>
          </w:tcPr>
          <w:p>
            <w:pPr>
              <w:spacing w:after="0" w:before="0" w:line="240" w:lineRule="auto"/>
            </w:pPr>
            <w:r/>
            <w:r>
              <w:rPr>
                <w:b w:val="0"/>
                <w:sz w:val="17"/>
              </w:rPr>
              <w:t>Confirms admission, payment verification, and day-to-day operations.</w:t>
            </w:r>
          </w:p>
        </w:tc>
      </w:tr>
      <w:tr>
        <w:tc>
          <w:tcPr>
            <w:tcW w:type="dxa" w:w="1947"/>
            <w:shd w:val="clear" w:color="auto" w:fill="F2F5F9"/>
          </w:tcPr>
          <w:p>
            <w:pPr>
              <w:spacing w:after="0" w:before="0" w:line="240" w:lineRule="auto"/>
            </w:pPr>
            <w:r/>
            <w:r>
              <w:rPr>
                <w:b w:val="0"/>
                <w:sz w:val="17"/>
              </w:rPr>
              <w:t>Teachers</w:t>
            </w:r>
          </w:p>
        </w:tc>
        <w:tc>
          <w:tcPr>
            <w:tcW w:type="dxa" w:w="1880"/>
            <w:shd w:val="clear" w:color="auto" w:fill="F2F5F9"/>
          </w:tcPr>
          <w:p>
            <w:pPr>
              <w:spacing w:after="0" w:before="0" w:line="240" w:lineRule="auto"/>
            </w:pPr>
            <w:r/>
            <w:r>
              <w:rPr>
                <w:b w:val="0"/>
                <w:sz w:val="17"/>
              </w:rPr>
              <w:t>5.7, 11.4, 13</w:t>
            </w:r>
          </w:p>
        </w:tc>
        <w:tc>
          <w:tcPr>
            <w:tcW w:type="dxa" w:w="1477"/>
            <w:shd w:val="clear" w:color="auto" w:fill="F2F5F9"/>
          </w:tcPr>
          <w:p>
            <w:pPr>
              <w:spacing w:after="0" w:before="0" w:line="240" w:lineRule="auto"/>
            </w:pPr>
            <w:r/>
            <w:r>
              <w:rPr>
                <w:b w:val="0"/>
                <w:sz w:val="17"/>
              </w:rPr>
              <w:t>5.10, 5.11, 5.12</w:t>
            </w:r>
          </w:p>
        </w:tc>
        <w:tc>
          <w:tcPr>
            <w:tcW w:type="dxa" w:w="4163"/>
            <w:shd w:val="clear" w:color="auto" w:fill="F2F5F9"/>
          </w:tcPr>
          <w:p>
            <w:pPr>
              <w:spacing w:after="0" w:before="0" w:line="240" w:lineRule="auto"/>
            </w:pPr>
            <w:r/>
            <w:r>
              <w:rPr>
                <w:b w:val="0"/>
                <w:sz w:val="17"/>
              </w:rPr>
              <w:t>Confirms the teaching workflow is faster than the current manual process.</w:t>
            </w:r>
          </w:p>
        </w:tc>
      </w:tr>
      <w:tr>
        <w:tc>
          <w:tcPr>
            <w:tcW w:type="dxa" w:w="1947"/>
          </w:tcPr>
          <w:p>
            <w:pPr>
              <w:spacing w:after="0" w:before="0" w:line="240" w:lineRule="auto"/>
            </w:pPr>
            <w:r/>
            <w:r>
              <w:rPr>
                <w:b w:val="0"/>
                <w:sz w:val="17"/>
              </w:rPr>
              <w:t>Solution Architect</w:t>
            </w:r>
          </w:p>
        </w:tc>
        <w:tc>
          <w:tcPr>
            <w:tcW w:type="dxa" w:w="1880"/>
          </w:tcPr>
          <w:p>
            <w:pPr>
              <w:spacing w:after="0" w:before="0" w:line="240" w:lineRule="auto"/>
            </w:pPr>
            <w:r/>
            <w:r>
              <w:rPr>
                <w:b w:val="0"/>
                <w:sz w:val="17"/>
              </w:rPr>
              <w:t>3, 6, 7, 8, 9, 16</w:t>
            </w:r>
          </w:p>
        </w:tc>
        <w:tc>
          <w:tcPr>
            <w:tcW w:type="dxa" w:w="1477"/>
          </w:tcPr>
          <w:p>
            <w:pPr>
              <w:spacing w:after="0" w:before="0" w:line="240" w:lineRule="auto"/>
            </w:pPr>
            <w:r/>
            <w:r>
              <w:rPr>
                <w:b w:val="0"/>
                <w:sz w:val="17"/>
              </w:rPr>
              <w:t>5</w:t>
            </w:r>
          </w:p>
        </w:tc>
        <w:tc>
          <w:tcPr>
            <w:tcW w:type="dxa" w:w="4163"/>
          </w:tcPr>
          <w:p>
            <w:pPr>
              <w:spacing w:after="0" w:before="0" w:line="240" w:lineRule="auto"/>
            </w:pPr>
            <w:r/>
            <w:r>
              <w:rPr>
                <w:b w:val="0"/>
                <w:sz w:val="17"/>
              </w:rPr>
              <w:t>Everything needed to produce a technical design and a sizing estimate.</w:t>
            </w:r>
          </w:p>
        </w:tc>
      </w:tr>
      <w:tr>
        <w:tc>
          <w:tcPr>
            <w:tcW w:type="dxa" w:w="1947"/>
            <w:shd w:val="clear" w:color="auto" w:fill="F2F5F9"/>
          </w:tcPr>
          <w:p>
            <w:pPr>
              <w:spacing w:after="0" w:before="0" w:line="240" w:lineRule="auto"/>
            </w:pPr>
            <w:r/>
            <w:r>
              <w:rPr>
                <w:b w:val="0"/>
                <w:sz w:val="17"/>
              </w:rPr>
              <w:t>Backend Engineer</w:t>
            </w:r>
          </w:p>
        </w:tc>
        <w:tc>
          <w:tcPr>
            <w:tcW w:type="dxa" w:w="1880"/>
            <w:shd w:val="clear" w:color="auto" w:fill="F2F5F9"/>
          </w:tcPr>
          <w:p>
            <w:pPr>
              <w:spacing w:after="0" w:before="0" w:line="240" w:lineRule="auto"/>
            </w:pPr>
            <w:r/>
            <w:r>
              <w:rPr>
                <w:b w:val="0"/>
                <w:sz w:val="17"/>
              </w:rPr>
              <w:t>3, 5, 8, 9, 15</w:t>
            </w:r>
          </w:p>
        </w:tc>
        <w:tc>
          <w:tcPr>
            <w:tcW w:type="dxa" w:w="1477"/>
            <w:shd w:val="clear" w:color="auto" w:fill="F2F5F9"/>
          </w:tcPr>
          <w:p>
            <w:pPr>
              <w:spacing w:after="0" w:before="0" w:line="240" w:lineRule="auto"/>
            </w:pPr>
            <w:r/>
            <w:r>
              <w:rPr>
                <w:b w:val="0"/>
                <w:sz w:val="17"/>
              </w:rPr>
              <w:t>10, 12</w:t>
            </w:r>
          </w:p>
        </w:tc>
        <w:tc>
          <w:tcPr>
            <w:tcW w:type="dxa" w:w="4163"/>
            <w:shd w:val="clear" w:color="auto" w:fill="F2F5F9"/>
          </w:tcPr>
          <w:p>
            <w:pPr>
              <w:spacing w:after="0" w:before="0" w:line="240" w:lineRule="auto"/>
            </w:pPr>
            <w:r/>
            <w:r>
              <w:rPr>
                <w:b w:val="0"/>
                <w:sz w:val="17"/>
              </w:rPr>
              <w:t>Behaviour, data model, contracts, and the rules that govern them.</w:t>
            </w:r>
          </w:p>
        </w:tc>
      </w:tr>
      <w:tr>
        <w:tc>
          <w:tcPr>
            <w:tcW w:type="dxa" w:w="1947"/>
          </w:tcPr>
          <w:p>
            <w:pPr>
              <w:spacing w:after="0" w:before="0" w:line="240" w:lineRule="auto"/>
            </w:pPr>
            <w:r/>
            <w:r>
              <w:rPr>
                <w:b w:val="0"/>
                <w:sz w:val="17"/>
              </w:rPr>
              <w:t>Frontend Engineer</w:t>
            </w:r>
          </w:p>
        </w:tc>
        <w:tc>
          <w:tcPr>
            <w:tcW w:type="dxa" w:w="1880"/>
          </w:tcPr>
          <w:p>
            <w:pPr>
              <w:spacing w:after="0" w:before="0" w:line="240" w:lineRule="auto"/>
            </w:pPr>
            <w:r/>
            <w:r>
              <w:rPr>
                <w:b w:val="0"/>
                <w:sz w:val="17"/>
              </w:rPr>
              <w:t>4, 5, 11, 13, 9</w:t>
            </w:r>
          </w:p>
        </w:tc>
        <w:tc>
          <w:tcPr>
            <w:tcW w:type="dxa" w:w="1477"/>
          </w:tcPr>
          <w:p>
            <w:pPr>
              <w:spacing w:after="0" w:before="0" w:line="240" w:lineRule="auto"/>
            </w:pPr>
            <w:r/>
            <w:r>
              <w:rPr>
                <w:b w:val="0"/>
                <w:sz w:val="17"/>
              </w:rPr>
              <w:t>6.7, 6.8</w:t>
            </w:r>
          </w:p>
        </w:tc>
        <w:tc>
          <w:tcPr>
            <w:tcW w:type="dxa" w:w="4163"/>
          </w:tcPr>
          <w:p>
            <w:pPr>
              <w:spacing w:after="0" w:before="0" w:line="240" w:lineRule="auto"/>
            </w:pPr>
            <w:r/>
            <w:r>
              <w:rPr>
                <w:b w:val="0"/>
                <w:sz w:val="17"/>
              </w:rPr>
              <w:t>Screens, states, permissions, contracts, usability, and accessibility.</w:t>
            </w:r>
          </w:p>
        </w:tc>
      </w:tr>
      <w:tr>
        <w:tc>
          <w:tcPr>
            <w:tcW w:type="dxa" w:w="1947"/>
            <w:shd w:val="clear" w:color="auto" w:fill="F2F5F9"/>
          </w:tcPr>
          <w:p>
            <w:pPr>
              <w:spacing w:after="0" w:before="0" w:line="240" w:lineRule="auto"/>
            </w:pPr>
            <w:r/>
            <w:r>
              <w:rPr>
                <w:b w:val="0"/>
                <w:sz w:val="17"/>
              </w:rPr>
              <w:t>QA Lead</w:t>
            </w:r>
          </w:p>
        </w:tc>
        <w:tc>
          <w:tcPr>
            <w:tcW w:type="dxa" w:w="1880"/>
            <w:shd w:val="clear" w:color="auto" w:fill="F2F5F9"/>
          </w:tcPr>
          <w:p>
            <w:pPr>
              <w:spacing w:after="0" w:before="0" w:line="240" w:lineRule="auto"/>
            </w:pPr>
            <w:r/>
            <w:r>
              <w:rPr>
                <w:b w:val="0"/>
                <w:sz w:val="17"/>
              </w:rPr>
              <w:t>5, 6, 7, 10, 15, 17, Appendix E</w:t>
            </w:r>
          </w:p>
        </w:tc>
        <w:tc>
          <w:tcPr>
            <w:tcW w:type="dxa" w:w="1477"/>
            <w:shd w:val="clear" w:color="auto" w:fill="F2F5F9"/>
          </w:tcPr>
          <w:p>
            <w:pPr>
              <w:spacing w:after="0" w:before="0" w:line="240" w:lineRule="auto"/>
            </w:pPr>
            <w:r/>
            <w:r>
              <w:rPr>
                <w:b w:val="0"/>
                <w:sz w:val="17"/>
              </w:rPr>
              <w:t>8, 9</w:t>
            </w:r>
          </w:p>
        </w:tc>
        <w:tc>
          <w:tcPr>
            <w:tcW w:type="dxa" w:w="4163"/>
            <w:shd w:val="clear" w:color="auto" w:fill="F2F5F9"/>
          </w:tcPr>
          <w:p>
            <w:pPr>
              <w:spacing w:after="0" w:before="0" w:line="240" w:lineRule="auto"/>
            </w:pPr>
            <w:r/>
            <w:r>
              <w:rPr>
                <w:b w:val="0"/>
                <w:sz w:val="17"/>
              </w:rPr>
              <w:t>Every testable statement plus the acceptance gates and traceability.</w:t>
            </w:r>
          </w:p>
        </w:tc>
      </w:tr>
      <w:tr>
        <w:tc>
          <w:tcPr>
            <w:tcW w:type="dxa" w:w="1947"/>
          </w:tcPr>
          <w:p>
            <w:pPr>
              <w:spacing w:after="0" w:before="0" w:line="240" w:lineRule="auto"/>
            </w:pPr>
            <w:r/>
            <w:r>
              <w:rPr>
                <w:b w:val="0"/>
                <w:sz w:val="17"/>
              </w:rPr>
              <w:t>Project Manager</w:t>
            </w:r>
          </w:p>
        </w:tc>
        <w:tc>
          <w:tcPr>
            <w:tcW w:type="dxa" w:w="1880"/>
          </w:tcPr>
          <w:p>
            <w:pPr>
              <w:spacing w:after="0" w:before="0" w:line="240" w:lineRule="auto"/>
            </w:pPr>
            <w:r/>
            <w:r>
              <w:rPr>
                <w:b w:val="0"/>
                <w:sz w:val="17"/>
              </w:rPr>
              <w:t>1, 17, 18, Appendix E, Appendix I</w:t>
            </w:r>
          </w:p>
        </w:tc>
        <w:tc>
          <w:tcPr>
            <w:tcW w:type="dxa" w:w="1477"/>
          </w:tcPr>
          <w:p>
            <w:pPr>
              <w:spacing w:after="0" w:before="0" w:line="240" w:lineRule="auto"/>
            </w:pPr>
            <w:r/>
            <w:r>
              <w:rPr>
                <w:b w:val="0"/>
                <w:sz w:val="17"/>
              </w:rPr>
              <w:t>5 (counts only)</w:t>
            </w:r>
          </w:p>
        </w:tc>
        <w:tc>
          <w:tcPr>
            <w:tcW w:type="dxa" w:w="4163"/>
          </w:tcPr>
          <w:p>
            <w:pPr>
              <w:spacing w:after="0" w:before="0" w:line="240" w:lineRule="auto"/>
            </w:pPr>
            <w:r/>
            <w:r>
              <w:rPr>
                <w:b w:val="0"/>
                <w:sz w:val="17"/>
              </w:rPr>
              <w:t>Scope control, estimation inputs, dependencies, and open items.</w:t>
            </w:r>
          </w:p>
        </w:tc>
      </w:tr>
    </w:tbl>
    <w:p>
      <w:pPr>
        <w:spacing w:after="40"/>
      </w:pPr>
    </w:p>
    <w:p>
      <w:r>
        <w:br w:type="page"/>
      </w:r>
    </w:p>
    <w:p>
      <w:pPr>
        <w:pStyle w:val="Heading1"/>
        <w:pBdr>
          <w:bottom w:val="single" w:sz="8" w:space="2" w:color="1F3B63"/>
        </w:pBdr>
      </w:pPr>
      <w:r>
        <w:t>1.  Introduction</w:t>
      </w:r>
    </w:p>
    <w:p>
      <w:pPr>
        <w:pStyle w:val="Heading2"/>
      </w:pPr>
      <w:r>
        <w:t>1.1  Purpose of This Document</w:t>
      </w:r>
    </w:p>
    <w:p>
      <w:pPr>
        <w:jc w:val="both"/>
      </w:pPr>
      <w:r>
        <w:rPr>
          <w:b w:val="0"/>
          <w:i w:val="0"/>
        </w:rPr>
        <w:t>This Software Requirements Specification (SRS) defines, completely and unambiguously, the functional behaviour, data, interfaces, quality attributes, and constraints of the Online Learning Management System (hereafter "the LMS" or "the System") to be developed for an online educational institute (hereafter "the Institute").</w:t>
      </w:r>
    </w:p>
    <w:p>
      <w:r>
        <w:rPr>
          <w:b w:val="0"/>
          <w:i w:val="0"/>
        </w:rPr>
        <w:t>The document serves five distinct purposes, and each section is written with all five in mind:</w:t>
      </w:r>
    </w:p>
    <w:p>
      <w:pPr>
        <w:pStyle w:val="ListNumber"/>
        <w:spacing w:after="40"/>
      </w:pPr>
      <w:r>
        <w:t>As a statement of business need, it records what the Institute requires and why, so that management can confirm the System will support the way the Institute actually operates.</w:t>
      </w:r>
    </w:p>
    <w:p>
      <w:pPr>
        <w:pStyle w:val="ListNumber"/>
        <w:spacing w:after="40"/>
      </w:pPr>
      <w:r>
        <w:t>As a procurement instrument, it provides sufficient detail for competing vendors to produce comparable, defensible fixed-price estimates rather than speculative ranges.</w:t>
      </w:r>
    </w:p>
    <w:p>
      <w:pPr>
        <w:pStyle w:val="ListNumber"/>
        <w:spacing w:after="40"/>
      </w:pPr>
      <w:r>
        <w:t>As a contractual annexure, it defines the acceptance criteria against which delivery will be judged, reducing the scope disputes that characterise under-specified engagements.</w:t>
      </w:r>
    </w:p>
    <w:p>
      <w:pPr>
        <w:pStyle w:val="ListNumber"/>
        <w:spacing w:after="40"/>
      </w:pPr>
      <w:r>
        <w:t>As an engineering input, it provides the behaviour, data model, and interface contracts from which a technical design, work breakdown, and implementation can proceed without further functional clarification.</w:t>
      </w:r>
    </w:p>
    <w:p>
      <w:pPr>
        <w:pStyle w:val="ListNumber"/>
        <w:spacing w:after="40"/>
      </w:pPr>
      <w:r>
        <w:t>As a verification baseline, it provides individually identified, individually testable statements that a quality assurance team can trace to test cases (see Appendix E).</w:t>
      </w:r>
    </w:p>
    <w:p>
      <w:pPr>
        <w:jc w:val="both"/>
      </w:pPr>
      <w:r>
        <w:rPr>
          <w:b w:val="0"/>
          <w:i w:val="0"/>
        </w:rPr>
        <w:t>Where this document describes a mechanism rather than a need — for example, the Live Classroom Abstraction Layer in Section 3.4 — it does so because the mechanism is itself a requirement: the Institute requires that a stated future change remain inexpensive, and that constrains the design today.</w:t>
      </w:r>
    </w:p>
    <w:p>
      <w:pPr>
        <w:pStyle w:val="Heading2"/>
      </w:pPr>
      <w:r>
        <w:t>1.2  Scope</w:t>
      </w:r>
    </w:p>
    <w:p>
      <w:pPr>
        <w:pStyle w:val="Heading3"/>
      </w:pPr>
      <w:r>
        <w:t>1.2.1  Product Name and Identity</w:t>
      </w:r>
    </w:p>
    <w:p>
      <w:r>
        <w:rPr>
          <w:b w:val="0"/>
          <w:i w:val="0"/>
        </w:rPr>
        <w:t>The delivered product is a web-based Learning Management System, accessed through a modern browser on desktop and mobile devices, and installed under the Institute's own domain with the Institute's branding. It is a single, integrated product — not a collection of separately administered tools.</w:t>
      </w:r>
    </w:p>
    <w:p>
      <w:pPr>
        <w:pStyle w:val="Heading3"/>
      </w:pPr>
      <w:r>
        <w:t>1.2.2  In Scope</w:t>
      </w:r>
    </w:p>
    <w:p>
      <w:r>
        <w:rPr>
          <w:b w:val="0"/>
          <w:i w:val="0"/>
        </w:rPr>
        <w:t>The System SHALL provide the following capability areas. Each is specified in detail in Section 5, and the cross-reference identifies where.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400"/>
            <w:shd w:val="clear" w:color="auto" w:fill="1F3B63"/>
          </w:tcPr>
          <w:p>
            <w:pPr>
              <w:spacing w:after="0" w:before="0"/>
            </w:pPr>
            <w:r/>
            <w:r>
              <w:rPr>
                <w:b/>
                <w:color w:val="FFFFFF"/>
                <w:sz w:val="17"/>
              </w:rPr>
              <w:t>#</w:t>
            </w:r>
          </w:p>
        </w:tc>
        <w:tc>
          <w:tcPr>
            <w:tcW w:type="dxa" w:w="2000"/>
            <w:shd w:val="clear" w:color="auto" w:fill="1F3B63"/>
          </w:tcPr>
          <w:p>
            <w:pPr>
              <w:spacing w:after="0" w:before="0"/>
            </w:pPr>
            <w:r/>
            <w:r>
              <w:rPr>
                <w:b/>
                <w:color w:val="FFFFFF"/>
                <w:sz w:val="17"/>
              </w:rPr>
              <w:t>Capability Area</w:t>
            </w:r>
          </w:p>
        </w:tc>
        <w:tc>
          <w:tcPr>
            <w:tcW w:type="dxa" w:w="6267"/>
            <w:shd w:val="clear" w:color="auto" w:fill="1F3B63"/>
          </w:tcPr>
          <w:p>
            <w:pPr>
              <w:spacing w:after="0" w:before="0"/>
            </w:pPr>
            <w:r/>
            <w:r>
              <w:rPr>
                <w:b/>
                <w:color w:val="FFFFFF"/>
                <w:sz w:val="17"/>
              </w:rPr>
              <w:t>Summary of What Is Included</w:t>
            </w:r>
          </w:p>
        </w:tc>
        <w:tc>
          <w:tcPr>
            <w:tcW w:type="dxa" w:w="800"/>
            <w:shd w:val="clear" w:color="auto" w:fill="1F3B63"/>
          </w:tcPr>
          <w:p>
            <w:pPr>
              <w:spacing w:after="0" w:before="0"/>
            </w:pPr>
            <w:r/>
            <w:r>
              <w:rPr>
                <w:b/>
                <w:color w:val="FFFFFF"/>
                <w:sz w:val="17"/>
              </w:rPr>
              <w:t>Spec.</w:t>
            </w:r>
          </w:p>
        </w:tc>
      </w:tr>
      <w:tr>
        <w:tc>
          <w:tcPr>
            <w:tcW w:type="dxa" w:w="400"/>
          </w:tcPr>
          <w:p>
            <w:pPr>
              <w:spacing w:after="0" w:before="0" w:line="240" w:lineRule="auto"/>
            </w:pPr>
            <w:r/>
            <w:r>
              <w:rPr>
                <w:b w:val="0"/>
                <w:sz w:val="17"/>
              </w:rPr>
              <w:t>1</w:t>
            </w:r>
          </w:p>
        </w:tc>
        <w:tc>
          <w:tcPr>
            <w:tcW w:type="dxa" w:w="2000"/>
          </w:tcPr>
          <w:p>
            <w:pPr>
              <w:spacing w:after="0" w:before="0" w:line="240" w:lineRule="auto"/>
            </w:pPr>
            <w:r/>
            <w:r>
              <w:rPr>
                <w:b w:val="0"/>
                <w:sz w:val="17"/>
              </w:rPr>
              <w:t>Admission and Registration</w:t>
            </w:r>
          </w:p>
        </w:tc>
        <w:tc>
          <w:tcPr>
            <w:tcW w:type="dxa" w:w="6267"/>
          </w:tcPr>
          <w:p>
            <w:pPr>
              <w:spacing w:after="0" w:before="0" w:line="240" w:lineRule="auto"/>
            </w:pPr>
            <w:r/>
            <w:r>
              <w:rPr>
                <w:b w:val="0"/>
                <w:sz w:val="17"/>
              </w:rPr>
              <w:t>Public registration form; payment-slip upload; administrative review queue; manual payment verification; approval and rejection with reasons; automatic provisioning of account, registration number, roll number, section, and subject access.</w:t>
            </w:r>
          </w:p>
        </w:tc>
        <w:tc>
          <w:tcPr>
            <w:tcW w:type="dxa" w:w="800"/>
          </w:tcPr>
          <w:p>
            <w:pPr>
              <w:spacing w:after="0" w:before="0" w:line="240" w:lineRule="auto"/>
            </w:pPr>
            <w:r/>
            <w:r>
              <w:rPr>
                <w:b w:val="0"/>
                <w:sz w:val="17"/>
              </w:rPr>
              <w:t>5.1, 5.2</w:t>
            </w:r>
          </w:p>
        </w:tc>
      </w:tr>
      <w:tr>
        <w:tc>
          <w:tcPr>
            <w:tcW w:type="dxa" w:w="400"/>
            <w:shd w:val="clear" w:color="auto" w:fill="F2F5F9"/>
          </w:tcPr>
          <w:p>
            <w:pPr>
              <w:spacing w:after="0" w:before="0" w:line="240" w:lineRule="auto"/>
            </w:pPr>
            <w:r/>
            <w:r>
              <w:rPr>
                <w:b w:val="0"/>
                <w:sz w:val="17"/>
              </w:rPr>
              <w:t>2</w:t>
            </w:r>
          </w:p>
        </w:tc>
        <w:tc>
          <w:tcPr>
            <w:tcW w:type="dxa" w:w="2000"/>
            <w:shd w:val="clear" w:color="auto" w:fill="F2F5F9"/>
          </w:tcPr>
          <w:p>
            <w:pPr>
              <w:spacing w:after="0" w:before="0" w:line="240" w:lineRule="auto"/>
            </w:pPr>
            <w:r/>
            <w:r>
              <w:rPr>
                <w:b w:val="0"/>
                <w:sz w:val="17"/>
              </w:rPr>
              <w:t>Academic Structure</w:t>
            </w:r>
          </w:p>
        </w:tc>
        <w:tc>
          <w:tcPr>
            <w:tcW w:type="dxa" w:w="6267"/>
            <w:shd w:val="clear" w:color="auto" w:fill="F2F5F9"/>
          </w:tcPr>
          <w:p>
            <w:pPr>
              <w:spacing w:after="0" w:before="0" w:line="240" w:lineRule="auto"/>
            </w:pPr>
            <w:r/>
            <w:r>
              <w:rPr>
                <w:b w:val="0"/>
                <w:sz w:val="17"/>
              </w:rPr>
              <w:t>Programmes, batches, sections (including gender-segregated and time-based sections), subjects, modules, lessons, and the timetable that binds them to real clock time.</w:t>
            </w:r>
          </w:p>
        </w:tc>
        <w:tc>
          <w:tcPr>
            <w:tcW w:type="dxa" w:w="800"/>
            <w:shd w:val="clear" w:color="auto" w:fill="F2F5F9"/>
          </w:tcPr>
          <w:p>
            <w:pPr>
              <w:spacing w:after="0" w:before="0" w:line="240" w:lineRule="auto"/>
            </w:pPr>
            <w:r/>
            <w:r>
              <w:rPr>
                <w:b w:val="0"/>
                <w:sz w:val="17"/>
              </w:rPr>
              <w:t>5.3</w:t>
            </w:r>
          </w:p>
        </w:tc>
      </w:tr>
      <w:tr>
        <w:tc>
          <w:tcPr>
            <w:tcW w:type="dxa" w:w="400"/>
          </w:tcPr>
          <w:p>
            <w:pPr>
              <w:spacing w:after="0" w:before="0" w:line="240" w:lineRule="auto"/>
            </w:pPr>
            <w:r/>
            <w:r>
              <w:rPr>
                <w:b w:val="0"/>
                <w:sz w:val="17"/>
              </w:rPr>
              <w:t>3</w:t>
            </w:r>
          </w:p>
        </w:tc>
        <w:tc>
          <w:tcPr>
            <w:tcW w:type="dxa" w:w="2000"/>
          </w:tcPr>
          <w:p>
            <w:pPr>
              <w:spacing w:after="0" w:before="0" w:line="240" w:lineRule="auto"/>
            </w:pPr>
            <w:r/>
            <w:r>
              <w:rPr>
                <w:b w:val="0"/>
                <w:sz w:val="17"/>
              </w:rPr>
              <w:t>Enrolment Management</w:t>
            </w:r>
          </w:p>
        </w:tc>
        <w:tc>
          <w:tcPr>
            <w:tcW w:type="dxa" w:w="6267"/>
          </w:tcPr>
          <w:p>
            <w:pPr>
              <w:spacing w:after="0" w:before="0" w:line="240" w:lineRule="auto"/>
            </w:pPr>
            <w:r/>
            <w:r>
              <w:rPr>
                <w:b w:val="0"/>
                <w:sz w:val="17"/>
              </w:rPr>
              <w:t>Placing students into sections and subjects; transfers between sections; suspension, withdrawal, re-admission; capacity control; bulk operations.</w:t>
            </w:r>
          </w:p>
        </w:tc>
        <w:tc>
          <w:tcPr>
            <w:tcW w:type="dxa" w:w="800"/>
          </w:tcPr>
          <w:p>
            <w:pPr>
              <w:spacing w:after="0" w:before="0" w:line="240" w:lineRule="auto"/>
            </w:pPr>
            <w:r/>
            <w:r>
              <w:rPr>
                <w:b w:val="0"/>
                <w:sz w:val="17"/>
              </w:rPr>
              <w:t>5.4</w:t>
            </w:r>
          </w:p>
        </w:tc>
      </w:tr>
      <w:tr>
        <w:tc>
          <w:tcPr>
            <w:tcW w:type="dxa" w:w="400"/>
            <w:shd w:val="clear" w:color="auto" w:fill="F2F5F9"/>
          </w:tcPr>
          <w:p>
            <w:pPr>
              <w:spacing w:after="0" w:before="0" w:line="240" w:lineRule="auto"/>
            </w:pPr>
            <w:r/>
            <w:r>
              <w:rPr>
                <w:b w:val="0"/>
                <w:sz w:val="17"/>
              </w:rPr>
              <w:t>4</w:t>
            </w:r>
          </w:p>
        </w:tc>
        <w:tc>
          <w:tcPr>
            <w:tcW w:type="dxa" w:w="2000"/>
            <w:shd w:val="clear" w:color="auto" w:fill="F2F5F9"/>
          </w:tcPr>
          <w:p>
            <w:pPr>
              <w:spacing w:after="0" w:before="0" w:line="240" w:lineRule="auto"/>
            </w:pPr>
            <w:r/>
            <w:r>
              <w:rPr>
                <w:b w:val="0"/>
                <w:sz w:val="17"/>
              </w:rPr>
              <w:t>Content Delivery</w:t>
            </w:r>
          </w:p>
        </w:tc>
        <w:tc>
          <w:tcPr>
            <w:tcW w:type="dxa" w:w="6267"/>
            <w:shd w:val="clear" w:color="auto" w:fill="F2F5F9"/>
          </w:tcPr>
          <w:p>
            <w:pPr>
              <w:spacing w:after="0" w:before="0" w:line="240" w:lineRule="auto"/>
            </w:pPr>
            <w:r/>
            <w:r>
              <w:rPr>
                <w:b w:val="0"/>
                <w:sz w:val="17"/>
              </w:rPr>
              <w:t>Recorded lecture organisation and streaming from the Institute's existing Google Drive; resumable playback with watch-progress tracking; notes and downloadable resources.</w:t>
            </w:r>
          </w:p>
        </w:tc>
        <w:tc>
          <w:tcPr>
            <w:tcW w:type="dxa" w:w="800"/>
            <w:shd w:val="clear" w:color="auto" w:fill="F2F5F9"/>
          </w:tcPr>
          <w:p>
            <w:pPr>
              <w:spacing w:after="0" w:before="0" w:line="240" w:lineRule="auto"/>
            </w:pPr>
            <w:r/>
            <w:r>
              <w:rPr>
                <w:b w:val="0"/>
                <w:sz w:val="17"/>
              </w:rPr>
              <w:t>5.12</w:t>
            </w:r>
          </w:p>
        </w:tc>
      </w:tr>
      <w:tr>
        <w:tc>
          <w:tcPr>
            <w:tcW w:type="dxa" w:w="400"/>
          </w:tcPr>
          <w:p>
            <w:pPr>
              <w:spacing w:after="0" w:before="0" w:line="240" w:lineRule="auto"/>
            </w:pPr>
            <w:r/>
            <w:r>
              <w:rPr>
                <w:b w:val="0"/>
                <w:sz w:val="17"/>
              </w:rPr>
              <w:t>5</w:t>
            </w:r>
          </w:p>
        </w:tc>
        <w:tc>
          <w:tcPr>
            <w:tcW w:type="dxa" w:w="2000"/>
          </w:tcPr>
          <w:p>
            <w:pPr>
              <w:spacing w:after="0" w:before="0" w:line="240" w:lineRule="auto"/>
            </w:pPr>
            <w:r/>
            <w:r>
              <w:rPr>
                <w:b w:val="0"/>
                <w:sz w:val="17"/>
              </w:rPr>
              <w:t>Live Classes</w:t>
            </w:r>
          </w:p>
        </w:tc>
        <w:tc>
          <w:tcPr>
            <w:tcW w:type="dxa" w:w="6267"/>
          </w:tcPr>
          <w:p>
            <w:pPr>
              <w:spacing w:after="0" w:before="0" w:line="240" w:lineRule="auto"/>
            </w:pPr>
            <w:r/>
            <w:r>
              <w:rPr>
                <w:b w:val="0"/>
                <w:sz w:val="17"/>
              </w:rPr>
              <w:t>Scheduling, publication, and joining of live sessions. Phase 1 uses Google Meet links; the design permits substitution of an in-house classroom without redesign.</w:t>
            </w:r>
          </w:p>
        </w:tc>
        <w:tc>
          <w:tcPr>
            <w:tcW w:type="dxa" w:w="800"/>
          </w:tcPr>
          <w:p>
            <w:pPr>
              <w:spacing w:after="0" w:before="0" w:line="240" w:lineRule="auto"/>
            </w:pPr>
            <w:r/>
            <w:r>
              <w:rPr>
                <w:b w:val="0"/>
                <w:sz w:val="17"/>
              </w:rPr>
              <w:t>5.13, 3.4</w:t>
            </w:r>
          </w:p>
        </w:tc>
      </w:tr>
      <w:tr>
        <w:tc>
          <w:tcPr>
            <w:tcW w:type="dxa" w:w="400"/>
            <w:shd w:val="clear" w:color="auto" w:fill="F2F5F9"/>
          </w:tcPr>
          <w:p>
            <w:pPr>
              <w:spacing w:after="0" w:before="0" w:line="240" w:lineRule="auto"/>
            </w:pPr>
            <w:r/>
            <w:r>
              <w:rPr>
                <w:b w:val="0"/>
                <w:sz w:val="17"/>
              </w:rPr>
              <w:t>6</w:t>
            </w:r>
          </w:p>
        </w:tc>
        <w:tc>
          <w:tcPr>
            <w:tcW w:type="dxa" w:w="2000"/>
            <w:shd w:val="clear" w:color="auto" w:fill="F2F5F9"/>
          </w:tcPr>
          <w:p>
            <w:pPr>
              <w:spacing w:after="0" w:before="0" w:line="240" w:lineRule="auto"/>
            </w:pPr>
            <w:r/>
            <w:r>
              <w:rPr>
                <w:b w:val="0"/>
                <w:sz w:val="17"/>
              </w:rPr>
              <w:t>Assessment</w:t>
            </w:r>
          </w:p>
        </w:tc>
        <w:tc>
          <w:tcPr>
            <w:tcW w:type="dxa" w:w="6267"/>
            <w:shd w:val="clear" w:color="auto" w:fill="F2F5F9"/>
          </w:tcPr>
          <w:p>
            <w:pPr>
              <w:spacing w:after="0" w:before="0" w:line="240" w:lineRule="auto"/>
            </w:pPr>
            <w:r/>
            <w:r>
              <w:rPr>
                <w:b w:val="0"/>
                <w:sz w:val="17"/>
              </w:rPr>
              <w:t>Assignments with configurable file types, size limits, deadlines, late policy, rubric grading and feedback; quizzes with six question types, question banks, randomisation, timing, negative marking, automatic and manual grading.</w:t>
            </w:r>
          </w:p>
        </w:tc>
        <w:tc>
          <w:tcPr>
            <w:tcW w:type="dxa" w:w="800"/>
            <w:shd w:val="clear" w:color="auto" w:fill="F2F5F9"/>
          </w:tcPr>
          <w:p>
            <w:pPr>
              <w:spacing w:after="0" w:before="0" w:line="240" w:lineRule="auto"/>
            </w:pPr>
            <w:r/>
            <w:r>
              <w:rPr>
                <w:b w:val="0"/>
                <w:sz w:val="17"/>
              </w:rPr>
              <w:t>5.10, 5.11</w:t>
            </w:r>
          </w:p>
        </w:tc>
      </w:tr>
      <w:tr>
        <w:tc>
          <w:tcPr>
            <w:tcW w:type="dxa" w:w="400"/>
          </w:tcPr>
          <w:p>
            <w:pPr>
              <w:spacing w:after="0" w:before="0" w:line="240" w:lineRule="auto"/>
            </w:pPr>
            <w:r/>
            <w:r>
              <w:rPr>
                <w:b w:val="0"/>
                <w:sz w:val="17"/>
              </w:rPr>
              <w:t>7</w:t>
            </w:r>
          </w:p>
        </w:tc>
        <w:tc>
          <w:tcPr>
            <w:tcW w:type="dxa" w:w="2000"/>
          </w:tcPr>
          <w:p>
            <w:pPr>
              <w:spacing w:after="0" w:before="0" w:line="240" w:lineRule="auto"/>
            </w:pPr>
            <w:r/>
            <w:r>
              <w:rPr>
                <w:b w:val="0"/>
                <w:sz w:val="17"/>
              </w:rPr>
              <w:t>Attendance</w:t>
            </w:r>
          </w:p>
        </w:tc>
        <w:tc>
          <w:tcPr>
            <w:tcW w:type="dxa" w:w="6267"/>
          </w:tcPr>
          <w:p>
            <w:pPr>
              <w:spacing w:after="0" w:before="0" w:line="240" w:lineRule="auto"/>
            </w:pPr>
            <w:r/>
            <w:r>
              <w:rPr>
                <w:b w:val="0"/>
                <w:sz w:val="17"/>
              </w:rPr>
              <w:t>Marking against live sessions with Present, Absent, Late, and Excused states; bulk marking; corrections with audit; percentage computation; threshold warnings; reporting and export.</w:t>
            </w:r>
          </w:p>
        </w:tc>
        <w:tc>
          <w:tcPr>
            <w:tcW w:type="dxa" w:w="800"/>
          </w:tcPr>
          <w:p>
            <w:pPr>
              <w:spacing w:after="0" w:before="0" w:line="240" w:lineRule="auto"/>
            </w:pPr>
            <w:r/>
            <w:r>
              <w:rPr>
                <w:b w:val="0"/>
                <w:sz w:val="17"/>
              </w:rPr>
              <w:t>5.9</w:t>
            </w:r>
          </w:p>
        </w:tc>
      </w:tr>
      <w:tr>
        <w:tc>
          <w:tcPr>
            <w:tcW w:type="dxa" w:w="400"/>
            <w:shd w:val="clear" w:color="auto" w:fill="F2F5F9"/>
          </w:tcPr>
          <w:p>
            <w:pPr>
              <w:spacing w:after="0" w:before="0" w:line="240" w:lineRule="auto"/>
            </w:pPr>
            <w:r/>
            <w:r>
              <w:rPr>
                <w:b w:val="0"/>
                <w:sz w:val="17"/>
              </w:rPr>
              <w:t>8</w:t>
            </w:r>
          </w:p>
        </w:tc>
        <w:tc>
          <w:tcPr>
            <w:tcW w:type="dxa" w:w="2000"/>
            <w:shd w:val="clear" w:color="auto" w:fill="F2F5F9"/>
          </w:tcPr>
          <w:p>
            <w:pPr>
              <w:spacing w:after="0" w:before="0" w:line="240" w:lineRule="auto"/>
            </w:pPr>
            <w:r/>
            <w:r>
              <w:rPr>
                <w:b w:val="0"/>
                <w:sz w:val="17"/>
              </w:rPr>
              <w:t>Progress and Certification</w:t>
            </w:r>
          </w:p>
        </w:tc>
        <w:tc>
          <w:tcPr>
            <w:tcW w:type="dxa" w:w="6267"/>
            <w:shd w:val="clear" w:color="auto" w:fill="F2F5F9"/>
          </w:tcPr>
          <w:p>
            <w:pPr>
              <w:spacing w:after="0" w:before="0" w:line="240" w:lineRule="auto"/>
            </w:pPr>
            <w:r/>
            <w:r>
              <w:rPr>
                <w:b w:val="0"/>
                <w:sz w:val="17"/>
              </w:rPr>
              <w:t>Per-subject and overall completion computation from a configurable weighting of video watch, assignment, quiz, and attendance components; certificate issue, verification, and revocation.</w:t>
            </w:r>
          </w:p>
        </w:tc>
        <w:tc>
          <w:tcPr>
            <w:tcW w:type="dxa" w:w="800"/>
            <w:shd w:val="clear" w:color="auto" w:fill="F2F5F9"/>
          </w:tcPr>
          <w:p>
            <w:pPr>
              <w:spacing w:after="0" w:before="0" w:line="240" w:lineRule="auto"/>
            </w:pPr>
            <w:r/>
            <w:r>
              <w:rPr>
                <w:b w:val="0"/>
                <w:sz w:val="17"/>
              </w:rPr>
              <w:t>5.14, 5.15</w:t>
            </w:r>
          </w:p>
        </w:tc>
      </w:tr>
      <w:tr>
        <w:tc>
          <w:tcPr>
            <w:tcW w:type="dxa" w:w="400"/>
          </w:tcPr>
          <w:p>
            <w:pPr>
              <w:spacing w:after="0" w:before="0" w:line="240" w:lineRule="auto"/>
            </w:pPr>
            <w:r/>
            <w:r>
              <w:rPr>
                <w:b w:val="0"/>
                <w:sz w:val="17"/>
              </w:rPr>
              <w:t>9</w:t>
            </w:r>
          </w:p>
        </w:tc>
        <w:tc>
          <w:tcPr>
            <w:tcW w:type="dxa" w:w="2000"/>
          </w:tcPr>
          <w:p>
            <w:pPr>
              <w:spacing w:after="0" w:before="0" w:line="240" w:lineRule="auto"/>
            </w:pPr>
            <w:r/>
            <w:r>
              <w:rPr>
                <w:b w:val="0"/>
                <w:sz w:val="17"/>
              </w:rPr>
              <w:t>Communication</w:t>
            </w:r>
          </w:p>
        </w:tc>
        <w:tc>
          <w:tcPr>
            <w:tcW w:type="dxa" w:w="6267"/>
          </w:tcPr>
          <w:p>
            <w:pPr>
              <w:spacing w:after="0" w:before="0" w:line="240" w:lineRule="auto"/>
            </w:pPr>
            <w:r/>
            <w:r>
              <w:rPr>
                <w:b w:val="0"/>
                <w:sz w:val="17"/>
              </w:rPr>
              <w:t>In-application announcements with targeting; a notification engine with per-event delivery-channel control; WhatsApp channel and group linkage; transactional email; moderated per-subject discussion.</w:t>
            </w:r>
          </w:p>
        </w:tc>
        <w:tc>
          <w:tcPr>
            <w:tcW w:type="dxa" w:w="800"/>
          </w:tcPr>
          <w:p>
            <w:pPr>
              <w:spacing w:after="0" w:before="0" w:line="240" w:lineRule="auto"/>
            </w:pPr>
            <w:r/>
            <w:r>
              <w:rPr>
                <w:b w:val="0"/>
                <w:sz w:val="17"/>
              </w:rPr>
              <w:t>5.16</w:t>
            </w:r>
          </w:p>
        </w:tc>
      </w:tr>
      <w:tr>
        <w:tc>
          <w:tcPr>
            <w:tcW w:type="dxa" w:w="400"/>
            <w:shd w:val="clear" w:color="auto" w:fill="F2F5F9"/>
          </w:tcPr>
          <w:p>
            <w:pPr>
              <w:spacing w:after="0" w:before="0" w:line="240" w:lineRule="auto"/>
            </w:pPr>
            <w:r/>
            <w:r>
              <w:rPr>
                <w:b w:val="0"/>
                <w:sz w:val="17"/>
              </w:rPr>
              <w:t>10</w:t>
            </w:r>
          </w:p>
        </w:tc>
        <w:tc>
          <w:tcPr>
            <w:tcW w:type="dxa" w:w="2000"/>
            <w:shd w:val="clear" w:color="auto" w:fill="F2F5F9"/>
          </w:tcPr>
          <w:p>
            <w:pPr>
              <w:spacing w:after="0" w:before="0" w:line="240" w:lineRule="auto"/>
            </w:pPr>
            <w:r/>
            <w:r>
              <w:rPr>
                <w:b w:val="0"/>
                <w:sz w:val="17"/>
              </w:rPr>
              <w:t>Reporting and Analytics</w:t>
            </w:r>
          </w:p>
        </w:tc>
        <w:tc>
          <w:tcPr>
            <w:tcW w:type="dxa" w:w="6267"/>
            <w:shd w:val="clear" w:color="auto" w:fill="F2F5F9"/>
          </w:tcPr>
          <w:p>
            <w:pPr>
              <w:spacing w:after="0" w:before="0" w:line="240" w:lineRule="auto"/>
            </w:pPr>
            <w:r/>
            <w:r>
              <w:rPr>
                <w:b w:val="0"/>
                <w:sz w:val="17"/>
              </w:rPr>
              <w:t>Nineteen defined reports across attendance, revenue, enrolment, progress, teacher activity, assessment analytics, and marketing attribution — each filterable and exportable to Excel and PDF.</w:t>
            </w:r>
          </w:p>
        </w:tc>
        <w:tc>
          <w:tcPr>
            <w:tcW w:type="dxa" w:w="800"/>
            <w:shd w:val="clear" w:color="auto" w:fill="F2F5F9"/>
          </w:tcPr>
          <w:p>
            <w:pPr>
              <w:spacing w:after="0" w:before="0" w:line="240" w:lineRule="auto"/>
            </w:pPr>
            <w:r/>
            <w:r>
              <w:rPr>
                <w:b w:val="0"/>
                <w:sz w:val="17"/>
              </w:rPr>
              <w:t>5.17, 14</w:t>
            </w:r>
          </w:p>
        </w:tc>
      </w:tr>
      <w:tr>
        <w:tc>
          <w:tcPr>
            <w:tcW w:type="dxa" w:w="400"/>
          </w:tcPr>
          <w:p>
            <w:pPr>
              <w:spacing w:after="0" w:before="0" w:line="240" w:lineRule="auto"/>
            </w:pPr>
            <w:r/>
            <w:r>
              <w:rPr>
                <w:b w:val="0"/>
                <w:sz w:val="17"/>
              </w:rPr>
              <w:t>11</w:t>
            </w:r>
          </w:p>
        </w:tc>
        <w:tc>
          <w:tcPr>
            <w:tcW w:type="dxa" w:w="2000"/>
          </w:tcPr>
          <w:p>
            <w:pPr>
              <w:spacing w:after="0" w:before="0" w:line="240" w:lineRule="auto"/>
            </w:pPr>
            <w:r/>
            <w:r>
              <w:rPr>
                <w:b w:val="0"/>
                <w:sz w:val="17"/>
              </w:rPr>
              <w:t>Dashboards</w:t>
            </w:r>
          </w:p>
        </w:tc>
        <w:tc>
          <w:tcPr>
            <w:tcW w:type="dxa" w:w="6267"/>
          </w:tcPr>
          <w:p>
            <w:pPr>
              <w:spacing w:after="0" w:before="0" w:line="240" w:lineRule="auto"/>
            </w:pPr>
            <w:r/>
            <w:r>
              <w:rPr>
                <w:b w:val="0"/>
                <w:sz w:val="17"/>
              </w:rPr>
              <w:t>Four role-specific dashboards with defined widgets, key performance indicators, charts, shortcuts, and activity feeds.</w:t>
            </w:r>
          </w:p>
        </w:tc>
        <w:tc>
          <w:tcPr>
            <w:tcW w:type="dxa" w:w="800"/>
          </w:tcPr>
          <w:p>
            <w:pPr>
              <w:spacing w:after="0" w:before="0" w:line="240" w:lineRule="auto"/>
            </w:pPr>
            <w:r/>
            <w:r>
              <w:rPr>
                <w:b w:val="0"/>
                <w:sz w:val="17"/>
              </w:rPr>
              <w:t>5.18</w:t>
            </w:r>
          </w:p>
        </w:tc>
      </w:tr>
      <w:tr>
        <w:tc>
          <w:tcPr>
            <w:tcW w:type="dxa" w:w="400"/>
            <w:shd w:val="clear" w:color="auto" w:fill="F2F5F9"/>
          </w:tcPr>
          <w:p>
            <w:pPr>
              <w:spacing w:after="0" w:before="0" w:line="240" w:lineRule="auto"/>
            </w:pPr>
            <w:r/>
            <w:r>
              <w:rPr>
                <w:b w:val="0"/>
                <w:sz w:val="17"/>
              </w:rPr>
              <w:t>12</w:t>
            </w:r>
          </w:p>
        </w:tc>
        <w:tc>
          <w:tcPr>
            <w:tcW w:type="dxa" w:w="2000"/>
            <w:shd w:val="clear" w:color="auto" w:fill="F2F5F9"/>
          </w:tcPr>
          <w:p>
            <w:pPr>
              <w:spacing w:after="0" w:before="0" w:line="240" w:lineRule="auto"/>
            </w:pPr>
            <w:r/>
            <w:r>
              <w:rPr>
                <w:b w:val="0"/>
                <w:sz w:val="17"/>
              </w:rPr>
              <w:t>Administration and Governance</w:t>
            </w:r>
          </w:p>
        </w:tc>
        <w:tc>
          <w:tcPr>
            <w:tcW w:type="dxa" w:w="6267"/>
            <w:shd w:val="clear" w:color="auto" w:fill="F2F5F9"/>
          </w:tcPr>
          <w:p>
            <w:pPr>
              <w:spacing w:after="0" w:before="0" w:line="240" w:lineRule="auto"/>
            </w:pPr>
            <w:r/>
            <w:r>
              <w:rPr>
                <w:b w:val="0"/>
                <w:sz w:val="17"/>
              </w:rPr>
              <w:t>User and role administration; a catalogue of system settings; an immutable audit log; backup and restore; integration credential management.</w:t>
            </w:r>
          </w:p>
        </w:tc>
        <w:tc>
          <w:tcPr>
            <w:tcW w:type="dxa" w:w="800"/>
            <w:shd w:val="clear" w:color="auto" w:fill="F2F5F9"/>
          </w:tcPr>
          <w:p>
            <w:pPr>
              <w:spacing w:after="0" w:before="0" w:line="240" w:lineRule="auto"/>
            </w:pPr>
            <w:r/>
            <w:r>
              <w:rPr>
                <w:b w:val="0"/>
                <w:sz w:val="17"/>
              </w:rPr>
              <w:t>5.20–5.23</w:t>
            </w:r>
          </w:p>
        </w:tc>
      </w:tr>
    </w:tbl>
    <w:p>
      <w:pPr>
        <w:spacing w:after="40"/>
      </w:pPr>
    </w:p>
    <w:p>
      <w:pPr>
        <w:pStyle w:val="Heading3"/>
      </w:pPr>
      <w:r>
        <w:t>1.2.3  Explicitly Out of Scope</w:t>
      </w:r>
    </w:p>
    <w:p>
      <w:r>
        <w:rPr>
          <w:b w:val="0"/>
          <w:i w:val="0"/>
        </w:rPr>
        <w:t>The following are deliberately excluded from the contracted releases. They are listed so that no party assumes their inclusion, and so that the vendor prices accordingly. Where exclusion carries an architectural obligation, that obligation is stated.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2248"/>
            <w:shd w:val="clear" w:color="auto" w:fill="1F3B63"/>
          </w:tcPr>
          <w:p>
            <w:pPr>
              <w:spacing w:after="0" w:before="0"/>
            </w:pPr>
            <w:r/>
            <w:r>
              <w:rPr>
                <w:b/>
                <w:color w:val="FFFFFF"/>
                <w:sz w:val="17"/>
              </w:rPr>
              <w:t>Excluded Item</w:t>
            </w:r>
          </w:p>
        </w:tc>
        <w:tc>
          <w:tcPr>
            <w:tcW w:type="dxa" w:w="3133"/>
            <w:shd w:val="clear" w:color="auto" w:fill="1F3B63"/>
          </w:tcPr>
          <w:p>
            <w:pPr>
              <w:spacing w:after="0" w:before="0"/>
            </w:pPr>
            <w:r/>
            <w:r>
              <w:rPr>
                <w:b/>
                <w:color w:val="FFFFFF"/>
                <w:sz w:val="17"/>
              </w:rPr>
              <w:t>Rationale</w:t>
            </w:r>
          </w:p>
        </w:tc>
        <w:tc>
          <w:tcPr>
            <w:tcW w:type="dxa" w:w="4087"/>
            <w:shd w:val="clear" w:color="auto" w:fill="1F3B63"/>
          </w:tcPr>
          <w:p>
            <w:pPr>
              <w:spacing w:after="0" w:before="0"/>
            </w:pPr>
            <w:r/>
            <w:r>
              <w:rPr>
                <w:b/>
                <w:color w:val="FFFFFF"/>
                <w:sz w:val="17"/>
              </w:rPr>
              <w:t>Architectural Obligation Nonetheless Imposed</w:t>
            </w:r>
          </w:p>
        </w:tc>
      </w:tr>
      <w:tr>
        <w:tc>
          <w:tcPr>
            <w:tcW w:type="dxa" w:w="2248"/>
          </w:tcPr>
          <w:p>
            <w:pPr>
              <w:spacing w:after="0" w:before="0" w:line="240" w:lineRule="auto"/>
            </w:pPr>
            <w:r/>
            <w:r>
              <w:rPr>
                <w:b w:val="0"/>
                <w:sz w:val="17"/>
              </w:rPr>
              <w:t>Online payment gateway / card processing</w:t>
            </w:r>
          </w:p>
        </w:tc>
        <w:tc>
          <w:tcPr>
            <w:tcW w:type="dxa" w:w="3133"/>
          </w:tcPr>
          <w:p>
            <w:pPr>
              <w:spacing w:after="0" w:before="0" w:line="240" w:lineRule="auto"/>
            </w:pPr>
            <w:r/>
            <w:r>
              <w:rPr>
                <w:b w:val="0"/>
                <w:sz w:val="17"/>
              </w:rPr>
              <w:t>The Institute collects fees by bank transfer and physical or scanned deposit slips. It has no merchant acquiring arrangement and does not wish to acquire one.</w:t>
            </w:r>
          </w:p>
        </w:tc>
        <w:tc>
          <w:tcPr>
            <w:tcW w:type="dxa" w:w="4087"/>
          </w:tcPr>
          <w:p>
            <w:pPr>
              <w:spacing w:after="0" w:before="0" w:line="240" w:lineRule="auto"/>
            </w:pPr>
            <w:r/>
            <w:r>
              <w:rPr>
                <w:b w:val="0"/>
                <w:sz w:val="17"/>
              </w:rPr>
              <w:t>The payment record SHALL be a first-class entity with a pluggable verification source, so that an automated gateway can later write to it without schema change (BR-PAY-08).</w:t>
            </w:r>
          </w:p>
        </w:tc>
      </w:tr>
      <w:tr>
        <w:tc>
          <w:tcPr>
            <w:tcW w:type="dxa" w:w="2248"/>
            <w:shd w:val="clear" w:color="auto" w:fill="F2F5F9"/>
          </w:tcPr>
          <w:p>
            <w:pPr>
              <w:spacing w:after="0" w:before="0" w:line="240" w:lineRule="auto"/>
            </w:pPr>
            <w:r/>
            <w:r>
              <w:rPr>
                <w:b w:val="0"/>
                <w:sz w:val="17"/>
              </w:rPr>
              <w:t>Native iOS and Android applications</w:t>
            </w:r>
          </w:p>
        </w:tc>
        <w:tc>
          <w:tcPr>
            <w:tcW w:type="dxa" w:w="3133"/>
            <w:shd w:val="clear" w:color="auto" w:fill="F2F5F9"/>
          </w:tcPr>
          <w:p>
            <w:pPr>
              <w:spacing w:after="0" w:before="0" w:line="240" w:lineRule="auto"/>
            </w:pPr>
            <w:r/>
            <w:r>
              <w:rPr>
                <w:b w:val="0"/>
                <w:sz w:val="17"/>
              </w:rPr>
              <w:t>Cost and maintenance are not justified at current scale. Students overwhelmingly access the web on mobile browsers.</w:t>
            </w:r>
          </w:p>
        </w:tc>
        <w:tc>
          <w:tcPr>
            <w:tcW w:type="dxa" w:w="4087"/>
            <w:shd w:val="clear" w:color="auto" w:fill="F2F5F9"/>
          </w:tcPr>
          <w:p>
            <w:pPr>
              <w:spacing w:after="0" w:before="0" w:line="240" w:lineRule="auto"/>
            </w:pPr>
            <w:r/>
            <w:r>
              <w:rPr>
                <w:b w:val="0"/>
                <w:sz w:val="17"/>
              </w:rPr>
              <w:t>The web interface SHALL be fully responsive and usable on a 360 px viewport (NFR-USE-04) and SHALL be delivered as a Progressive Web App shell (NFR-CMP-05).</w:t>
            </w:r>
          </w:p>
        </w:tc>
      </w:tr>
      <w:tr>
        <w:tc>
          <w:tcPr>
            <w:tcW w:type="dxa" w:w="2248"/>
          </w:tcPr>
          <w:p>
            <w:pPr>
              <w:spacing w:after="0" w:before="0" w:line="240" w:lineRule="auto"/>
            </w:pPr>
            <w:r/>
            <w:r>
              <w:rPr>
                <w:b/>
                <w:sz w:val="17"/>
              </w:rPr>
              <w:t>Video conferencing of any kind — excluded from every contracted phase</w:t>
            </w:r>
          </w:p>
        </w:tc>
        <w:tc>
          <w:tcPr>
            <w:tcW w:type="dxa" w:w="3133"/>
          </w:tcPr>
          <w:p>
            <w:pPr>
              <w:spacing w:after="0" w:before="0" w:line="240" w:lineRule="auto"/>
            </w:pPr>
            <w:r/>
            <w:r>
              <w:rPr>
                <w:b w:val="0"/>
                <w:sz w:val="17"/>
              </w:rPr>
              <w:t xml:space="preserve">Building or licensing WebRTC infrastructure is disproportionate at present volumes. Google Meet already works, is familiar to staff and students, and is free to the Institute. </w:t>
            </w:r>
            <w:r>
              <w:rPr>
                <w:b/>
                <w:sz w:val="17"/>
              </w:rPr>
              <w:t>The System manages links to classes; it does not carry the classes.</w:t>
            </w:r>
            <w:r>
              <w:rPr>
                <w:b w:val="0"/>
                <w:sz w:val="17"/>
              </w:rPr>
              <w:t xml:space="preserve"> Specifically excluded: media servers, WebRTC signalling, TURN/STUN, in-browser audio or video, screen sharing, in-class chat, and any recording engine. See Section 1.2.5 for the boundary in full.</w:t>
            </w:r>
          </w:p>
        </w:tc>
        <w:tc>
          <w:tcPr>
            <w:tcW w:type="dxa" w:w="4087"/>
          </w:tcPr>
          <w:p>
            <w:pPr>
              <w:spacing w:after="0" w:before="0" w:line="240" w:lineRule="auto"/>
            </w:pPr>
            <w:r/>
            <w:r>
              <w:rPr>
                <w:b w:val="0"/>
                <w:sz w:val="17"/>
              </w:rPr>
              <w:t>Mandatory. All live-session behaviour SHALL be mediated by the Live Classroom Abstraction Layer specified in Section 3.4, so that the provider can be replaced without redesign should the Institute later commission a classroom of its own (Section 19).</w:t>
            </w:r>
          </w:p>
        </w:tc>
      </w:tr>
      <w:tr>
        <w:tc>
          <w:tcPr>
            <w:tcW w:type="dxa" w:w="2248"/>
            <w:shd w:val="clear" w:color="auto" w:fill="F2F5F9"/>
          </w:tcPr>
          <w:p>
            <w:pPr>
              <w:spacing w:after="0" w:before="0" w:line="240" w:lineRule="auto"/>
            </w:pPr>
            <w:r/>
            <w:r>
              <w:rPr>
                <w:b w:val="0"/>
                <w:sz w:val="17"/>
              </w:rPr>
              <w:t>Automated biometric or facial-recognition attendance</w:t>
            </w:r>
          </w:p>
        </w:tc>
        <w:tc>
          <w:tcPr>
            <w:tcW w:type="dxa" w:w="3133"/>
            <w:shd w:val="clear" w:color="auto" w:fill="F2F5F9"/>
          </w:tcPr>
          <w:p>
            <w:pPr>
              <w:spacing w:after="0" w:before="0" w:line="240" w:lineRule="auto"/>
            </w:pPr>
            <w:r/>
            <w:r>
              <w:rPr>
                <w:b w:val="0"/>
                <w:sz w:val="17"/>
              </w:rPr>
              <w:t>No hardware, and no consent framework in place.</w:t>
            </w:r>
          </w:p>
        </w:tc>
        <w:tc>
          <w:tcPr>
            <w:tcW w:type="dxa" w:w="4087"/>
            <w:shd w:val="clear" w:color="auto" w:fill="F2F5F9"/>
          </w:tcPr>
          <w:p>
            <w:pPr>
              <w:spacing w:after="0" w:before="0" w:line="240" w:lineRule="auto"/>
            </w:pPr>
            <w:r/>
            <w:r>
              <w:rPr>
                <w:b w:val="0"/>
                <w:sz w:val="17"/>
              </w:rPr>
              <w:t>The attendance record SHALL carry a marking-source field enumerating manual, self-check-in, provider-derived, and automated, so a new source is additive (DR-ATT-04).</w:t>
            </w:r>
          </w:p>
        </w:tc>
      </w:tr>
      <w:tr>
        <w:tc>
          <w:tcPr>
            <w:tcW w:type="dxa" w:w="2248"/>
          </w:tcPr>
          <w:p>
            <w:pPr>
              <w:spacing w:after="0" w:before="0" w:line="240" w:lineRule="auto"/>
            </w:pPr>
            <w:r/>
            <w:r>
              <w:rPr>
                <w:b w:val="0"/>
                <w:sz w:val="17"/>
              </w:rPr>
              <w:t>Automated plagiarism detection against external corpora</w:t>
            </w:r>
          </w:p>
        </w:tc>
        <w:tc>
          <w:tcPr>
            <w:tcW w:type="dxa" w:w="3133"/>
          </w:tcPr>
          <w:p>
            <w:pPr>
              <w:spacing w:after="0" w:before="0" w:line="240" w:lineRule="auto"/>
            </w:pPr>
            <w:r/>
            <w:r>
              <w:rPr>
                <w:b w:val="0"/>
                <w:sz w:val="17"/>
              </w:rPr>
              <w:t>Third-party licensing cost is not approved for the initial releases.</w:t>
            </w:r>
          </w:p>
        </w:tc>
        <w:tc>
          <w:tcPr>
            <w:tcW w:type="dxa" w:w="4087"/>
          </w:tcPr>
          <w:p>
            <w:pPr>
              <w:spacing w:after="0" w:before="0" w:line="240" w:lineRule="auto"/>
            </w:pPr>
            <w:r/>
            <w:r>
              <w:rPr>
                <w:b w:val="0"/>
                <w:sz w:val="17"/>
              </w:rPr>
              <w:t>Assignment submissions SHALL store a content hash to permit internal duplicate detection and later external integration (FR-ASG-021).</w:t>
            </w:r>
          </w:p>
        </w:tc>
      </w:tr>
      <w:tr>
        <w:tc>
          <w:tcPr>
            <w:tcW w:type="dxa" w:w="2248"/>
            <w:shd w:val="clear" w:color="auto" w:fill="F2F5F9"/>
          </w:tcPr>
          <w:p>
            <w:pPr>
              <w:spacing w:after="0" w:before="0" w:line="240" w:lineRule="auto"/>
            </w:pPr>
            <w:r/>
            <w:r>
              <w:rPr>
                <w:b w:val="0"/>
                <w:sz w:val="17"/>
              </w:rPr>
              <w:t>Payroll, human resources, and accounting ledgers</w:t>
            </w:r>
          </w:p>
        </w:tc>
        <w:tc>
          <w:tcPr>
            <w:tcW w:type="dxa" w:w="3133"/>
            <w:shd w:val="clear" w:color="auto" w:fill="F2F5F9"/>
          </w:tcPr>
          <w:p>
            <w:pPr>
              <w:spacing w:after="0" w:before="0" w:line="240" w:lineRule="auto"/>
            </w:pPr>
            <w:r/>
            <w:r>
              <w:rPr>
                <w:b w:val="0"/>
                <w:sz w:val="17"/>
              </w:rPr>
              <w:t>The Institute uses separate commercial software for finance and staff administration.</w:t>
            </w:r>
          </w:p>
        </w:tc>
        <w:tc>
          <w:tcPr>
            <w:tcW w:type="dxa" w:w="4087"/>
            <w:shd w:val="clear" w:color="auto" w:fill="F2F5F9"/>
          </w:tcPr>
          <w:p>
            <w:pPr>
              <w:spacing w:after="0" w:before="0" w:line="240" w:lineRule="auto"/>
            </w:pPr>
            <w:r/>
            <w:r>
              <w:rPr>
                <w:b w:val="0"/>
                <w:sz w:val="17"/>
              </w:rPr>
              <w:t>Revenue reporting SHALL be exportable in a documented CSV schema suitable for import into the Institute's accounting package (FR-RPT-014).</w:t>
            </w:r>
          </w:p>
        </w:tc>
      </w:tr>
      <w:tr>
        <w:tc>
          <w:tcPr>
            <w:tcW w:type="dxa" w:w="2248"/>
          </w:tcPr>
          <w:p>
            <w:pPr>
              <w:spacing w:after="0" w:before="0" w:line="240" w:lineRule="auto"/>
            </w:pPr>
            <w:r/>
            <w:r>
              <w:rPr>
                <w:b w:val="0"/>
                <w:sz w:val="17"/>
              </w:rPr>
              <w:t>Public e-commerce course marketplace and self-service purchase</w:t>
            </w:r>
          </w:p>
        </w:tc>
        <w:tc>
          <w:tcPr>
            <w:tcW w:type="dxa" w:w="3133"/>
          </w:tcPr>
          <w:p>
            <w:pPr>
              <w:spacing w:after="0" w:before="0" w:line="240" w:lineRule="auto"/>
            </w:pPr>
            <w:r/>
            <w:r>
              <w:rPr>
                <w:b w:val="0"/>
                <w:sz w:val="17"/>
              </w:rPr>
              <w:t>The Institute's acquisition model is advertisement-led and human-assisted through WhatsApp; it does not sell courses anonymously.</w:t>
            </w:r>
          </w:p>
        </w:tc>
        <w:tc>
          <w:tcPr>
            <w:tcW w:type="dxa" w:w="4087"/>
          </w:tcPr>
          <w:p>
            <w:pPr>
              <w:spacing w:after="0" w:before="0" w:line="240" w:lineRule="auto"/>
            </w:pPr>
            <w:r/>
            <w:r>
              <w:rPr>
                <w:b w:val="0"/>
                <w:sz w:val="17"/>
              </w:rPr>
              <w:t>The public course catalogue SHALL be a separate, cacheable, read-only surface so that a commerce layer can be added in front of it later (FR-SRCH-006).</w:t>
            </w:r>
          </w:p>
        </w:tc>
      </w:tr>
      <w:tr>
        <w:tc>
          <w:tcPr>
            <w:tcW w:type="dxa" w:w="2248"/>
            <w:shd w:val="clear" w:color="auto" w:fill="F2F5F9"/>
          </w:tcPr>
          <w:p>
            <w:pPr>
              <w:spacing w:after="0" w:before="0" w:line="240" w:lineRule="auto"/>
            </w:pPr>
            <w:r/>
            <w:r>
              <w:rPr>
                <w:b w:val="0"/>
                <w:sz w:val="17"/>
              </w:rPr>
              <w:t>Multi-tenant operation for other institutes</w:t>
            </w:r>
          </w:p>
        </w:tc>
        <w:tc>
          <w:tcPr>
            <w:tcW w:type="dxa" w:w="3133"/>
            <w:shd w:val="clear" w:color="auto" w:fill="F2F5F9"/>
          </w:tcPr>
          <w:p>
            <w:pPr>
              <w:spacing w:after="0" w:before="0" w:line="240" w:lineRule="auto"/>
            </w:pPr>
            <w:r/>
            <w:r>
              <w:rPr>
                <w:b w:val="0"/>
                <w:sz w:val="17"/>
              </w:rPr>
              <w:t>The System serves one Institute. Multi-tenancy would roughly double initial cost.</w:t>
            </w:r>
          </w:p>
        </w:tc>
        <w:tc>
          <w:tcPr>
            <w:tcW w:type="dxa" w:w="4087"/>
            <w:shd w:val="clear" w:color="auto" w:fill="F2F5F9"/>
          </w:tcPr>
          <w:p>
            <w:pPr>
              <w:spacing w:after="0" w:before="0" w:line="240" w:lineRule="auto"/>
            </w:pPr>
            <w:r/>
            <w:r>
              <w:rPr>
                <w:b w:val="0"/>
                <w:sz w:val="17"/>
              </w:rPr>
              <w:t>No obligation. Recorded as a Phase 4 consideration in Section 19.</w:t>
            </w:r>
          </w:p>
        </w:tc>
      </w:tr>
      <w:tr>
        <w:tc>
          <w:tcPr>
            <w:tcW w:type="dxa" w:w="2248"/>
          </w:tcPr>
          <w:p>
            <w:pPr>
              <w:spacing w:after="0" w:before="0" w:line="240" w:lineRule="auto"/>
            </w:pPr>
            <w:r/>
            <w:r>
              <w:rPr>
                <w:b w:val="0"/>
                <w:sz w:val="17"/>
              </w:rPr>
              <w:t>Migration of historical academic records predating go-live</w:t>
            </w:r>
          </w:p>
        </w:tc>
        <w:tc>
          <w:tcPr>
            <w:tcW w:type="dxa" w:w="3133"/>
          </w:tcPr>
          <w:p>
            <w:pPr>
              <w:spacing w:after="0" w:before="0" w:line="240" w:lineRule="auto"/>
            </w:pPr>
            <w:r/>
            <w:r>
              <w:rPr>
                <w:b w:val="0"/>
                <w:sz w:val="17"/>
              </w:rPr>
              <w:t>Historical records exist only as unstructured spreadsheets of inconsistent quality.</w:t>
            </w:r>
          </w:p>
        </w:tc>
        <w:tc>
          <w:tcPr>
            <w:tcW w:type="dxa" w:w="4087"/>
          </w:tcPr>
          <w:p>
            <w:pPr>
              <w:spacing w:after="0" w:before="0" w:line="240" w:lineRule="auto"/>
            </w:pPr>
            <w:r/>
            <w:r>
              <w:rPr>
                <w:b w:val="0"/>
                <w:sz w:val="17"/>
              </w:rPr>
              <w:t>A documented bulk-import facility SHALL exist (FR-ADM-031) so the Institute may import cleaned data itself, at its own pace, after go-live.</w:t>
            </w:r>
          </w:p>
        </w:tc>
      </w:tr>
      <w:tr>
        <w:tc>
          <w:tcPr>
            <w:tcW w:type="dxa" w:w="2248"/>
            <w:shd w:val="clear" w:color="auto" w:fill="F2F5F9"/>
          </w:tcPr>
          <w:p>
            <w:pPr>
              <w:spacing w:after="0" w:before="0" w:line="240" w:lineRule="auto"/>
            </w:pPr>
            <w:r/>
            <w:r>
              <w:rPr>
                <w:b w:val="0"/>
                <w:sz w:val="17"/>
              </w:rPr>
              <w:t>Offline / downloadable video for out-of-network viewing</w:t>
            </w:r>
          </w:p>
        </w:tc>
        <w:tc>
          <w:tcPr>
            <w:tcW w:type="dxa" w:w="3133"/>
            <w:shd w:val="clear" w:color="auto" w:fill="F2F5F9"/>
          </w:tcPr>
          <w:p>
            <w:pPr>
              <w:spacing w:after="0" w:before="0" w:line="240" w:lineRule="auto"/>
            </w:pPr>
            <w:r/>
            <w:r>
              <w:rPr>
                <w:b w:val="0"/>
                <w:sz w:val="17"/>
              </w:rPr>
              <w:t>Content protection concerns; the Institute does not wish lectures redistributed.</w:t>
            </w:r>
          </w:p>
        </w:tc>
        <w:tc>
          <w:tcPr>
            <w:tcW w:type="dxa" w:w="4087"/>
            <w:shd w:val="clear" w:color="auto" w:fill="F2F5F9"/>
          </w:tcPr>
          <w:p>
            <w:pPr>
              <w:spacing w:after="0" w:before="0" w:line="240" w:lineRule="auto"/>
            </w:pPr>
            <w:r/>
            <w:r>
              <w:rPr>
                <w:b w:val="0"/>
                <w:sz w:val="17"/>
              </w:rPr>
              <w:t>Streaming SHALL use short-lived signed URLs and SHALL NOT expose a permanent public Drive link (SEC-FIL-009).</w:t>
            </w:r>
          </w:p>
        </w:tc>
      </w:tr>
    </w:tbl>
    <w:p>
      <w:pPr>
        <w:spacing w:after="40"/>
      </w:pPr>
    </w:p>
    <w:p>
      <w:pPr>
        <w:pStyle w:val="Heading3"/>
      </w:pPr>
      <w:r>
        <w:t>1.2.4  Benefits and Business Objectives</w:t>
      </w:r>
    </w:p>
    <w:p>
      <w:r>
        <w:rPr>
          <w:b w:val="0"/>
          <w:i w:val="0"/>
        </w:rPr>
        <w:t>The System is justified by the following measurable objectives. Section 17.6 defines how each will be measured at the post-implementation review, six months after go-live.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686"/>
            <w:shd w:val="clear" w:color="auto" w:fill="1F3B63"/>
          </w:tcPr>
          <w:p>
            <w:pPr>
              <w:spacing w:after="0" w:before="0"/>
            </w:pPr>
            <w:r/>
            <w:r>
              <w:rPr>
                <w:b/>
                <w:color w:val="FFFFFF"/>
                <w:sz w:val="17"/>
              </w:rPr>
              <w:t>Ref.</w:t>
            </w:r>
          </w:p>
        </w:tc>
        <w:tc>
          <w:tcPr>
            <w:tcW w:type="dxa" w:w="2470"/>
            <w:shd w:val="clear" w:color="auto" w:fill="1F3B63"/>
          </w:tcPr>
          <w:p>
            <w:pPr>
              <w:spacing w:after="0" w:before="0"/>
            </w:pPr>
            <w:r/>
            <w:r>
              <w:rPr>
                <w:b/>
                <w:color w:val="FFFFFF"/>
                <w:sz w:val="17"/>
              </w:rPr>
              <w:t>Business Objective</w:t>
            </w:r>
          </w:p>
        </w:tc>
        <w:tc>
          <w:tcPr>
            <w:tcW w:type="dxa" w:w="3568"/>
            <w:shd w:val="clear" w:color="auto" w:fill="1F3B63"/>
          </w:tcPr>
          <w:p>
            <w:pPr>
              <w:spacing w:after="0" w:before="0"/>
            </w:pPr>
            <w:r/>
            <w:r>
              <w:rPr>
                <w:b/>
                <w:color w:val="FFFFFF"/>
                <w:sz w:val="17"/>
              </w:rPr>
              <w:t>Present Baseline</w:t>
            </w:r>
          </w:p>
        </w:tc>
        <w:tc>
          <w:tcPr>
            <w:tcW w:type="dxa" w:w="2744"/>
            <w:shd w:val="clear" w:color="auto" w:fill="1F3B63"/>
          </w:tcPr>
          <w:p>
            <w:pPr>
              <w:spacing w:after="0" w:before="0"/>
            </w:pPr>
            <w:r/>
            <w:r>
              <w:rPr>
                <w:b/>
                <w:color w:val="FFFFFF"/>
                <w:sz w:val="17"/>
              </w:rPr>
              <w:t>Target After Go-Live</w:t>
            </w:r>
          </w:p>
        </w:tc>
      </w:tr>
      <w:tr>
        <w:tc>
          <w:tcPr>
            <w:tcW w:type="dxa" w:w="686"/>
          </w:tcPr>
          <w:p>
            <w:pPr>
              <w:spacing w:after="0" w:before="0" w:line="240" w:lineRule="auto"/>
            </w:pPr>
            <w:r/>
            <w:r>
              <w:rPr>
                <w:b w:val="0"/>
                <w:sz w:val="17"/>
              </w:rPr>
              <w:t>OBJ-01</w:t>
            </w:r>
          </w:p>
        </w:tc>
        <w:tc>
          <w:tcPr>
            <w:tcW w:type="dxa" w:w="2470"/>
          </w:tcPr>
          <w:p>
            <w:pPr>
              <w:spacing w:after="0" w:before="0" w:line="240" w:lineRule="auto"/>
            </w:pPr>
            <w:r/>
            <w:r>
              <w:rPr>
                <w:b w:val="0"/>
                <w:sz w:val="17"/>
              </w:rPr>
              <w:t>Reduce administrative effort per admission</w:t>
            </w:r>
          </w:p>
        </w:tc>
        <w:tc>
          <w:tcPr>
            <w:tcW w:type="dxa" w:w="3568"/>
          </w:tcPr>
          <w:p>
            <w:pPr>
              <w:spacing w:after="0" w:before="0" w:line="240" w:lineRule="auto"/>
            </w:pPr>
            <w:r/>
            <w:r>
              <w:rPr>
                <w:b w:val="0"/>
                <w:sz w:val="17"/>
              </w:rPr>
              <w:t>≈ 22 minutes of staff time per student (manual form handling, slip checking, spreadsheet entry, WhatsApp credential delivery)</w:t>
            </w:r>
          </w:p>
        </w:tc>
        <w:tc>
          <w:tcPr>
            <w:tcW w:type="dxa" w:w="2744"/>
          </w:tcPr>
          <w:p>
            <w:pPr>
              <w:spacing w:after="0" w:before="0" w:line="240" w:lineRule="auto"/>
            </w:pPr>
            <w:r/>
            <w:r>
              <w:rPr>
                <w:b w:val="0"/>
                <w:sz w:val="17"/>
              </w:rPr>
              <w:t>≤ 5 minutes; a 75 % reduction</w:t>
            </w:r>
          </w:p>
        </w:tc>
      </w:tr>
      <w:tr>
        <w:tc>
          <w:tcPr>
            <w:tcW w:type="dxa" w:w="686"/>
            <w:shd w:val="clear" w:color="auto" w:fill="F2F5F9"/>
          </w:tcPr>
          <w:p>
            <w:pPr>
              <w:spacing w:after="0" w:before="0" w:line="240" w:lineRule="auto"/>
            </w:pPr>
            <w:r/>
            <w:r>
              <w:rPr>
                <w:b w:val="0"/>
                <w:sz w:val="17"/>
              </w:rPr>
              <w:t>OBJ-02</w:t>
            </w:r>
          </w:p>
        </w:tc>
        <w:tc>
          <w:tcPr>
            <w:tcW w:type="dxa" w:w="2470"/>
            <w:shd w:val="clear" w:color="auto" w:fill="F2F5F9"/>
          </w:tcPr>
          <w:p>
            <w:pPr>
              <w:spacing w:after="0" w:before="0" w:line="240" w:lineRule="auto"/>
            </w:pPr>
            <w:r/>
            <w:r>
              <w:rPr>
                <w:b w:val="0"/>
                <w:sz w:val="17"/>
              </w:rPr>
              <w:t>Eliminate lost or unverifiable payment slips</w:t>
            </w:r>
          </w:p>
        </w:tc>
        <w:tc>
          <w:tcPr>
            <w:tcW w:type="dxa" w:w="3568"/>
            <w:shd w:val="clear" w:color="auto" w:fill="F2F5F9"/>
          </w:tcPr>
          <w:p>
            <w:pPr>
              <w:spacing w:after="0" w:before="0" w:line="240" w:lineRule="auto"/>
            </w:pPr>
            <w:r/>
            <w:r>
              <w:rPr>
                <w:b w:val="0"/>
                <w:sz w:val="17"/>
              </w:rPr>
              <w:t>≈ 4 % of slips are mislaid or disputed each intake</w:t>
            </w:r>
          </w:p>
        </w:tc>
        <w:tc>
          <w:tcPr>
            <w:tcW w:type="dxa" w:w="2744"/>
            <w:shd w:val="clear" w:color="auto" w:fill="F2F5F9"/>
          </w:tcPr>
          <w:p>
            <w:pPr>
              <w:spacing w:after="0" w:before="0" w:line="240" w:lineRule="auto"/>
            </w:pPr>
            <w:r/>
            <w:r>
              <w:rPr>
                <w:b w:val="0"/>
                <w:sz w:val="17"/>
              </w:rPr>
              <w:t>0 %; every slip permanently attached to its registration record</w:t>
            </w:r>
          </w:p>
        </w:tc>
      </w:tr>
      <w:tr>
        <w:tc>
          <w:tcPr>
            <w:tcW w:type="dxa" w:w="686"/>
          </w:tcPr>
          <w:p>
            <w:pPr>
              <w:spacing w:after="0" w:before="0" w:line="240" w:lineRule="auto"/>
            </w:pPr>
            <w:r/>
            <w:r>
              <w:rPr>
                <w:b w:val="0"/>
                <w:sz w:val="17"/>
              </w:rPr>
              <w:t>OBJ-03</w:t>
            </w:r>
          </w:p>
        </w:tc>
        <w:tc>
          <w:tcPr>
            <w:tcW w:type="dxa" w:w="2470"/>
          </w:tcPr>
          <w:p>
            <w:pPr>
              <w:spacing w:after="0" w:before="0" w:line="240" w:lineRule="auto"/>
            </w:pPr>
            <w:r/>
            <w:r>
              <w:rPr>
                <w:b w:val="0"/>
                <w:sz w:val="17"/>
              </w:rPr>
              <w:t>Give students a single place to find their material</w:t>
            </w:r>
          </w:p>
        </w:tc>
        <w:tc>
          <w:tcPr>
            <w:tcW w:type="dxa" w:w="3568"/>
          </w:tcPr>
          <w:p>
            <w:pPr>
              <w:spacing w:after="0" w:before="0" w:line="240" w:lineRule="auto"/>
            </w:pPr>
            <w:r/>
            <w:r>
              <w:rPr>
                <w:b w:val="0"/>
                <w:sz w:val="17"/>
              </w:rPr>
              <w:t>Material is spread across WhatsApp messages, Drive links, and verbal instruction</w:t>
            </w:r>
          </w:p>
        </w:tc>
        <w:tc>
          <w:tcPr>
            <w:tcW w:type="dxa" w:w="2744"/>
          </w:tcPr>
          <w:p>
            <w:pPr>
              <w:spacing w:after="0" w:before="0" w:line="240" w:lineRule="auto"/>
            </w:pPr>
            <w:r/>
            <w:r>
              <w:rPr>
                <w:b w:val="0"/>
                <w:sz w:val="17"/>
              </w:rPr>
              <w:t>100 % of lectures, notes, assignments, and quizzes reachable from one dashboard</w:t>
            </w:r>
          </w:p>
        </w:tc>
      </w:tr>
      <w:tr>
        <w:tc>
          <w:tcPr>
            <w:tcW w:type="dxa" w:w="686"/>
            <w:shd w:val="clear" w:color="auto" w:fill="F2F5F9"/>
          </w:tcPr>
          <w:p>
            <w:pPr>
              <w:spacing w:after="0" w:before="0" w:line="240" w:lineRule="auto"/>
            </w:pPr>
            <w:r/>
            <w:r>
              <w:rPr>
                <w:b w:val="0"/>
                <w:sz w:val="17"/>
              </w:rPr>
              <w:t>OBJ-04</w:t>
            </w:r>
          </w:p>
        </w:tc>
        <w:tc>
          <w:tcPr>
            <w:tcW w:type="dxa" w:w="2470"/>
            <w:shd w:val="clear" w:color="auto" w:fill="F2F5F9"/>
          </w:tcPr>
          <w:p>
            <w:pPr>
              <w:spacing w:after="0" w:before="0" w:line="240" w:lineRule="auto"/>
            </w:pPr>
            <w:r/>
            <w:r>
              <w:rPr>
                <w:b w:val="0"/>
                <w:sz w:val="17"/>
              </w:rPr>
              <w:t>Make attendance data usable rather than merely recorded</w:t>
            </w:r>
          </w:p>
        </w:tc>
        <w:tc>
          <w:tcPr>
            <w:tcW w:type="dxa" w:w="3568"/>
            <w:shd w:val="clear" w:color="auto" w:fill="F2F5F9"/>
          </w:tcPr>
          <w:p>
            <w:pPr>
              <w:spacing w:after="0" w:before="0" w:line="240" w:lineRule="auto"/>
            </w:pPr>
            <w:r/>
            <w:r>
              <w:rPr>
                <w:b w:val="0"/>
                <w:sz w:val="17"/>
              </w:rPr>
              <w:t>Recorded ad hoc in per-teacher spreadsheets; no consolidated view; no early warning</w:t>
            </w:r>
          </w:p>
        </w:tc>
        <w:tc>
          <w:tcPr>
            <w:tcW w:type="dxa" w:w="2744"/>
            <w:shd w:val="clear" w:color="auto" w:fill="F2F5F9"/>
          </w:tcPr>
          <w:p>
            <w:pPr>
              <w:spacing w:after="0" w:before="0" w:line="240" w:lineRule="auto"/>
            </w:pPr>
            <w:r/>
            <w:r>
              <w:rPr>
                <w:b w:val="0"/>
                <w:sz w:val="17"/>
              </w:rPr>
              <w:t>Consolidated, real-time, with automatic warning at a configurable threshold</w:t>
            </w:r>
          </w:p>
        </w:tc>
      </w:tr>
      <w:tr>
        <w:tc>
          <w:tcPr>
            <w:tcW w:type="dxa" w:w="686"/>
          </w:tcPr>
          <w:p>
            <w:pPr>
              <w:spacing w:after="0" w:before="0" w:line="240" w:lineRule="auto"/>
            </w:pPr>
            <w:r/>
            <w:r>
              <w:rPr>
                <w:b w:val="0"/>
                <w:sz w:val="17"/>
              </w:rPr>
              <w:t>OBJ-05</w:t>
            </w:r>
          </w:p>
        </w:tc>
        <w:tc>
          <w:tcPr>
            <w:tcW w:type="dxa" w:w="2470"/>
          </w:tcPr>
          <w:p>
            <w:pPr>
              <w:spacing w:after="0" w:before="0" w:line="240" w:lineRule="auto"/>
            </w:pPr>
            <w:r/>
            <w:r>
              <w:rPr>
                <w:b w:val="0"/>
                <w:sz w:val="17"/>
              </w:rPr>
              <w:t>Reduce assessment turnaround time</w:t>
            </w:r>
          </w:p>
        </w:tc>
        <w:tc>
          <w:tcPr>
            <w:tcW w:type="dxa" w:w="3568"/>
          </w:tcPr>
          <w:p>
            <w:pPr>
              <w:spacing w:after="0" w:before="0" w:line="240" w:lineRule="auto"/>
            </w:pPr>
            <w:r/>
            <w:r>
              <w:rPr>
                <w:b w:val="0"/>
                <w:sz w:val="17"/>
              </w:rPr>
              <w:t>≈ 6 days median from submission to returned grade</w:t>
            </w:r>
          </w:p>
        </w:tc>
        <w:tc>
          <w:tcPr>
            <w:tcW w:type="dxa" w:w="2744"/>
          </w:tcPr>
          <w:p>
            <w:pPr>
              <w:spacing w:after="0" w:before="0" w:line="240" w:lineRule="auto"/>
            </w:pPr>
            <w:r/>
            <w:r>
              <w:rPr>
                <w:b w:val="0"/>
                <w:sz w:val="17"/>
              </w:rPr>
              <w:t>≤ 48 hours median, aided by automatic quiz grading and in-place assignment marking</w:t>
            </w:r>
          </w:p>
        </w:tc>
      </w:tr>
      <w:tr>
        <w:tc>
          <w:tcPr>
            <w:tcW w:type="dxa" w:w="686"/>
            <w:shd w:val="clear" w:color="auto" w:fill="F2F5F9"/>
          </w:tcPr>
          <w:p>
            <w:pPr>
              <w:spacing w:after="0" w:before="0" w:line="240" w:lineRule="auto"/>
            </w:pPr>
            <w:r/>
            <w:r>
              <w:rPr>
                <w:b w:val="0"/>
                <w:sz w:val="17"/>
              </w:rPr>
              <w:t>OBJ-06</w:t>
            </w:r>
          </w:p>
        </w:tc>
        <w:tc>
          <w:tcPr>
            <w:tcW w:type="dxa" w:w="2470"/>
            <w:shd w:val="clear" w:color="auto" w:fill="F2F5F9"/>
          </w:tcPr>
          <w:p>
            <w:pPr>
              <w:spacing w:after="0" w:before="0" w:line="240" w:lineRule="auto"/>
            </w:pPr>
            <w:r/>
            <w:r>
              <w:rPr>
                <w:b w:val="0"/>
                <w:sz w:val="17"/>
              </w:rPr>
              <w:t>Provide management with reliable operating information</w:t>
            </w:r>
          </w:p>
        </w:tc>
        <w:tc>
          <w:tcPr>
            <w:tcW w:type="dxa" w:w="3568"/>
            <w:shd w:val="clear" w:color="auto" w:fill="F2F5F9"/>
          </w:tcPr>
          <w:p>
            <w:pPr>
              <w:spacing w:after="0" w:before="0" w:line="240" w:lineRule="auto"/>
            </w:pPr>
            <w:r/>
            <w:r>
              <w:rPr>
                <w:b w:val="0"/>
                <w:sz w:val="17"/>
              </w:rPr>
              <w:t>Reports compiled manually, typically 2–3 days of effort per month</w:t>
            </w:r>
          </w:p>
        </w:tc>
        <w:tc>
          <w:tcPr>
            <w:tcW w:type="dxa" w:w="2744"/>
            <w:shd w:val="clear" w:color="auto" w:fill="F2F5F9"/>
          </w:tcPr>
          <w:p>
            <w:pPr>
              <w:spacing w:after="0" w:before="0" w:line="240" w:lineRule="auto"/>
            </w:pPr>
            <w:r/>
            <w:r>
              <w:rPr>
                <w:b w:val="0"/>
                <w:sz w:val="17"/>
              </w:rPr>
              <w:t>On-demand; nineteen standard reports; under 10 seconds to produce</w:t>
            </w:r>
          </w:p>
        </w:tc>
      </w:tr>
      <w:tr>
        <w:tc>
          <w:tcPr>
            <w:tcW w:type="dxa" w:w="686"/>
          </w:tcPr>
          <w:p>
            <w:pPr>
              <w:spacing w:after="0" w:before="0" w:line="240" w:lineRule="auto"/>
            </w:pPr>
            <w:r/>
            <w:r>
              <w:rPr>
                <w:b w:val="0"/>
                <w:sz w:val="17"/>
              </w:rPr>
              <w:t>OBJ-07</w:t>
            </w:r>
          </w:p>
        </w:tc>
        <w:tc>
          <w:tcPr>
            <w:tcW w:type="dxa" w:w="2470"/>
          </w:tcPr>
          <w:p>
            <w:pPr>
              <w:spacing w:after="0" w:before="0" w:line="240" w:lineRule="auto"/>
            </w:pPr>
            <w:r/>
            <w:r>
              <w:rPr>
                <w:b w:val="0"/>
                <w:sz w:val="17"/>
              </w:rPr>
              <w:t>Attribute enrolment to marketing spend</w:t>
            </w:r>
          </w:p>
        </w:tc>
        <w:tc>
          <w:tcPr>
            <w:tcW w:type="dxa" w:w="3568"/>
          </w:tcPr>
          <w:p>
            <w:pPr>
              <w:spacing w:after="0" w:before="0" w:line="240" w:lineRule="auto"/>
            </w:pPr>
            <w:r/>
            <w:r>
              <w:rPr>
                <w:b w:val="0"/>
                <w:sz w:val="17"/>
              </w:rPr>
              <w:t>No reliable attribution; channel effectiveness is estimated</w:t>
            </w:r>
          </w:p>
        </w:tc>
        <w:tc>
          <w:tcPr>
            <w:tcW w:type="dxa" w:w="2744"/>
          </w:tcPr>
          <w:p>
            <w:pPr>
              <w:spacing w:after="0" w:before="0" w:line="240" w:lineRule="auto"/>
            </w:pPr>
            <w:r/>
            <w:r>
              <w:rPr>
                <w:b w:val="0"/>
                <w:sz w:val="17"/>
              </w:rPr>
              <w:t>Every registration carries a captured acquisition source and campaign reference</w:t>
            </w:r>
          </w:p>
        </w:tc>
      </w:tr>
      <w:tr>
        <w:tc>
          <w:tcPr>
            <w:tcW w:type="dxa" w:w="686"/>
            <w:shd w:val="clear" w:color="auto" w:fill="F2F5F9"/>
          </w:tcPr>
          <w:p>
            <w:pPr>
              <w:spacing w:after="0" w:before="0" w:line="240" w:lineRule="auto"/>
            </w:pPr>
            <w:r/>
            <w:r>
              <w:rPr>
                <w:b w:val="0"/>
                <w:sz w:val="17"/>
              </w:rPr>
              <w:t>OBJ-08</w:t>
            </w:r>
          </w:p>
        </w:tc>
        <w:tc>
          <w:tcPr>
            <w:tcW w:type="dxa" w:w="2470"/>
            <w:shd w:val="clear" w:color="auto" w:fill="F2F5F9"/>
          </w:tcPr>
          <w:p>
            <w:pPr>
              <w:spacing w:after="0" w:before="0" w:line="240" w:lineRule="auto"/>
            </w:pPr>
            <w:r/>
            <w:r>
              <w:rPr>
                <w:b w:val="0"/>
                <w:sz w:val="17"/>
              </w:rPr>
              <w:t>Support growth without proportional staff growth</w:t>
            </w:r>
          </w:p>
        </w:tc>
        <w:tc>
          <w:tcPr>
            <w:tcW w:type="dxa" w:w="3568"/>
            <w:shd w:val="clear" w:color="auto" w:fill="F2F5F9"/>
          </w:tcPr>
          <w:p>
            <w:pPr>
              <w:spacing w:after="0" w:before="0" w:line="240" w:lineRule="auto"/>
            </w:pPr>
            <w:r/>
            <w:r>
              <w:rPr>
                <w:b w:val="0"/>
                <w:sz w:val="17"/>
              </w:rPr>
              <w:t>1,000+ students supported by the present administrative team at capacity</w:t>
            </w:r>
          </w:p>
        </w:tc>
        <w:tc>
          <w:tcPr>
            <w:tcW w:type="dxa" w:w="2744"/>
            <w:shd w:val="clear" w:color="auto" w:fill="F2F5F9"/>
          </w:tcPr>
          <w:p>
            <w:pPr>
              <w:spacing w:after="0" w:before="0" w:line="240" w:lineRule="auto"/>
            </w:pPr>
            <w:r/>
            <w:r>
              <w:rPr>
                <w:b w:val="0"/>
                <w:sz w:val="17"/>
              </w:rPr>
              <w:t>5,000 students with no increase in administrative headcount</w:t>
            </w:r>
          </w:p>
        </w:tc>
      </w:tr>
    </w:tbl>
    <w:p>
      <w:pPr>
        <w:spacing w:after="40"/>
      </w:pPr>
    </w:p>
    <w:p>
      <w:pPr>
        <w:pStyle w:val="Heading3"/>
      </w:pPr>
      <w:r>
        <w:t>1.2.5  The Live Class Boundary</w:t>
      </w:r>
    </w:p>
    <w:p>
      <w:pPr>
        <w:spacing w:before="80" w:after="160"/>
        <w:ind w:left="113"/>
        <w:shd w:val="clear" w:color="auto" w:fill="FFF8E1"/>
        <w:pBdr>
          <w:top w:val="single" w:sz="4" w:space="2" w:color="E8D9A0"/>
          <w:bottom w:val="single" w:sz="4" w:space="2" w:color="E8D9A0"/>
          <w:left w:val="single" w:sz="4" w:space="2" w:color="E8D9A0"/>
          <w:right w:val="single" w:sz="4" w:space="2" w:color="E8D9A0"/>
        </w:pBdr>
      </w:pPr>
      <w:r>
        <w:rPr>
          <w:b/>
          <w:color w:val="1F3B63"/>
          <w:sz w:val="19"/>
        </w:rPr>
        <w:t xml:space="preserve">READ THIS BEFORE ESTIMATING:  </w:t>
      </w:r>
      <w:r>
        <w:rPr>
          <w:b w:val="0"/>
          <w:sz w:val="19"/>
        </w:rPr>
        <w:t xml:space="preserve">This subsection exists to remove a specific and expensive ambiguity. "Live classes" appears throughout this specification, and a vendor could reasonably read it as a requirement to build conferencing. It is not. The Institute's classes run on Google Meet today and will continue to. The System schedules those classes, publishes the route into them, and records who attended. </w:t>
      </w:r>
      <w:r>
        <w:rPr>
          <w:b/>
          <w:sz w:val="19"/>
        </w:rPr>
        <w:t>No part of any contracted phase involves transporting audio or video.</w:t>
      </w:r>
      <w:r>
        <w:rPr>
          <w:b w:val="0"/>
          <w:sz w:val="19"/>
        </w:rPr>
        <w:t xml:space="preserve"> Vendors SHALL price accordingly.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4734"/>
            <w:shd w:val="clear" w:color="auto" w:fill="1F3B63"/>
          </w:tcPr>
          <w:p>
            <w:pPr>
              <w:spacing w:after="0" w:before="0"/>
            </w:pPr>
            <w:r/>
            <w:r>
              <w:rPr>
                <w:b/>
                <w:color w:val="FFFFFF"/>
                <w:sz w:val="17"/>
              </w:rPr>
              <w:t>The System DOES</w:t>
            </w:r>
          </w:p>
        </w:tc>
        <w:tc>
          <w:tcPr>
            <w:tcW w:type="dxa" w:w="4734"/>
            <w:shd w:val="clear" w:color="auto" w:fill="1F3B63"/>
          </w:tcPr>
          <w:p>
            <w:pPr>
              <w:spacing w:after="0" w:before="0"/>
            </w:pPr>
            <w:r/>
            <w:r>
              <w:rPr>
                <w:b/>
                <w:color w:val="FFFFFF"/>
                <w:sz w:val="17"/>
              </w:rPr>
              <w:t>The System DOES NOT</w:t>
            </w:r>
          </w:p>
        </w:tc>
      </w:tr>
      <w:tr>
        <w:tc>
          <w:tcPr>
            <w:tcW w:type="dxa" w:w="4734"/>
          </w:tcPr>
          <w:p>
            <w:pPr>
              <w:spacing w:after="0" w:before="0" w:line="240" w:lineRule="auto"/>
            </w:pPr>
            <w:r/>
            <w:r>
              <w:rPr>
                <w:b w:val="0"/>
                <w:sz w:val="17"/>
              </w:rPr>
              <w:t>Schedule a live session against a subject, section, teacher, and time</w:t>
            </w:r>
          </w:p>
        </w:tc>
        <w:tc>
          <w:tcPr>
            <w:tcW w:type="dxa" w:w="4734"/>
          </w:tcPr>
          <w:p>
            <w:pPr>
              <w:spacing w:after="0" w:before="0" w:line="240" w:lineRule="auto"/>
            </w:pPr>
            <w:r/>
            <w:r>
              <w:rPr>
                <w:b w:val="0"/>
                <w:sz w:val="17"/>
              </w:rPr>
              <w:t>Transport audio or video between participants</w:t>
            </w:r>
          </w:p>
        </w:tc>
      </w:tr>
      <w:tr>
        <w:tc>
          <w:tcPr>
            <w:tcW w:type="dxa" w:w="4734"/>
            <w:shd w:val="clear" w:color="auto" w:fill="F2F5F9"/>
          </w:tcPr>
          <w:p>
            <w:pPr>
              <w:spacing w:after="0" w:before="0" w:line="240" w:lineRule="auto"/>
            </w:pPr>
            <w:r/>
            <w:r>
              <w:rPr>
                <w:b w:val="0"/>
                <w:sz w:val="17"/>
              </w:rPr>
              <w:t>Generate sessions automatically from a recurring timetable</w:t>
            </w:r>
          </w:p>
        </w:tc>
        <w:tc>
          <w:tcPr>
            <w:tcW w:type="dxa" w:w="4734"/>
            <w:shd w:val="clear" w:color="auto" w:fill="F2F5F9"/>
          </w:tcPr>
          <w:p>
            <w:pPr>
              <w:spacing w:after="0" w:before="0" w:line="240" w:lineRule="auto"/>
            </w:pPr>
            <w:r/>
            <w:r>
              <w:rPr>
                <w:b w:val="0"/>
                <w:sz w:val="17"/>
              </w:rPr>
              <w:t>Operate or license a media server, SFU, or MCU</w:t>
            </w:r>
          </w:p>
        </w:tc>
      </w:tr>
      <w:tr>
        <w:tc>
          <w:tcPr>
            <w:tcW w:type="dxa" w:w="4734"/>
          </w:tcPr>
          <w:p>
            <w:pPr>
              <w:spacing w:after="0" w:before="0" w:line="240" w:lineRule="auto"/>
            </w:pPr>
            <w:r/>
            <w:r>
              <w:rPr>
                <w:b w:val="0"/>
                <w:sz w:val="17"/>
              </w:rPr>
              <w:t>Obtain and store an opaque join route from the configured provider</w:t>
            </w:r>
          </w:p>
        </w:tc>
        <w:tc>
          <w:tcPr>
            <w:tcW w:type="dxa" w:w="4734"/>
          </w:tcPr>
          <w:p>
            <w:pPr>
              <w:spacing w:after="0" w:before="0" w:line="240" w:lineRule="auto"/>
            </w:pPr>
            <w:r/>
            <w:r>
              <w:rPr>
                <w:b w:val="0"/>
                <w:sz w:val="17"/>
              </w:rPr>
              <w:t>Implement WebRTC signalling, TURN, or STUN</w:t>
            </w:r>
          </w:p>
        </w:tc>
      </w:tr>
      <w:tr>
        <w:tc>
          <w:tcPr>
            <w:tcW w:type="dxa" w:w="4734"/>
            <w:shd w:val="clear" w:color="auto" w:fill="F2F5F9"/>
          </w:tcPr>
          <w:p>
            <w:pPr>
              <w:spacing w:after="0" w:before="0" w:line="240" w:lineRule="auto"/>
            </w:pPr>
            <w:r/>
            <w:r>
              <w:rPr>
                <w:b w:val="0"/>
                <w:sz w:val="17"/>
              </w:rPr>
              <w:t>Present a join control that activates at the configured pre-class window</w:t>
            </w:r>
          </w:p>
        </w:tc>
        <w:tc>
          <w:tcPr>
            <w:tcW w:type="dxa" w:w="4734"/>
            <w:shd w:val="clear" w:color="auto" w:fill="F2F5F9"/>
          </w:tcPr>
          <w:p>
            <w:pPr>
              <w:spacing w:after="0" w:before="0" w:line="240" w:lineRule="auto"/>
            </w:pPr>
            <w:r/>
            <w:r>
              <w:rPr>
                <w:b w:val="0"/>
                <w:sz w:val="17"/>
              </w:rPr>
              <w:t>Render audio or video in the browser</w:t>
            </w:r>
          </w:p>
        </w:tc>
      </w:tr>
      <w:tr>
        <w:tc>
          <w:tcPr>
            <w:tcW w:type="dxa" w:w="4734"/>
          </w:tcPr>
          <w:p>
            <w:pPr>
              <w:spacing w:after="0" w:before="0" w:line="240" w:lineRule="auto"/>
            </w:pPr>
            <w:r/>
            <w:r>
              <w:rPr>
                <w:b w:val="0"/>
                <w:sz w:val="17"/>
              </w:rPr>
              <w:t>Verify enrolment and the join window on every join attempt</w:t>
            </w:r>
          </w:p>
        </w:tc>
        <w:tc>
          <w:tcPr>
            <w:tcW w:type="dxa" w:w="4734"/>
          </w:tcPr>
          <w:p>
            <w:pPr>
              <w:spacing w:after="0" w:before="0" w:line="240" w:lineRule="auto"/>
            </w:pPr>
            <w:r/>
            <w:r>
              <w:rPr>
                <w:b w:val="0"/>
                <w:sz w:val="17"/>
              </w:rPr>
              <w:t>Provide screen sharing, whiteboarding, breakout rooms, or hand-raising</w:t>
            </w:r>
          </w:p>
        </w:tc>
      </w:tr>
      <w:tr>
        <w:tc>
          <w:tcPr>
            <w:tcW w:type="dxa" w:w="4734"/>
            <w:shd w:val="clear" w:color="auto" w:fill="F2F5F9"/>
          </w:tcPr>
          <w:p>
            <w:pPr>
              <w:spacing w:after="0" w:before="0" w:line="240" w:lineRule="auto"/>
            </w:pPr>
            <w:r/>
            <w:r>
              <w:rPr>
                <w:b w:val="0"/>
                <w:sz w:val="17"/>
              </w:rPr>
              <w:t>Notify and remind enrolled students before a session</w:t>
            </w:r>
          </w:p>
        </w:tc>
        <w:tc>
          <w:tcPr>
            <w:tcW w:type="dxa" w:w="4734"/>
            <w:shd w:val="clear" w:color="auto" w:fill="F2F5F9"/>
          </w:tcPr>
          <w:p>
            <w:pPr>
              <w:spacing w:after="0" w:before="0" w:line="240" w:lineRule="auto"/>
            </w:pPr>
            <w:r/>
            <w:r>
              <w:rPr>
                <w:b w:val="0"/>
                <w:sz w:val="17"/>
              </w:rPr>
              <w:t>Provide in-class text chat (the Institute uses WhatsApp — CON-04)</w:t>
            </w:r>
          </w:p>
        </w:tc>
      </w:tr>
      <w:tr>
        <w:tc>
          <w:tcPr>
            <w:tcW w:type="dxa" w:w="4734"/>
          </w:tcPr>
          <w:p>
            <w:pPr>
              <w:spacing w:after="0" w:before="0" w:line="240" w:lineRule="auto"/>
            </w:pPr>
            <w:r/>
            <w:r>
              <w:rPr>
                <w:b w:val="0"/>
                <w:sz w:val="17"/>
              </w:rPr>
              <w:t>Maintain an attendance register against each session</w:t>
            </w:r>
          </w:p>
        </w:tc>
        <w:tc>
          <w:tcPr>
            <w:tcW w:type="dxa" w:w="4734"/>
          </w:tcPr>
          <w:p>
            <w:pPr>
              <w:spacing w:after="0" w:before="0" w:line="240" w:lineRule="auto"/>
            </w:pPr>
            <w:r/>
            <w:r>
              <w:rPr>
                <w:b w:val="0"/>
                <w:sz w:val="17"/>
              </w:rPr>
              <w:t>Record the class, or transcode, or store video bytes</w:t>
            </w:r>
          </w:p>
        </w:tc>
      </w:tr>
      <w:tr>
        <w:tc>
          <w:tcPr>
            <w:tcW w:type="dxa" w:w="4734"/>
            <w:shd w:val="clear" w:color="auto" w:fill="F2F5F9"/>
          </w:tcPr>
          <w:p>
            <w:pPr>
              <w:spacing w:after="0" w:before="0" w:line="240" w:lineRule="auto"/>
            </w:pPr>
            <w:r/>
            <w:r>
              <w:rPr>
                <w:b w:val="0"/>
                <w:sz w:val="17"/>
              </w:rPr>
              <w:t>Ingest normalised participation data where the provider reports it</w:t>
            </w:r>
          </w:p>
        </w:tc>
        <w:tc>
          <w:tcPr>
            <w:tcW w:type="dxa" w:w="4734"/>
            <w:shd w:val="clear" w:color="auto" w:fill="F2F5F9"/>
          </w:tcPr>
          <w:p>
            <w:pPr>
              <w:spacing w:after="0" w:before="0" w:line="240" w:lineRule="auto"/>
            </w:pPr>
            <w:r/>
            <w:r>
              <w:rPr>
                <w:b w:val="0"/>
                <w:sz w:val="17"/>
              </w:rPr>
              <w:t>Measure in-class engagement, sentiment, or attention</w:t>
            </w:r>
          </w:p>
        </w:tc>
      </w:tr>
      <w:tr>
        <w:tc>
          <w:tcPr>
            <w:tcW w:type="dxa" w:w="4734"/>
          </w:tcPr>
          <w:p>
            <w:pPr>
              <w:spacing w:after="0" w:before="0" w:line="240" w:lineRule="auto"/>
            </w:pPr>
            <w:r/>
            <w:r>
              <w:rPr>
                <w:b w:val="0"/>
                <w:sz w:val="17"/>
              </w:rPr>
              <w:t>Catalogue and stream the resulting recording from Google Drive</w:t>
            </w:r>
          </w:p>
        </w:tc>
        <w:tc>
          <w:tcPr>
            <w:tcW w:type="dxa" w:w="4734"/>
          </w:tcPr>
          <w:p>
            <w:pPr>
              <w:spacing w:after="0" w:before="0" w:line="240" w:lineRule="auto"/>
            </w:pPr>
            <w:r/>
            <w:r>
              <w:rPr>
                <w:b w:val="0"/>
                <w:sz w:val="17"/>
              </w:rPr>
              <w:t>Host the recording — it remains in the Institute's Drive (CON-01)</w:t>
            </w:r>
          </w:p>
        </w:tc>
      </w:tr>
      <w:tr>
        <w:tc>
          <w:tcPr>
            <w:tcW w:type="dxa" w:w="4734"/>
            <w:shd w:val="clear" w:color="auto" w:fill="F2F5F9"/>
          </w:tcPr>
          <w:p>
            <w:pPr>
              <w:spacing w:after="0" w:before="0" w:line="240" w:lineRule="auto"/>
            </w:pPr>
            <w:r/>
            <w:r>
              <w:rPr>
                <w:b w:val="0"/>
                <w:sz w:val="17"/>
              </w:rPr>
              <w:t>Handle cancellation, rescheduling, and substitute teachers</w:t>
            </w:r>
          </w:p>
        </w:tc>
        <w:tc>
          <w:tcPr>
            <w:tcW w:type="dxa" w:w="4734"/>
            <w:shd w:val="clear" w:color="auto" w:fill="F2F5F9"/>
          </w:tcPr>
          <w:p>
            <w:pPr>
              <w:spacing w:after="0" w:before="0" w:line="240" w:lineRule="auto"/>
            </w:pPr>
            <w:r/>
            <w:r>
              <w:rPr>
                <w:b w:val="0"/>
                <w:sz w:val="17"/>
              </w:rPr>
              <w:t>Moderate, mute, expel, or otherwise control participants</w:t>
            </w:r>
          </w:p>
        </w:tc>
      </w:tr>
    </w:tbl>
    <w:p>
      <w:pPr>
        <w:spacing w:after="40"/>
      </w:pPr>
    </w:p>
    <w:p>
      <w:pPr>
        <w:jc w:val="both"/>
      </w:pPr>
      <w:r>
        <w:rPr>
          <w:b w:val="0"/>
          <w:i w:val="0"/>
        </w:rPr>
        <w:t>The single design obligation arising from this exclusion is the Live Classroom Abstraction Layer of Section 3.4. It exists so that if the Institute later commissions a classroom of its own, that work is a new adapter behind an existing interface rather than a redesign of the System. Its cost in the contracted phases is small; its absence would make the future change expensive. Conformance is verified by the substitution test at Section 3.4.6.</w:t>
      </w:r>
    </w:p>
    <w:p>
      <w:pPr>
        <w:pStyle w:val="Heading2"/>
      </w:pPr>
      <w:r>
        <w:t>1.3  Intended Audience</w:t>
      </w:r>
    </w:p>
    <w:p>
      <w:r>
        <w:rPr>
          <w:b w:val="0"/>
          <w:i w:val="0"/>
        </w:rPr>
        <w:t>See also the Reading Guide in the front matter, which identifies the minimum sections each audience must read.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2195"/>
            <w:shd w:val="clear" w:color="auto" w:fill="1F3B63"/>
          </w:tcPr>
          <w:p>
            <w:pPr>
              <w:spacing w:after="0" w:before="0"/>
            </w:pPr>
            <w:r/>
            <w:r>
              <w:rPr>
                <w:b/>
                <w:color w:val="FFFFFF"/>
                <w:sz w:val="17"/>
              </w:rPr>
              <w:t>Audience</w:t>
            </w:r>
          </w:p>
        </w:tc>
        <w:tc>
          <w:tcPr>
            <w:tcW w:type="dxa" w:w="4116"/>
            <w:shd w:val="clear" w:color="auto" w:fill="1F3B63"/>
          </w:tcPr>
          <w:p>
            <w:pPr>
              <w:spacing w:after="0" w:before="0"/>
            </w:pPr>
            <w:r/>
            <w:r>
              <w:rPr>
                <w:b/>
                <w:color w:val="FFFFFF"/>
                <w:sz w:val="17"/>
              </w:rPr>
              <w:t>Interest in This Document</w:t>
            </w:r>
          </w:p>
        </w:tc>
        <w:tc>
          <w:tcPr>
            <w:tcW w:type="dxa" w:w="3156"/>
            <w:shd w:val="clear" w:color="auto" w:fill="1F3B63"/>
          </w:tcPr>
          <w:p>
            <w:pPr>
              <w:spacing w:after="0" w:before="0"/>
            </w:pPr>
            <w:r/>
            <w:r>
              <w:rPr>
                <w:b/>
                <w:color w:val="FFFFFF"/>
                <w:sz w:val="17"/>
              </w:rPr>
              <w:t>Assumed Prior Knowledge</w:t>
            </w:r>
          </w:p>
        </w:tc>
      </w:tr>
      <w:tr>
        <w:tc>
          <w:tcPr>
            <w:tcW w:type="dxa" w:w="2195"/>
          </w:tcPr>
          <w:p>
            <w:pPr>
              <w:spacing w:after="0" w:before="0" w:line="240" w:lineRule="auto"/>
            </w:pPr>
            <w:r/>
            <w:r>
              <w:rPr>
                <w:b w:val="0"/>
                <w:sz w:val="17"/>
              </w:rPr>
              <w:t>Institute management and sponsor</w:t>
            </w:r>
          </w:p>
        </w:tc>
        <w:tc>
          <w:tcPr>
            <w:tcW w:type="dxa" w:w="4116"/>
          </w:tcPr>
          <w:p>
            <w:pPr>
              <w:spacing w:after="0" w:before="0" w:line="240" w:lineRule="auto"/>
            </w:pPr>
            <w:r/>
            <w:r>
              <w:rPr>
                <w:b w:val="0"/>
                <w:sz w:val="17"/>
              </w:rPr>
              <w:t>Confirming that scope, cost drivers, and phasing match the business intent.</w:t>
            </w:r>
          </w:p>
        </w:tc>
        <w:tc>
          <w:tcPr>
            <w:tcW w:type="dxa" w:w="3156"/>
          </w:tcPr>
          <w:p>
            <w:pPr>
              <w:spacing w:after="0" w:before="0" w:line="240" w:lineRule="auto"/>
            </w:pPr>
            <w:r/>
            <w:r>
              <w:rPr>
                <w:b w:val="0"/>
                <w:sz w:val="17"/>
              </w:rPr>
              <w:t>Deep knowledge of the Institute's operations; no technical background assumed.</w:t>
            </w:r>
          </w:p>
        </w:tc>
      </w:tr>
      <w:tr>
        <w:tc>
          <w:tcPr>
            <w:tcW w:type="dxa" w:w="2195"/>
            <w:shd w:val="clear" w:color="auto" w:fill="F2F5F9"/>
          </w:tcPr>
          <w:p>
            <w:pPr>
              <w:spacing w:after="0" w:before="0" w:line="240" w:lineRule="auto"/>
            </w:pPr>
            <w:r/>
            <w:r>
              <w:rPr>
                <w:b w:val="0"/>
                <w:sz w:val="17"/>
              </w:rPr>
              <w:t>Academic and administrative staff</w:t>
            </w:r>
          </w:p>
        </w:tc>
        <w:tc>
          <w:tcPr>
            <w:tcW w:type="dxa" w:w="4116"/>
            <w:shd w:val="clear" w:color="auto" w:fill="F2F5F9"/>
          </w:tcPr>
          <w:p>
            <w:pPr>
              <w:spacing w:after="0" w:before="0" w:line="240" w:lineRule="auto"/>
            </w:pPr>
            <w:r/>
            <w:r>
              <w:rPr>
                <w:b w:val="0"/>
                <w:sz w:val="17"/>
              </w:rPr>
              <w:t>Validating that described workflows match — and improve upon — current practice.</w:t>
            </w:r>
          </w:p>
        </w:tc>
        <w:tc>
          <w:tcPr>
            <w:tcW w:type="dxa" w:w="3156"/>
            <w:shd w:val="clear" w:color="auto" w:fill="F2F5F9"/>
          </w:tcPr>
          <w:p>
            <w:pPr>
              <w:spacing w:after="0" w:before="0" w:line="240" w:lineRule="auto"/>
            </w:pPr>
            <w:r/>
            <w:r>
              <w:rPr>
                <w:b w:val="0"/>
                <w:sz w:val="17"/>
              </w:rPr>
              <w:t>Deep operational knowledge; no technical background assumed.</w:t>
            </w:r>
          </w:p>
        </w:tc>
      </w:tr>
      <w:tr>
        <w:tc>
          <w:tcPr>
            <w:tcW w:type="dxa" w:w="2195"/>
          </w:tcPr>
          <w:p>
            <w:pPr>
              <w:spacing w:after="0" w:before="0" w:line="240" w:lineRule="auto"/>
            </w:pPr>
            <w:r/>
            <w:r>
              <w:rPr>
                <w:b w:val="0"/>
                <w:sz w:val="17"/>
              </w:rPr>
              <w:t>Software development vendors (pre-award)</w:t>
            </w:r>
          </w:p>
        </w:tc>
        <w:tc>
          <w:tcPr>
            <w:tcW w:type="dxa" w:w="4116"/>
          </w:tcPr>
          <w:p>
            <w:pPr>
              <w:spacing w:after="0" w:before="0" w:line="240" w:lineRule="auto"/>
            </w:pPr>
            <w:r/>
            <w:r>
              <w:rPr>
                <w:b w:val="0"/>
                <w:sz w:val="17"/>
              </w:rPr>
              <w:t>Estimating effort, cost, and risk; identifying assumptions to price.</w:t>
            </w:r>
          </w:p>
        </w:tc>
        <w:tc>
          <w:tcPr>
            <w:tcW w:type="dxa" w:w="3156"/>
          </w:tcPr>
          <w:p>
            <w:pPr>
              <w:spacing w:after="0" w:before="0" w:line="240" w:lineRule="auto"/>
            </w:pPr>
            <w:r/>
            <w:r>
              <w:rPr>
                <w:b w:val="0"/>
                <w:sz w:val="17"/>
              </w:rPr>
              <w:t>Professional software delivery experience; no prior knowledge of the Institute.</w:t>
            </w:r>
          </w:p>
        </w:tc>
      </w:tr>
      <w:tr>
        <w:tc>
          <w:tcPr>
            <w:tcW w:type="dxa" w:w="2195"/>
            <w:shd w:val="clear" w:color="auto" w:fill="F2F5F9"/>
          </w:tcPr>
          <w:p>
            <w:pPr>
              <w:spacing w:after="0" w:before="0" w:line="240" w:lineRule="auto"/>
            </w:pPr>
            <w:r/>
            <w:r>
              <w:rPr>
                <w:b w:val="0"/>
                <w:sz w:val="17"/>
              </w:rPr>
              <w:t>Solution architects and engineers (post-award)</w:t>
            </w:r>
          </w:p>
        </w:tc>
        <w:tc>
          <w:tcPr>
            <w:tcW w:type="dxa" w:w="4116"/>
            <w:shd w:val="clear" w:color="auto" w:fill="F2F5F9"/>
          </w:tcPr>
          <w:p>
            <w:pPr>
              <w:spacing w:after="0" w:before="0" w:line="240" w:lineRule="auto"/>
            </w:pPr>
            <w:r/>
            <w:r>
              <w:rPr>
                <w:b w:val="0"/>
                <w:sz w:val="17"/>
              </w:rPr>
              <w:t>Producing a technical design and implementing the System.</w:t>
            </w:r>
          </w:p>
        </w:tc>
        <w:tc>
          <w:tcPr>
            <w:tcW w:type="dxa" w:w="3156"/>
            <w:shd w:val="clear" w:color="auto" w:fill="F2F5F9"/>
          </w:tcPr>
          <w:p>
            <w:pPr>
              <w:spacing w:after="0" w:before="0" w:line="240" w:lineRule="auto"/>
            </w:pPr>
            <w:r/>
            <w:r>
              <w:rPr>
                <w:b w:val="0"/>
                <w:sz w:val="17"/>
              </w:rPr>
              <w:t>Professional competence in web application engineering, relational data modelling, and REST API design.</w:t>
            </w:r>
          </w:p>
        </w:tc>
      </w:tr>
      <w:tr>
        <w:tc>
          <w:tcPr>
            <w:tcW w:type="dxa" w:w="2195"/>
          </w:tcPr>
          <w:p>
            <w:pPr>
              <w:spacing w:after="0" w:before="0" w:line="240" w:lineRule="auto"/>
            </w:pPr>
            <w:r/>
            <w:r>
              <w:rPr>
                <w:b w:val="0"/>
                <w:sz w:val="17"/>
              </w:rPr>
              <w:t>Quality assurance engineers</w:t>
            </w:r>
          </w:p>
        </w:tc>
        <w:tc>
          <w:tcPr>
            <w:tcW w:type="dxa" w:w="4116"/>
          </w:tcPr>
          <w:p>
            <w:pPr>
              <w:spacing w:after="0" w:before="0" w:line="240" w:lineRule="auto"/>
            </w:pPr>
            <w:r/>
            <w:r>
              <w:rPr>
                <w:b w:val="0"/>
                <w:sz w:val="17"/>
              </w:rPr>
              <w:t>Deriving a test plan; establishing traceability from requirement to test case.</w:t>
            </w:r>
          </w:p>
        </w:tc>
        <w:tc>
          <w:tcPr>
            <w:tcW w:type="dxa" w:w="3156"/>
          </w:tcPr>
          <w:p>
            <w:pPr>
              <w:spacing w:after="0" w:before="0" w:line="240" w:lineRule="auto"/>
            </w:pPr>
            <w:r/>
            <w:r>
              <w:rPr>
                <w:b w:val="0"/>
                <w:sz w:val="17"/>
              </w:rPr>
              <w:t>Professional test design experience; familiarity with traceability practice.</w:t>
            </w:r>
          </w:p>
        </w:tc>
      </w:tr>
      <w:tr>
        <w:tc>
          <w:tcPr>
            <w:tcW w:type="dxa" w:w="2195"/>
            <w:shd w:val="clear" w:color="auto" w:fill="F2F5F9"/>
          </w:tcPr>
          <w:p>
            <w:pPr>
              <w:spacing w:after="0" w:before="0" w:line="240" w:lineRule="auto"/>
            </w:pPr>
            <w:r/>
            <w:r>
              <w:rPr>
                <w:b w:val="0"/>
                <w:sz w:val="17"/>
              </w:rPr>
              <w:t>Future maintainers</w:t>
            </w:r>
          </w:p>
        </w:tc>
        <w:tc>
          <w:tcPr>
            <w:tcW w:type="dxa" w:w="4116"/>
            <w:shd w:val="clear" w:color="auto" w:fill="F2F5F9"/>
          </w:tcPr>
          <w:p>
            <w:pPr>
              <w:spacing w:after="0" w:before="0" w:line="240" w:lineRule="auto"/>
            </w:pPr>
            <w:r/>
            <w:r>
              <w:rPr>
                <w:b w:val="0"/>
                <w:sz w:val="17"/>
              </w:rPr>
              <w:t>Understanding why the System behaves as it does, years after delivery.</w:t>
            </w:r>
          </w:p>
        </w:tc>
        <w:tc>
          <w:tcPr>
            <w:tcW w:type="dxa" w:w="3156"/>
            <w:shd w:val="clear" w:color="auto" w:fill="F2F5F9"/>
          </w:tcPr>
          <w:p>
            <w:pPr>
              <w:spacing w:after="0" w:before="0" w:line="240" w:lineRule="auto"/>
            </w:pPr>
            <w:r/>
            <w:r>
              <w:rPr>
                <w:b w:val="0"/>
                <w:sz w:val="17"/>
              </w:rPr>
              <w:t>Access to the delivered source code and this document.</w:t>
            </w:r>
          </w:p>
        </w:tc>
      </w:tr>
    </w:tbl>
    <w:p>
      <w:pPr>
        <w:spacing w:after="40"/>
      </w:pPr>
    </w:p>
    <w:p>
      <w:pPr>
        <w:pStyle w:val="Heading2"/>
      </w:pPr>
      <w:r>
        <w:t>1.4  Definitions, Acronyms, and Abbreviations</w:t>
      </w:r>
    </w:p>
    <w:p>
      <w:r>
        <w:rPr>
          <w:b w:val="0"/>
          <w:i w:val="0"/>
        </w:rPr>
        <w:t>Terms are defined here on first use and repeated in the consolidated glossary at Appendix A. Where a term has a specific meaning within this document that differs from common usage, the meaning given here prevails.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810"/>
            <w:shd w:val="clear" w:color="auto" w:fill="1F3B63"/>
          </w:tcPr>
          <w:p>
            <w:pPr>
              <w:spacing w:after="0" w:before="0"/>
            </w:pPr>
            <w:r/>
            <w:r>
              <w:rPr>
                <w:b/>
                <w:color w:val="FFFFFF"/>
                <w:sz w:val="17"/>
              </w:rPr>
              <w:t>Term</w:t>
            </w:r>
          </w:p>
        </w:tc>
        <w:tc>
          <w:tcPr>
            <w:tcW w:type="dxa" w:w="7658"/>
            <w:shd w:val="clear" w:color="auto" w:fill="1F3B63"/>
          </w:tcPr>
          <w:p>
            <w:pPr>
              <w:spacing w:after="0" w:before="0"/>
            </w:pPr>
            <w:r/>
            <w:r>
              <w:rPr>
                <w:b/>
                <w:color w:val="FFFFFF"/>
                <w:sz w:val="17"/>
              </w:rPr>
              <w:t>Definition as Used in This Document</w:t>
            </w:r>
          </w:p>
        </w:tc>
      </w:tr>
      <w:tr>
        <w:tc>
          <w:tcPr>
            <w:tcW w:type="dxa" w:w="1810"/>
          </w:tcPr>
          <w:p>
            <w:pPr>
              <w:spacing w:after="0" w:before="0" w:line="240" w:lineRule="auto"/>
            </w:pPr>
            <w:r/>
            <w:r>
              <w:rPr>
                <w:b w:val="0"/>
                <w:sz w:val="17"/>
              </w:rPr>
              <w:t>Academic Session</w:t>
            </w:r>
          </w:p>
        </w:tc>
        <w:tc>
          <w:tcPr>
            <w:tcW w:type="dxa" w:w="7658"/>
          </w:tcPr>
          <w:p>
            <w:pPr>
              <w:spacing w:after="0" w:before="0" w:line="240" w:lineRule="auto"/>
            </w:pPr>
            <w:r/>
            <w:r>
              <w:rPr>
                <w:b w:val="0"/>
                <w:sz w:val="17"/>
              </w:rPr>
              <w:t>A named period of instruction, such as "Spring 2026", to which batches, sections, and registration numbers are anchored.</w:t>
            </w:r>
          </w:p>
        </w:tc>
      </w:tr>
      <w:tr>
        <w:tc>
          <w:tcPr>
            <w:tcW w:type="dxa" w:w="1810"/>
            <w:shd w:val="clear" w:color="auto" w:fill="F2F5F9"/>
          </w:tcPr>
          <w:p>
            <w:pPr>
              <w:spacing w:after="0" w:before="0" w:line="240" w:lineRule="auto"/>
            </w:pPr>
            <w:r/>
            <w:r>
              <w:rPr>
                <w:b w:val="0"/>
                <w:sz w:val="17"/>
              </w:rPr>
              <w:t>Announcement</w:t>
            </w:r>
          </w:p>
        </w:tc>
        <w:tc>
          <w:tcPr>
            <w:tcW w:type="dxa" w:w="7658"/>
            <w:shd w:val="clear" w:color="auto" w:fill="F2F5F9"/>
          </w:tcPr>
          <w:p>
            <w:pPr>
              <w:spacing w:after="0" w:before="0" w:line="240" w:lineRule="auto"/>
            </w:pPr>
            <w:r/>
            <w:r>
              <w:rPr>
                <w:b w:val="0"/>
                <w:sz w:val="17"/>
              </w:rPr>
              <w:t>A message authored by a Teacher, Admin, or Super Admin and published to a defined audience within the System. Distinct from a Notification, which is generated by the System in response to an event.</w:t>
            </w:r>
          </w:p>
        </w:tc>
      </w:tr>
      <w:tr>
        <w:tc>
          <w:tcPr>
            <w:tcW w:type="dxa" w:w="1810"/>
          </w:tcPr>
          <w:p>
            <w:pPr>
              <w:spacing w:after="0" w:before="0" w:line="240" w:lineRule="auto"/>
            </w:pPr>
            <w:r/>
            <w:r>
              <w:rPr>
                <w:b w:val="0"/>
                <w:sz w:val="17"/>
              </w:rPr>
              <w:t>Assignment</w:t>
            </w:r>
          </w:p>
        </w:tc>
        <w:tc>
          <w:tcPr>
            <w:tcW w:type="dxa" w:w="7658"/>
          </w:tcPr>
          <w:p>
            <w:pPr>
              <w:spacing w:after="0" w:before="0" w:line="240" w:lineRule="auto"/>
            </w:pPr>
            <w:r/>
            <w:r>
              <w:rPr>
                <w:b w:val="0"/>
                <w:sz w:val="17"/>
              </w:rPr>
              <w:t>An assessed task requiring a student to upload one or more files by a deadline, graded by a Teacher against marks or a rubric.</w:t>
            </w:r>
          </w:p>
        </w:tc>
      </w:tr>
      <w:tr>
        <w:tc>
          <w:tcPr>
            <w:tcW w:type="dxa" w:w="1810"/>
            <w:shd w:val="clear" w:color="auto" w:fill="F2F5F9"/>
          </w:tcPr>
          <w:p>
            <w:pPr>
              <w:spacing w:after="0" w:before="0" w:line="240" w:lineRule="auto"/>
            </w:pPr>
            <w:r/>
            <w:r>
              <w:rPr>
                <w:b w:val="0"/>
                <w:sz w:val="17"/>
              </w:rPr>
              <w:t>Attempt</w:t>
            </w:r>
          </w:p>
        </w:tc>
        <w:tc>
          <w:tcPr>
            <w:tcW w:type="dxa" w:w="7658"/>
            <w:shd w:val="clear" w:color="auto" w:fill="F2F5F9"/>
          </w:tcPr>
          <w:p>
            <w:pPr>
              <w:spacing w:after="0" w:before="0" w:line="240" w:lineRule="auto"/>
            </w:pPr>
            <w:r/>
            <w:r>
              <w:rPr>
                <w:b w:val="0"/>
                <w:sz w:val="17"/>
              </w:rPr>
              <w:t>One instance of a Student taking a Quiz, from start to submission or expiry. A Quiz may permit one or several Attempts.</w:t>
            </w:r>
          </w:p>
        </w:tc>
      </w:tr>
      <w:tr>
        <w:tc>
          <w:tcPr>
            <w:tcW w:type="dxa" w:w="1810"/>
          </w:tcPr>
          <w:p>
            <w:pPr>
              <w:spacing w:after="0" w:before="0" w:line="240" w:lineRule="auto"/>
            </w:pPr>
            <w:r/>
            <w:r>
              <w:rPr>
                <w:b w:val="0"/>
                <w:sz w:val="17"/>
              </w:rPr>
              <w:t>Batch</w:t>
            </w:r>
          </w:p>
        </w:tc>
        <w:tc>
          <w:tcPr>
            <w:tcW w:type="dxa" w:w="7658"/>
          </w:tcPr>
          <w:p>
            <w:pPr>
              <w:spacing w:after="0" w:before="0" w:line="240" w:lineRule="auto"/>
            </w:pPr>
            <w:r/>
            <w:r>
              <w:rPr>
                <w:b w:val="0"/>
                <w:sz w:val="17"/>
              </w:rPr>
              <w:t>A cohort of students admitted for a given Academic Session and delivery pattern — for example, "Spring 2026 Evening". A Batch contains Sections.</w:t>
            </w:r>
          </w:p>
        </w:tc>
      </w:tr>
      <w:tr>
        <w:tc>
          <w:tcPr>
            <w:tcW w:type="dxa" w:w="1810"/>
            <w:shd w:val="clear" w:color="auto" w:fill="F2F5F9"/>
          </w:tcPr>
          <w:p>
            <w:pPr>
              <w:spacing w:after="0" w:before="0" w:line="240" w:lineRule="auto"/>
            </w:pPr>
            <w:r/>
            <w:r>
              <w:rPr>
                <w:b w:val="0"/>
                <w:sz w:val="17"/>
              </w:rPr>
              <w:t>Certificate</w:t>
            </w:r>
          </w:p>
        </w:tc>
        <w:tc>
          <w:tcPr>
            <w:tcW w:type="dxa" w:w="7658"/>
            <w:shd w:val="clear" w:color="auto" w:fill="F2F5F9"/>
          </w:tcPr>
          <w:p>
            <w:pPr>
              <w:spacing w:after="0" w:before="0" w:line="240" w:lineRule="auto"/>
            </w:pPr>
            <w:r/>
            <w:r>
              <w:rPr>
                <w:b w:val="0"/>
                <w:sz w:val="17"/>
              </w:rPr>
              <w:t>A verifiable document issued to a Student on satisfying the completion criteria of a Subject or Programme.</w:t>
            </w:r>
          </w:p>
        </w:tc>
      </w:tr>
      <w:tr>
        <w:tc>
          <w:tcPr>
            <w:tcW w:type="dxa" w:w="1810"/>
          </w:tcPr>
          <w:p>
            <w:pPr>
              <w:spacing w:after="0" w:before="0" w:line="240" w:lineRule="auto"/>
            </w:pPr>
            <w:r/>
            <w:r>
              <w:rPr>
                <w:b w:val="0"/>
                <w:sz w:val="17"/>
              </w:rPr>
              <w:t>CNIC</w:t>
            </w:r>
          </w:p>
        </w:tc>
        <w:tc>
          <w:tcPr>
            <w:tcW w:type="dxa" w:w="7658"/>
          </w:tcPr>
          <w:p>
            <w:pPr>
              <w:spacing w:after="0" w:before="0" w:line="240" w:lineRule="auto"/>
            </w:pPr>
            <w:r/>
            <w:r>
              <w:rPr>
                <w:b w:val="0"/>
                <w:sz w:val="17"/>
              </w:rPr>
              <w:t>Computerised National Identity Card — the national identity document of Pakistan, used as an identity reference during registration.</w:t>
            </w:r>
          </w:p>
        </w:tc>
      </w:tr>
      <w:tr>
        <w:tc>
          <w:tcPr>
            <w:tcW w:type="dxa" w:w="1810"/>
            <w:shd w:val="clear" w:color="auto" w:fill="F2F5F9"/>
          </w:tcPr>
          <w:p>
            <w:pPr>
              <w:spacing w:after="0" w:before="0" w:line="240" w:lineRule="auto"/>
            </w:pPr>
            <w:r/>
            <w:r>
              <w:rPr>
                <w:b w:val="0"/>
                <w:sz w:val="17"/>
              </w:rPr>
              <w:t>Enrolment</w:t>
            </w:r>
          </w:p>
        </w:tc>
        <w:tc>
          <w:tcPr>
            <w:tcW w:type="dxa" w:w="7658"/>
            <w:shd w:val="clear" w:color="auto" w:fill="F2F5F9"/>
          </w:tcPr>
          <w:p>
            <w:pPr>
              <w:spacing w:after="0" w:before="0" w:line="240" w:lineRule="auto"/>
            </w:pPr>
            <w:r/>
            <w:r>
              <w:rPr>
                <w:b w:val="0"/>
                <w:sz w:val="17"/>
              </w:rPr>
              <w:t>The state of a Student having authorised access to a Subject within a Section, together with the record of that authorisation.</w:t>
            </w:r>
          </w:p>
        </w:tc>
      </w:tr>
      <w:tr>
        <w:tc>
          <w:tcPr>
            <w:tcW w:type="dxa" w:w="1810"/>
          </w:tcPr>
          <w:p>
            <w:pPr>
              <w:spacing w:after="0" w:before="0" w:line="240" w:lineRule="auto"/>
            </w:pPr>
            <w:r/>
            <w:r>
              <w:rPr>
                <w:b w:val="0"/>
                <w:sz w:val="17"/>
              </w:rPr>
              <w:t>Excused</w:t>
            </w:r>
          </w:p>
        </w:tc>
        <w:tc>
          <w:tcPr>
            <w:tcW w:type="dxa" w:w="7658"/>
          </w:tcPr>
          <w:p>
            <w:pPr>
              <w:spacing w:after="0" w:before="0" w:line="240" w:lineRule="auto"/>
            </w:pPr>
            <w:r/>
            <w:r>
              <w:rPr>
                <w:b w:val="0"/>
                <w:sz w:val="17"/>
              </w:rPr>
              <w:t>An attendance state meaning the Student was absent with accepted prior justification. Excluded from the attendance-percentage denominator by default (BR-ATT-05).</w:t>
            </w:r>
          </w:p>
        </w:tc>
      </w:tr>
      <w:tr>
        <w:tc>
          <w:tcPr>
            <w:tcW w:type="dxa" w:w="1810"/>
            <w:shd w:val="clear" w:color="auto" w:fill="F2F5F9"/>
          </w:tcPr>
          <w:p>
            <w:pPr>
              <w:spacing w:after="0" w:before="0" w:line="240" w:lineRule="auto"/>
            </w:pPr>
            <w:r/>
            <w:r>
              <w:rPr>
                <w:b w:val="0"/>
                <w:sz w:val="17"/>
              </w:rPr>
              <w:t>Google Drive</w:t>
            </w:r>
          </w:p>
        </w:tc>
        <w:tc>
          <w:tcPr>
            <w:tcW w:type="dxa" w:w="7658"/>
            <w:shd w:val="clear" w:color="auto" w:fill="F2F5F9"/>
          </w:tcPr>
          <w:p>
            <w:pPr>
              <w:spacing w:after="0" w:before="0" w:line="240" w:lineRule="auto"/>
            </w:pPr>
            <w:r/>
            <w:r>
              <w:rPr>
                <w:b w:val="0"/>
                <w:sz w:val="17"/>
              </w:rPr>
              <w:t>The Institute's existing multi-terabyte cloud storage, which remains the system of record for recorded lecture video files.</w:t>
            </w:r>
          </w:p>
        </w:tc>
      </w:tr>
      <w:tr>
        <w:tc>
          <w:tcPr>
            <w:tcW w:type="dxa" w:w="1810"/>
          </w:tcPr>
          <w:p>
            <w:pPr>
              <w:spacing w:after="0" w:before="0" w:line="240" w:lineRule="auto"/>
            </w:pPr>
            <w:r/>
            <w:r>
              <w:rPr>
                <w:b w:val="0"/>
                <w:sz w:val="17"/>
              </w:rPr>
              <w:t>Google Meet</w:t>
            </w:r>
          </w:p>
        </w:tc>
        <w:tc>
          <w:tcPr>
            <w:tcW w:type="dxa" w:w="7658"/>
          </w:tcPr>
          <w:p>
            <w:pPr>
              <w:spacing w:after="0" w:before="0" w:line="240" w:lineRule="auto"/>
            </w:pPr>
            <w:r/>
            <w:r>
              <w:rPr>
                <w:b w:val="0"/>
                <w:sz w:val="17"/>
              </w:rPr>
              <w:t>The third-party conferencing service used for live classes in Phase 1.</w:t>
            </w:r>
          </w:p>
        </w:tc>
      </w:tr>
      <w:tr>
        <w:tc>
          <w:tcPr>
            <w:tcW w:type="dxa" w:w="1810"/>
            <w:shd w:val="clear" w:color="auto" w:fill="F2F5F9"/>
          </w:tcPr>
          <w:p>
            <w:pPr>
              <w:spacing w:after="0" w:before="0" w:line="240" w:lineRule="auto"/>
            </w:pPr>
            <w:r/>
            <w:r>
              <w:rPr>
                <w:b w:val="0"/>
                <w:sz w:val="17"/>
              </w:rPr>
              <w:t>Grace Period</w:t>
            </w:r>
          </w:p>
        </w:tc>
        <w:tc>
          <w:tcPr>
            <w:tcW w:type="dxa" w:w="7658"/>
            <w:shd w:val="clear" w:color="auto" w:fill="F2F5F9"/>
          </w:tcPr>
          <w:p>
            <w:pPr>
              <w:spacing w:after="0" w:before="0" w:line="240" w:lineRule="auto"/>
            </w:pPr>
            <w:r/>
            <w:r>
              <w:rPr>
                <w:b w:val="0"/>
                <w:sz w:val="17"/>
              </w:rPr>
              <w:t>A configurable interval after a deadline during which a submission is accepted but flagged Late.</w:t>
            </w:r>
          </w:p>
        </w:tc>
      </w:tr>
      <w:tr>
        <w:tc>
          <w:tcPr>
            <w:tcW w:type="dxa" w:w="1810"/>
          </w:tcPr>
          <w:p>
            <w:pPr>
              <w:spacing w:after="0" w:before="0" w:line="240" w:lineRule="auto"/>
            </w:pPr>
            <w:r/>
            <w:r>
              <w:rPr>
                <w:b w:val="0"/>
                <w:sz w:val="17"/>
              </w:rPr>
              <w:t>LCAL</w:t>
            </w:r>
          </w:p>
        </w:tc>
        <w:tc>
          <w:tcPr>
            <w:tcW w:type="dxa" w:w="7658"/>
          </w:tcPr>
          <w:p>
            <w:pPr>
              <w:spacing w:after="0" w:before="0" w:line="240" w:lineRule="auto"/>
            </w:pPr>
            <w:r/>
            <w:r>
              <w:rPr>
                <w:b w:val="0"/>
                <w:sz w:val="17"/>
              </w:rPr>
              <w:t>Live Classroom Abstraction Layer — the internal boundary that isolates the System from any particular live-conferencing provider (Section 3.4).</w:t>
            </w:r>
          </w:p>
        </w:tc>
      </w:tr>
      <w:tr>
        <w:tc>
          <w:tcPr>
            <w:tcW w:type="dxa" w:w="1810"/>
            <w:shd w:val="clear" w:color="auto" w:fill="F2F5F9"/>
          </w:tcPr>
          <w:p>
            <w:pPr>
              <w:spacing w:after="0" w:before="0" w:line="240" w:lineRule="auto"/>
            </w:pPr>
            <w:r/>
            <w:r>
              <w:rPr>
                <w:b w:val="0"/>
                <w:sz w:val="17"/>
              </w:rPr>
              <w:t>Lesson</w:t>
            </w:r>
          </w:p>
        </w:tc>
        <w:tc>
          <w:tcPr>
            <w:tcW w:type="dxa" w:w="7658"/>
            <w:shd w:val="clear" w:color="auto" w:fill="F2F5F9"/>
          </w:tcPr>
          <w:p>
            <w:pPr>
              <w:spacing w:after="0" w:before="0" w:line="240" w:lineRule="auto"/>
            </w:pPr>
            <w:r/>
            <w:r>
              <w:rPr>
                <w:b w:val="0"/>
                <w:sz w:val="17"/>
              </w:rPr>
              <w:t>The smallest unit of the content hierarchy: an individual topic within a Module, to which videos, notes, assignments, and quizzes attach.</w:t>
            </w:r>
          </w:p>
        </w:tc>
      </w:tr>
      <w:tr>
        <w:tc>
          <w:tcPr>
            <w:tcW w:type="dxa" w:w="1810"/>
          </w:tcPr>
          <w:p>
            <w:pPr>
              <w:spacing w:after="0" w:before="0" w:line="240" w:lineRule="auto"/>
            </w:pPr>
            <w:r/>
            <w:r>
              <w:rPr>
                <w:b w:val="0"/>
                <w:sz w:val="17"/>
              </w:rPr>
              <w:t>Live Session</w:t>
            </w:r>
          </w:p>
        </w:tc>
        <w:tc>
          <w:tcPr>
            <w:tcW w:type="dxa" w:w="7658"/>
          </w:tcPr>
          <w:p>
            <w:pPr>
              <w:spacing w:after="0" w:before="0" w:line="240" w:lineRule="auto"/>
            </w:pPr>
            <w:r/>
            <w:r>
              <w:rPr>
                <w:b w:val="0"/>
                <w:sz w:val="17"/>
              </w:rPr>
              <w:t>A scheduled real-time class occurrence, provider-independent. It has a schedule, an audience, an attendance register, and zero or more provider-specific join artefacts.</w:t>
            </w:r>
          </w:p>
        </w:tc>
      </w:tr>
      <w:tr>
        <w:tc>
          <w:tcPr>
            <w:tcW w:type="dxa" w:w="1810"/>
            <w:shd w:val="clear" w:color="auto" w:fill="F2F5F9"/>
          </w:tcPr>
          <w:p>
            <w:pPr>
              <w:spacing w:after="0" w:before="0" w:line="240" w:lineRule="auto"/>
            </w:pPr>
            <w:r/>
            <w:r>
              <w:rPr>
                <w:b w:val="0"/>
                <w:sz w:val="17"/>
              </w:rPr>
              <w:t>Module</w:t>
            </w:r>
          </w:p>
        </w:tc>
        <w:tc>
          <w:tcPr>
            <w:tcW w:type="dxa" w:w="7658"/>
            <w:shd w:val="clear" w:color="auto" w:fill="F2F5F9"/>
          </w:tcPr>
          <w:p>
            <w:pPr>
              <w:spacing w:after="0" w:before="0" w:line="240" w:lineRule="auto"/>
            </w:pPr>
            <w:r/>
            <w:r>
              <w:rPr>
                <w:b w:val="0"/>
                <w:sz w:val="17"/>
              </w:rPr>
              <w:t>A thematic grouping of Lessons within a Subject; the middle tier of the content hierarchy.</w:t>
            </w:r>
          </w:p>
        </w:tc>
      </w:tr>
      <w:tr>
        <w:tc>
          <w:tcPr>
            <w:tcW w:type="dxa" w:w="1810"/>
          </w:tcPr>
          <w:p>
            <w:pPr>
              <w:spacing w:after="0" w:before="0" w:line="240" w:lineRule="auto"/>
            </w:pPr>
            <w:r/>
            <w:r>
              <w:rPr>
                <w:b w:val="0"/>
                <w:sz w:val="17"/>
              </w:rPr>
              <w:t>MoSCoW</w:t>
            </w:r>
          </w:p>
        </w:tc>
        <w:tc>
          <w:tcPr>
            <w:tcW w:type="dxa" w:w="7658"/>
          </w:tcPr>
          <w:p>
            <w:pPr>
              <w:spacing w:after="0" w:before="0" w:line="240" w:lineRule="auto"/>
            </w:pPr>
            <w:r/>
            <w:r>
              <w:rPr>
                <w:b w:val="0"/>
                <w:sz w:val="17"/>
              </w:rPr>
              <w:t>The Must / Should / Could / Won't priority classification (front matter).</w:t>
            </w:r>
          </w:p>
        </w:tc>
      </w:tr>
      <w:tr>
        <w:tc>
          <w:tcPr>
            <w:tcW w:type="dxa" w:w="1810"/>
            <w:shd w:val="clear" w:color="auto" w:fill="F2F5F9"/>
          </w:tcPr>
          <w:p>
            <w:pPr>
              <w:spacing w:after="0" w:before="0" w:line="240" w:lineRule="auto"/>
            </w:pPr>
            <w:r/>
            <w:r>
              <w:rPr>
                <w:b w:val="0"/>
                <w:sz w:val="17"/>
              </w:rPr>
              <w:t>Notification</w:t>
            </w:r>
          </w:p>
        </w:tc>
        <w:tc>
          <w:tcPr>
            <w:tcW w:type="dxa" w:w="7658"/>
            <w:shd w:val="clear" w:color="auto" w:fill="F2F5F9"/>
          </w:tcPr>
          <w:p>
            <w:pPr>
              <w:spacing w:after="0" w:before="0" w:line="240" w:lineRule="auto"/>
            </w:pPr>
            <w:r/>
            <w:r>
              <w:rPr>
                <w:b w:val="0"/>
                <w:sz w:val="17"/>
              </w:rPr>
              <w:t>A System-generated message raised by an event and delivered on one or more channels according to the Notification Matrix (Appendix F).</w:t>
            </w:r>
          </w:p>
        </w:tc>
      </w:tr>
      <w:tr>
        <w:tc>
          <w:tcPr>
            <w:tcW w:type="dxa" w:w="1810"/>
          </w:tcPr>
          <w:p>
            <w:pPr>
              <w:spacing w:after="0" w:before="0" w:line="240" w:lineRule="auto"/>
            </w:pPr>
            <w:r/>
            <w:r>
              <w:rPr>
                <w:b w:val="0"/>
                <w:sz w:val="17"/>
              </w:rPr>
              <w:t>Programme</w:t>
            </w:r>
          </w:p>
        </w:tc>
        <w:tc>
          <w:tcPr>
            <w:tcW w:type="dxa" w:w="7658"/>
          </w:tcPr>
          <w:p>
            <w:pPr>
              <w:spacing w:after="0" w:before="0" w:line="240" w:lineRule="auto"/>
            </w:pPr>
            <w:r/>
            <w:r>
              <w:rPr>
                <w:b w:val="0"/>
                <w:sz w:val="17"/>
              </w:rPr>
              <w:t>A named course of study offered by the Institute, composed of Subjects and delivered through Batches and Sections.</w:t>
            </w:r>
          </w:p>
        </w:tc>
      </w:tr>
      <w:tr>
        <w:tc>
          <w:tcPr>
            <w:tcW w:type="dxa" w:w="1810"/>
            <w:shd w:val="clear" w:color="auto" w:fill="F2F5F9"/>
          </w:tcPr>
          <w:p>
            <w:pPr>
              <w:spacing w:after="0" w:before="0" w:line="240" w:lineRule="auto"/>
            </w:pPr>
            <w:r/>
            <w:r>
              <w:rPr>
                <w:b w:val="0"/>
                <w:sz w:val="17"/>
              </w:rPr>
              <w:t>Question Bank</w:t>
            </w:r>
          </w:p>
        </w:tc>
        <w:tc>
          <w:tcPr>
            <w:tcW w:type="dxa" w:w="7658"/>
            <w:shd w:val="clear" w:color="auto" w:fill="F2F5F9"/>
          </w:tcPr>
          <w:p>
            <w:pPr>
              <w:spacing w:after="0" w:before="0" w:line="240" w:lineRule="auto"/>
            </w:pPr>
            <w:r/>
            <w:r>
              <w:rPr>
                <w:b w:val="0"/>
                <w:sz w:val="17"/>
              </w:rPr>
              <w:t>A reusable, categorised repository of questions from which Quizzes draw, optionally at random.</w:t>
            </w:r>
          </w:p>
        </w:tc>
      </w:tr>
      <w:tr>
        <w:tc>
          <w:tcPr>
            <w:tcW w:type="dxa" w:w="1810"/>
          </w:tcPr>
          <w:p>
            <w:pPr>
              <w:spacing w:after="0" w:before="0" w:line="240" w:lineRule="auto"/>
            </w:pPr>
            <w:r/>
            <w:r>
              <w:rPr>
                <w:b w:val="0"/>
                <w:sz w:val="17"/>
              </w:rPr>
              <w:t>RBAC</w:t>
            </w:r>
          </w:p>
        </w:tc>
        <w:tc>
          <w:tcPr>
            <w:tcW w:type="dxa" w:w="7658"/>
          </w:tcPr>
          <w:p>
            <w:pPr>
              <w:spacing w:after="0" w:before="0" w:line="240" w:lineRule="auto"/>
            </w:pPr>
            <w:r/>
            <w:r>
              <w:rPr>
                <w:b w:val="0"/>
                <w:sz w:val="17"/>
              </w:rPr>
              <w:t>Role-Based Access Control — the authorisation model defined in Section 4.</w:t>
            </w:r>
          </w:p>
        </w:tc>
      </w:tr>
      <w:tr>
        <w:tc>
          <w:tcPr>
            <w:tcW w:type="dxa" w:w="1810"/>
            <w:shd w:val="clear" w:color="auto" w:fill="F2F5F9"/>
          </w:tcPr>
          <w:p>
            <w:pPr>
              <w:spacing w:after="0" w:before="0" w:line="240" w:lineRule="auto"/>
            </w:pPr>
            <w:r/>
            <w:r>
              <w:rPr>
                <w:b w:val="0"/>
                <w:sz w:val="17"/>
              </w:rPr>
              <w:t>Recorded Lecture</w:t>
            </w:r>
          </w:p>
        </w:tc>
        <w:tc>
          <w:tcPr>
            <w:tcW w:type="dxa" w:w="7658"/>
            <w:shd w:val="clear" w:color="auto" w:fill="F2F5F9"/>
          </w:tcPr>
          <w:p>
            <w:pPr>
              <w:spacing w:after="0" w:before="0" w:line="240" w:lineRule="auto"/>
            </w:pPr>
            <w:r/>
            <w:r>
              <w:rPr>
                <w:b w:val="0"/>
                <w:sz w:val="17"/>
              </w:rPr>
              <w:t>A video asset stored in Google Drive, catalogued and streamed by the System, usually the recording of a Live Session.</w:t>
            </w:r>
          </w:p>
        </w:tc>
      </w:tr>
      <w:tr>
        <w:tc>
          <w:tcPr>
            <w:tcW w:type="dxa" w:w="1810"/>
          </w:tcPr>
          <w:p>
            <w:pPr>
              <w:spacing w:after="0" w:before="0" w:line="240" w:lineRule="auto"/>
            </w:pPr>
            <w:r/>
            <w:r>
              <w:rPr>
                <w:b w:val="0"/>
                <w:sz w:val="17"/>
              </w:rPr>
              <w:t>Registration Number</w:t>
            </w:r>
          </w:p>
        </w:tc>
        <w:tc>
          <w:tcPr>
            <w:tcW w:type="dxa" w:w="7658"/>
          </w:tcPr>
          <w:p>
            <w:pPr>
              <w:spacing w:after="0" w:before="0" w:line="240" w:lineRule="auto"/>
            </w:pPr>
            <w:r/>
            <w:r>
              <w:rPr>
                <w:b w:val="0"/>
                <w:sz w:val="17"/>
              </w:rPr>
              <w:t>The permanent institutional identifier issued to a Student on approval, in the format specified at Appendix B.</w:t>
            </w:r>
          </w:p>
        </w:tc>
      </w:tr>
      <w:tr>
        <w:tc>
          <w:tcPr>
            <w:tcW w:type="dxa" w:w="1810"/>
            <w:shd w:val="clear" w:color="auto" w:fill="F2F5F9"/>
          </w:tcPr>
          <w:p>
            <w:pPr>
              <w:spacing w:after="0" w:before="0" w:line="240" w:lineRule="auto"/>
            </w:pPr>
            <w:r/>
            <w:r>
              <w:rPr>
                <w:b w:val="0"/>
                <w:sz w:val="17"/>
              </w:rPr>
              <w:t>Registration Request</w:t>
            </w:r>
          </w:p>
        </w:tc>
        <w:tc>
          <w:tcPr>
            <w:tcW w:type="dxa" w:w="7658"/>
            <w:shd w:val="clear" w:color="auto" w:fill="F2F5F9"/>
          </w:tcPr>
          <w:p>
            <w:pPr>
              <w:spacing w:after="0" w:before="0" w:line="240" w:lineRule="auto"/>
            </w:pPr>
            <w:r/>
            <w:r>
              <w:rPr>
                <w:b w:val="0"/>
                <w:sz w:val="17"/>
              </w:rPr>
              <w:t>An unapproved application submitted through the public form. It is not a Student and confers no access.</w:t>
            </w:r>
          </w:p>
        </w:tc>
      </w:tr>
      <w:tr>
        <w:tc>
          <w:tcPr>
            <w:tcW w:type="dxa" w:w="1810"/>
          </w:tcPr>
          <w:p>
            <w:pPr>
              <w:spacing w:after="0" w:before="0" w:line="240" w:lineRule="auto"/>
            </w:pPr>
            <w:r/>
            <w:r>
              <w:rPr>
                <w:b w:val="0"/>
                <w:sz w:val="17"/>
              </w:rPr>
              <w:t>Roll Number</w:t>
            </w:r>
          </w:p>
        </w:tc>
        <w:tc>
          <w:tcPr>
            <w:tcW w:type="dxa" w:w="7658"/>
          </w:tcPr>
          <w:p>
            <w:pPr>
              <w:spacing w:after="0" w:before="0" w:line="240" w:lineRule="auto"/>
            </w:pPr>
            <w:r/>
            <w:r>
              <w:rPr>
                <w:b w:val="0"/>
                <w:sz w:val="17"/>
              </w:rPr>
              <w:t>A short numeric identifier unique within a Section, used for day-to-day classroom reference such as attendance calling.</w:t>
            </w:r>
          </w:p>
        </w:tc>
      </w:tr>
      <w:tr>
        <w:tc>
          <w:tcPr>
            <w:tcW w:type="dxa" w:w="1810"/>
            <w:shd w:val="clear" w:color="auto" w:fill="F2F5F9"/>
          </w:tcPr>
          <w:p>
            <w:pPr>
              <w:spacing w:after="0" w:before="0" w:line="240" w:lineRule="auto"/>
            </w:pPr>
            <w:r/>
            <w:r>
              <w:rPr>
                <w:b w:val="0"/>
                <w:sz w:val="17"/>
              </w:rPr>
              <w:t>RPO / RTO</w:t>
            </w:r>
          </w:p>
        </w:tc>
        <w:tc>
          <w:tcPr>
            <w:tcW w:type="dxa" w:w="7658"/>
            <w:shd w:val="clear" w:color="auto" w:fill="F2F5F9"/>
          </w:tcPr>
          <w:p>
            <w:pPr>
              <w:spacing w:after="0" w:before="0" w:line="240" w:lineRule="auto"/>
            </w:pPr>
            <w:r/>
            <w:r>
              <w:rPr>
                <w:b w:val="0"/>
                <w:sz w:val="17"/>
              </w:rPr>
              <w:t>Recovery Point Objective (maximum tolerable data loss) and Recovery Time Objective (maximum tolerable outage) — see Section 6.4.</w:t>
            </w:r>
          </w:p>
        </w:tc>
      </w:tr>
      <w:tr>
        <w:tc>
          <w:tcPr>
            <w:tcW w:type="dxa" w:w="1810"/>
          </w:tcPr>
          <w:p>
            <w:pPr>
              <w:spacing w:after="0" w:before="0" w:line="240" w:lineRule="auto"/>
            </w:pPr>
            <w:r/>
            <w:r>
              <w:rPr>
                <w:b w:val="0"/>
                <w:sz w:val="17"/>
              </w:rPr>
              <w:t>Section</w:t>
            </w:r>
          </w:p>
        </w:tc>
        <w:tc>
          <w:tcPr>
            <w:tcW w:type="dxa" w:w="7658"/>
          </w:tcPr>
          <w:p>
            <w:pPr>
              <w:spacing w:after="0" w:before="0" w:line="240" w:lineRule="auto"/>
            </w:pPr>
            <w:r/>
            <w:r>
              <w:rPr>
                <w:b w:val="0"/>
                <w:sz w:val="17"/>
              </w:rPr>
              <w:t>A teaching group within a Batch — for example, "Section A (Female, Morning)". Students belong to exactly one Section at a time; a Section is the primary unit of scheduling and content targeting.</w:t>
            </w:r>
          </w:p>
        </w:tc>
      </w:tr>
      <w:tr>
        <w:tc>
          <w:tcPr>
            <w:tcW w:type="dxa" w:w="1810"/>
            <w:shd w:val="clear" w:color="auto" w:fill="F2F5F9"/>
          </w:tcPr>
          <w:p>
            <w:pPr>
              <w:spacing w:after="0" w:before="0" w:line="240" w:lineRule="auto"/>
            </w:pPr>
            <w:r/>
            <w:r>
              <w:rPr>
                <w:b w:val="0"/>
                <w:sz w:val="17"/>
              </w:rPr>
              <w:t>Signed URL</w:t>
            </w:r>
          </w:p>
        </w:tc>
        <w:tc>
          <w:tcPr>
            <w:tcW w:type="dxa" w:w="7658"/>
            <w:shd w:val="clear" w:color="auto" w:fill="F2F5F9"/>
          </w:tcPr>
          <w:p>
            <w:pPr>
              <w:spacing w:after="0" w:before="0" w:line="240" w:lineRule="auto"/>
            </w:pPr>
            <w:r/>
            <w:r>
              <w:rPr>
                <w:b w:val="0"/>
                <w:sz w:val="17"/>
              </w:rPr>
              <w:t>A time-limited, cryptographically signed link granting temporary access to a stored file without exposing a permanent public link.</w:t>
            </w:r>
          </w:p>
        </w:tc>
      </w:tr>
      <w:tr>
        <w:tc>
          <w:tcPr>
            <w:tcW w:type="dxa" w:w="1810"/>
          </w:tcPr>
          <w:p>
            <w:pPr>
              <w:spacing w:after="0" w:before="0" w:line="240" w:lineRule="auto"/>
            </w:pPr>
            <w:r/>
            <w:r>
              <w:rPr>
                <w:b w:val="0"/>
                <w:sz w:val="17"/>
              </w:rPr>
              <w:t>Soft Delete</w:t>
            </w:r>
          </w:p>
        </w:tc>
        <w:tc>
          <w:tcPr>
            <w:tcW w:type="dxa" w:w="7658"/>
          </w:tcPr>
          <w:p>
            <w:pPr>
              <w:spacing w:after="0" w:before="0" w:line="240" w:lineRule="auto"/>
            </w:pPr>
            <w:r/>
            <w:r>
              <w:rPr>
                <w:b w:val="0"/>
                <w:sz w:val="17"/>
              </w:rPr>
              <w:t>Marking a record inactive and hidden while retaining it in the database for audit and recovery. The default deletion behaviour (BR-DAT-02).</w:t>
            </w:r>
          </w:p>
        </w:tc>
      </w:tr>
      <w:tr>
        <w:tc>
          <w:tcPr>
            <w:tcW w:type="dxa" w:w="1810"/>
            <w:shd w:val="clear" w:color="auto" w:fill="F2F5F9"/>
          </w:tcPr>
          <w:p>
            <w:pPr>
              <w:spacing w:after="0" w:before="0" w:line="240" w:lineRule="auto"/>
            </w:pPr>
            <w:r/>
            <w:r>
              <w:rPr>
                <w:b w:val="0"/>
                <w:sz w:val="17"/>
              </w:rPr>
              <w:t>Subject</w:t>
            </w:r>
          </w:p>
        </w:tc>
        <w:tc>
          <w:tcPr>
            <w:tcW w:type="dxa" w:w="7658"/>
            <w:shd w:val="clear" w:color="auto" w:fill="F2F5F9"/>
          </w:tcPr>
          <w:p>
            <w:pPr>
              <w:spacing w:after="0" w:before="0" w:line="240" w:lineRule="auto"/>
            </w:pPr>
            <w:r/>
            <w:r>
              <w:rPr>
                <w:b w:val="0"/>
                <w:sz w:val="17"/>
              </w:rPr>
              <w:t>A taught discipline within a Programme — for example, "Digital Marketing" — containing Modules.</w:t>
            </w:r>
          </w:p>
        </w:tc>
      </w:tr>
      <w:tr>
        <w:tc>
          <w:tcPr>
            <w:tcW w:type="dxa" w:w="1810"/>
          </w:tcPr>
          <w:p>
            <w:pPr>
              <w:spacing w:after="0" w:before="0" w:line="240" w:lineRule="auto"/>
            </w:pPr>
            <w:r/>
            <w:r>
              <w:rPr>
                <w:b w:val="0"/>
                <w:sz w:val="17"/>
              </w:rPr>
              <w:t>Super Admin</w:t>
            </w:r>
          </w:p>
        </w:tc>
        <w:tc>
          <w:tcPr>
            <w:tcW w:type="dxa" w:w="7658"/>
          </w:tcPr>
          <w:p>
            <w:pPr>
              <w:spacing w:after="0" w:before="0" w:line="240" w:lineRule="auto"/>
            </w:pPr>
            <w:r/>
            <w:r>
              <w:rPr>
                <w:b w:val="0"/>
                <w:sz w:val="17"/>
              </w:rPr>
              <w:t>The highest-privilege role, holding configuration, integration, security, and restore authority (Section 4.1.1).</w:t>
            </w:r>
          </w:p>
        </w:tc>
      </w:tr>
      <w:tr>
        <w:tc>
          <w:tcPr>
            <w:tcW w:type="dxa" w:w="1810"/>
            <w:shd w:val="clear" w:color="auto" w:fill="F2F5F9"/>
          </w:tcPr>
          <w:p>
            <w:pPr>
              <w:spacing w:after="0" w:before="0" w:line="240" w:lineRule="auto"/>
            </w:pPr>
            <w:r/>
            <w:r>
              <w:rPr>
                <w:b w:val="0"/>
                <w:sz w:val="17"/>
              </w:rPr>
              <w:t>Watch Progress</w:t>
            </w:r>
          </w:p>
        </w:tc>
        <w:tc>
          <w:tcPr>
            <w:tcW w:type="dxa" w:w="7658"/>
            <w:shd w:val="clear" w:color="auto" w:fill="F2F5F9"/>
          </w:tcPr>
          <w:p>
            <w:pPr>
              <w:spacing w:after="0" w:before="0" w:line="240" w:lineRule="auto"/>
            </w:pPr>
            <w:r/>
            <w:r>
              <w:rPr>
                <w:b w:val="0"/>
                <w:sz w:val="17"/>
              </w:rPr>
              <w:t>The furthest position and cumulative proportion of a Recorded Lecture a Student has viewed, used in progress computation.</w:t>
            </w:r>
          </w:p>
        </w:tc>
      </w:tr>
      <w:tr>
        <w:tc>
          <w:tcPr>
            <w:tcW w:type="dxa" w:w="1810"/>
          </w:tcPr>
          <w:p>
            <w:pPr>
              <w:spacing w:after="0" w:before="0" w:line="240" w:lineRule="auto"/>
            </w:pPr>
            <w:r/>
            <w:r>
              <w:rPr>
                <w:b w:val="0"/>
                <w:sz w:val="17"/>
              </w:rPr>
              <w:t>WCAG 2.1 AA</w:t>
            </w:r>
          </w:p>
        </w:tc>
        <w:tc>
          <w:tcPr>
            <w:tcW w:type="dxa" w:w="7658"/>
          </w:tcPr>
          <w:p>
            <w:pPr>
              <w:spacing w:after="0" w:before="0" w:line="240" w:lineRule="auto"/>
            </w:pPr>
            <w:r/>
            <w:r>
              <w:rPr>
                <w:b w:val="0"/>
                <w:sz w:val="17"/>
              </w:rPr>
              <w:t>Web Content Accessibility Guidelines version 2.1, conformance level AA — the accessibility target of Section 6.8.</w:t>
            </w:r>
          </w:p>
        </w:tc>
      </w:tr>
    </w:tbl>
    <w:p>
      <w:pPr>
        <w:spacing w:after="40"/>
      </w:pPr>
    </w:p>
    <w:p>
      <w:pPr>
        <w:pStyle w:val="Heading2"/>
      </w:pPr>
      <w:r>
        <w:t>1.5  References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627"/>
            <w:shd w:val="clear" w:color="auto" w:fill="1F3B63"/>
          </w:tcPr>
          <w:p>
            <w:pPr>
              <w:spacing w:after="0" w:before="0"/>
            </w:pPr>
            <w:r/>
            <w:r>
              <w:rPr>
                <w:b/>
                <w:color w:val="FFFFFF"/>
                <w:sz w:val="17"/>
              </w:rPr>
              <w:t>Ref.</w:t>
            </w:r>
          </w:p>
        </w:tc>
        <w:tc>
          <w:tcPr>
            <w:tcW w:type="dxa" w:w="4455"/>
            <w:shd w:val="clear" w:color="auto" w:fill="1F3B63"/>
          </w:tcPr>
          <w:p>
            <w:pPr>
              <w:spacing w:after="0" w:before="0"/>
            </w:pPr>
            <w:r/>
            <w:r>
              <w:rPr>
                <w:b/>
                <w:color w:val="FFFFFF"/>
                <w:sz w:val="17"/>
              </w:rPr>
              <w:t>Document / Standard</w:t>
            </w:r>
          </w:p>
        </w:tc>
        <w:tc>
          <w:tcPr>
            <w:tcW w:type="dxa" w:w="4386"/>
            <w:shd w:val="clear" w:color="auto" w:fill="1F3B63"/>
          </w:tcPr>
          <w:p>
            <w:pPr>
              <w:spacing w:after="0" w:before="0"/>
            </w:pPr>
            <w:r/>
            <w:r>
              <w:rPr>
                <w:b/>
                <w:color w:val="FFFFFF"/>
                <w:sz w:val="17"/>
              </w:rPr>
              <w:t>Relevance</w:t>
            </w:r>
          </w:p>
        </w:tc>
      </w:tr>
      <w:tr>
        <w:tc>
          <w:tcPr>
            <w:tcW w:type="dxa" w:w="627"/>
          </w:tcPr>
          <w:p>
            <w:pPr>
              <w:spacing w:after="0" w:before="0" w:line="240" w:lineRule="auto"/>
            </w:pPr>
            <w:r/>
            <w:r>
              <w:rPr>
                <w:b w:val="0"/>
                <w:sz w:val="17"/>
              </w:rPr>
              <w:t>R-01</w:t>
            </w:r>
          </w:p>
        </w:tc>
        <w:tc>
          <w:tcPr>
            <w:tcW w:type="dxa" w:w="4455"/>
          </w:tcPr>
          <w:p>
            <w:pPr>
              <w:spacing w:after="0" w:before="0" w:line="240" w:lineRule="auto"/>
            </w:pPr>
            <w:r/>
            <w:r>
              <w:rPr>
                <w:b w:val="0"/>
                <w:sz w:val="17"/>
              </w:rPr>
              <w:t>ISO/IEC/IEEE 29148:2018 — Systems and software engineering: Life cycle processes — Requirements engineering</w:t>
            </w:r>
          </w:p>
        </w:tc>
        <w:tc>
          <w:tcPr>
            <w:tcW w:type="dxa" w:w="4386"/>
          </w:tcPr>
          <w:p>
            <w:pPr>
              <w:spacing w:after="0" w:before="0" w:line="240" w:lineRule="auto"/>
            </w:pPr>
            <w:r/>
            <w:r>
              <w:rPr>
                <w:b w:val="0"/>
                <w:sz w:val="17"/>
              </w:rPr>
              <w:t>Primary structural and quality basis for this specification.</w:t>
            </w:r>
          </w:p>
        </w:tc>
      </w:tr>
      <w:tr>
        <w:tc>
          <w:tcPr>
            <w:tcW w:type="dxa" w:w="627"/>
            <w:shd w:val="clear" w:color="auto" w:fill="F2F5F9"/>
          </w:tcPr>
          <w:p>
            <w:pPr>
              <w:spacing w:after="0" w:before="0" w:line="240" w:lineRule="auto"/>
            </w:pPr>
            <w:r/>
            <w:r>
              <w:rPr>
                <w:b w:val="0"/>
                <w:sz w:val="17"/>
              </w:rPr>
              <w:t>R-02</w:t>
            </w:r>
          </w:p>
        </w:tc>
        <w:tc>
          <w:tcPr>
            <w:tcW w:type="dxa" w:w="4455"/>
            <w:shd w:val="clear" w:color="auto" w:fill="F2F5F9"/>
          </w:tcPr>
          <w:p>
            <w:pPr>
              <w:spacing w:after="0" w:before="0" w:line="240" w:lineRule="auto"/>
            </w:pPr>
            <w:r/>
            <w:r>
              <w:rPr>
                <w:b w:val="0"/>
                <w:sz w:val="17"/>
              </w:rPr>
              <w:t>IEEE Std 830-1998 — Recommended Practice for Software Requirements Specifications</w:t>
            </w:r>
          </w:p>
        </w:tc>
        <w:tc>
          <w:tcPr>
            <w:tcW w:type="dxa" w:w="4386"/>
            <w:shd w:val="clear" w:color="auto" w:fill="F2F5F9"/>
          </w:tcPr>
          <w:p>
            <w:pPr>
              <w:spacing w:after="0" w:before="0" w:line="240" w:lineRule="auto"/>
            </w:pPr>
            <w:r/>
            <w:r>
              <w:rPr>
                <w:b w:val="0"/>
                <w:sz w:val="17"/>
              </w:rPr>
              <w:t>Legacy structure retained where familiar to readers; superseded by R-01.</w:t>
            </w:r>
          </w:p>
        </w:tc>
      </w:tr>
      <w:tr>
        <w:tc>
          <w:tcPr>
            <w:tcW w:type="dxa" w:w="627"/>
          </w:tcPr>
          <w:p>
            <w:pPr>
              <w:spacing w:after="0" w:before="0" w:line="240" w:lineRule="auto"/>
            </w:pPr>
            <w:r/>
            <w:r>
              <w:rPr>
                <w:b w:val="0"/>
                <w:sz w:val="17"/>
              </w:rPr>
              <w:t>R-03</w:t>
            </w:r>
          </w:p>
        </w:tc>
        <w:tc>
          <w:tcPr>
            <w:tcW w:type="dxa" w:w="4455"/>
          </w:tcPr>
          <w:p>
            <w:pPr>
              <w:spacing w:after="0" w:before="0" w:line="240" w:lineRule="auto"/>
            </w:pPr>
            <w:r/>
            <w:r>
              <w:rPr>
                <w:b w:val="0"/>
                <w:sz w:val="17"/>
              </w:rPr>
              <w:t>IETF RFC 2119 / RFC 8174 — Key words for use in RFCs</w:t>
            </w:r>
          </w:p>
        </w:tc>
        <w:tc>
          <w:tcPr>
            <w:tcW w:type="dxa" w:w="4386"/>
          </w:tcPr>
          <w:p>
            <w:pPr>
              <w:spacing w:after="0" w:before="0" w:line="240" w:lineRule="auto"/>
            </w:pPr>
            <w:r/>
            <w:r>
              <w:rPr>
                <w:b w:val="0"/>
                <w:sz w:val="17"/>
              </w:rPr>
              <w:t>Definition of obligation keywords used throughout.</w:t>
            </w:r>
          </w:p>
        </w:tc>
      </w:tr>
      <w:tr>
        <w:tc>
          <w:tcPr>
            <w:tcW w:type="dxa" w:w="627"/>
            <w:shd w:val="clear" w:color="auto" w:fill="F2F5F9"/>
          </w:tcPr>
          <w:p>
            <w:pPr>
              <w:spacing w:after="0" w:before="0" w:line="240" w:lineRule="auto"/>
            </w:pPr>
            <w:r/>
            <w:r>
              <w:rPr>
                <w:b w:val="0"/>
                <w:sz w:val="17"/>
              </w:rPr>
              <w:t>R-04</w:t>
            </w:r>
          </w:p>
        </w:tc>
        <w:tc>
          <w:tcPr>
            <w:tcW w:type="dxa" w:w="4455"/>
            <w:shd w:val="clear" w:color="auto" w:fill="F2F5F9"/>
          </w:tcPr>
          <w:p>
            <w:pPr>
              <w:spacing w:after="0" w:before="0" w:line="240" w:lineRule="auto"/>
            </w:pPr>
            <w:r/>
            <w:r>
              <w:rPr>
                <w:b w:val="0"/>
                <w:sz w:val="17"/>
              </w:rPr>
              <w:t>W3C Web Content Accessibility Guidelines (WCAG) 2.1, Level AA</w:t>
            </w:r>
          </w:p>
        </w:tc>
        <w:tc>
          <w:tcPr>
            <w:tcW w:type="dxa" w:w="4386"/>
            <w:shd w:val="clear" w:color="auto" w:fill="F2F5F9"/>
          </w:tcPr>
          <w:p>
            <w:pPr>
              <w:spacing w:after="0" w:before="0" w:line="240" w:lineRule="auto"/>
            </w:pPr>
            <w:r/>
            <w:r>
              <w:rPr>
                <w:b w:val="0"/>
                <w:sz w:val="17"/>
              </w:rPr>
              <w:t>Accessibility conformance target — Section 6.8.</w:t>
            </w:r>
          </w:p>
        </w:tc>
      </w:tr>
      <w:tr>
        <w:tc>
          <w:tcPr>
            <w:tcW w:type="dxa" w:w="627"/>
          </w:tcPr>
          <w:p>
            <w:pPr>
              <w:spacing w:after="0" w:before="0" w:line="240" w:lineRule="auto"/>
            </w:pPr>
            <w:r/>
            <w:r>
              <w:rPr>
                <w:b w:val="0"/>
                <w:sz w:val="17"/>
              </w:rPr>
              <w:t>R-05</w:t>
            </w:r>
          </w:p>
        </w:tc>
        <w:tc>
          <w:tcPr>
            <w:tcW w:type="dxa" w:w="4455"/>
          </w:tcPr>
          <w:p>
            <w:pPr>
              <w:spacing w:after="0" w:before="0" w:line="240" w:lineRule="auto"/>
            </w:pPr>
            <w:r/>
            <w:r>
              <w:rPr>
                <w:b w:val="0"/>
                <w:sz w:val="17"/>
              </w:rPr>
              <w:t>OWASP Top 10 (2021) and OWASP Application Security Verification Standard (ASVS) 4.0, Level 2</w:t>
            </w:r>
          </w:p>
        </w:tc>
        <w:tc>
          <w:tcPr>
            <w:tcW w:type="dxa" w:w="4386"/>
          </w:tcPr>
          <w:p>
            <w:pPr>
              <w:spacing w:after="0" w:before="0" w:line="240" w:lineRule="auto"/>
            </w:pPr>
            <w:r/>
            <w:r>
              <w:rPr>
                <w:b w:val="0"/>
                <w:sz w:val="17"/>
              </w:rPr>
              <w:t>Security control baseline — Section 7.</w:t>
            </w:r>
          </w:p>
        </w:tc>
      </w:tr>
      <w:tr>
        <w:tc>
          <w:tcPr>
            <w:tcW w:type="dxa" w:w="627"/>
            <w:shd w:val="clear" w:color="auto" w:fill="F2F5F9"/>
          </w:tcPr>
          <w:p>
            <w:pPr>
              <w:spacing w:after="0" w:before="0" w:line="240" w:lineRule="auto"/>
            </w:pPr>
            <w:r/>
            <w:r>
              <w:rPr>
                <w:b w:val="0"/>
                <w:sz w:val="17"/>
              </w:rPr>
              <w:t>R-06</w:t>
            </w:r>
          </w:p>
        </w:tc>
        <w:tc>
          <w:tcPr>
            <w:tcW w:type="dxa" w:w="4455"/>
            <w:shd w:val="clear" w:color="auto" w:fill="F2F5F9"/>
          </w:tcPr>
          <w:p>
            <w:pPr>
              <w:spacing w:after="0" w:before="0" w:line="240" w:lineRule="auto"/>
            </w:pPr>
            <w:r/>
            <w:r>
              <w:rPr>
                <w:b w:val="0"/>
                <w:sz w:val="17"/>
              </w:rPr>
              <w:t>OWASP REST Security Cheat Sheet</w:t>
            </w:r>
          </w:p>
        </w:tc>
        <w:tc>
          <w:tcPr>
            <w:tcW w:type="dxa" w:w="4386"/>
            <w:shd w:val="clear" w:color="auto" w:fill="F2F5F9"/>
          </w:tcPr>
          <w:p>
            <w:pPr>
              <w:spacing w:after="0" w:before="0" w:line="240" w:lineRule="auto"/>
            </w:pPr>
            <w:r/>
            <w:r>
              <w:rPr>
                <w:b w:val="0"/>
                <w:sz w:val="17"/>
              </w:rPr>
              <w:t>API security guidance — Sections 7.5 and 9.</w:t>
            </w:r>
          </w:p>
        </w:tc>
      </w:tr>
      <w:tr>
        <w:tc>
          <w:tcPr>
            <w:tcW w:type="dxa" w:w="627"/>
          </w:tcPr>
          <w:p>
            <w:pPr>
              <w:spacing w:after="0" w:before="0" w:line="240" w:lineRule="auto"/>
            </w:pPr>
            <w:r/>
            <w:r>
              <w:rPr>
                <w:b w:val="0"/>
                <w:sz w:val="17"/>
              </w:rPr>
              <w:t>R-07</w:t>
            </w:r>
          </w:p>
        </w:tc>
        <w:tc>
          <w:tcPr>
            <w:tcW w:type="dxa" w:w="4455"/>
          </w:tcPr>
          <w:p>
            <w:pPr>
              <w:spacing w:after="0" w:before="0" w:line="240" w:lineRule="auto"/>
            </w:pPr>
            <w:r/>
            <w:r>
              <w:rPr>
                <w:b w:val="0"/>
                <w:sz w:val="17"/>
              </w:rPr>
              <w:t>NIST SP 800-63B — Digital Identity Guidelines, Authentication</w:t>
            </w:r>
          </w:p>
        </w:tc>
        <w:tc>
          <w:tcPr>
            <w:tcW w:type="dxa" w:w="4386"/>
          </w:tcPr>
          <w:p>
            <w:pPr>
              <w:spacing w:after="0" w:before="0" w:line="240" w:lineRule="auto"/>
            </w:pPr>
            <w:r/>
            <w:r>
              <w:rPr>
                <w:b w:val="0"/>
                <w:sz w:val="17"/>
              </w:rPr>
              <w:t>Password, credential, and authenticator policy — Section 7.1.</w:t>
            </w:r>
          </w:p>
        </w:tc>
      </w:tr>
      <w:tr>
        <w:tc>
          <w:tcPr>
            <w:tcW w:type="dxa" w:w="627"/>
            <w:shd w:val="clear" w:color="auto" w:fill="F2F5F9"/>
          </w:tcPr>
          <w:p>
            <w:pPr>
              <w:spacing w:after="0" w:before="0" w:line="240" w:lineRule="auto"/>
            </w:pPr>
            <w:r/>
            <w:r>
              <w:rPr>
                <w:b w:val="0"/>
                <w:sz w:val="17"/>
              </w:rPr>
              <w:t>R-08</w:t>
            </w:r>
          </w:p>
        </w:tc>
        <w:tc>
          <w:tcPr>
            <w:tcW w:type="dxa" w:w="4455"/>
            <w:shd w:val="clear" w:color="auto" w:fill="F2F5F9"/>
          </w:tcPr>
          <w:p>
            <w:pPr>
              <w:spacing w:after="0" w:before="0" w:line="240" w:lineRule="auto"/>
            </w:pPr>
            <w:r/>
            <w:r>
              <w:rPr>
                <w:b w:val="0"/>
                <w:sz w:val="17"/>
              </w:rPr>
              <w:t>IETF RFC 7519 — JSON Web Token (JWT); RFC 6750 — Bearer Token Usage</w:t>
            </w:r>
          </w:p>
        </w:tc>
        <w:tc>
          <w:tcPr>
            <w:tcW w:type="dxa" w:w="4386"/>
            <w:shd w:val="clear" w:color="auto" w:fill="F2F5F9"/>
          </w:tcPr>
          <w:p>
            <w:pPr>
              <w:spacing w:after="0" w:before="0" w:line="240" w:lineRule="auto"/>
            </w:pPr>
            <w:r/>
            <w:r>
              <w:rPr>
                <w:b w:val="0"/>
                <w:sz w:val="17"/>
              </w:rPr>
              <w:t>Token format and transport — Sections 7.1 and 9.2.</w:t>
            </w:r>
          </w:p>
        </w:tc>
      </w:tr>
      <w:tr>
        <w:tc>
          <w:tcPr>
            <w:tcW w:type="dxa" w:w="627"/>
          </w:tcPr>
          <w:p>
            <w:pPr>
              <w:spacing w:after="0" w:before="0" w:line="240" w:lineRule="auto"/>
            </w:pPr>
            <w:r/>
            <w:r>
              <w:rPr>
                <w:b w:val="0"/>
                <w:sz w:val="17"/>
              </w:rPr>
              <w:t>R-09</w:t>
            </w:r>
          </w:p>
        </w:tc>
        <w:tc>
          <w:tcPr>
            <w:tcW w:type="dxa" w:w="4455"/>
          </w:tcPr>
          <w:p>
            <w:pPr>
              <w:spacing w:after="0" w:before="0" w:line="240" w:lineRule="auto"/>
            </w:pPr>
            <w:r/>
            <w:r>
              <w:rPr>
                <w:b w:val="0"/>
                <w:sz w:val="17"/>
              </w:rPr>
              <w:t>IETF RFC 9457 — Problem Details for HTTP APIs</w:t>
            </w:r>
          </w:p>
        </w:tc>
        <w:tc>
          <w:tcPr>
            <w:tcW w:type="dxa" w:w="4386"/>
          </w:tcPr>
          <w:p>
            <w:pPr>
              <w:spacing w:after="0" w:before="0" w:line="240" w:lineRule="auto"/>
            </w:pPr>
            <w:r/>
            <w:r>
              <w:rPr>
                <w:b w:val="0"/>
                <w:sz w:val="17"/>
              </w:rPr>
              <w:t>Structure of API error responses — Section 9.4.</w:t>
            </w:r>
          </w:p>
        </w:tc>
      </w:tr>
      <w:tr>
        <w:tc>
          <w:tcPr>
            <w:tcW w:type="dxa" w:w="627"/>
            <w:shd w:val="clear" w:color="auto" w:fill="F2F5F9"/>
          </w:tcPr>
          <w:p>
            <w:pPr>
              <w:spacing w:after="0" w:before="0" w:line="240" w:lineRule="auto"/>
            </w:pPr>
            <w:r/>
            <w:r>
              <w:rPr>
                <w:b w:val="0"/>
                <w:sz w:val="17"/>
              </w:rPr>
              <w:t>R-10</w:t>
            </w:r>
          </w:p>
        </w:tc>
        <w:tc>
          <w:tcPr>
            <w:tcW w:type="dxa" w:w="4455"/>
            <w:shd w:val="clear" w:color="auto" w:fill="F2F5F9"/>
          </w:tcPr>
          <w:p>
            <w:pPr>
              <w:spacing w:after="0" w:before="0" w:line="240" w:lineRule="auto"/>
            </w:pPr>
            <w:r/>
            <w:r>
              <w:rPr>
                <w:b w:val="0"/>
                <w:sz w:val="17"/>
              </w:rPr>
              <w:t>Google Drive API v3 and Google Calendar API v3 reference documentation</w:t>
            </w:r>
          </w:p>
        </w:tc>
        <w:tc>
          <w:tcPr>
            <w:tcW w:type="dxa" w:w="4386"/>
            <w:shd w:val="clear" w:color="auto" w:fill="F2F5F9"/>
          </w:tcPr>
          <w:p>
            <w:pPr>
              <w:spacing w:after="0" w:before="0" w:line="240" w:lineRule="auto"/>
            </w:pPr>
            <w:r/>
            <w:r>
              <w:rPr>
                <w:b w:val="0"/>
                <w:sz w:val="17"/>
              </w:rPr>
              <w:t>Integration mechanics for storage, streaming, and live-session scheduling.</w:t>
            </w:r>
          </w:p>
        </w:tc>
      </w:tr>
      <w:tr>
        <w:tc>
          <w:tcPr>
            <w:tcW w:type="dxa" w:w="627"/>
          </w:tcPr>
          <w:p>
            <w:pPr>
              <w:spacing w:after="0" w:before="0" w:line="240" w:lineRule="auto"/>
            </w:pPr>
            <w:r/>
            <w:r>
              <w:rPr>
                <w:b w:val="0"/>
                <w:sz w:val="17"/>
              </w:rPr>
              <w:t>R-11</w:t>
            </w:r>
          </w:p>
        </w:tc>
        <w:tc>
          <w:tcPr>
            <w:tcW w:type="dxa" w:w="4455"/>
          </w:tcPr>
          <w:p>
            <w:pPr>
              <w:spacing w:after="0" w:before="0" w:line="240" w:lineRule="auto"/>
            </w:pPr>
            <w:r/>
            <w:r>
              <w:rPr>
                <w:b w:val="0"/>
                <w:sz w:val="17"/>
              </w:rPr>
              <w:t>Google Workspace Admin SDK — Reports API (Meet audit activity)</w:t>
            </w:r>
          </w:p>
        </w:tc>
        <w:tc>
          <w:tcPr>
            <w:tcW w:type="dxa" w:w="4386"/>
          </w:tcPr>
          <w:p>
            <w:pPr>
              <w:spacing w:after="0" w:before="0" w:line="240" w:lineRule="auto"/>
            </w:pPr>
            <w:r/>
            <w:r>
              <w:rPr>
                <w:b w:val="0"/>
                <w:sz w:val="17"/>
              </w:rPr>
              <w:t>Source of provider-derived attendance evidence — Section 3.4.3.</w:t>
            </w:r>
          </w:p>
        </w:tc>
      </w:tr>
      <w:tr>
        <w:tc>
          <w:tcPr>
            <w:tcW w:type="dxa" w:w="627"/>
            <w:shd w:val="clear" w:color="auto" w:fill="F2F5F9"/>
          </w:tcPr>
          <w:p>
            <w:pPr>
              <w:spacing w:after="0" w:before="0" w:line="240" w:lineRule="auto"/>
            </w:pPr>
            <w:r/>
            <w:r>
              <w:rPr>
                <w:b w:val="0"/>
                <w:sz w:val="17"/>
              </w:rPr>
              <w:t>R-12</w:t>
            </w:r>
          </w:p>
        </w:tc>
        <w:tc>
          <w:tcPr>
            <w:tcW w:type="dxa" w:w="4455"/>
            <w:shd w:val="clear" w:color="auto" w:fill="F2F5F9"/>
          </w:tcPr>
          <w:p>
            <w:pPr>
              <w:spacing w:after="0" w:before="0" w:line="240" w:lineRule="auto"/>
            </w:pPr>
            <w:r/>
            <w:r>
              <w:rPr>
                <w:b w:val="0"/>
                <w:sz w:val="17"/>
              </w:rPr>
              <w:t>WhatsApp Business Platform documentation</w:t>
            </w:r>
          </w:p>
        </w:tc>
        <w:tc>
          <w:tcPr>
            <w:tcW w:type="dxa" w:w="4386"/>
            <w:shd w:val="clear" w:color="auto" w:fill="F2F5F9"/>
          </w:tcPr>
          <w:p>
            <w:pPr>
              <w:spacing w:after="0" w:before="0" w:line="240" w:lineRule="auto"/>
            </w:pPr>
            <w:r/>
            <w:r>
              <w:rPr>
                <w:b w:val="0"/>
                <w:sz w:val="17"/>
              </w:rPr>
              <w:t>Channel and group linkage, and the Phase 3 messaging path — Section 5.16.</w:t>
            </w:r>
          </w:p>
        </w:tc>
      </w:tr>
      <w:tr>
        <w:tc>
          <w:tcPr>
            <w:tcW w:type="dxa" w:w="627"/>
          </w:tcPr>
          <w:p>
            <w:pPr>
              <w:spacing w:after="0" w:before="0" w:line="240" w:lineRule="auto"/>
            </w:pPr>
            <w:r/>
            <w:r>
              <w:rPr>
                <w:b w:val="0"/>
                <w:sz w:val="17"/>
              </w:rPr>
              <w:t>R-13</w:t>
            </w:r>
          </w:p>
        </w:tc>
        <w:tc>
          <w:tcPr>
            <w:tcW w:type="dxa" w:w="4455"/>
          </w:tcPr>
          <w:p>
            <w:pPr>
              <w:spacing w:after="0" w:before="0" w:line="240" w:lineRule="auto"/>
            </w:pPr>
            <w:r/>
            <w:r>
              <w:rPr>
                <w:b w:val="0"/>
                <w:sz w:val="17"/>
              </w:rPr>
              <w:t>Personal Data Protection Bill (Pakistan), current draft</w:t>
            </w:r>
          </w:p>
        </w:tc>
        <w:tc>
          <w:tcPr>
            <w:tcW w:type="dxa" w:w="4386"/>
          </w:tcPr>
          <w:p>
            <w:pPr>
              <w:spacing w:after="0" w:before="0" w:line="240" w:lineRule="auto"/>
            </w:pPr>
            <w:r/>
            <w:r>
              <w:rPr>
                <w:b w:val="0"/>
                <w:sz w:val="17"/>
              </w:rPr>
              <w:t>Data privacy posture and retention policy — Sections 6.10 and 7.6.</w:t>
            </w:r>
          </w:p>
        </w:tc>
      </w:tr>
      <w:tr>
        <w:tc>
          <w:tcPr>
            <w:tcW w:type="dxa" w:w="627"/>
            <w:shd w:val="clear" w:color="auto" w:fill="F2F5F9"/>
          </w:tcPr>
          <w:p>
            <w:pPr>
              <w:spacing w:after="0" w:before="0" w:line="240" w:lineRule="auto"/>
            </w:pPr>
            <w:r/>
            <w:r>
              <w:rPr>
                <w:b w:val="0"/>
                <w:sz w:val="17"/>
              </w:rPr>
              <w:t>R-14</w:t>
            </w:r>
          </w:p>
        </w:tc>
        <w:tc>
          <w:tcPr>
            <w:tcW w:type="dxa" w:w="4455"/>
            <w:shd w:val="clear" w:color="auto" w:fill="F2F5F9"/>
          </w:tcPr>
          <w:p>
            <w:pPr>
              <w:spacing w:after="0" w:before="0" w:line="240" w:lineRule="auto"/>
            </w:pPr>
            <w:r/>
            <w:r>
              <w:rPr>
                <w:b w:val="0"/>
                <w:sz w:val="17"/>
              </w:rPr>
              <w:t>ISO/IEC 25010:2011 — Systems and software Quality Requirements and Evaluation</w:t>
            </w:r>
          </w:p>
        </w:tc>
        <w:tc>
          <w:tcPr>
            <w:tcW w:type="dxa" w:w="4386"/>
            <w:shd w:val="clear" w:color="auto" w:fill="F2F5F9"/>
          </w:tcPr>
          <w:p>
            <w:pPr>
              <w:spacing w:after="0" w:before="0" w:line="240" w:lineRule="auto"/>
            </w:pPr>
            <w:r/>
            <w:r>
              <w:rPr>
                <w:b w:val="0"/>
                <w:sz w:val="17"/>
              </w:rPr>
              <w:t>Taxonomy of the quality attributes used in Section 6.</w:t>
            </w:r>
          </w:p>
        </w:tc>
      </w:tr>
      <w:tr>
        <w:tc>
          <w:tcPr>
            <w:tcW w:type="dxa" w:w="627"/>
          </w:tcPr>
          <w:p>
            <w:pPr>
              <w:spacing w:after="0" w:before="0" w:line="240" w:lineRule="auto"/>
            </w:pPr>
            <w:r/>
            <w:r>
              <w:rPr>
                <w:b w:val="0"/>
                <w:sz w:val="17"/>
              </w:rPr>
              <w:t>R-15</w:t>
            </w:r>
          </w:p>
        </w:tc>
        <w:tc>
          <w:tcPr>
            <w:tcW w:type="dxa" w:w="4455"/>
          </w:tcPr>
          <w:p>
            <w:pPr>
              <w:spacing w:after="0" w:before="0" w:line="240" w:lineRule="auto"/>
            </w:pPr>
            <w:r/>
            <w:r>
              <w:rPr>
                <w:b w:val="0"/>
                <w:sz w:val="17"/>
              </w:rPr>
              <w:t>Institute discovery workshop notes, 08–19 July 2026 (internal)</w:t>
            </w:r>
          </w:p>
        </w:tc>
        <w:tc>
          <w:tcPr>
            <w:tcW w:type="dxa" w:w="4386"/>
          </w:tcPr>
          <w:p>
            <w:pPr>
              <w:spacing w:after="0" w:before="0" w:line="240" w:lineRule="auto"/>
            </w:pPr>
            <w:r/>
            <w:r>
              <w:rPr>
                <w:b w:val="0"/>
                <w:sz w:val="17"/>
              </w:rPr>
              <w:t>Source of the as-is process description in Section 2.2.</w:t>
            </w:r>
          </w:p>
        </w:tc>
      </w:tr>
    </w:tbl>
    <w:p>
      <w:pPr>
        <w:spacing w:after="40"/>
      </w:pPr>
    </w:p>
    <w:p>
      <w:pPr>
        <w:pStyle w:val="Heading2"/>
      </w:pPr>
      <w:r>
        <w:t>1.6  Structure of This Document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418"/>
            <w:shd w:val="clear" w:color="auto" w:fill="1F3B63"/>
          </w:tcPr>
          <w:p>
            <w:pPr>
              <w:spacing w:after="0" w:before="0"/>
            </w:pPr>
            <w:r/>
            <w:r>
              <w:rPr>
                <w:b/>
                <w:color w:val="FFFFFF"/>
                <w:sz w:val="17"/>
              </w:rPr>
              <w:t>§</w:t>
            </w:r>
          </w:p>
        </w:tc>
        <w:tc>
          <w:tcPr>
            <w:tcW w:type="dxa" w:w="2367"/>
            <w:shd w:val="clear" w:color="auto" w:fill="1F3B63"/>
          </w:tcPr>
          <w:p>
            <w:pPr>
              <w:spacing w:after="0" w:before="0"/>
            </w:pPr>
            <w:r/>
            <w:r>
              <w:rPr>
                <w:b/>
                <w:color w:val="FFFFFF"/>
                <w:sz w:val="17"/>
              </w:rPr>
              <w:t>Section</w:t>
            </w:r>
          </w:p>
        </w:tc>
        <w:tc>
          <w:tcPr>
            <w:tcW w:type="dxa" w:w="6683"/>
            <w:shd w:val="clear" w:color="auto" w:fill="1F3B63"/>
          </w:tcPr>
          <w:p>
            <w:pPr>
              <w:spacing w:after="0" w:before="0"/>
            </w:pPr>
            <w:r/>
            <w:r>
              <w:rPr>
                <w:b/>
                <w:color w:val="FFFFFF"/>
                <w:sz w:val="17"/>
              </w:rPr>
              <w:t>What It Establishes</w:t>
            </w:r>
          </w:p>
        </w:tc>
      </w:tr>
      <w:tr>
        <w:tc>
          <w:tcPr>
            <w:tcW w:type="dxa" w:w="418"/>
          </w:tcPr>
          <w:p>
            <w:pPr>
              <w:spacing w:after="0" w:before="0" w:line="240" w:lineRule="auto"/>
            </w:pPr>
            <w:r/>
            <w:r>
              <w:rPr>
                <w:b w:val="0"/>
                <w:sz w:val="17"/>
              </w:rPr>
              <w:t>1</w:t>
            </w:r>
          </w:p>
        </w:tc>
        <w:tc>
          <w:tcPr>
            <w:tcW w:type="dxa" w:w="2367"/>
          </w:tcPr>
          <w:p>
            <w:pPr>
              <w:spacing w:after="0" w:before="0" w:line="240" w:lineRule="auto"/>
            </w:pPr>
            <w:r/>
            <w:r>
              <w:rPr>
                <w:b w:val="0"/>
                <w:sz w:val="17"/>
              </w:rPr>
              <w:t>Introduction</w:t>
            </w:r>
          </w:p>
        </w:tc>
        <w:tc>
          <w:tcPr>
            <w:tcW w:type="dxa" w:w="6683"/>
          </w:tcPr>
          <w:p>
            <w:pPr>
              <w:spacing w:after="0" w:before="0" w:line="240" w:lineRule="auto"/>
            </w:pPr>
            <w:r/>
            <w:r>
              <w:rPr>
                <w:b w:val="0"/>
                <w:sz w:val="17"/>
              </w:rPr>
              <w:t>Purpose, scope, exclusions, objectives, audience, vocabulary.</w:t>
            </w:r>
          </w:p>
        </w:tc>
      </w:tr>
      <w:tr>
        <w:tc>
          <w:tcPr>
            <w:tcW w:type="dxa" w:w="418"/>
            <w:shd w:val="clear" w:color="auto" w:fill="F2F5F9"/>
          </w:tcPr>
          <w:p>
            <w:pPr>
              <w:spacing w:after="0" w:before="0" w:line="240" w:lineRule="auto"/>
            </w:pPr>
            <w:r/>
            <w:r>
              <w:rPr>
                <w:b w:val="0"/>
                <w:sz w:val="17"/>
              </w:rPr>
              <w:t>2</w:t>
            </w:r>
          </w:p>
        </w:tc>
        <w:tc>
          <w:tcPr>
            <w:tcW w:type="dxa" w:w="2367"/>
            <w:shd w:val="clear" w:color="auto" w:fill="F2F5F9"/>
          </w:tcPr>
          <w:p>
            <w:pPr>
              <w:spacing w:after="0" w:before="0" w:line="240" w:lineRule="auto"/>
            </w:pPr>
            <w:r/>
            <w:r>
              <w:rPr>
                <w:b w:val="0"/>
                <w:sz w:val="17"/>
              </w:rPr>
              <w:t>Overall Description</w:t>
            </w:r>
          </w:p>
        </w:tc>
        <w:tc>
          <w:tcPr>
            <w:tcW w:type="dxa" w:w="6683"/>
            <w:shd w:val="clear" w:color="auto" w:fill="F2F5F9"/>
          </w:tcPr>
          <w:p>
            <w:pPr>
              <w:spacing w:after="0" w:before="0" w:line="240" w:lineRule="auto"/>
            </w:pPr>
            <w:r/>
            <w:r>
              <w:rPr>
                <w:b w:val="0"/>
                <w:sz w:val="17"/>
              </w:rPr>
              <w:t>Business context, as-is process, users, environment, constraints, assumptions, dependencies, risks.</w:t>
            </w:r>
          </w:p>
        </w:tc>
      </w:tr>
      <w:tr>
        <w:tc>
          <w:tcPr>
            <w:tcW w:type="dxa" w:w="418"/>
          </w:tcPr>
          <w:p>
            <w:pPr>
              <w:spacing w:after="0" w:before="0" w:line="240" w:lineRule="auto"/>
            </w:pPr>
            <w:r/>
            <w:r>
              <w:rPr>
                <w:b w:val="0"/>
                <w:sz w:val="17"/>
              </w:rPr>
              <w:t>3</w:t>
            </w:r>
          </w:p>
        </w:tc>
        <w:tc>
          <w:tcPr>
            <w:tcW w:type="dxa" w:w="2367"/>
          </w:tcPr>
          <w:p>
            <w:pPr>
              <w:spacing w:after="0" w:before="0" w:line="240" w:lineRule="auto"/>
            </w:pPr>
            <w:r/>
            <w:r>
              <w:rPr>
                <w:b w:val="0"/>
                <w:sz w:val="17"/>
              </w:rPr>
              <w:t>System Architecture</w:t>
            </w:r>
          </w:p>
        </w:tc>
        <w:tc>
          <w:tcPr>
            <w:tcW w:type="dxa" w:w="6683"/>
          </w:tcPr>
          <w:p>
            <w:pPr>
              <w:spacing w:after="0" w:before="0" w:line="240" w:lineRule="auto"/>
            </w:pPr>
            <w:r/>
            <w:r>
              <w:rPr>
                <w:b w:val="0"/>
                <w:sz w:val="17"/>
              </w:rPr>
              <w:t>Architectural style, components, the Live Classroom Abstraction Layer, storage and streaming, deployment, capacity model.</w:t>
            </w:r>
          </w:p>
        </w:tc>
      </w:tr>
      <w:tr>
        <w:tc>
          <w:tcPr>
            <w:tcW w:type="dxa" w:w="418"/>
            <w:shd w:val="clear" w:color="auto" w:fill="F2F5F9"/>
          </w:tcPr>
          <w:p>
            <w:pPr>
              <w:spacing w:after="0" w:before="0" w:line="240" w:lineRule="auto"/>
            </w:pPr>
            <w:r/>
            <w:r>
              <w:rPr>
                <w:b w:val="0"/>
                <w:sz w:val="17"/>
              </w:rPr>
              <w:t>4</w:t>
            </w:r>
          </w:p>
        </w:tc>
        <w:tc>
          <w:tcPr>
            <w:tcW w:type="dxa" w:w="2367"/>
            <w:shd w:val="clear" w:color="auto" w:fill="F2F5F9"/>
          </w:tcPr>
          <w:p>
            <w:pPr>
              <w:spacing w:after="0" w:before="0" w:line="240" w:lineRule="auto"/>
            </w:pPr>
            <w:r/>
            <w:r>
              <w:rPr>
                <w:b w:val="0"/>
                <w:sz w:val="17"/>
              </w:rPr>
              <w:t>User Roles and Access Control</w:t>
            </w:r>
          </w:p>
        </w:tc>
        <w:tc>
          <w:tcPr>
            <w:tcW w:type="dxa" w:w="6683"/>
            <w:shd w:val="clear" w:color="auto" w:fill="F2F5F9"/>
          </w:tcPr>
          <w:p>
            <w:pPr>
              <w:spacing w:after="0" w:before="0" w:line="240" w:lineRule="auto"/>
            </w:pPr>
            <w:r/>
            <w:r>
              <w:rPr>
                <w:b w:val="0"/>
                <w:sz w:val="17"/>
              </w:rPr>
              <w:t>Roles, hierarchy, the permission model, and the full resource-action-scope RBAC matrix.</w:t>
            </w:r>
          </w:p>
        </w:tc>
      </w:tr>
      <w:tr>
        <w:tc>
          <w:tcPr>
            <w:tcW w:type="dxa" w:w="418"/>
          </w:tcPr>
          <w:p>
            <w:pPr>
              <w:spacing w:after="0" w:before="0" w:line="240" w:lineRule="auto"/>
            </w:pPr>
            <w:r/>
            <w:r>
              <w:rPr>
                <w:b w:val="0"/>
                <w:sz w:val="17"/>
              </w:rPr>
              <w:t>5</w:t>
            </w:r>
          </w:p>
        </w:tc>
        <w:tc>
          <w:tcPr>
            <w:tcW w:type="dxa" w:w="2367"/>
          </w:tcPr>
          <w:p>
            <w:pPr>
              <w:spacing w:after="0" w:before="0" w:line="240" w:lineRule="auto"/>
            </w:pPr>
            <w:r/>
            <w:r>
              <w:rPr>
                <w:b w:val="0"/>
                <w:sz w:val="17"/>
              </w:rPr>
              <w:t>Functional Requirements</w:t>
            </w:r>
          </w:p>
        </w:tc>
        <w:tc>
          <w:tcPr>
            <w:tcW w:type="dxa" w:w="6683"/>
          </w:tcPr>
          <w:p>
            <w:pPr>
              <w:spacing w:after="0" w:before="0" w:line="240" w:lineRule="auto"/>
            </w:pPr>
            <w:r/>
            <w:r>
              <w:rPr>
                <w:b w:val="0"/>
                <w:sz w:val="17"/>
              </w:rPr>
              <w:t>The behaviour of the System, module by module — 522 individually identified requirements.</w:t>
            </w:r>
          </w:p>
        </w:tc>
      </w:tr>
      <w:tr>
        <w:tc>
          <w:tcPr>
            <w:tcW w:type="dxa" w:w="418"/>
            <w:shd w:val="clear" w:color="auto" w:fill="F2F5F9"/>
          </w:tcPr>
          <w:p>
            <w:pPr>
              <w:spacing w:after="0" w:before="0" w:line="240" w:lineRule="auto"/>
            </w:pPr>
            <w:r/>
            <w:r>
              <w:rPr>
                <w:b w:val="0"/>
                <w:sz w:val="17"/>
              </w:rPr>
              <w:t>6</w:t>
            </w:r>
          </w:p>
        </w:tc>
        <w:tc>
          <w:tcPr>
            <w:tcW w:type="dxa" w:w="2367"/>
            <w:shd w:val="clear" w:color="auto" w:fill="F2F5F9"/>
          </w:tcPr>
          <w:p>
            <w:pPr>
              <w:spacing w:after="0" w:before="0" w:line="240" w:lineRule="auto"/>
            </w:pPr>
            <w:r/>
            <w:r>
              <w:rPr>
                <w:b w:val="0"/>
                <w:sz w:val="17"/>
              </w:rPr>
              <w:t>Non-Functional Requirements</w:t>
            </w:r>
          </w:p>
        </w:tc>
        <w:tc>
          <w:tcPr>
            <w:tcW w:type="dxa" w:w="6683"/>
            <w:shd w:val="clear" w:color="auto" w:fill="F2F5F9"/>
          </w:tcPr>
          <w:p>
            <w:pPr>
              <w:spacing w:after="0" w:before="0" w:line="240" w:lineRule="auto"/>
            </w:pPr>
            <w:r/>
            <w:r>
              <w:rPr>
                <w:b w:val="0"/>
                <w:sz w:val="17"/>
              </w:rPr>
              <w:t>Measurable quality attributes with targets and verification methods.</w:t>
            </w:r>
          </w:p>
        </w:tc>
      </w:tr>
      <w:tr>
        <w:tc>
          <w:tcPr>
            <w:tcW w:type="dxa" w:w="418"/>
          </w:tcPr>
          <w:p>
            <w:pPr>
              <w:spacing w:after="0" w:before="0" w:line="240" w:lineRule="auto"/>
            </w:pPr>
            <w:r/>
            <w:r>
              <w:rPr>
                <w:b w:val="0"/>
                <w:sz w:val="17"/>
              </w:rPr>
              <w:t>7</w:t>
            </w:r>
          </w:p>
        </w:tc>
        <w:tc>
          <w:tcPr>
            <w:tcW w:type="dxa" w:w="2367"/>
          </w:tcPr>
          <w:p>
            <w:pPr>
              <w:spacing w:after="0" w:before="0" w:line="240" w:lineRule="auto"/>
            </w:pPr>
            <w:r/>
            <w:r>
              <w:rPr>
                <w:b w:val="0"/>
                <w:sz w:val="17"/>
              </w:rPr>
              <w:t>Security Requirements</w:t>
            </w:r>
          </w:p>
        </w:tc>
        <w:tc>
          <w:tcPr>
            <w:tcW w:type="dxa" w:w="6683"/>
          </w:tcPr>
          <w:p>
            <w:pPr>
              <w:spacing w:after="0" w:before="0" w:line="240" w:lineRule="auto"/>
            </w:pPr>
            <w:r/>
            <w:r>
              <w:rPr>
                <w:b w:val="0"/>
                <w:sz w:val="17"/>
              </w:rPr>
              <w:t>Authentication, authorisation, cryptography, application controls, privacy, and audit.</w:t>
            </w:r>
          </w:p>
        </w:tc>
      </w:tr>
      <w:tr>
        <w:tc>
          <w:tcPr>
            <w:tcW w:type="dxa" w:w="418"/>
            <w:shd w:val="clear" w:color="auto" w:fill="F2F5F9"/>
          </w:tcPr>
          <w:p>
            <w:pPr>
              <w:spacing w:after="0" w:before="0" w:line="240" w:lineRule="auto"/>
            </w:pPr>
            <w:r/>
            <w:r>
              <w:rPr>
                <w:b w:val="0"/>
                <w:sz w:val="17"/>
              </w:rPr>
              <w:t>8</w:t>
            </w:r>
          </w:p>
        </w:tc>
        <w:tc>
          <w:tcPr>
            <w:tcW w:type="dxa" w:w="2367"/>
            <w:shd w:val="clear" w:color="auto" w:fill="F2F5F9"/>
          </w:tcPr>
          <w:p>
            <w:pPr>
              <w:spacing w:after="0" w:before="0" w:line="240" w:lineRule="auto"/>
            </w:pPr>
            <w:r/>
            <w:r>
              <w:rPr>
                <w:b w:val="0"/>
                <w:sz w:val="17"/>
              </w:rPr>
              <w:t>Database Design</w:t>
            </w:r>
          </w:p>
        </w:tc>
        <w:tc>
          <w:tcPr>
            <w:tcW w:type="dxa" w:w="6683"/>
            <w:shd w:val="clear" w:color="auto" w:fill="F2F5F9"/>
          </w:tcPr>
          <w:p>
            <w:pPr>
              <w:spacing w:after="0" w:before="0" w:line="240" w:lineRule="auto"/>
            </w:pPr>
            <w:r/>
            <w:r>
              <w:rPr>
                <w:b w:val="0"/>
                <w:sz w:val="17"/>
              </w:rPr>
              <w:t>Logical data model, 65 entities, keys, relationships, indexes, enumerations, and normalisation rationale.</w:t>
            </w:r>
          </w:p>
        </w:tc>
      </w:tr>
      <w:tr>
        <w:tc>
          <w:tcPr>
            <w:tcW w:type="dxa" w:w="418"/>
          </w:tcPr>
          <w:p>
            <w:pPr>
              <w:spacing w:after="0" w:before="0" w:line="240" w:lineRule="auto"/>
            </w:pPr>
            <w:r/>
            <w:r>
              <w:rPr>
                <w:b w:val="0"/>
                <w:sz w:val="17"/>
              </w:rPr>
              <w:t>9</w:t>
            </w:r>
          </w:p>
        </w:tc>
        <w:tc>
          <w:tcPr>
            <w:tcW w:type="dxa" w:w="2367"/>
          </w:tcPr>
          <w:p>
            <w:pPr>
              <w:spacing w:after="0" w:before="0" w:line="240" w:lineRule="auto"/>
            </w:pPr>
            <w:r/>
            <w:r>
              <w:rPr>
                <w:b w:val="0"/>
                <w:sz w:val="17"/>
              </w:rPr>
              <w:t>API Design</w:t>
            </w:r>
          </w:p>
        </w:tc>
        <w:tc>
          <w:tcPr>
            <w:tcW w:type="dxa" w:w="6683"/>
          </w:tcPr>
          <w:p>
            <w:pPr>
              <w:spacing w:after="0" w:before="0" w:line="240" w:lineRule="auto"/>
            </w:pPr>
            <w:r/>
            <w:r>
              <w:rPr>
                <w:b w:val="0"/>
                <w:sz w:val="17"/>
              </w:rPr>
              <w:t>REST conventions, the standard envelope, error model, and endpoint specifications with request and response payloads.</w:t>
            </w:r>
          </w:p>
        </w:tc>
      </w:tr>
      <w:tr>
        <w:tc>
          <w:tcPr>
            <w:tcW w:type="dxa" w:w="418"/>
            <w:shd w:val="clear" w:color="auto" w:fill="F2F5F9"/>
          </w:tcPr>
          <w:p>
            <w:pPr>
              <w:spacing w:after="0" w:before="0" w:line="240" w:lineRule="auto"/>
            </w:pPr>
            <w:r/>
            <w:r>
              <w:rPr>
                <w:b w:val="0"/>
                <w:sz w:val="17"/>
              </w:rPr>
              <w:t>10</w:t>
            </w:r>
          </w:p>
        </w:tc>
        <w:tc>
          <w:tcPr>
            <w:tcW w:type="dxa" w:w="2367"/>
            <w:shd w:val="clear" w:color="auto" w:fill="F2F5F9"/>
          </w:tcPr>
          <w:p>
            <w:pPr>
              <w:spacing w:after="0" w:before="0" w:line="240" w:lineRule="auto"/>
            </w:pPr>
            <w:r/>
            <w:r>
              <w:rPr>
                <w:b w:val="0"/>
                <w:sz w:val="17"/>
              </w:rPr>
              <w:t>Use Cases</w:t>
            </w:r>
          </w:p>
        </w:tc>
        <w:tc>
          <w:tcPr>
            <w:tcW w:type="dxa" w:w="6683"/>
            <w:shd w:val="clear" w:color="auto" w:fill="F2F5F9"/>
          </w:tcPr>
          <w:p>
            <w:pPr>
              <w:spacing w:after="0" w:before="0" w:line="240" w:lineRule="auto"/>
            </w:pPr>
            <w:r/>
            <w:r>
              <w:rPr>
                <w:b w:val="0"/>
                <w:sz w:val="17"/>
              </w:rPr>
              <w:t>Thirty use cases in full form: actors, preconditions, main, alternative, and exception flows, and postconditions.</w:t>
            </w:r>
          </w:p>
        </w:tc>
      </w:tr>
      <w:tr>
        <w:tc>
          <w:tcPr>
            <w:tcW w:type="dxa" w:w="418"/>
          </w:tcPr>
          <w:p>
            <w:pPr>
              <w:spacing w:after="0" w:before="0" w:line="240" w:lineRule="auto"/>
            </w:pPr>
            <w:r/>
            <w:r>
              <w:rPr>
                <w:b w:val="0"/>
                <w:sz w:val="17"/>
              </w:rPr>
              <w:t>11</w:t>
            </w:r>
          </w:p>
        </w:tc>
        <w:tc>
          <w:tcPr>
            <w:tcW w:type="dxa" w:w="2367"/>
          </w:tcPr>
          <w:p>
            <w:pPr>
              <w:spacing w:after="0" w:before="0" w:line="240" w:lineRule="auto"/>
            </w:pPr>
            <w:r/>
            <w:r>
              <w:rPr>
                <w:b w:val="0"/>
                <w:sz w:val="17"/>
              </w:rPr>
              <w:t>User Stories and Acceptance Criteria</w:t>
            </w:r>
          </w:p>
        </w:tc>
        <w:tc>
          <w:tcPr>
            <w:tcW w:type="dxa" w:w="6683"/>
          </w:tcPr>
          <w:p>
            <w:pPr>
              <w:spacing w:after="0" w:before="0" w:line="240" w:lineRule="auto"/>
            </w:pPr>
            <w:r/>
            <w:r>
              <w:rPr>
                <w:b w:val="0"/>
                <w:sz w:val="17"/>
              </w:rPr>
              <w:t>The agile backlog — 144 stories with testable acceptance criteria.</w:t>
            </w:r>
          </w:p>
        </w:tc>
      </w:tr>
      <w:tr>
        <w:tc>
          <w:tcPr>
            <w:tcW w:type="dxa" w:w="418"/>
            <w:shd w:val="clear" w:color="auto" w:fill="F2F5F9"/>
          </w:tcPr>
          <w:p>
            <w:pPr>
              <w:spacing w:after="0" w:before="0" w:line="240" w:lineRule="auto"/>
            </w:pPr>
            <w:r/>
            <w:r>
              <w:rPr>
                <w:b w:val="0"/>
                <w:sz w:val="17"/>
              </w:rPr>
              <w:t>12</w:t>
            </w:r>
          </w:p>
        </w:tc>
        <w:tc>
          <w:tcPr>
            <w:tcW w:type="dxa" w:w="2367"/>
            <w:shd w:val="clear" w:color="auto" w:fill="F2F5F9"/>
          </w:tcPr>
          <w:p>
            <w:pPr>
              <w:spacing w:after="0" w:before="0" w:line="240" w:lineRule="auto"/>
            </w:pPr>
            <w:r/>
            <w:r>
              <w:rPr>
                <w:b w:val="0"/>
                <w:sz w:val="17"/>
              </w:rPr>
              <w:t>Business Workflows</w:t>
            </w:r>
          </w:p>
        </w:tc>
        <w:tc>
          <w:tcPr>
            <w:tcW w:type="dxa" w:w="6683"/>
            <w:shd w:val="clear" w:color="auto" w:fill="F2F5F9"/>
          </w:tcPr>
          <w:p>
            <w:pPr>
              <w:spacing w:after="0" w:before="0" w:line="240" w:lineRule="auto"/>
            </w:pPr>
            <w:r/>
            <w:r>
              <w:rPr>
                <w:b w:val="0"/>
                <w:sz w:val="17"/>
              </w:rPr>
              <w:t>End-to-end process and state-machine diagrams.</w:t>
            </w:r>
          </w:p>
        </w:tc>
      </w:tr>
      <w:tr>
        <w:tc>
          <w:tcPr>
            <w:tcW w:type="dxa" w:w="418"/>
          </w:tcPr>
          <w:p>
            <w:pPr>
              <w:spacing w:after="0" w:before="0" w:line="240" w:lineRule="auto"/>
            </w:pPr>
            <w:r/>
            <w:r>
              <w:rPr>
                <w:b w:val="0"/>
                <w:sz w:val="17"/>
              </w:rPr>
              <w:t>13</w:t>
            </w:r>
          </w:p>
        </w:tc>
        <w:tc>
          <w:tcPr>
            <w:tcW w:type="dxa" w:w="2367"/>
          </w:tcPr>
          <w:p>
            <w:pPr>
              <w:spacing w:after="0" w:before="0" w:line="240" w:lineRule="auto"/>
            </w:pPr>
            <w:r/>
            <w:r>
              <w:rPr>
                <w:b w:val="0"/>
                <w:sz w:val="17"/>
              </w:rPr>
              <w:t>User Interface Specifications</w:t>
            </w:r>
          </w:p>
        </w:tc>
        <w:tc>
          <w:tcPr>
            <w:tcW w:type="dxa" w:w="6683"/>
          </w:tcPr>
          <w:p>
            <w:pPr>
              <w:spacing w:after="0" w:before="0" w:line="240" w:lineRule="auto"/>
            </w:pPr>
            <w:r/>
            <w:r>
              <w:rPr>
                <w:b w:val="0"/>
                <w:sz w:val="17"/>
              </w:rPr>
              <w:t>Screen-by-screen content, controls, states, and responsive behaviour.</w:t>
            </w:r>
          </w:p>
        </w:tc>
      </w:tr>
      <w:tr>
        <w:tc>
          <w:tcPr>
            <w:tcW w:type="dxa" w:w="418"/>
            <w:shd w:val="clear" w:color="auto" w:fill="F2F5F9"/>
          </w:tcPr>
          <w:p>
            <w:pPr>
              <w:spacing w:after="0" w:before="0" w:line="240" w:lineRule="auto"/>
            </w:pPr>
            <w:r/>
            <w:r>
              <w:rPr>
                <w:b w:val="0"/>
                <w:sz w:val="17"/>
              </w:rPr>
              <w:t>14</w:t>
            </w:r>
          </w:p>
        </w:tc>
        <w:tc>
          <w:tcPr>
            <w:tcW w:type="dxa" w:w="2367"/>
            <w:shd w:val="clear" w:color="auto" w:fill="F2F5F9"/>
          </w:tcPr>
          <w:p>
            <w:pPr>
              <w:spacing w:after="0" w:before="0" w:line="240" w:lineRule="auto"/>
            </w:pPr>
            <w:r/>
            <w:r>
              <w:rPr>
                <w:b w:val="0"/>
                <w:sz w:val="17"/>
              </w:rPr>
              <w:t>Reporting Specifications</w:t>
            </w:r>
          </w:p>
        </w:tc>
        <w:tc>
          <w:tcPr>
            <w:tcW w:type="dxa" w:w="6683"/>
            <w:shd w:val="clear" w:color="auto" w:fill="F2F5F9"/>
          </w:tcPr>
          <w:p>
            <w:pPr>
              <w:spacing w:after="0" w:before="0" w:line="240" w:lineRule="auto"/>
            </w:pPr>
            <w:r/>
            <w:r>
              <w:rPr>
                <w:b w:val="0"/>
                <w:sz w:val="17"/>
              </w:rPr>
              <w:t>The report catalogue with filters, columns, and export formats.</w:t>
            </w:r>
          </w:p>
        </w:tc>
      </w:tr>
      <w:tr>
        <w:tc>
          <w:tcPr>
            <w:tcW w:type="dxa" w:w="418"/>
          </w:tcPr>
          <w:p>
            <w:pPr>
              <w:spacing w:after="0" w:before="0" w:line="240" w:lineRule="auto"/>
            </w:pPr>
            <w:r/>
            <w:r>
              <w:rPr>
                <w:b w:val="0"/>
                <w:sz w:val="17"/>
              </w:rPr>
              <w:t>15</w:t>
            </w:r>
          </w:p>
        </w:tc>
        <w:tc>
          <w:tcPr>
            <w:tcW w:type="dxa" w:w="2367"/>
          </w:tcPr>
          <w:p>
            <w:pPr>
              <w:spacing w:after="0" w:before="0" w:line="240" w:lineRule="auto"/>
            </w:pPr>
            <w:r/>
            <w:r>
              <w:rPr>
                <w:b w:val="0"/>
                <w:sz w:val="17"/>
              </w:rPr>
              <w:t>Business Rules</w:t>
            </w:r>
          </w:p>
        </w:tc>
        <w:tc>
          <w:tcPr>
            <w:tcW w:type="dxa" w:w="6683"/>
          </w:tcPr>
          <w:p>
            <w:pPr>
              <w:spacing w:after="0" w:before="0" w:line="240" w:lineRule="auto"/>
            </w:pPr>
            <w:r/>
            <w:r>
              <w:rPr>
                <w:b w:val="0"/>
                <w:sz w:val="17"/>
              </w:rPr>
              <w:t>One hundred and nineteen enforceable rules governing System behaviour.</w:t>
            </w:r>
          </w:p>
        </w:tc>
      </w:tr>
      <w:tr>
        <w:tc>
          <w:tcPr>
            <w:tcW w:type="dxa" w:w="418"/>
            <w:shd w:val="clear" w:color="auto" w:fill="F2F5F9"/>
          </w:tcPr>
          <w:p>
            <w:pPr>
              <w:spacing w:after="0" w:before="0" w:line="240" w:lineRule="auto"/>
            </w:pPr>
            <w:r/>
            <w:r>
              <w:rPr>
                <w:b w:val="0"/>
                <w:sz w:val="17"/>
              </w:rPr>
              <w:t>16</w:t>
            </w:r>
          </w:p>
        </w:tc>
        <w:tc>
          <w:tcPr>
            <w:tcW w:type="dxa" w:w="2367"/>
            <w:shd w:val="clear" w:color="auto" w:fill="F2F5F9"/>
          </w:tcPr>
          <w:p>
            <w:pPr>
              <w:spacing w:after="0" w:before="0" w:line="240" w:lineRule="auto"/>
            </w:pPr>
            <w:r/>
            <w:r>
              <w:rPr>
                <w:b w:val="0"/>
                <w:sz w:val="17"/>
              </w:rPr>
              <w:t>Data Migration and Cutover</w:t>
            </w:r>
          </w:p>
        </w:tc>
        <w:tc>
          <w:tcPr>
            <w:tcW w:type="dxa" w:w="6683"/>
            <w:shd w:val="clear" w:color="auto" w:fill="F2F5F9"/>
          </w:tcPr>
          <w:p>
            <w:pPr>
              <w:spacing w:after="0" w:before="0" w:line="240" w:lineRule="auto"/>
            </w:pPr>
            <w:r/>
            <w:r>
              <w:rPr>
                <w:b w:val="0"/>
                <w:sz w:val="17"/>
              </w:rPr>
              <w:t>How the Institute moves from spreadsheets to the System without interrupting teaching.</w:t>
            </w:r>
          </w:p>
        </w:tc>
      </w:tr>
      <w:tr>
        <w:tc>
          <w:tcPr>
            <w:tcW w:type="dxa" w:w="418"/>
          </w:tcPr>
          <w:p>
            <w:pPr>
              <w:spacing w:after="0" w:before="0" w:line="240" w:lineRule="auto"/>
            </w:pPr>
            <w:r/>
            <w:r>
              <w:rPr>
                <w:b w:val="0"/>
                <w:sz w:val="17"/>
              </w:rPr>
              <w:t>17</w:t>
            </w:r>
          </w:p>
        </w:tc>
        <w:tc>
          <w:tcPr>
            <w:tcW w:type="dxa" w:w="2367"/>
          </w:tcPr>
          <w:p>
            <w:pPr>
              <w:spacing w:after="0" w:before="0" w:line="240" w:lineRule="auto"/>
            </w:pPr>
            <w:r/>
            <w:r>
              <w:rPr>
                <w:b w:val="0"/>
                <w:sz w:val="17"/>
              </w:rPr>
              <w:t>Testing and Acceptance</w:t>
            </w:r>
          </w:p>
        </w:tc>
        <w:tc>
          <w:tcPr>
            <w:tcW w:type="dxa" w:w="6683"/>
          </w:tcPr>
          <w:p>
            <w:pPr>
              <w:spacing w:after="0" w:before="0" w:line="240" w:lineRule="auto"/>
            </w:pPr>
            <w:r/>
            <w:r>
              <w:rPr>
                <w:b w:val="0"/>
                <w:sz w:val="17"/>
              </w:rPr>
              <w:t>Test strategy, environments, entry and exit gates, and the acceptance procedure.</w:t>
            </w:r>
          </w:p>
        </w:tc>
      </w:tr>
      <w:tr>
        <w:tc>
          <w:tcPr>
            <w:tcW w:type="dxa" w:w="418"/>
            <w:shd w:val="clear" w:color="auto" w:fill="F2F5F9"/>
          </w:tcPr>
          <w:p>
            <w:pPr>
              <w:spacing w:after="0" w:before="0" w:line="240" w:lineRule="auto"/>
            </w:pPr>
            <w:r/>
            <w:r>
              <w:rPr>
                <w:b w:val="0"/>
                <w:sz w:val="17"/>
              </w:rPr>
              <w:t>18</w:t>
            </w:r>
          </w:p>
        </w:tc>
        <w:tc>
          <w:tcPr>
            <w:tcW w:type="dxa" w:w="2367"/>
            <w:shd w:val="clear" w:color="auto" w:fill="F2F5F9"/>
          </w:tcPr>
          <w:p>
            <w:pPr>
              <w:spacing w:after="0" w:before="0" w:line="240" w:lineRule="auto"/>
            </w:pPr>
            <w:r/>
            <w:r>
              <w:rPr>
                <w:b w:val="0"/>
                <w:sz w:val="17"/>
              </w:rPr>
              <w:t>Delivery Approach and Phasing</w:t>
            </w:r>
          </w:p>
        </w:tc>
        <w:tc>
          <w:tcPr>
            <w:tcW w:type="dxa" w:w="6683"/>
            <w:shd w:val="clear" w:color="auto" w:fill="F2F5F9"/>
          </w:tcPr>
          <w:p>
            <w:pPr>
              <w:spacing w:after="0" w:before="0" w:line="240" w:lineRule="auto"/>
            </w:pPr>
            <w:r/>
            <w:r>
              <w:rPr>
                <w:b w:val="0"/>
                <w:sz w:val="17"/>
              </w:rPr>
              <w:t>Release content, sequence, milestones, and dependencies.</w:t>
            </w:r>
          </w:p>
        </w:tc>
      </w:tr>
      <w:tr>
        <w:tc>
          <w:tcPr>
            <w:tcW w:type="dxa" w:w="418"/>
          </w:tcPr>
          <w:p>
            <w:pPr>
              <w:spacing w:after="0" w:before="0" w:line="240" w:lineRule="auto"/>
            </w:pPr>
            <w:r/>
            <w:r>
              <w:rPr>
                <w:b w:val="0"/>
                <w:sz w:val="17"/>
              </w:rPr>
              <w:t>19</w:t>
            </w:r>
          </w:p>
        </w:tc>
        <w:tc>
          <w:tcPr>
            <w:tcW w:type="dxa" w:w="2367"/>
          </w:tcPr>
          <w:p>
            <w:pPr>
              <w:spacing w:after="0" w:before="0" w:line="240" w:lineRule="auto"/>
            </w:pPr>
            <w:r/>
            <w:r>
              <w:rPr>
                <w:b w:val="0"/>
                <w:sz w:val="17"/>
              </w:rPr>
              <w:t>Future Scope</w:t>
            </w:r>
          </w:p>
        </w:tc>
        <w:tc>
          <w:tcPr>
            <w:tcW w:type="dxa" w:w="6683"/>
          </w:tcPr>
          <w:p>
            <w:pPr>
              <w:spacing w:after="0" w:before="0" w:line="240" w:lineRule="auto"/>
            </w:pPr>
            <w:r/>
            <w:r>
              <w:rPr>
                <w:b w:val="0"/>
                <w:sz w:val="17"/>
              </w:rPr>
              <w:t>Deferred capability and the architectural readiness that supports it.</w:t>
            </w:r>
          </w:p>
        </w:tc>
      </w:tr>
      <w:tr>
        <w:tc>
          <w:tcPr>
            <w:tcW w:type="dxa" w:w="418"/>
            <w:shd w:val="clear" w:color="auto" w:fill="F2F5F9"/>
          </w:tcPr>
          <w:p>
            <w:pPr>
              <w:spacing w:after="0" w:before="0" w:line="240" w:lineRule="auto"/>
            </w:pPr>
            <w:r/>
            <w:r>
              <w:rPr>
                <w:b w:val="0"/>
                <w:sz w:val="17"/>
              </w:rPr>
              <w:t>20</w:t>
            </w:r>
          </w:p>
        </w:tc>
        <w:tc>
          <w:tcPr>
            <w:tcW w:type="dxa" w:w="2367"/>
            <w:shd w:val="clear" w:color="auto" w:fill="F2F5F9"/>
          </w:tcPr>
          <w:p>
            <w:pPr>
              <w:spacing w:after="0" w:before="0" w:line="240" w:lineRule="auto"/>
            </w:pPr>
            <w:r/>
            <w:r>
              <w:rPr>
                <w:b w:val="0"/>
                <w:sz w:val="17"/>
              </w:rPr>
              <w:t>Appendices</w:t>
            </w:r>
          </w:p>
        </w:tc>
        <w:tc>
          <w:tcPr>
            <w:tcW w:type="dxa" w:w="6683"/>
            <w:shd w:val="clear" w:color="auto" w:fill="F2F5F9"/>
          </w:tcPr>
          <w:p>
            <w:pPr>
              <w:spacing w:after="0" w:before="0" w:line="240" w:lineRule="auto"/>
            </w:pPr>
            <w:r/>
            <w:r>
              <w:rPr>
                <w:b w:val="0"/>
                <w:sz w:val="17"/>
              </w:rPr>
              <w:t>Glossary; registration number specification; error codes; priority legend; traceability matrix; notification matrix; configuration catalogue; file policy; open items.</w:t>
            </w:r>
          </w:p>
        </w:tc>
      </w:tr>
    </w:tbl>
    <w:p>
      <w:pPr>
        <w:spacing w:after="40"/>
      </w:pPr>
    </w:p>
    <w:p>
      <w:r>
        <w:br w:type="page"/>
      </w:r>
    </w:p>
    <w:p>
      <w:pPr>
        <w:pStyle w:val="Heading1"/>
        <w:pBdr>
          <w:bottom w:val="single" w:sz="8" w:space="2" w:color="1F3B63"/>
        </w:pBdr>
      </w:pPr>
      <w:r>
        <w:t>2.  Overall Description</w:t>
      </w:r>
    </w:p>
    <w:p>
      <w:pPr>
        <w:pStyle w:val="Heading2"/>
      </w:pPr>
      <w:r>
        <w:t>2.1  Product Perspective</w:t>
      </w:r>
    </w:p>
    <w:p>
      <w:pPr>
        <w:jc w:val="both"/>
      </w:pPr>
      <w:r>
        <w:rPr>
          <w:b w:val="0"/>
          <w:i w:val="0"/>
        </w:rPr>
        <w:t>The System is a new, self-contained product. It replaces an assembly of general-purpose tools — WhatsApp groups, Google Forms, Google Drive folders, Google Meet, and a set of manually maintained spreadsheets — that the Institute has outgrown. It is not a replacement for, nor an extension of, any existing commercial LMS.</w:t>
      </w:r>
    </w:p>
    <w:p>
      <w:r>
        <w:rPr>
          <w:b w:val="0"/>
          <w:i w:val="0"/>
        </w:rPr>
        <w:t>Two of those tools are deliberately retained rather than replaced, because they work well and the Institute has already paid for them:</w:t>
      </w:r>
    </w:p>
    <w:p>
      <w:pPr>
        <w:pStyle w:val="ListBullet"/>
        <w:spacing w:after="40"/>
      </w:pPr>
      <w:r>
        <w:rPr>
          <w:b/>
        </w:rPr>
        <w:t>Google Drive</w:t>
      </w:r>
      <w:r>
        <w:rPr>
          <w:b w:val="0"/>
        </w:rPr>
        <w:t xml:space="preserve"> — remains the system of record for recorded lecture video. The Institute holds multiple terabytes of storage there. The System catalogues, secures, and streams that content; it does not copy or re-host it. This avoids a substantial and recurring storage cost.</w:t>
      </w:r>
    </w:p>
    <w:p>
      <w:pPr>
        <w:pStyle w:val="ListBullet"/>
        <w:spacing w:after="40"/>
      </w:pPr>
      <w:r>
        <w:rPr>
          <w:b/>
        </w:rPr>
        <w:t>Google Meet</w:t>
      </w:r>
      <w:r>
        <w:rPr>
          <w:b w:val="0"/>
        </w:rPr>
        <w:t xml:space="preserve"> — remains the live-class delivery mechanism for Phase 1. It is reliable, familiar to staff and students, and free. The System schedules, publishes, and tracks attendance for live sessions without being tied to Meet — see Section 3.4.</w:t>
      </w:r>
    </w:p>
    <w:p>
      <w:r>
        <w:rPr>
          <w:b w:val="0"/>
          <w:i w:val="0"/>
        </w:rPr>
        <w:t>The relationship between the System and its environment is shown below.</w:t>
      </w:r>
    </w:p>
    <w:p>
      <w:pPr>
        <w:spacing w:after="40"/>
        <w:keepNext/>
      </w:pPr>
      <w:r>
        <w:rPr>
          <w:b/>
          <w:i w:val="0"/>
          <w:color w:val="444C56"/>
          <w:sz w:val="18"/>
        </w:rPr>
        <w:t>Figure 2-1 — System context: the LMS and the external services it uses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6"/>
        </w:rPr>
        <w:t xml:space="preserve">                      ┌──────────────────────────────────────────────┐</w:t>
        <w:br/>
        <w:t xml:space="preserve">                      │              EXTERNAL ACTORS                 │</w:t>
        <w:br/>
        <w:t xml:space="preserve">                      │  Prospective    Students    Teachers         │</w:t>
        <w:br/>
        <w:t xml:space="preserve">                      │   Students      (1,000+)    (10–15)          │</w:t>
        <w:br/>
        <w:t xml:space="preserve">                      │                 Admins   Super Admin         │</w:t>
        <w:br/>
        <w:t xml:space="preserve">                      └───────────────────┬──────────────────────────┘</w:t>
        <w:br/>
        <w:t xml:space="preserve">                                          │ HTTPS (browser)</w:t>
        <w:br/>
        <w:t xml:space="preserve">         ┌────────────────────────────────▼─────────────────────────────────┐</w:t>
        <w:br/>
        <w:t xml:space="preserve">         │                                                                  │</w:t>
        <w:br/>
        <w:t xml:space="preserve">         │            ONLINE LEARNING MANAGEMENT SYSTEM  (this SRS)         │</w:t>
        <w:br/>
        <w:t xml:space="preserve">         │                                                                  │</w:t>
        <w:br/>
        <w:t xml:space="preserve">         │   Admission · Academic Structure · Enrolment · Content ·          │</w:t>
        <w:br/>
        <w:t xml:space="preserve">         │   Live Sessions · Assessment · Attendance · Progress ·            │</w:t>
        <w:br/>
        <w:t xml:space="preserve">         │   Communication · Reporting · Dashboards · Administration         │</w:t>
        <w:br/>
        <w:t xml:space="preserve">         │                                                                  │</w:t>
        <w:br/>
        <w:t xml:space="preserve">         └──┬────────────┬─────────────┬──────────────┬─────────────┬────────┘</w:t>
        <w:br/>
        <w:t xml:space="preserve">            │            │             │              │             │</w:t>
        <w:br/>
        <w:t xml:space="preserve">     ┌──────▼─────┐ ┌────▼──────┐ ┌────▼──────┐ ┌─────▼─────┐ ┌─────▼──────┐</w:t>
        <w:br/>
        <w:t xml:space="preserve">     │  Google    │ │  Google   │ │  Google   │ │  WhatsApp │ │   Email    │</w:t>
        <w:br/>
        <w:t xml:space="preserve">     │   Drive    │ │   Meet    │ │ Calendar  │ │  (links;  │ │  Provider  │</w:t>
        <w:br/>
        <w:t xml:space="preserve">     │            │ │           │ │           │ │  Ph.3 API)│ │   (SMTP)   │</w:t>
        <w:br/>
        <w:t xml:space="preserve">     │  Lecture   │ │  Live     │ │  Session  │ │  Community│ │  Credential│</w:t>
        <w:br/>
        <w:t xml:space="preserve">     │  video     │ │  class    │ │  calendar │ │  broadcast│ │  &amp; alerts  │</w:t>
        <w:br/>
        <w:t xml:space="preserve">     │  storage   │ │  hosting  │ │  sync     │ │           │ │            │</w:t>
        <w:br/>
        <w:t xml:space="preserve">     └────────────┘ └───────────┘ └───────────┘ └───────────┘ └────────────┘</w:t>
        <w:br/>
        <w:t xml:space="preserve">                          ▲</w:t>
        <w:br/>
        <w:t xml:space="preserve">                          └─── replaceable behind the LCAL (Section 3.4)</w:t>
        <w:br/>
        <w:t xml:space="preserve">                               without redesign of the System</w:t>
      </w:r>
    </w:p>
    <w:p>
      <w:pPr>
        <w:pStyle w:val="Heading2"/>
      </w:pPr>
      <w:r>
        <w:t>2.2  Business Context and Current-State Analysis</w:t>
      </w:r>
    </w:p>
    <w:p>
      <w:pPr>
        <w:pStyle w:val="Heading3"/>
      </w:pPr>
      <w:r>
        <w:t>2.2.1  The Institute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758"/>
            <w:shd w:val="clear" w:color="auto" w:fill="1F3B63"/>
          </w:tcPr>
          <w:p>
            <w:pPr>
              <w:spacing w:after="0" w:before="0"/>
            </w:pPr>
            <w:r/>
            <w:r>
              <w:rPr>
                <w:b/>
                <w:color w:val="FFFFFF"/>
                <w:sz w:val="17"/>
              </w:rPr>
              <w:t>Characteristic</w:t>
            </w:r>
          </w:p>
        </w:tc>
        <w:tc>
          <w:tcPr>
            <w:tcW w:type="dxa" w:w="3517"/>
            <w:shd w:val="clear" w:color="auto" w:fill="1F3B63"/>
          </w:tcPr>
          <w:p>
            <w:pPr>
              <w:spacing w:after="0" w:before="0"/>
            </w:pPr>
            <w:r/>
            <w:r>
              <w:rPr>
                <w:b/>
                <w:color w:val="FFFFFF"/>
                <w:sz w:val="17"/>
              </w:rPr>
              <w:t>Present Position</w:t>
            </w:r>
          </w:p>
        </w:tc>
        <w:tc>
          <w:tcPr>
            <w:tcW w:type="dxa" w:w="4193"/>
            <w:shd w:val="clear" w:color="auto" w:fill="1F3B63"/>
          </w:tcPr>
          <w:p>
            <w:pPr>
              <w:spacing w:after="0" w:before="0"/>
            </w:pPr>
            <w:r/>
            <w:r>
              <w:rPr>
                <w:b/>
                <w:color w:val="FFFFFF"/>
                <w:sz w:val="17"/>
              </w:rPr>
              <w:t>Implication for the System</w:t>
            </w:r>
          </w:p>
        </w:tc>
      </w:tr>
      <w:tr>
        <w:tc>
          <w:tcPr>
            <w:tcW w:type="dxa" w:w="1758"/>
          </w:tcPr>
          <w:p>
            <w:pPr>
              <w:spacing w:after="0" w:before="0" w:line="240" w:lineRule="auto"/>
            </w:pPr>
            <w:r/>
            <w:r>
              <w:rPr>
                <w:b w:val="0"/>
                <w:sz w:val="17"/>
              </w:rPr>
              <w:t>Student population</w:t>
            </w:r>
          </w:p>
        </w:tc>
        <w:tc>
          <w:tcPr>
            <w:tcW w:type="dxa" w:w="3517"/>
          </w:tcPr>
          <w:p>
            <w:pPr>
              <w:spacing w:after="0" w:before="0" w:line="240" w:lineRule="auto"/>
            </w:pPr>
            <w:r/>
            <w:r>
              <w:rPr>
                <w:b w:val="0"/>
                <w:sz w:val="17"/>
              </w:rPr>
              <w:t>Over 1,000 active students, growing steadily</w:t>
            </w:r>
          </w:p>
        </w:tc>
        <w:tc>
          <w:tcPr>
            <w:tcW w:type="dxa" w:w="4193"/>
          </w:tcPr>
          <w:p>
            <w:pPr>
              <w:spacing w:after="0" w:before="0" w:line="240" w:lineRule="auto"/>
            </w:pPr>
            <w:r/>
            <w:r>
              <w:rPr>
                <w:b w:val="0"/>
                <w:sz w:val="17"/>
              </w:rPr>
              <w:t>The data model and interface SHALL remain usable at 5,000 students without redesign (NFR-SCL-001).</w:t>
            </w:r>
          </w:p>
        </w:tc>
      </w:tr>
      <w:tr>
        <w:tc>
          <w:tcPr>
            <w:tcW w:type="dxa" w:w="1758"/>
            <w:shd w:val="clear" w:color="auto" w:fill="F2F5F9"/>
          </w:tcPr>
          <w:p>
            <w:pPr>
              <w:spacing w:after="0" w:before="0" w:line="240" w:lineRule="auto"/>
            </w:pPr>
            <w:r/>
            <w:r>
              <w:rPr>
                <w:b w:val="0"/>
                <w:sz w:val="17"/>
              </w:rPr>
              <w:t>Teaching staff</w:t>
            </w:r>
          </w:p>
        </w:tc>
        <w:tc>
          <w:tcPr>
            <w:tcW w:type="dxa" w:w="3517"/>
            <w:shd w:val="clear" w:color="auto" w:fill="F2F5F9"/>
          </w:tcPr>
          <w:p>
            <w:pPr>
              <w:spacing w:after="0" w:before="0" w:line="240" w:lineRule="auto"/>
            </w:pPr>
            <w:r/>
            <w:r>
              <w:rPr>
                <w:b w:val="0"/>
                <w:sz w:val="17"/>
              </w:rPr>
              <w:t>10 to 15 teachers, several teaching across multiple sections</w:t>
            </w:r>
          </w:p>
        </w:tc>
        <w:tc>
          <w:tcPr>
            <w:tcW w:type="dxa" w:w="4193"/>
            <w:shd w:val="clear" w:color="auto" w:fill="F2F5F9"/>
          </w:tcPr>
          <w:p>
            <w:pPr>
              <w:spacing w:after="0" w:before="0" w:line="240" w:lineRule="auto"/>
            </w:pPr>
            <w:r/>
            <w:r>
              <w:rPr>
                <w:b w:val="0"/>
                <w:sz w:val="17"/>
              </w:rPr>
              <w:t>A teacher's assignment SHALL be to a subject within a section, not to a subject globally (BR-ACC-04).</w:t>
            </w:r>
          </w:p>
        </w:tc>
      </w:tr>
      <w:tr>
        <w:tc>
          <w:tcPr>
            <w:tcW w:type="dxa" w:w="1758"/>
          </w:tcPr>
          <w:p>
            <w:pPr>
              <w:spacing w:after="0" w:before="0" w:line="240" w:lineRule="auto"/>
            </w:pPr>
            <w:r/>
            <w:r>
              <w:rPr>
                <w:b w:val="0"/>
                <w:sz w:val="17"/>
              </w:rPr>
              <w:t>Administrative staff</w:t>
            </w:r>
          </w:p>
        </w:tc>
        <w:tc>
          <w:tcPr>
            <w:tcW w:type="dxa" w:w="3517"/>
          </w:tcPr>
          <w:p>
            <w:pPr>
              <w:spacing w:after="0" w:before="0" w:line="240" w:lineRule="auto"/>
            </w:pPr>
            <w:r/>
            <w:r>
              <w:rPr>
                <w:b w:val="0"/>
                <w:sz w:val="17"/>
              </w:rPr>
              <w:t>Several administrators sharing admission and support duties</w:t>
            </w:r>
          </w:p>
        </w:tc>
        <w:tc>
          <w:tcPr>
            <w:tcW w:type="dxa" w:w="4193"/>
          </w:tcPr>
          <w:p>
            <w:pPr>
              <w:spacing w:after="0" w:before="0" w:line="240" w:lineRule="auto"/>
            </w:pPr>
            <w:r/>
            <w:r>
              <w:rPr>
                <w:b w:val="0"/>
                <w:sz w:val="17"/>
              </w:rPr>
              <w:t>Concurrent review of the same registration SHALL be safe; the System SHALL prevent two administrators from acting on one request (FR-REG-024).</w:t>
            </w:r>
          </w:p>
        </w:tc>
      </w:tr>
      <w:tr>
        <w:tc>
          <w:tcPr>
            <w:tcW w:type="dxa" w:w="1758"/>
            <w:shd w:val="clear" w:color="auto" w:fill="F2F5F9"/>
          </w:tcPr>
          <w:p>
            <w:pPr>
              <w:spacing w:after="0" w:before="0" w:line="240" w:lineRule="auto"/>
            </w:pPr>
            <w:r/>
            <w:r>
              <w:rPr>
                <w:b w:val="0"/>
                <w:sz w:val="17"/>
              </w:rPr>
              <w:t>Concurrency</w:t>
            </w:r>
          </w:p>
        </w:tc>
        <w:tc>
          <w:tcPr>
            <w:tcW w:type="dxa" w:w="3517"/>
            <w:shd w:val="clear" w:color="auto" w:fill="F2F5F9"/>
          </w:tcPr>
          <w:p>
            <w:pPr>
              <w:spacing w:after="0" w:before="0" w:line="240" w:lineRule="auto"/>
            </w:pPr>
            <w:r/>
            <w:r>
              <w:rPr>
                <w:b w:val="0"/>
                <w:sz w:val="17"/>
              </w:rPr>
              <w:t>400 to 600 users online simultaneously at peak, driven by class start times rather than uniform load</w:t>
            </w:r>
          </w:p>
        </w:tc>
        <w:tc>
          <w:tcPr>
            <w:tcW w:type="dxa" w:w="4193"/>
            <w:shd w:val="clear" w:color="auto" w:fill="F2F5F9"/>
          </w:tcPr>
          <w:p>
            <w:pPr>
              <w:spacing w:after="0" w:before="0" w:line="240" w:lineRule="auto"/>
            </w:pPr>
            <w:r/>
            <w:r>
              <w:rPr>
                <w:b w:val="0"/>
                <w:sz w:val="17"/>
              </w:rPr>
              <w:t>Performance targets in Section 6.1 are stated at 600 concurrent users, and the capacity model in Section 3.8 sizes for a sharp, scheduled peak.</w:t>
            </w:r>
          </w:p>
        </w:tc>
      </w:tr>
      <w:tr>
        <w:tc>
          <w:tcPr>
            <w:tcW w:type="dxa" w:w="1758"/>
          </w:tcPr>
          <w:p>
            <w:pPr>
              <w:spacing w:after="0" w:before="0" w:line="240" w:lineRule="auto"/>
            </w:pPr>
            <w:r/>
            <w:r>
              <w:rPr>
                <w:b w:val="0"/>
                <w:sz w:val="17"/>
              </w:rPr>
              <w:t>Delivery pattern</w:t>
            </w:r>
          </w:p>
        </w:tc>
        <w:tc>
          <w:tcPr>
            <w:tcW w:type="dxa" w:w="3517"/>
          </w:tcPr>
          <w:p>
            <w:pPr>
              <w:spacing w:after="0" w:before="0" w:line="240" w:lineRule="auto"/>
            </w:pPr>
            <w:r/>
            <w:r>
              <w:rPr>
                <w:b w:val="0"/>
                <w:sz w:val="17"/>
              </w:rPr>
              <w:t>Morning, Evening, and Weekend batches; separate male and female sections for certain subjects</w:t>
            </w:r>
          </w:p>
        </w:tc>
        <w:tc>
          <w:tcPr>
            <w:tcW w:type="dxa" w:w="4193"/>
          </w:tcPr>
          <w:p>
            <w:pPr>
              <w:spacing w:after="0" w:before="0" w:line="240" w:lineRule="auto"/>
            </w:pPr>
            <w:r/>
            <w:r>
              <w:rPr>
                <w:b w:val="0"/>
                <w:sz w:val="17"/>
              </w:rPr>
              <w:t>Sections SHALL carry configurable attributes rather than hard-coded types (FR-CRS-004).</w:t>
            </w:r>
          </w:p>
        </w:tc>
      </w:tr>
      <w:tr>
        <w:tc>
          <w:tcPr>
            <w:tcW w:type="dxa" w:w="1758"/>
            <w:shd w:val="clear" w:color="auto" w:fill="F2F5F9"/>
          </w:tcPr>
          <w:p>
            <w:pPr>
              <w:spacing w:after="0" w:before="0" w:line="240" w:lineRule="auto"/>
            </w:pPr>
            <w:r/>
            <w:r>
              <w:rPr>
                <w:b w:val="0"/>
                <w:sz w:val="17"/>
              </w:rPr>
              <w:t>Subject range</w:t>
            </w:r>
          </w:p>
        </w:tc>
        <w:tc>
          <w:tcPr>
            <w:tcW w:type="dxa" w:w="3517"/>
            <w:shd w:val="clear" w:color="auto" w:fill="F2F5F9"/>
          </w:tcPr>
          <w:p>
            <w:pPr>
              <w:spacing w:after="0" w:before="0" w:line="240" w:lineRule="auto"/>
            </w:pPr>
            <w:r/>
            <w:r>
              <w:rPr>
                <w:b w:val="0"/>
                <w:sz w:val="17"/>
              </w:rPr>
              <w:t>English, Digital Marketing, Graphic Designing, Web Development, Artificial Intelligence, Programming, and others added over time</w:t>
            </w:r>
          </w:p>
        </w:tc>
        <w:tc>
          <w:tcPr>
            <w:tcW w:type="dxa" w:w="4193"/>
            <w:shd w:val="clear" w:color="auto" w:fill="F2F5F9"/>
          </w:tcPr>
          <w:p>
            <w:pPr>
              <w:spacing w:after="0" w:before="0" w:line="240" w:lineRule="auto"/>
            </w:pPr>
            <w:r/>
            <w:r>
              <w:rPr>
                <w:b w:val="0"/>
                <w:sz w:val="17"/>
              </w:rPr>
              <w:t>Subjects SHALL be data, created by administrators without code change (FR-CRS-011).</w:t>
            </w:r>
          </w:p>
        </w:tc>
      </w:tr>
      <w:tr>
        <w:tc>
          <w:tcPr>
            <w:tcW w:type="dxa" w:w="1758"/>
          </w:tcPr>
          <w:p>
            <w:pPr>
              <w:spacing w:after="0" w:before="0" w:line="240" w:lineRule="auto"/>
            </w:pPr>
            <w:r/>
            <w:r>
              <w:rPr>
                <w:b w:val="0"/>
                <w:sz w:val="17"/>
              </w:rPr>
              <w:t>Acquisition</w:t>
            </w:r>
          </w:p>
        </w:tc>
        <w:tc>
          <w:tcPr>
            <w:tcW w:type="dxa" w:w="3517"/>
          </w:tcPr>
          <w:p>
            <w:pPr>
              <w:spacing w:after="0" w:before="0" w:line="240" w:lineRule="auto"/>
            </w:pPr>
            <w:r/>
            <w:r>
              <w:rPr>
                <w:b w:val="0"/>
                <w:sz w:val="17"/>
              </w:rPr>
              <w:t>Meta (Facebook and Instagram) advertising, WhatsApp, the website, and referral</w:t>
            </w:r>
          </w:p>
        </w:tc>
        <w:tc>
          <w:tcPr>
            <w:tcW w:type="dxa" w:w="4193"/>
          </w:tcPr>
          <w:p>
            <w:pPr>
              <w:spacing w:after="0" w:before="0" w:line="240" w:lineRule="auto"/>
            </w:pPr>
            <w:r/>
            <w:r>
              <w:rPr>
                <w:b w:val="0"/>
                <w:sz w:val="17"/>
              </w:rPr>
              <w:t>Acquisition source and campaign reference SHALL be captured at registration and reportable (FR-REG-007, FR-RPT-016).</w:t>
            </w:r>
          </w:p>
        </w:tc>
      </w:tr>
      <w:tr>
        <w:tc>
          <w:tcPr>
            <w:tcW w:type="dxa" w:w="1758"/>
            <w:shd w:val="clear" w:color="auto" w:fill="F2F5F9"/>
          </w:tcPr>
          <w:p>
            <w:pPr>
              <w:spacing w:after="0" w:before="0" w:line="240" w:lineRule="auto"/>
            </w:pPr>
            <w:r/>
            <w:r>
              <w:rPr>
                <w:b w:val="0"/>
                <w:sz w:val="17"/>
              </w:rPr>
              <w:t>Payment</w:t>
            </w:r>
          </w:p>
        </w:tc>
        <w:tc>
          <w:tcPr>
            <w:tcW w:type="dxa" w:w="3517"/>
            <w:shd w:val="clear" w:color="auto" w:fill="F2F5F9"/>
          </w:tcPr>
          <w:p>
            <w:pPr>
              <w:spacing w:after="0" w:before="0" w:line="240" w:lineRule="auto"/>
            </w:pPr>
            <w:r/>
            <w:r>
              <w:rPr>
                <w:b w:val="0"/>
                <w:sz w:val="17"/>
              </w:rPr>
              <w:t>Bank transfer and deposit slip; no card acquiring arrangement</w:t>
            </w:r>
          </w:p>
        </w:tc>
        <w:tc>
          <w:tcPr>
            <w:tcW w:type="dxa" w:w="4193"/>
            <w:shd w:val="clear" w:color="auto" w:fill="F2F5F9"/>
          </w:tcPr>
          <w:p>
            <w:pPr>
              <w:spacing w:after="0" w:before="0" w:line="240" w:lineRule="auto"/>
            </w:pPr>
            <w:r/>
            <w:r>
              <w:rPr>
                <w:b w:val="0"/>
                <w:sz w:val="17"/>
              </w:rPr>
              <w:t>Admission is gated on manual verification of an uploaded slip (Section 5.1).</w:t>
            </w:r>
          </w:p>
        </w:tc>
      </w:tr>
    </w:tbl>
    <w:p>
      <w:pPr>
        <w:spacing w:after="40"/>
      </w:pPr>
    </w:p>
    <w:p>
      <w:pPr>
        <w:pStyle w:val="Heading3"/>
      </w:pPr>
      <w:r>
        <w:t>2.2.2  The Current Process, and Where It Fails</w:t>
      </w:r>
    </w:p>
    <w:p>
      <w:r>
        <w:rPr>
          <w:b w:val="0"/>
          <w:i w:val="0"/>
        </w:rPr>
        <w:t>The following is the process as observed during discovery (R-15). It is recorded because the System must improve on it in specific, measurable ways, and because the vendor must understand what staff are accustomed to.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353"/>
            <w:shd w:val="clear" w:color="auto" w:fill="1F3B63"/>
          </w:tcPr>
          <w:p>
            <w:pPr>
              <w:spacing w:after="0" w:before="0"/>
            </w:pPr>
            <w:r/>
            <w:r>
              <w:rPr>
                <w:b/>
                <w:color w:val="FFFFFF"/>
                <w:sz w:val="17"/>
              </w:rPr>
              <w:t>Stage</w:t>
            </w:r>
          </w:p>
        </w:tc>
        <w:tc>
          <w:tcPr>
            <w:tcW w:type="dxa" w:w="3922"/>
            <w:shd w:val="clear" w:color="auto" w:fill="1F3B63"/>
          </w:tcPr>
          <w:p>
            <w:pPr>
              <w:spacing w:after="0" w:before="0"/>
            </w:pPr>
            <w:r/>
            <w:r>
              <w:rPr>
                <w:b/>
                <w:color w:val="FFFFFF"/>
                <w:sz w:val="17"/>
              </w:rPr>
              <w:t>How It Works Today</w:t>
            </w:r>
          </w:p>
        </w:tc>
        <w:tc>
          <w:tcPr>
            <w:tcW w:type="dxa" w:w="4193"/>
            <w:shd w:val="clear" w:color="auto" w:fill="1F3B63"/>
          </w:tcPr>
          <w:p>
            <w:pPr>
              <w:spacing w:after="0" w:before="0"/>
            </w:pPr>
            <w:r/>
            <w:r>
              <w:rPr>
                <w:b/>
                <w:color w:val="FFFFFF"/>
                <w:sz w:val="17"/>
              </w:rPr>
              <w:t>Observed Failure Mode</w:t>
            </w:r>
          </w:p>
        </w:tc>
      </w:tr>
      <w:tr>
        <w:tc>
          <w:tcPr>
            <w:tcW w:type="dxa" w:w="1353"/>
          </w:tcPr>
          <w:p>
            <w:pPr>
              <w:spacing w:after="0" w:before="0" w:line="240" w:lineRule="auto"/>
            </w:pPr>
            <w:r/>
            <w:r>
              <w:rPr>
                <w:b w:val="0"/>
                <w:sz w:val="17"/>
              </w:rPr>
              <w:t>Lead capture</w:t>
            </w:r>
          </w:p>
        </w:tc>
        <w:tc>
          <w:tcPr>
            <w:tcW w:type="dxa" w:w="3922"/>
          </w:tcPr>
          <w:p>
            <w:pPr>
              <w:spacing w:after="0" w:before="0" w:line="240" w:lineRule="auto"/>
            </w:pPr>
            <w:r/>
            <w:r>
              <w:rPr>
                <w:b w:val="0"/>
                <w:sz w:val="17"/>
              </w:rPr>
              <w:t>A prospective student responds to a Meta advertisement and is directed to WhatsApp, where an administrator answers questions manually.</w:t>
            </w:r>
          </w:p>
        </w:tc>
        <w:tc>
          <w:tcPr>
            <w:tcW w:type="dxa" w:w="4193"/>
          </w:tcPr>
          <w:p>
            <w:pPr>
              <w:spacing w:after="0" w:before="0" w:line="240" w:lineRule="auto"/>
            </w:pPr>
            <w:r/>
            <w:r>
              <w:rPr>
                <w:b w:val="0"/>
                <w:sz w:val="17"/>
              </w:rPr>
              <w:t>No record of which advertisement produced which enrolment. Marketing spend cannot be attributed. Enquiries are lost when a staff member is unavailable.</w:t>
            </w:r>
          </w:p>
        </w:tc>
      </w:tr>
      <w:tr>
        <w:tc>
          <w:tcPr>
            <w:tcW w:type="dxa" w:w="1353"/>
            <w:shd w:val="clear" w:color="auto" w:fill="F2F5F9"/>
          </w:tcPr>
          <w:p>
            <w:pPr>
              <w:spacing w:after="0" w:before="0" w:line="240" w:lineRule="auto"/>
            </w:pPr>
            <w:r/>
            <w:r>
              <w:rPr>
                <w:b w:val="0"/>
                <w:sz w:val="17"/>
              </w:rPr>
              <w:t>Registration</w:t>
            </w:r>
          </w:p>
        </w:tc>
        <w:tc>
          <w:tcPr>
            <w:tcW w:type="dxa" w:w="3922"/>
            <w:shd w:val="clear" w:color="auto" w:fill="F2F5F9"/>
          </w:tcPr>
          <w:p>
            <w:pPr>
              <w:spacing w:after="0" w:before="0" w:line="240" w:lineRule="auto"/>
            </w:pPr>
            <w:r/>
            <w:r>
              <w:rPr>
                <w:b w:val="0"/>
                <w:sz w:val="17"/>
              </w:rPr>
              <w:t>The applicant is sent a Google Form link, or details are taken over WhatsApp and typed into a spreadsheet by an administrator.</w:t>
            </w:r>
          </w:p>
        </w:tc>
        <w:tc>
          <w:tcPr>
            <w:tcW w:type="dxa" w:w="4193"/>
            <w:shd w:val="clear" w:color="auto" w:fill="F2F5F9"/>
          </w:tcPr>
          <w:p>
            <w:pPr>
              <w:spacing w:after="0" w:before="0" w:line="240" w:lineRule="auto"/>
            </w:pPr>
            <w:r/>
            <w:r>
              <w:rPr>
                <w:b w:val="0"/>
                <w:sz w:val="17"/>
              </w:rPr>
              <w:t>Transcription errors in names, contact numbers, and identity numbers. Duplicate entries. No validation.</w:t>
            </w:r>
          </w:p>
        </w:tc>
      </w:tr>
      <w:tr>
        <w:tc>
          <w:tcPr>
            <w:tcW w:type="dxa" w:w="1353"/>
          </w:tcPr>
          <w:p>
            <w:pPr>
              <w:spacing w:after="0" w:before="0" w:line="240" w:lineRule="auto"/>
            </w:pPr>
            <w:r/>
            <w:r>
              <w:rPr>
                <w:b w:val="0"/>
                <w:sz w:val="17"/>
              </w:rPr>
              <w:t>Payment</w:t>
            </w:r>
          </w:p>
        </w:tc>
        <w:tc>
          <w:tcPr>
            <w:tcW w:type="dxa" w:w="3922"/>
          </w:tcPr>
          <w:p>
            <w:pPr>
              <w:spacing w:after="0" w:before="0" w:line="240" w:lineRule="auto"/>
            </w:pPr>
            <w:r/>
            <w:r>
              <w:rPr>
                <w:b w:val="0"/>
                <w:sz w:val="17"/>
              </w:rPr>
              <w:t>The applicant transfers the fee and sends a photograph of the deposit slip over WhatsApp.</w:t>
            </w:r>
          </w:p>
        </w:tc>
        <w:tc>
          <w:tcPr>
            <w:tcW w:type="dxa" w:w="4193"/>
          </w:tcPr>
          <w:p>
            <w:pPr>
              <w:spacing w:after="0" w:before="0" w:line="240" w:lineRule="auto"/>
            </w:pPr>
            <w:r/>
            <w:r>
              <w:rPr>
                <w:b w:val="0"/>
                <w:sz w:val="17"/>
              </w:rPr>
              <w:t>Slips are buried in chat history and lost when a phone is changed. Roughly 4 % of slips cannot later be produced when a payment is disputed.</w:t>
            </w:r>
          </w:p>
        </w:tc>
      </w:tr>
      <w:tr>
        <w:tc>
          <w:tcPr>
            <w:tcW w:type="dxa" w:w="1353"/>
            <w:shd w:val="clear" w:color="auto" w:fill="F2F5F9"/>
          </w:tcPr>
          <w:p>
            <w:pPr>
              <w:spacing w:after="0" w:before="0" w:line="240" w:lineRule="auto"/>
            </w:pPr>
            <w:r/>
            <w:r>
              <w:rPr>
                <w:b w:val="0"/>
                <w:sz w:val="17"/>
              </w:rPr>
              <w:t>Verification and approval</w:t>
            </w:r>
          </w:p>
        </w:tc>
        <w:tc>
          <w:tcPr>
            <w:tcW w:type="dxa" w:w="3922"/>
            <w:shd w:val="clear" w:color="auto" w:fill="F2F5F9"/>
          </w:tcPr>
          <w:p>
            <w:pPr>
              <w:spacing w:after="0" w:before="0" w:line="240" w:lineRule="auto"/>
            </w:pPr>
            <w:r/>
            <w:r>
              <w:rPr>
                <w:b w:val="0"/>
                <w:sz w:val="17"/>
              </w:rPr>
              <w:t>An administrator compares the slip photograph against the bank statement and records the outcome in a spreadsheet.</w:t>
            </w:r>
          </w:p>
        </w:tc>
        <w:tc>
          <w:tcPr>
            <w:tcW w:type="dxa" w:w="4193"/>
            <w:shd w:val="clear" w:color="auto" w:fill="F2F5F9"/>
          </w:tcPr>
          <w:p>
            <w:pPr>
              <w:spacing w:after="0" w:before="0" w:line="240" w:lineRule="auto"/>
            </w:pPr>
            <w:r/>
            <w:r>
              <w:rPr>
                <w:b w:val="0"/>
                <w:sz w:val="17"/>
              </w:rPr>
              <w:t>No audit trail of who approved what, or when. No structured rejection reason. The applicant is often left waiting without status.</w:t>
            </w:r>
          </w:p>
        </w:tc>
      </w:tr>
      <w:tr>
        <w:tc>
          <w:tcPr>
            <w:tcW w:type="dxa" w:w="1353"/>
          </w:tcPr>
          <w:p>
            <w:pPr>
              <w:spacing w:after="0" w:before="0" w:line="240" w:lineRule="auto"/>
            </w:pPr>
            <w:r/>
            <w:r>
              <w:rPr>
                <w:b w:val="0"/>
                <w:sz w:val="17"/>
              </w:rPr>
              <w:t>Account creation</w:t>
            </w:r>
          </w:p>
        </w:tc>
        <w:tc>
          <w:tcPr>
            <w:tcW w:type="dxa" w:w="3922"/>
          </w:tcPr>
          <w:p>
            <w:pPr>
              <w:spacing w:after="0" w:before="0" w:line="240" w:lineRule="auto"/>
            </w:pPr>
            <w:r/>
            <w:r>
              <w:rPr>
                <w:b w:val="0"/>
                <w:sz w:val="17"/>
              </w:rPr>
              <w:t>The administrator invents a registration number, adds the student to WhatsApp groups, and shares Drive folder links.</w:t>
            </w:r>
          </w:p>
        </w:tc>
        <w:tc>
          <w:tcPr>
            <w:tcW w:type="dxa" w:w="4193"/>
          </w:tcPr>
          <w:p>
            <w:pPr>
              <w:spacing w:after="0" w:before="0" w:line="240" w:lineRule="auto"/>
            </w:pPr>
            <w:r/>
            <w:r>
              <w:rPr>
                <w:b w:val="0"/>
                <w:sz w:val="17"/>
              </w:rPr>
              <w:t>Registration numbers collide or skip. Access is granted by sharing links, so revocation on withdrawal is unreliable — former students retain access indefinitely.</w:t>
            </w:r>
          </w:p>
        </w:tc>
      </w:tr>
      <w:tr>
        <w:tc>
          <w:tcPr>
            <w:tcW w:type="dxa" w:w="1353"/>
            <w:shd w:val="clear" w:color="auto" w:fill="F2F5F9"/>
          </w:tcPr>
          <w:p>
            <w:pPr>
              <w:spacing w:after="0" w:before="0" w:line="240" w:lineRule="auto"/>
            </w:pPr>
            <w:r/>
            <w:r>
              <w:rPr>
                <w:b w:val="0"/>
                <w:sz w:val="17"/>
              </w:rPr>
              <w:t>Live class</w:t>
            </w:r>
          </w:p>
        </w:tc>
        <w:tc>
          <w:tcPr>
            <w:tcW w:type="dxa" w:w="3922"/>
            <w:shd w:val="clear" w:color="auto" w:fill="F2F5F9"/>
          </w:tcPr>
          <w:p>
            <w:pPr>
              <w:spacing w:after="0" w:before="0" w:line="240" w:lineRule="auto"/>
            </w:pPr>
            <w:r/>
            <w:r>
              <w:rPr>
                <w:b w:val="0"/>
                <w:sz w:val="17"/>
              </w:rPr>
              <w:t>The teacher creates a Google Meet link and posts it to the WhatsApp group shortly before the class.</w:t>
            </w:r>
          </w:p>
        </w:tc>
        <w:tc>
          <w:tcPr>
            <w:tcW w:type="dxa" w:w="4193"/>
            <w:shd w:val="clear" w:color="auto" w:fill="F2F5F9"/>
          </w:tcPr>
          <w:p>
            <w:pPr>
              <w:spacing w:after="0" w:before="0" w:line="240" w:lineRule="auto"/>
            </w:pPr>
            <w:r/>
            <w:r>
              <w:rPr>
                <w:b w:val="0"/>
                <w:sz w:val="17"/>
              </w:rPr>
              <w:t>Links are lost in chat. Students in several groups miss the message. Late joiners interrupt the class asking for the link.</w:t>
            </w:r>
          </w:p>
        </w:tc>
      </w:tr>
      <w:tr>
        <w:tc>
          <w:tcPr>
            <w:tcW w:type="dxa" w:w="1353"/>
          </w:tcPr>
          <w:p>
            <w:pPr>
              <w:spacing w:after="0" w:before="0" w:line="240" w:lineRule="auto"/>
            </w:pPr>
            <w:r/>
            <w:r>
              <w:rPr>
                <w:b w:val="0"/>
                <w:sz w:val="17"/>
              </w:rPr>
              <w:t>Attendance</w:t>
            </w:r>
          </w:p>
        </w:tc>
        <w:tc>
          <w:tcPr>
            <w:tcW w:type="dxa" w:w="3922"/>
          </w:tcPr>
          <w:p>
            <w:pPr>
              <w:spacing w:after="0" w:before="0" w:line="240" w:lineRule="auto"/>
            </w:pPr>
            <w:r/>
            <w:r>
              <w:rPr>
                <w:b w:val="0"/>
                <w:sz w:val="17"/>
              </w:rPr>
              <w:t>The teacher notes attendance from the Meet participant list into a personal spreadsheet, if at all.</w:t>
            </w:r>
          </w:p>
        </w:tc>
        <w:tc>
          <w:tcPr>
            <w:tcW w:type="dxa" w:w="4193"/>
          </w:tcPr>
          <w:p>
            <w:pPr>
              <w:spacing w:after="0" w:before="0" w:line="240" w:lineRule="auto"/>
            </w:pPr>
            <w:r/>
            <w:r>
              <w:rPr>
                <w:b w:val="0"/>
                <w:sz w:val="17"/>
              </w:rPr>
              <w:t>Inconsistent between teachers. No consolidated view. No early warning to a student whose attendance is collapsing until it is too late.</w:t>
            </w:r>
          </w:p>
        </w:tc>
      </w:tr>
      <w:tr>
        <w:tc>
          <w:tcPr>
            <w:tcW w:type="dxa" w:w="1353"/>
            <w:shd w:val="clear" w:color="auto" w:fill="F2F5F9"/>
          </w:tcPr>
          <w:p>
            <w:pPr>
              <w:spacing w:after="0" w:before="0" w:line="240" w:lineRule="auto"/>
            </w:pPr>
            <w:r/>
            <w:r>
              <w:rPr>
                <w:b w:val="0"/>
                <w:sz w:val="17"/>
              </w:rPr>
              <w:t>Recording</w:t>
            </w:r>
          </w:p>
        </w:tc>
        <w:tc>
          <w:tcPr>
            <w:tcW w:type="dxa" w:w="3922"/>
            <w:shd w:val="clear" w:color="auto" w:fill="F2F5F9"/>
          </w:tcPr>
          <w:p>
            <w:pPr>
              <w:spacing w:after="0" w:before="0" w:line="240" w:lineRule="auto"/>
            </w:pPr>
            <w:r/>
            <w:r>
              <w:rPr>
                <w:b w:val="0"/>
                <w:sz w:val="17"/>
              </w:rPr>
              <w:t>The class recording is uploaded to a Drive folder, and the folder link is posted to WhatsApp.</w:t>
            </w:r>
          </w:p>
        </w:tc>
        <w:tc>
          <w:tcPr>
            <w:tcW w:type="dxa" w:w="4193"/>
            <w:shd w:val="clear" w:color="auto" w:fill="F2F5F9"/>
          </w:tcPr>
          <w:p>
            <w:pPr>
              <w:spacing w:after="0" w:before="0" w:line="240" w:lineRule="auto"/>
            </w:pPr>
            <w:r/>
            <w:r>
              <w:rPr>
                <w:b w:val="0"/>
                <w:sz w:val="17"/>
              </w:rPr>
              <w:t>Folders accumulate hundreds of files named after their timestamp. Students cannot find the lecture they need. No knowledge of who watched what.</w:t>
            </w:r>
          </w:p>
        </w:tc>
      </w:tr>
      <w:tr>
        <w:tc>
          <w:tcPr>
            <w:tcW w:type="dxa" w:w="1353"/>
          </w:tcPr>
          <w:p>
            <w:pPr>
              <w:spacing w:after="0" w:before="0" w:line="240" w:lineRule="auto"/>
            </w:pPr>
            <w:r/>
            <w:r>
              <w:rPr>
                <w:b w:val="0"/>
                <w:sz w:val="17"/>
              </w:rPr>
              <w:t>Assignments</w:t>
            </w:r>
          </w:p>
        </w:tc>
        <w:tc>
          <w:tcPr>
            <w:tcW w:type="dxa" w:w="3922"/>
          </w:tcPr>
          <w:p>
            <w:pPr>
              <w:spacing w:after="0" w:before="0" w:line="240" w:lineRule="auto"/>
            </w:pPr>
            <w:r/>
            <w:r>
              <w:rPr>
                <w:b w:val="0"/>
                <w:sz w:val="17"/>
              </w:rPr>
              <w:t>The task is described in a WhatsApp message; students return work by WhatsApp or email.</w:t>
            </w:r>
          </w:p>
        </w:tc>
        <w:tc>
          <w:tcPr>
            <w:tcW w:type="dxa" w:w="4193"/>
          </w:tcPr>
          <w:p>
            <w:pPr>
              <w:spacing w:after="0" w:before="0" w:line="240" w:lineRule="auto"/>
            </w:pPr>
            <w:r/>
            <w:r>
              <w:rPr>
                <w:b w:val="0"/>
                <w:sz w:val="17"/>
              </w:rPr>
              <w:t>Submissions arrive across several channels and are missed. No enforced deadline. Grades are returned as chat replies and are not retained.</w:t>
            </w:r>
          </w:p>
        </w:tc>
      </w:tr>
      <w:tr>
        <w:tc>
          <w:tcPr>
            <w:tcW w:type="dxa" w:w="1353"/>
            <w:shd w:val="clear" w:color="auto" w:fill="F2F5F9"/>
          </w:tcPr>
          <w:p>
            <w:pPr>
              <w:spacing w:after="0" w:before="0" w:line="240" w:lineRule="auto"/>
            </w:pPr>
            <w:r/>
            <w:r>
              <w:rPr>
                <w:b w:val="0"/>
                <w:sz w:val="17"/>
              </w:rPr>
              <w:t>Quizzes</w:t>
            </w:r>
          </w:p>
        </w:tc>
        <w:tc>
          <w:tcPr>
            <w:tcW w:type="dxa" w:w="3922"/>
            <w:shd w:val="clear" w:color="auto" w:fill="F2F5F9"/>
          </w:tcPr>
          <w:p>
            <w:pPr>
              <w:spacing w:after="0" w:before="0" w:line="240" w:lineRule="auto"/>
            </w:pPr>
            <w:r/>
            <w:r>
              <w:rPr>
                <w:b w:val="0"/>
                <w:sz w:val="17"/>
              </w:rPr>
              <w:t>Google Forms, marked manually or by the Forms auto-grader.</w:t>
            </w:r>
          </w:p>
        </w:tc>
        <w:tc>
          <w:tcPr>
            <w:tcW w:type="dxa" w:w="4193"/>
            <w:shd w:val="clear" w:color="auto" w:fill="F2F5F9"/>
          </w:tcPr>
          <w:p>
            <w:pPr>
              <w:spacing w:after="0" w:before="0" w:line="240" w:lineRule="auto"/>
            </w:pPr>
            <w:r/>
            <w:r>
              <w:rPr>
                <w:b w:val="0"/>
                <w:sz w:val="17"/>
              </w:rPr>
              <w:t>Results live outside any student record. No question bank. No randomisation, so answers circulate between students.</w:t>
            </w:r>
          </w:p>
        </w:tc>
      </w:tr>
      <w:tr>
        <w:tc>
          <w:tcPr>
            <w:tcW w:type="dxa" w:w="1353"/>
          </w:tcPr>
          <w:p>
            <w:pPr>
              <w:spacing w:after="0" w:before="0" w:line="240" w:lineRule="auto"/>
            </w:pPr>
            <w:r/>
            <w:r>
              <w:rPr>
                <w:b w:val="0"/>
                <w:sz w:val="17"/>
              </w:rPr>
              <w:t>Progress and reporting</w:t>
            </w:r>
          </w:p>
        </w:tc>
        <w:tc>
          <w:tcPr>
            <w:tcW w:type="dxa" w:w="3922"/>
          </w:tcPr>
          <w:p>
            <w:pPr>
              <w:spacing w:after="0" w:before="0" w:line="240" w:lineRule="auto"/>
            </w:pPr>
            <w:r/>
            <w:r>
              <w:rPr>
                <w:b w:val="0"/>
                <w:sz w:val="17"/>
              </w:rPr>
              <w:t>Compiled manually from multiple spreadsheets when management asks.</w:t>
            </w:r>
          </w:p>
        </w:tc>
        <w:tc>
          <w:tcPr>
            <w:tcW w:type="dxa" w:w="4193"/>
          </w:tcPr>
          <w:p>
            <w:pPr>
              <w:spacing w:after="0" w:before="0" w:line="240" w:lineRule="auto"/>
            </w:pPr>
            <w:r/>
            <w:r>
              <w:rPr>
                <w:b w:val="0"/>
                <w:sz w:val="17"/>
              </w:rPr>
              <w:t>Two to three days of effort per month. Figures disagree between sources. Effectively no visibility between compilations.</w:t>
            </w:r>
          </w:p>
        </w:tc>
      </w:tr>
      <w:tr>
        <w:tc>
          <w:tcPr>
            <w:tcW w:type="dxa" w:w="1353"/>
            <w:shd w:val="clear" w:color="auto" w:fill="F2F5F9"/>
          </w:tcPr>
          <w:p>
            <w:pPr>
              <w:spacing w:after="0" w:before="0" w:line="240" w:lineRule="auto"/>
            </w:pPr>
            <w:r/>
            <w:r>
              <w:rPr>
                <w:b w:val="0"/>
                <w:sz w:val="17"/>
              </w:rPr>
              <w:t>Certification</w:t>
            </w:r>
          </w:p>
        </w:tc>
        <w:tc>
          <w:tcPr>
            <w:tcW w:type="dxa" w:w="3922"/>
            <w:shd w:val="clear" w:color="auto" w:fill="F2F5F9"/>
          </w:tcPr>
          <w:p>
            <w:pPr>
              <w:spacing w:after="0" w:before="0" w:line="240" w:lineRule="auto"/>
            </w:pPr>
            <w:r/>
            <w:r>
              <w:rPr>
                <w:b w:val="0"/>
                <w:sz w:val="17"/>
              </w:rPr>
              <w:t>Produced by hand in a word processor on request.</w:t>
            </w:r>
          </w:p>
        </w:tc>
        <w:tc>
          <w:tcPr>
            <w:tcW w:type="dxa" w:w="4193"/>
            <w:shd w:val="clear" w:color="auto" w:fill="F2F5F9"/>
          </w:tcPr>
          <w:p>
            <w:pPr>
              <w:spacing w:after="0" w:before="0" w:line="240" w:lineRule="auto"/>
            </w:pPr>
            <w:r/>
            <w:r>
              <w:rPr>
                <w:b w:val="0"/>
                <w:sz w:val="17"/>
              </w:rPr>
              <w:t>Inconsistent. Unverifiable — nothing prevents forgery, and the Institute cannot confirm whether a presented certificate is genuine.</w:t>
            </w:r>
          </w:p>
        </w:tc>
      </w:tr>
    </w:tbl>
    <w:p>
      <w:pPr>
        <w:spacing w:after="40"/>
      </w:pPr>
    </w:p>
    <w:p>
      <w:pPr>
        <w:pStyle w:val="Heading3"/>
      </w:pPr>
      <w:r>
        <w:t>2.2.3  Problem Statement</w:t>
      </w:r>
    </w:p>
    <w:p>
      <w:pPr>
        <w:jc w:val="both"/>
      </w:pPr>
      <w:r>
        <w:rPr>
          <w:b w:val="0"/>
          <w:i w:val="0"/>
        </w:rPr>
        <w:t>The Institute's operating model is sound but its supporting tooling is not. Every process is mediated by a general-purpose messaging application, so the Institute's operating record exists as chat history: unstructured, unsearchable, unauditable, and owned by individual staff members' devices rather than by the Institute. The consequence is that administrative effort grows linearly with student numbers, that management operates on figures it cannot verify, and that a student's experience depends on which staff member happens to be available. The System exists to convert that chat history into an institutional record.</w:t>
      </w:r>
    </w:p>
    <w:p>
      <w:pPr>
        <w:pStyle w:val="Heading2"/>
      </w:pPr>
      <w:r>
        <w:t>2.3  Product Functions — Summary</w:t>
      </w:r>
    </w:p>
    <w:p>
      <w:r>
        <w:rPr>
          <w:b w:val="0"/>
          <w:i w:val="0"/>
        </w:rPr>
        <w:t>The following summarises what the System does. Section 5 is the authoritative statement; this summary exists so that a reader can grasp the whole before reading the parts.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2299"/>
            <w:shd w:val="clear" w:color="auto" w:fill="1F3B63"/>
          </w:tcPr>
          <w:p>
            <w:pPr>
              <w:spacing w:after="0" w:before="0"/>
            </w:pPr>
            <w:r/>
            <w:r>
              <w:rPr>
                <w:b/>
                <w:color w:val="FFFFFF"/>
                <w:sz w:val="17"/>
              </w:rPr>
              <w:t>Function</w:t>
            </w:r>
          </w:p>
        </w:tc>
        <w:tc>
          <w:tcPr>
            <w:tcW w:type="dxa" w:w="1758"/>
            <w:shd w:val="clear" w:color="auto" w:fill="1F3B63"/>
          </w:tcPr>
          <w:p>
            <w:pPr>
              <w:spacing w:after="0" w:before="0"/>
            </w:pPr>
            <w:r/>
            <w:r>
              <w:rPr>
                <w:b/>
                <w:color w:val="FFFFFF"/>
                <w:sz w:val="17"/>
              </w:rPr>
              <w:t>Principal Actors</w:t>
            </w:r>
          </w:p>
        </w:tc>
        <w:tc>
          <w:tcPr>
            <w:tcW w:type="dxa" w:w="5410"/>
            <w:shd w:val="clear" w:color="auto" w:fill="1F3B63"/>
          </w:tcPr>
          <w:p>
            <w:pPr>
              <w:spacing w:after="0" w:before="0"/>
            </w:pPr>
            <w:r/>
            <w:r>
              <w:rPr>
                <w:b/>
                <w:color w:val="FFFFFF"/>
                <w:sz w:val="17"/>
              </w:rPr>
              <w:t>Outcome Produced</w:t>
            </w:r>
          </w:p>
        </w:tc>
      </w:tr>
      <w:tr>
        <w:tc>
          <w:tcPr>
            <w:tcW w:type="dxa" w:w="2299"/>
          </w:tcPr>
          <w:p>
            <w:pPr>
              <w:spacing w:after="0" w:before="0" w:line="240" w:lineRule="auto"/>
            </w:pPr>
            <w:r/>
            <w:r>
              <w:rPr>
                <w:b w:val="0"/>
                <w:sz w:val="17"/>
              </w:rPr>
              <w:t>Capture and qualify an admission enquiry</w:t>
            </w:r>
          </w:p>
        </w:tc>
        <w:tc>
          <w:tcPr>
            <w:tcW w:type="dxa" w:w="1758"/>
          </w:tcPr>
          <w:p>
            <w:pPr>
              <w:spacing w:after="0" w:before="0" w:line="240" w:lineRule="auto"/>
            </w:pPr>
            <w:r/>
            <w:r>
              <w:rPr>
                <w:b w:val="0"/>
                <w:sz w:val="17"/>
              </w:rPr>
              <w:t>Prospective Student, Admin</w:t>
            </w:r>
          </w:p>
        </w:tc>
        <w:tc>
          <w:tcPr>
            <w:tcW w:type="dxa" w:w="5410"/>
          </w:tcPr>
          <w:p>
            <w:pPr>
              <w:spacing w:after="0" w:before="0" w:line="240" w:lineRule="auto"/>
            </w:pPr>
            <w:r/>
            <w:r>
              <w:rPr>
                <w:b w:val="0"/>
                <w:sz w:val="17"/>
              </w:rPr>
              <w:t>A Registration Request with validated data, an attached payment slip, and a captured acquisition source.</w:t>
            </w:r>
          </w:p>
        </w:tc>
      </w:tr>
      <w:tr>
        <w:tc>
          <w:tcPr>
            <w:tcW w:type="dxa" w:w="2299"/>
            <w:shd w:val="clear" w:color="auto" w:fill="F2F5F9"/>
          </w:tcPr>
          <w:p>
            <w:pPr>
              <w:spacing w:after="0" w:before="0" w:line="240" w:lineRule="auto"/>
            </w:pPr>
            <w:r/>
            <w:r>
              <w:rPr>
                <w:b w:val="0"/>
                <w:sz w:val="17"/>
              </w:rPr>
              <w:t>Verify payment and admit a student</w:t>
            </w:r>
          </w:p>
        </w:tc>
        <w:tc>
          <w:tcPr>
            <w:tcW w:type="dxa" w:w="1758"/>
            <w:shd w:val="clear" w:color="auto" w:fill="F2F5F9"/>
          </w:tcPr>
          <w:p>
            <w:pPr>
              <w:spacing w:after="0" w:before="0" w:line="240" w:lineRule="auto"/>
            </w:pPr>
            <w:r/>
            <w:r>
              <w:rPr>
                <w:b w:val="0"/>
                <w:sz w:val="17"/>
              </w:rPr>
              <w:t>Admin, Super Admin</w:t>
            </w:r>
          </w:p>
        </w:tc>
        <w:tc>
          <w:tcPr>
            <w:tcW w:type="dxa" w:w="5410"/>
            <w:shd w:val="clear" w:color="auto" w:fill="F2F5F9"/>
          </w:tcPr>
          <w:p>
            <w:pPr>
              <w:spacing w:after="0" w:before="0" w:line="240" w:lineRule="auto"/>
            </w:pPr>
            <w:r/>
            <w:r>
              <w:rPr>
                <w:b w:val="0"/>
                <w:sz w:val="17"/>
              </w:rPr>
              <w:t>An approved Student with an account, a registration number, a roll number, a section, and subject access — or a rejection with a recorded reason.</w:t>
            </w:r>
          </w:p>
        </w:tc>
      </w:tr>
      <w:tr>
        <w:tc>
          <w:tcPr>
            <w:tcW w:type="dxa" w:w="2299"/>
          </w:tcPr>
          <w:p>
            <w:pPr>
              <w:spacing w:after="0" w:before="0" w:line="240" w:lineRule="auto"/>
            </w:pPr>
            <w:r/>
            <w:r>
              <w:rPr>
                <w:b w:val="0"/>
                <w:sz w:val="17"/>
              </w:rPr>
              <w:t>Define the academic structure</w:t>
            </w:r>
          </w:p>
        </w:tc>
        <w:tc>
          <w:tcPr>
            <w:tcW w:type="dxa" w:w="1758"/>
          </w:tcPr>
          <w:p>
            <w:pPr>
              <w:spacing w:after="0" w:before="0" w:line="240" w:lineRule="auto"/>
            </w:pPr>
            <w:r/>
            <w:r>
              <w:rPr>
                <w:b w:val="0"/>
                <w:sz w:val="17"/>
              </w:rPr>
              <w:t>Admin, Super Admin</w:t>
            </w:r>
          </w:p>
        </w:tc>
        <w:tc>
          <w:tcPr>
            <w:tcW w:type="dxa" w:w="5410"/>
          </w:tcPr>
          <w:p>
            <w:pPr>
              <w:spacing w:after="0" w:before="0" w:line="240" w:lineRule="auto"/>
            </w:pPr>
            <w:r/>
            <w:r>
              <w:rPr>
                <w:b w:val="0"/>
                <w:sz w:val="17"/>
              </w:rPr>
              <w:t>Programmes, batches, sections, subjects, modules, lessons, and a timetable.</w:t>
            </w:r>
          </w:p>
        </w:tc>
      </w:tr>
      <w:tr>
        <w:tc>
          <w:tcPr>
            <w:tcW w:type="dxa" w:w="2299"/>
            <w:shd w:val="clear" w:color="auto" w:fill="F2F5F9"/>
          </w:tcPr>
          <w:p>
            <w:pPr>
              <w:spacing w:after="0" w:before="0" w:line="240" w:lineRule="auto"/>
            </w:pPr>
            <w:r/>
            <w:r>
              <w:rPr>
                <w:b w:val="0"/>
                <w:sz w:val="17"/>
              </w:rPr>
              <w:t>Assign teaching responsibility</w:t>
            </w:r>
          </w:p>
        </w:tc>
        <w:tc>
          <w:tcPr>
            <w:tcW w:type="dxa" w:w="1758"/>
            <w:shd w:val="clear" w:color="auto" w:fill="F2F5F9"/>
          </w:tcPr>
          <w:p>
            <w:pPr>
              <w:spacing w:after="0" w:before="0" w:line="240" w:lineRule="auto"/>
            </w:pPr>
            <w:r/>
            <w:r>
              <w:rPr>
                <w:b w:val="0"/>
                <w:sz w:val="17"/>
              </w:rPr>
              <w:t>Admin</w:t>
            </w:r>
          </w:p>
        </w:tc>
        <w:tc>
          <w:tcPr>
            <w:tcW w:type="dxa" w:w="5410"/>
            <w:shd w:val="clear" w:color="auto" w:fill="F2F5F9"/>
          </w:tcPr>
          <w:p>
            <w:pPr>
              <w:spacing w:after="0" w:before="0" w:line="240" w:lineRule="auto"/>
            </w:pPr>
            <w:r/>
            <w:r>
              <w:rPr>
                <w:b w:val="0"/>
                <w:sz w:val="17"/>
              </w:rPr>
              <w:t>Teachers bound to subjects within specific sections, which drives every downstream authorisation decision.</w:t>
            </w:r>
          </w:p>
        </w:tc>
      </w:tr>
      <w:tr>
        <w:tc>
          <w:tcPr>
            <w:tcW w:type="dxa" w:w="2299"/>
          </w:tcPr>
          <w:p>
            <w:pPr>
              <w:spacing w:after="0" w:before="0" w:line="240" w:lineRule="auto"/>
            </w:pPr>
            <w:r/>
            <w:r>
              <w:rPr>
                <w:b w:val="0"/>
                <w:sz w:val="17"/>
              </w:rPr>
              <w:t>Publish and deliver a live class</w:t>
            </w:r>
          </w:p>
        </w:tc>
        <w:tc>
          <w:tcPr>
            <w:tcW w:type="dxa" w:w="1758"/>
          </w:tcPr>
          <w:p>
            <w:pPr>
              <w:spacing w:after="0" w:before="0" w:line="240" w:lineRule="auto"/>
            </w:pPr>
            <w:r/>
            <w:r>
              <w:rPr>
                <w:b w:val="0"/>
                <w:sz w:val="17"/>
              </w:rPr>
              <w:t>Teacher, Student</w:t>
            </w:r>
          </w:p>
        </w:tc>
        <w:tc>
          <w:tcPr>
            <w:tcW w:type="dxa" w:w="5410"/>
          </w:tcPr>
          <w:p>
            <w:pPr>
              <w:spacing w:after="0" w:before="0" w:line="240" w:lineRule="auto"/>
            </w:pPr>
            <w:r/>
            <w:r>
              <w:rPr>
                <w:b w:val="0"/>
                <w:sz w:val="17"/>
              </w:rPr>
              <w:t>A scheduled session, a join route, notified participants, and an attendance register.</w:t>
            </w:r>
          </w:p>
        </w:tc>
      </w:tr>
      <w:tr>
        <w:tc>
          <w:tcPr>
            <w:tcW w:type="dxa" w:w="2299"/>
            <w:shd w:val="clear" w:color="auto" w:fill="F2F5F9"/>
          </w:tcPr>
          <w:p>
            <w:pPr>
              <w:spacing w:after="0" w:before="0" w:line="240" w:lineRule="auto"/>
            </w:pPr>
            <w:r/>
            <w:r>
              <w:rPr>
                <w:b w:val="0"/>
                <w:sz w:val="17"/>
              </w:rPr>
              <w:t>Catalogue and stream a recording</w:t>
            </w:r>
          </w:p>
        </w:tc>
        <w:tc>
          <w:tcPr>
            <w:tcW w:type="dxa" w:w="1758"/>
            <w:shd w:val="clear" w:color="auto" w:fill="F2F5F9"/>
          </w:tcPr>
          <w:p>
            <w:pPr>
              <w:spacing w:after="0" w:before="0" w:line="240" w:lineRule="auto"/>
            </w:pPr>
            <w:r/>
            <w:r>
              <w:rPr>
                <w:b w:val="0"/>
                <w:sz w:val="17"/>
              </w:rPr>
              <w:t>Teacher, Admin, Student</w:t>
            </w:r>
          </w:p>
        </w:tc>
        <w:tc>
          <w:tcPr>
            <w:tcW w:type="dxa" w:w="5410"/>
            <w:shd w:val="clear" w:color="auto" w:fill="F2F5F9"/>
          </w:tcPr>
          <w:p>
            <w:pPr>
              <w:spacing w:after="0" w:before="0" w:line="240" w:lineRule="auto"/>
            </w:pPr>
            <w:r/>
            <w:r>
              <w:rPr>
                <w:b w:val="0"/>
                <w:sz w:val="17"/>
              </w:rPr>
              <w:t>A lecture bound to a lesson, streamed securely from Drive, with per-student watch progress.</w:t>
            </w:r>
          </w:p>
        </w:tc>
      </w:tr>
      <w:tr>
        <w:tc>
          <w:tcPr>
            <w:tcW w:type="dxa" w:w="2299"/>
          </w:tcPr>
          <w:p>
            <w:pPr>
              <w:spacing w:after="0" w:before="0" w:line="240" w:lineRule="auto"/>
            </w:pPr>
            <w:r/>
            <w:r>
              <w:rPr>
                <w:b w:val="0"/>
                <w:sz w:val="17"/>
              </w:rPr>
              <w:t>Distribute learning material</w:t>
            </w:r>
          </w:p>
        </w:tc>
        <w:tc>
          <w:tcPr>
            <w:tcW w:type="dxa" w:w="1758"/>
          </w:tcPr>
          <w:p>
            <w:pPr>
              <w:spacing w:after="0" w:before="0" w:line="240" w:lineRule="auto"/>
            </w:pPr>
            <w:r/>
            <w:r>
              <w:rPr>
                <w:b w:val="0"/>
                <w:sz w:val="17"/>
              </w:rPr>
              <w:t>Teacher, Student</w:t>
            </w:r>
          </w:p>
        </w:tc>
        <w:tc>
          <w:tcPr>
            <w:tcW w:type="dxa" w:w="5410"/>
          </w:tcPr>
          <w:p>
            <w:pPr>
              <w:spacing w:after="0" w:before="0" w:line="240" w:lineRule="auto"/>
            </w:pPr>
            <w:r/>
            <w:r>
              <w:rPr>
                <w:b w:val="0"/>
                <w:sz w:val="17"/>
              </w:rPr>
              <w:t>Notes and resources attached to lessons, access-controlled by enrolment.</w:t>
            </w:r>
          </w:p>
        </w:tc>
      </w:tr>
      <w:tr>
        <w:tc>
          <w:tcPr>
            <w:tcW w:type="dxa" w:w="2299"/>
            <w:shd w:val="clear" w:color="auto" w:fill="F2F5F9"/>
          </w:tcPr>
          <w:p>
            <w:pPr>
              <w:spacing w:after="0" w:before="0" w:line="240" w:lineRule="auto"/>
            </w:pPr>
            <w:r/>
            <w:r>
              <w:rPr>
                <w:b w:val="0"/>
                <w:sz w:val="17"/>
              </w:rPr>
              <w:t>Set, submit, and grade an assignment</w:t>
            </w:r>
          </w:p>
        </w:tc>
        <w:tc>
          <w:tcPr>
            <w:tcW w:type="dxa" w:w="1758"/>
            <w:shd w:val="clear" w:color="auto" w:fill="F2F5F9"/>
          </w:tcPr>
          <w:p>
            <w:pPr>
              <w:spacing w:after="0" w:before="0" w:line="240" w:lineRule="auto"/>
            </w:pPr>
            <w:r/>
            <w:r>
              <w:rPr>
                <w:b w:val="0"/>
                <w:sz w:val="17"/>
              </w:rPr>
              <w:t>Teacher, Student</w:t>
            </w:r>
          </w:p>
        </w:tc>
        <w:tc>
          <w:tcPr>
            <w:tcW w:type="dxa" w:w="5410"/>
            <w:shd w:val="clear" w:color="auto" w:fill="F2F5F9"/>
          </w:tcPr>
          <w:p>
            <w:pPr>
              <w:spacing w:after="0" w:before="0" w:line="240" w:lineRule="auto"/>
            </w:pPr>
            <w:r/>
            <w:r>
              <w:rPr>
                <w:b w:val="0"/>
                <w:sz w:val="17"/>
              </w:rPr>
              <w:t>A graded submission with marks, rubric scores, and written feedback, visible to the student and counted toward progress.</w:t>
            </w:r>
          </w:p>
        </w:tc>
      </w:tr>
      <w:tr>
        <w:tc>
          <w:tcPr>
            <w:tcW w:type="dxa" w:w="2299"/>
          </w:tcPr>
          <w:p>
            <w:pPr>
              <w:spacing w:after="0" w:before="0" w:line="240" w:lineRule="auto"/>
            </w:pPr>
            <w:r/>
            <w:r>
              <w:rPr>
                <w:b w:val="0"/>
                <w:sz w:val="17"/>
              </w:rPr>
              <w:t>Author, deliver, and grade a quiz</w:t>
            </w:r>
          </w:p>
        </w:tc>
        <w:tc>
          <w:tcPr>
            <w:tcW w:type="dxa" w:w="1758"/>
          </w:tcPr>
          <w:p>
            <w:pPr>
              <w:spacing w:after="0" w:before="0" w:line="240" w:lineRule="auto"/>
            </w:pPr>
            <w:r/>
            <w:r>
              <w:rPr>
                <w:b w:val="0"/>
                <w:sz w:val="17"/>
              </w:rPr>
              <w:t>Teacher, Student</w:t>
            </w:r>
          </w:p>
        </w:tc>
        <w:tc>
          <w:tcPr>
            <w:tcW w:type="dxa" w:w="5410"/>
          </w:tcPr>
          <w:p>
            <w:pPr>
              <w:spacing w:after="0" w:before="0" w:line="240" w:lineRule="auto"/>
            </w:pPr>
            <w:r/>
            <w:r>
              <w:rPr>
                <w:b w:val="0"/>
                <w:sz w:val="17"/>
              </w:rPr>
              <w:t>A scored attempt — graded automatically where the question type permits, manually where it does not.</w:t>
            </w:r>
          </w:p>
        </w:tc>
      </w:tr>
      <w:tr>
        <w:tc>
          <w:tcPr>
            <w:tcW w:type="dxa" w:w="2299"/>
            <w:shd w:val="clear" w:color="auto" w:fill="F2F5F9"/>
          </w:tcPr>
          <w:p>
            <w:pPr>
              <w:spacing w:after="0" w:before="0" w:line="240" w:lineRule="auto"/>
            </w:pPr>
            <w:r/>
            <w:r>
              <w:rPr>
                <w:b w:val="0"/>
                <w:sz w:val="17"/>
              </w:rPr>
              <w:t>Record and monitor attendance</w:t>
            </w:r>
          </w:p>
        </w:tc>
        <w:tc>
          <w:tcPr>
            <w:tcW w:type="dxa" w:w="1758"/>
            <w:shd w:val="clear" w:color="auto" w:fill="F2F5F9"/>
          </w:tcPr>
          <w:p>
            <w:pPr>
              <w:spacing w:after="0" w:before="0" w:line="240" w:lineRule="auto"/>
            </w:pPr>
            <w:r/>
            <w:r>
              <w:rPr>
                <w:b w:val="0"/>
                <w:sz w:val="17"/>
              </w:rPr>
              <w:t>Teacher, Student, Admin</w:t>
            </w:r>
          </w:p>
        </w:tc>
        <w:tc>
          <w:tcPr>
            <w:tcW w:type="dxa" w:w="5410"/>
            <w:shd w:val="clear" w:color="auto" w:fill="F2F5F9"/>
          </w:tcPr>
          <w:p>
            <w:pPr>
              <w:spacing w:after="0" w:before="0" w:line="240" w:lineRule="auto"/>
            </w:pPr>
            <w:r/>
            <w:r>
              <w:rPr>
                <w:b w:val="0"/>
                <w:sz w:val="17"/>
              </w:rPr>
              <w:t>Per-session attendance states, computed percentages, and threshold warnings.</w:t>
            </w:r>
          </w:p>
        </w:tc>
      </w:tr>
      <w:tr>
        <w:tc>
          <w:tcPr>
            <w:tcW w:type="dxa" w:w="2299"/>
          </w:tcPr>
          <w:p>
            <w:pPr>
              <w:spacing w:after="0" w:before="0" w:line="240" w:lineRule="auto"/>
            </w:pPr>
            <w:r/>
            <w:r>
              <w:rPr>
                <w:b w:val="0"/>
                <w:sz w:val="17"/>
              </w:rPr>
              <w:t>Compute progress and issue certificates</w:t>
            </w:r>
          </w:p>
        </w:tc>
        <w:tc>
          <w:tcPr>
            <w:tcW w:type="dxa" w:w="1758"/>
          </w:tcPr>
          <w:p>
            <w:pPr>
              <w:spacing w:after="0" w:before="0" w:line="240" w:lineRule="auto"/>
            </w:pPr>
            <w:r/>
            <w:r>
              <w:rPr>
                <w:b w:val="0"/>
                <w:sz w:val="17"/>
              </w:rPr>
              <w:t>System, Admin, Student</w:t>
            </w:r>
          </w:p>
        </w:tc>
        <w:tc>
          <w:tcPr>
            <w:tcW w:type="dxa" w:w="5410"/>
          </w:tcPr>
          <w:p>
            <w:pPr>
              <w:spacing w:after="0" w:before="0" w:line="240" w:lineRule="auto"/>
            </w:pPr>
            <w:r/>
            <w:r>
              <w:rPr>
                <w:b w:val="0"/>
                <w:sz w:val="17"/>
              </w:rPr>
              <w:t>A weighted completion percentage per subject, and a verifiable certificate on satisfying completion criteria.</w:t>
            </w:r>
          </w:p>
        </w:tc>
      </w:tr>
      <w:tr>
        <w:tc>
          <w:tcPr>
            <w:tcW w:type="dxa" w:w="2299"/>
            <w:shd w:val="clear" w:color="auto" w:fill="F2F5F9"/>
          </w:tcPr>
          <w:p>
            <w:pPr>
              <w:spacing w:after="0" w:before="0" w:line="240" w:lineRule="auto"/>
            </w:pPr>
            <w:r/>
            <w:r>
              <w:rPr>
                <w:b w:val="0"/>
                <w:sz w:val="17"/>
              </w:rPr>
              <w:t>Communicate with the community</w:t>
            </w:r>
          </w:p>
        </w:tc>
        <w:tc>
          <w:tcPr>
            <w:tcW w:type="dxa" w:w="1758"/>
            <w:shd w:val="clear" w:color="auto" w:fill="F2F5F9"/>
          </w:tcPr>
          <w:p>
            <w:pPr>
              <w:spacing w:after="0" w:before="0" w:line="240" w:lineRule="auto"/>
            </w:pPr>
            <w:r/>
            <w:r>
              <w:rPr>
                <w:b w:val="0"/>
                <w:sz w:val="17"/>
              </w:rPr>
              <w:t>Teacher, Admin, Student</w:t>
            </w:r>
          </w:p>
        </w:tc>
        <w:tc>
          <w:tcPr>
            <w:tcW w:type="dxa" w:w="5410"/>
            <w:shd w:val="clear" w:color="auto" w:fill="F2F5F9"/>
          </w:tcPr>
          <w:p>
            <w:pPr>
              <w:spacing w:after="0" w:before="0" w:line="240" w:lineRule="auto"/>
            </w:pPr>
            <w:r/>
            <w:r>
              <w:rPr>
                <w:b w:val="0"/>
                <w:sz w:val="17"/>
              </w:rPr>
              <w:t>Targeted announcements, event-driven notifications, WhatsApp linkage, and moderated discussion.</w:t>
            </w:r>
          </w:p>
        </w:tc>
      </w:tr>
      <w:tr>
        <w:tc>
          <w:tcPr>
            <w:tcW w:type="dxa" w:w="2299"/>
          </w:tcPr>
          <w:p>
            <w:pPr>
              <w:spacing w:after="0" w:before="0" w:line="240" w:lineRule="auto"/>
            </w:pPr>
            <w:r/>
            <w:r>
              <w:rPr>
                <w:b w:val="0"/>
                <w:sz w:val="17"/>
              </w:rPr>
              <w:t>Report on operations</w:t>
            </w:r>
          </w:p>
        </w:tc>
        <w:tc>
          <w:tcPr>
            <w:tcW w:type="dxa" w:w="1758"/>
          </w:tcPr>
          <w:p>
            <w:pPr>
              <w:spacing w:after="0" w:before="0" w:line="240" w:lineRule="auto"/>
            </w:pPr>
            <w:r/>
            <w:r>
              <w:rPr>
                <w:b w:val="0"/>
                <w:sz w:val="17"/>
              </w:rPr>
              <w:t>Admin, Super Admin, Teacher</w:t>
            </w:r>
          </w:p>
        </w:tc>
        <w:tc>
          <w:tcPr>
            <w:tcW w:type="dxa" w:w="5410"/>
          </w:tcPr>
          <w:p>
            <w:pPr>
              <w:spacing w:after="0" w:before="0" w:line="240" w:lineRule="auto"/>
            </w:pPr>
            <w:r/>
            <w:r>
              <w:rPr>
                <w:b w:val="0"/>
                <w:sz w:val="17"/>
              </w:rPr>
              <w:t>Nineteen filterable reports exportable to Excel and PDF.</w:t>
            </w:r>
          </w:p>
        </w:tc>
      </w:tr>
      <w:tr>
        <w:tc>
          <w:tcPr>
            <w:tcW w:type="dxa" w:w="2299"/>
            <w:shd w:val="clear" w:color="auto" w:fill="F2F5F9"/>
          </w:tcPr>
          <w:p>
            <w:pPr>
              <w:spacing w:after="0" w:before="0" w:line="240" w:lineRule="auto"/>
            </w:pPr>
            <w:r/>
            <w:r>
              <w:rPr>
                <w:b w:val="0"/>
                <w:sz w:val="17"/>
              </w:rPr>
              <w:t>Govern the System</w:t>
            </w:r>
          </w:p>
        </w:tc>
        <w:tc>
          <w:tcPr>
            <w:tcW w:type="dxa" w:w="1758"/>
            <w:shd w:val="clear" w:color="auto" w:fill="F2F5F9"/>
          </w:tcPr>
          <w:p>
            <w:pPr>
              <w:spacing w:after="0" w:before="0" w:line="240" w:lineRule="auto"/>
            </w:pPr>
            <w:r/>
            <w:r>
              <w:rPr>
                <w:b w:val="0"/>
                <w:sz w:val="17"/>
              </w:rPr>
              <w:t>Super Admin</w:t>
            </w:r>
          </w:p>
        </w:tc>
        <w:tc>
          <w:tcPr>
            <w:tcW w:type="dxa" w:w="5410"/>
            <w:shd w:val="clear" w:color="auto" w:fill="F2F5F9"/>
          </w:tcPr>
          <w:p>
            <w:pPr>
              <w:spacing w:after="0" w:before="0" w:line="240" w:lineRule="auto"/>
            </w:pPr>
            <w:r/>
            <w:r>
              <w:rPr>
                <w:b w:val="0"/>
                <w:sz w:val="17"/>
              </w:rPr>
              <w:t>Roles, settings, integration credentials, an immutable audit log, and backups.</w:t>
            </w:r>
          </w:p>
        </w:tc>
      </w:tr>
    </w:tbl>
    <w:p>
      <w:pPr>
        <w:spacing w:after="40"/>
      </w:pPr>
    </w:p>
    <w:p>
      <w:pPr>
        <w:pStyle w:val="Heading2"/>
      </w:pPr>
      <w:r>
        <w:t>2.4  User Classes and Characteristics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556"/>
            <w:shd w:val="clear" w:color="auto" w:fill="1F3B63"/>
          </w:tcPr>
          <w:p>
            <w:pPr>
              <w:spacing w:after="0" w:before="0"/>
            </w:pPr>
            <w:r/>
            <w:r>
              <w:rPr>
                <w:b/>
                <w:color w:val="FFFFFF"/>
                <w:sz w:val="17"/>
              </w:rPr>
              <w:t>Attribute</w:t>
            </w:r>
          </w:p>
        </w:tc>
        <w:tc>
          <w:tcPr>
            <w:tcW w:type="dxa" w:w="1686"/>
            <w:shd w:val="clear" w:color="auto" w:fill="1F3B63"/>
          </w:tcPr>
          <w:p>
            <w:pPr>
              <w:spacing w:after="0" w:before="0"/>
            </w:pPr>
            <w:r/>
            <w:r>
              <w:rPr>
                <w:b/>
                <w:color w:val="FFFFFF"/>
                <w:sz w:val="17"/>
              </w:rPr>
              <w:t>Super Admin</w:t>
            </w:r>
          </w:p>
        </w:tc>
        <w:tc>
          <w:tcPr>
            <w:tcW w:type="dxa" w:w="1945"/>
            <w:shd w:val="clear" w:color="auto" w:fill="1F3B63"/>
          </w:tcPr>
          <w:p>
            <w:pPr>
              <w:spacing w:after="0" w:before="0"/>
            </w:pPr>
            <w:r/>
            <w:r>
              <w:rPr>
                <w:b/>
                <w:color w:val="FFFFFF"/>
                <w:sz w:val="17"/>
              </w:rPr>
              <w:t>Admin</w:t>
            </w:r>
          </w:p>
        </w:tc>
        <w:tc>
          <w:tcPr>
            <w:tcW w:type="dxa" w:w="1945"/>
            <w:shd w:val="clear" w:color="auto" w:fill="1F3B63"/>
          </w:tcPr>
          <w:p>
            <w:pPr>
              <w:spacing w:after="0" w:before="0"/>
            </w:pPr>
            <w:r/>
            <w:r>
              <w:rPr>
                <w:b/>
                <w:color w:val="FFFFFF"/>
                <w:sz w:val="17"/>
              </w:rPr>
              <w:t>Teacher</w:t>
            </w:r>
          </w:p>
        </w:tc>
        <w:tc>
          <w:tcPr>
            <w:tcW w:type="dxa" w:w="2335"/>
            <w:shd w:val="clear" w:color="auto" w:fill="1F3B63"/>
          </w:tcPr>
          <w:p>
            <w:pPr>
              <w:spacing w:after="0" w:before="0"/>
            </w:pPr>
            <w:r/>
            <w:r>
              <w:rPr>
                <w:b/>
                <w:color w:val="FFFFFF"/>
                <w:sz w:val="17"/>
              </w:rPr>
              <w:t>Student</w:t>
            </w:r>
          </w:p>
        </w:tc>
      </w:tr>
      <w:tr>
        <w:tc>
          <w:tcPr>
            <w:tcW w:type="dxa" w:w="1556"/>
          </w:tcPr>
          <w:p>
            <w:pPr>
              <w:spacing w:after="0" w:before="0" w:line="240" w:lineRule="auto"/>
            </w:pPr>
            <w:r/>
            <w:r>
              <w:rPr>
                <w:b w:val="0"/>
                <w:sz w:val="17"/>
              </w:rPr>
              <w:t>Population</w:t>
            </w:r>
          </w:p>
        </w:tc>
        <w:tc>
          <w:tcPr>
            <w:tcW w:type="dxa" w:w="1686"/>
          </w:tcPr>
          <w:p>
            <w:pPr>
              <w:spacing w:after="0" w:before="0" w:line="240" w:lineRule="auto"/>
            </w:pPr>
            <w:r/>
            <w:r>
              <w:rPr>
                <w:b w:val="0"/>
                <w:sz w:val="17"/>
              </w:rPr>
              <w:t>1–2</w:t>
            </w:r>
          </w:p>
        </w:tc>
        <w:tc>
          <w:tcPr>
            <w:tcW w:type="dxa" w:w="1945"/>
          </w:tcPr>
          <w:p>
            <w:pPr>
              <w:spacing w:after="0" w:before="0" w:line="240" w:lineRule="auto"/>
            </w:pPr>
            <w:r/>
            <w:r>
              <w:rPr>
                <w:b w:val="0"/>
                <w:sz w:val="17"/>
              </w:rPr>
              <w:t>3–6</w:t>
            </w:r>
          </w:p>
        </w:tc>
        <w:tc>
          <w:tcPr>
            <w:tcW w:type="dxa" w:w="1945"/>
          </w:tcPr>
          <w:p>
            <w:pPr>
              <w:spacing w:after="0" w:before="0" w:line="240" w:lineRule="auto"/>
            </w:pPr>
            <w:r/>
            <w:r>
              <w:rPr>
                <w:b w:val="0"/>
                <w:sz w:val="17"/>
              </w:rPr>
              <w:t>10–15, growing</w:t>
            </w:r>
          </w:p>
        </w:tc>
        <w:tc>
          <w:tcPr>
            <w:tcW w:type="dxa" w:w="2335"/>
          </w:tcPr>
          <w:p>
            <w:pPr>
              <w:spacing w:after="0" w:before="0" w:line="240" w:lineRule="auto"/>
            </w:pPr>
            <w:r/>
            <w:r>
              <w:rPr>
                <w:b w:val="0"/>
                <w:sz w:val="17"/>
              </w:rPr>
              <w:t>1,000+, growing to 5,000</w:t>
            </w:r>
          </w:p>
        </w:tc>
      </w:tr>
      <w:tr>
        <w:tc>
          <w:tcPr>
            <w:tcW w:type="dxa" w:w="1556"/>
            <w:shd w:val="clear" w:color="auto" w:fill="F2F5F9"/>
          </w:tcPr>
          <w:p>
            <w:pPr>
              <w:spacing w:after="0" w:before="0" w:line="240" w:lineRule="auto"/>
            </w:pPr>
            <w:r/>
            <w:r>
              <w:rPr>
                <w:b w:val="0"/>
                <w:sz w:val="17"/>
              </w:rPr>
              <w:t>Primary purpose</w:t>
            </w:r>
          </w:p>
        </w:tc>
        <w:tc>
          <w:tcPr>
            <w:tcW w:type="dxa" w:w="1686"/>
            <w:shd w:val="clear" w:color="auto" w:fill="F2F5F9"/>
          </w:tcPr>
          <w:p>
            <w:pPr>
              <w:spacing w:after="0" w:before="0" w:line="240" w:lineRule="auto"/>
            </w:pPr>
            <w:r/>
            <w:r>
              <w:rPr>
                <w:b w:val="0"/>
                <w:sz w:val="17"/>
              </w:rPr>
              <w:t>Govern, configure, secure, and recover the System.</w:t>
            </w:r>
          </w:p>
        </w:tc>
        <w:tc>
          <w:tcPr>
            <w:tcW w:type="dxa" w:w="1945"/>
            <w:shd w:val="clear" w:color="auto" w:fill="F2F5F9"/>
          </w:tcPr>
          <w:p>
            <w:pPr>
              <w:spacing w:after="0" w:before="0" w:line="240" w:lineRule="auto"/>
            </w:pPr>
            <w:r/>
            <w:r>
              <w:rPr>
                <w:b w:val="0"/>
                <w:sz w:val="17"/>
              </w:rPr>
              <w:t>Operate admissions, enrolment, and day-to-day administration.</w:t>
            </w:r>
          </w:p>
        </w:tc>
        <w:tc>
          <w:tcPr>
            <w:tcW w:type="dxa" w:w="1945"/>
            <w:shd w:val="clear" w:color="auto" w:fill="F2F5F9"/>
          </w:tcPr>
          <w:p>
            <w:pPr>
              <w:spacing w:after="0" w:before="0" w:line="240" w:lineRule="auto"/>
            </w:pPr>
            <w:r/>
            <w:r>
              <w:rPr>
                <w:b w:val="0"/>
                <w:sz w:val="17"/>
              </w:rPr>
              <w:t>Deliver teaching, assess work, and monitor a class.</w:t>
            </w:r>
          </w:p>
        </w:tc>
        <w:tc>
          <w:tcPr>
            <w:tcW w:type="dxa" w:w="2335"/>
            <w:shd w:val="clear" w:color="auto" w:fill="F2F5F9"/>
          </w:tcPr>
          <w:p>
            <w:pPr>
              <w:spacing w:after="0" w:before="0" w:line="240" w:lineRule="auto"/>
            </w:pPr>
            <w:r/>
            <w:r>
              <w:rPr>
                <w:b w:val="0"/>
                <w:sz w:val="17"/>
              </w:rPr>
              <w:t>Learn, submit, and track personal progress.</w:t>
            </w:r>
          </w:p>
        </w:tc>
      </w:tr>
      <w:tr>
        <w:tc>
          <w:tcPr>
            <w:tcW w:type="dxa" w:w="1556"/>
          </w:tcPr>
          <w:p>
            <w:pPr>
              <w:spacing w:after="0" w:before="0" w:line="240" w:lineRule="auto"/>
            </w:pPr>
            <w:r/>
            <w:r>
              <w:rPr>
                <w:b w:val="0"/>
                <w:sz w:val="17"/>
              </w:rPr>
              <w:t>Frequency of use</w:t>
            </w:r>
          </w:p>
        </w:tc>
        <w:tc>
          <w:tcPr>
            <w:tcW w:type="dxa" w:w="1686"/>
          </w:tcPr>
          <w:p>
            <w:pPr>
              <w:spacing w:after="0" w:before="0" w:line="240" w:lineRule="auto"/>
            </w:pPr>
            <w:r/>
            <w:r>
              <w:rPr>
                <w:b w:val="0"/>
                <w:sz w:val="17"/>
              </w:rPr>
              <w:t>Weekly; daily during change windows</w:t>
            </w:r>
          </w:p>
        </w:tc>
        <w:tc>
          <w:tcPr>
            <w:tcW w:type="dxa" w:w="1945"/>
          </w:tcPr>
          <w:p>
            <w:pPr>
              <w:spacing w:after="0" w:before="0" w:line="240" w:lineRule="auto"/>
            </w:pPr>
            <w:r/>
            <w:r>
              <w:rPr>
                <w:b w:val="0"/>
                <w:sz w:val="17"/>
              </w:rPr>
              <w:t>Continuous through the working day</w:t>
            </w:r>
          </w:p>
        </w:tc>
        <w:tc>
          <w:tcPr>
            <w:tcW w:type="dxa" w:w="1945"/>
          </w:tcPr>
          <w:p>
            <w:pPr>
              <w:spacing w:after="0" w:before="0" w:line="240" w:lineRule="auto"/>
            </w:pPr>
            <w:r/>
            <w:r>
              <w:rPr>
                <w:b w:val="0"/>
                <w:sz w:val="17"/>
              </w:rPr>
              <w:t>Daily, concentrated around class times</w:t>
            </w:r>
          </w:p>
        </w:tc>
        <w:tc>
          <w:tcPr>
            <w:tcW w:type="dxa" w:w="2335"/>
          </w:tcPr>
          <w:p>
            <w:pPr>
              <w:spacing w:after="0" w:before="0" w:line="240" w:lineRule="auto"/>
            </w:pPr>
            <w:r/>
            <w:r>
              <w:rPr>
                <w:b w:val="0"/>
                <w:sz w:val="17"/>
              </w:rPr>
              <w:t>Daily to several times weekly</w:t>
            </w:r>
          </w:p>
        </w:tc>
      </w:tr>
      <w:tr>
        <w:tc>
          <w:tcPr>
            <w:tcW w:type="dxa" w:w="1556"/>
            <w:shd w:val="clear" w:color="auto" w:fill="F2F5F9"/>
          </w:tcPr>
          <w:p>
            <w:pPr>
              <w:spacing w:after="0" w:before="0" w:line="240" w:lineRule="auto"/>
            </w:pPr>
            <w:r/>
            <w:r>
              <w:rPr>
                <w:b w:val="0"/>
                <w:sz w:val="17"/>
              </w:rPr>
              <w:t>Session length</w:t>
            </w:r>
          </w:p>
        </w:tc>
        <w:tc>
          <w:tcPr>
            <w:tcW w:type="dxa" w:w="1686"/>
            <w:shd w:val="clear" w:color="auto" w:fill="F2F5F9"/>
          </w:tcPr>
          <w:p>
            <w:pPr>
              <w:spacing w:after="0" w:before="0" w:line="240" w:lineRule="auto"/>
            </w:pPr>
            <w:r/>
            <w:r>
              <w:rPr>
                <w:b w:val="0"/>
                <w:sz w:val="17"/>
              </w:rPr>
              <w:t>Short and focused</w:t>
            </w:r>
          </w:p>
        </w:tc>
        <w:tc>
          <w:tcPr>
            <w:tcW w:type="dxa" w:w="1945"/>
            <w:shd w:val="clear" w:color="auto" w:fill="F2F5F9"/>
          </w:tcPr>
          <w:p>
            <w:pPr>
              <w:spacing w:after="0" w:before="0" w:line="240" w:lineRule="auto"/>
            </w:pPr>
            <w:r/>
            <w:r>
              <w:rPr>
                <w:b w:val="0"/>
                <w:sz w:val="17"/>
              </w:rPr>
              <w:t>Long, multi-hour</w:t>
            </w:r>
          </w:p>
        </w:tc>
        <w:tc>
          <w:tcPr>
            <w:tcW w:type="dxa" w:w="1945"/>
            <w:shd w:val="clear" w:color="auto" w:fill="F2F5F9"/>
          </w:tcPr>
          <w:p>
            <w:pPr>
              <w:spacing w:after="0" w:before="0" w:line="240" w:lineRule="auto"/>
            </w:pPr>
            <w:r/>
            <w:r>
              <w:rPr>
                <w:b w:val="0"/>
                <w:sz w:val="17"/>
              </w:rPr>
              <w:t>30–90 minutes around a class</w:t>
            </w:r>
          </w:p>
        </w:tc>
        <w:tc>
          <w:tcPr>
            <w:tcW w:type="dxa" w:w="2335"/>
            <w:shd w:val="clear" w:color="auto" w:fill="F2F5F9"/>
          </w:tcPr>
          <w:p>
            <w:pPr>
              <w:spacing w:after="0" w:before="0" w:line="240" w:lineRule="auto"/>
            </w:pPr>
            <w:r/>
            <w:r>
              <w:rPr>
                <w:b w:val="0"/>
                <w:sz w:val="17"/>
              </w:rPr>
              <w:t>20–120 minutes</w:t>
            </w:r>
          </w:p>
        </w:tc>
      </w:tr>
      <w:tr>
        <w:tc>
          <w:tcPr>
            <w:tcW w:type="dxa" w:w="1556"/>
          </w:tcPr>
          <w:p>
            <w:pPr>
              <w:spacing w:after="0" w:before="0" w:line="240" w:lineRule="auto"/>
            </w:pPr>
            <w:r/>
            <w:r>
              <w:rPr>
                <w:b w:val="0"/>
                <w:sz w:val="17"/>
              </w:rPr>
              <w:t>Technical proficiency</w:t>
            </w:r>
          </w:p>
        </w:tc>
        <w:tc>
          <w:tcPr>
            <w:tcW w:type="dxa" w:w="1686"/>
          </w:tcPr>
          <w:p>
            <w:pPr>
              <w:spacing w:after="0" w:before="0" w:line="240" w:lineRule="auto"/>
            </w:pPr>
            <w:r/>
            <w:r>
              <w:rPr>
                <w:b w:val="0"/>
                <w:sz w:val="17"/>
              </w:rPr>
              <w:t>High</w:t>
            </w:r>
          </w:p>
        </w:tc>
        <w:tc>
          <w:tcPr>
            <w:tcW w:type="dxa" w:w="1945"/>
          </w:tcPr>
          <w:p>
            <w:pPr>
              <w:spacing w:after="0" w:before="0" w:line="240" w:lineRule="auto"/>
            </w:pPr>
            <w:r/>
            <w:r>
              <w:rPr>
                <w:b w:val="0"/>
                <w:sz w:val="17"/>
              </w:rPr>
              <w:t>Moderate; confident with spreadsheets and web tools</w:t>
            </w:r>
          </w:p>
        </w:tc>
        <w:tc>
          <w:tcPr>
            <w:tcW w:type="dxa" w:w="1945"/>
          </w:tcPr>
          <w:p>
            <w:pPr>
              <w:spacing w:after="0" w:before="0" w:line="240" w:lineRule="auto"/>
            </w:pPr>
            <w:r/>
            <w:r>
              <w:rPr>
                <w:b w:val="0"/>
                <w:sz w:val="17"/>
              </w:rPr>
              <w:t>Moderate; subject-matter experts, not systems experts</w:t>
            </w:r>
          </w:p>
        </w:tc>
        <w:tc>
          <w:tcPr>
            <w:tcW w:type="dxa" w:w="2335"/>
          </w:tcPr>
          <w:p>
            <w:pPr>
              <w:spacing w:after="0" w:before="0" w:line="240" w:lineRule="auto"/>
            </w:pPr>
            <w:r/>
            <w:r>
              <w:rPr>
                <w:b w:val="0"/>
                <w:sz w:val="17"/>
              </w:rPr>
              <w:t>Mixed; from highly capable to first-time computer users</w:t>
            </w:r>
          </w:p>
        </w:tc>
      </w:tr>
      <w:tr>
        <w:tc>
          <w:tcPr>
            <w:tcW w:type="dxa" w:w="1556"/>
            <w:shd w:val="clear" w:color="auto" w:fill="F2F5F9"/>
          </w:tcPr>
          <w:p>
            <w:pPr>
              <w:spacing w:after="0" w:before="0" w:line="240" w:lineRule="auto"/>
            </w:pPr>
            <w:r/>
            <w:r>
              <w:rPr>
                <w:b w:val="0"/>
                <w:sz w:val="17"/>
              </w:rPr>
              <w:t>Primary device</w:t>
            </w:r>
          </w:p>
        </w:tc>
        <w:tc>
          <w:tcPr>
            <w:tcW w:type="dxa" w:w="1686"/>
            <w:shd w:val="clear" w:color="auto" w:fill="F2F5F9"/>
          </w:tcPr>
          <w:p>
            <w:pPr>
              <w:spacing w:after="0" w:before="0" w:line="240" w:lineRule="auto"/>
            </w:pPr>
            <w:r/>
            <w:r>
              <w:rPr>
                <w:b w:val="0"/>
                <w:sz w:val="17"/>
              </w:rPr>
              <w:t>Desktop</w:t>
            </w:r>
          </w:p>
        </w:tc>
        <w:tc>
          <w:tcPr>
            <w:tcW w:type="dxa" w:w="1945"/>
            <w:shd w:val="clear" w:color="auto" w:fill="F2F5F9"/>
          </w:tcPr>
          <w:p>
            <w:pPr>
              <w:spacing w:after="0" w:before="0" w:line="240" w:lineRule="auto"/>
            </w:pPr>
            <w:r/>
            <w:r>
              <w:rPr>
                <w:b w:val="0"/>
                <w:sz w:val="17"/>
              </w:rPr>
              <w:t>Desktop</w:t>
            </w:r>
          </w:p>
        </w:tc>
        <w:tc>
          <w:tcPr>
            <w:tcW w:type="dxa" w:w="1945"/>
            <w:shd w:val="clear" w:color="auto" w:fill="F2F5F9"/>
          </w:tcPr>
          <w:p>
            <w:pPr>
              <w:spacing w:after="0" w:before="0" w:line="240" w:lineRule="auto"/>
            </w:pPr>
            <w:r/>
            <w:r>
              <w:rPr>
                <w:b w:val="0"/>
                <w:sz w:val="17"/>
              </w:rPr>
              <w:t>Desktop or laptop; phone for quick checks</w:t>
            </w:r>
          </w:p>
        </w:tc>
        <w:tc>
          <w:tcPr>
            <w:tcW w:type="dxa" w:w="2335"/>
            <w:shd w:val="clear" w:color="auto" w:fill="F2F5F9"/>
          </w:tcPr>
          <w:p>
            <w:pPr>
              <w:spacing w:after="0" w:before="0" w:line="240" w:lineRule="auto"/>
            </w:pPr>
            <w:r/>
            <w:r>
              <w:rPr>
                <w:b w:val="0"/>
                <w:sz w:val="17"/>
              </w:rPr>
              <w:t>Mobile phone predominantly (≈ 70 % of sessions)</w:t>
            </w:r>
          </w:p>
        </w:tc>
      </w:tr>
      <w:tr>
        <w:tc>
          <w:tcPr>
            <w:tcW w:type="dxa" w:w="1556"/>
          </w:tcPr>
          <w:p>
            <w:pPr>
              <w:spacing w:after="0" w:before="0" w:line="240" w:lineRule="auto"/>
            </w:pPr>
            <w:r/>
            <w:r>
              <w:rPr>
                <w:b w:val="0"/>
                <w:sz w:val="17"/>
              </w:rPr>
              <w:t>Network conditions</w:t>
            </w:r>
          </w:p>
        </w:tc>
        <w:tc>
          <w:tcPr>
            <w:tcW w:type="dxa" w:w="1686"/>
          </w:tcPr>
          <w:p>
            <w:pPr>
              <w:spacing w:after="0" w:before="0" w:line="240" w:lineRule="auto"/>
            </w:pPr>
            <w:r/>
            <w:r>
              <w:rPr>
                <w:b w:val="0"/>
                <w:sz w:val="17"/>
              </w:rPr>
              <w:t>Reliable office broadband</w:t>
            </w:r>
          </w:p>
        </w:tc>
        <w:tc>
          <w:tcPr>
            <w:tcW w:type="dxa" w:w="1945"/>
          </w:tcPr>
          <w:p>
            <w:pPr>
              <w:spacing w:after="0" w:before="0" w:line="240" w:lineRule="auto"/>
            </w:pPr>
            <w:r/>
            <w:r>
              <w:rPr>
                <w:b w:val="0"/>
                <w:sz w:val="17"/>
              </w:rPr>
              <w:t>Reliable office broadband</w:t>
            </w:r>
          </w:p>
        </w:tc>
        <w:tc>
          <w:tcPr>
            <w:tcW w:type="dxa" w:w="1945"/>
          </w:tcPr>
          <w:p>
            <w:pPr>
              <w:spacing w:after="0" w:before="0" w:line="240" w:lineRule="auto"/>
            </w:pPr>
            <w:r/>
            <w:r>
              <w:rPr>
                <w:b w:val="0"/>
                <w:sz w:val="17"/>
              </w:rPr>
              <w:t>Broadband; occasionally mobile data</w:t>
            </w:r>
          </w:p>
        </w:tc>
        <w:tc>
          <w:tcPr>
            <w:tcW w:type="dxa" w:w="2335"/>
          </w:tcPr>
          <w:p>
            <w:pPr>
              <w:spacing w:after="0" w:before="0" w:line="240" w:lineRule="auto"/>
            </w:pPr>
            <w:r/>
            <w:r>
              <w:rPr>
                <w:b w:val="0"/>
                <w:sz w:val="17"/>
              </w:rPr>
              <w:t>Highly variable — mobile data, intermittent, metered</w:t>
            </w:r>
          </w:p>
        </w:tc>
      </w:tr>
      <w:tr>
        <w:tc>
          <w:tcPr>
            <w:tcW w:type="dxa" w:w="1556"/>
            <w:shd w:val="clear" w:color="auto" w:fill="F2F5F9"/>
          </w:tcPr>
          <w:p>
            <w:pPr>
              <w:spacing w:after="0" w:before="0" w:line="240" w:lineRule="auto"/>
            </w:pPr>
            <w:r/>
            <w:r>
              <w:rPr>
                <w:b w:val="0"/>
                <w:sz w:val="17"/>
              </w:rPr>
              <w:t>Tolerance for complexity</w:t>
            </w:r>
          </w:p>
        </w:tc>
        <w:tc>
          <w:tcPr>
            <w:tcW w:type="dxa" w:w="1686"/>
            <w:shd w:val="clear" w:color="auto" w:fill="F2F5F9"/>
          </w:tcPr>
          <w:p>
            <w:pPr>
              <w:spacing w:after="0" w:before="0" w:line="240" w:lineRule="auto"/>
            </w:pPr>
            <w:r/>
            <w:r>
              <w:rPr>
                <w:b w:val="0"/>
                <w:sz w:val="17"/>
              </w:rPr>
              <w:t>High; expects power and control</w:t>
            </w:r>
          </w:p>
        </w:tc>
        <w:tc>
          <w:tcPr>
            <w:tcW w:type="dxa" w:w="1945"/>
            <w:shd w:val="clear" w:color="auto" w:fill="F2F5F9"/>
          </w:tcPr>
          <w:p>
            <w:pPr>
              <w:spacing w:after="0" w:before="0" w:line="240" w:lineRule="auto"/>
            </w:pPr>
            <w:r/>
            <w:r>
              <w:rPr>
                <w:b w:val="0"/>
                <w:sz w:val="17"/>
              </w:rPr>
              <w:t>Moderate; values speed and bulk operations over elegance</w:t>
            </w:r>
          </w:p>
        </w:tc>
        <w:tc>
          <w:tcPr>
            <w:tcW w:type="dxa" w:w="1945"/>
            <w:shd w:val="clear" w:color="auto" w:fill="F2F5F9"/>
          </w:tcPr>
          <w:p>
            <w:pPr>
              <w:spacing w:after="0" w:before="0" w:line="240" w:lineRule="auto"/>
            </w:pPr>
            <w:r/>
            <w:r>
              <w:rPr>
                <w:b w:val="0"/>
                <w:sz w:val="17"/>
              </w:rPr>
              <w:t>Low; will abandon the System and revert to WhatsApp if it is slower than WhatsApp</w:t>
            </w:r>
          </w:p>
        </w:tc>
        <w:tc>
          <w:tcPr>
            <w:tcW w:type="dxa" w:w="2335"/>
            <w:shd w:val="clear" w:color="auto" w:fill="F2F5F9"/>
          </w:tcPr>
          <w:p>
            <w:pPr>
              <w:spacing w:after="0" w:before="0" w:line="240" w:lineRule="auto"/>
            </w:pPr>
            <w:r/>
            <w:r>
              <w:rPr>
                <w:b w:val="0"/>
                <w:sz w:val="17"/>
              </w:rPr>
              <w:t>Very low; must succeed without training or instruction</w:t>
            </w:r>
          </w:p>
        </w:tc>
      </w:tr>
      <w:tr>
        <w:tc>
          <w:tcPr>
            <w:tcW w:type="dxa" w:w="1556"/>
          </w:tcPr>
          <w:p>
            <w:pPr>
              <w:spacing w:after="0" w:before="0" w:line="240" w:lineRule="auto"/>
            </w:pPr>
            <w:r/>
            <w:r>
              <w:rPr>
                <w:b w:val="0"/>
                <w:sz w:val="17"/>
              </w:rPr>
              <w:t>Consequence of poor usability</w:t>
            </w:r>
          </w:p>
        </w:tc>
        <w:tc>
          <w:tcPr>
            <w:tcW w:type="dxa" w:w="1686"/>
          </w:tcPr>
          <w:p>
            <w:pPr>
              <w:spacing w:after="0" w:before="0" w:line="240" w:lineRule="auto"/>
            </w:pPr>
            <w:r/>
            <w:r>
              <w:rPr>
                <w:b w:val="0"/>
                <w:sz w:val="17"/>
              </w:rPr>
              <w:t>Misconfiguration</w:t>
            </w:r>
          </w:p>
        </w:tc>
        <w:tc>
          <w:tcPr>
            <w:tcW w:type="dxa" w:w="1945"/>
          </w:tcPr>
          <w:p>
            <w:pPr>
              <w:spacing w:after="0" w:before="0" w:line="240" w:lineRule="auto"/>
            </w:pPr>
            <w:r/>
            <w:r>
              <w:rPr>
                <w:b w:val="0"/>
                <w:sz w:val="17"/>
              </w:rPr>
              <w:t>Administrative backlog; slower admissions</w:t>
            </w:r>
          </w:p>
        </w:tc>
        <w:tc>
          <w:tcPr>
            <w:tcW w:type="dxa" w:w="1945"/>
          </w:tcPr>
          <w:p>
            <w:pPr>
              <w:spacing w:after="0" w:before="0" w:line="240" w:lineRule="auto"/>
            </w:pPr>
            <w:r/>
            <w:r>
              <w:rPr>
                <w:b w:val="0"/>
                <w:sz w:val="17"/>
              </w:rPr>
              <w:t>Non-adoption — the single greatest risk to the programme</w:t>
            </w:r>
          </w:p>
        </w:tc>
        <w:tc>
          <w:tcPr>
            <w:tcW w:type="dxa" w:w="2335"/>
          </w:tcPr>
          <w:p>
            <w:pPr>
              <w:spacing w:after="0" w:before="0" w:line="240" w:lineRule="auto"/>
            </w:pPr>
            <w:r/>
            <w:r>
              <w:rPr>
                <w:b w:val="0"/>
                <w:sz w:val="17"/>
              </w:rPr>
              <w:t>Non-adoption, missed deadlines, complaints, withdrawal</w:t>
            </w:r>
          </w:p>
        </w:tc>
      </w:tr>
    </w:tbl>
    <w:p>
      <w:pPr>
        <w:spacing w:after="40"/>
      </w:pPr>
    </w:p>
    <w:p>
      <w:pPr>
        <w:pStyle w:val="Heading3"/>
      </w:pPr>
      <w:r>
        <w:t>2.4.1  Representative User Profiles</w:t>
      </w:r>
    </w:p>
    <w:p>
      <w:r>
        <w:rPr>
          <w:b w:val="0"/>
          <w:i w:val="0"/>
        </w:rPr>
        <w:t>The following profiles are drawn from discovery interviews. They exist to give designers a concrete person to design for, and to explain why several requirements are stated as they are.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894"/>
            <w:shd w:val="clear" w:color="auto" w:fill="1F3B63"/>
          </w:tcPr>
          <w:p>
            <w:pPr>
              <w:spacing w:after="0" w:before="0"/>
            </w:pPr>
            <w:r/>
            <w:r>
              <w:rPr>
                <w:b/>
                <w:color w:val="FFFFFF"/>
                <w:sz w:val="17"/>
              </w:rPr>
              <w:t>Profile</w:t>
            </w:r>
          </w:p>
        </w:tc>
        <w:tc>
          <w:tcPr>
            <w:tcW w:type="dxa" w:w="2840"/>
            <w:shd w:val="clear" w:color="auto" w:fill="1F3B63"/>
          </w:tcPr>
          <w:p>
            <w:pPr>
              <w:spacing w:after="0" w:before="0"/>
            </w:pPr>
            <w:r/>
            <w:r>
              <w:rPr>
                <w:b/>
                <w:color w:val="FFFFFF"/>
                <w:sz w:val="17"/>
              </w:rPr>
              <w:t>Situation</w:t>
            </w:r>
          </w:p>
        </w:tc>
        <w:tc>
          <w:tcPr>
            <w:tcW w:type="dxa" w:w="2976"/>
            <w:shd w:val="clear" w:color="auto" w:fill="1F3B63"/>
          </w:tcPr>
          <w:p>
            <w:pPr>
              <w:spacing w:after="0" w:before="0"/>
            </w:pPr>
            <w:r/>
            <w:r>
              <w:rPr>
                <w:b/>
                <w:color w:val="FFFFFF"/>
                <w:sz w:val="17"/>
              </w:rPr>
              <w:t>Needs from the System</w:t>
            </w:r>
          </w:p>
        </w:tc>
        <w:tc>
          <w:tcPr>
            <w:tcW w:type="dxa" w:w="1758"/>
            <w:shd w:val="clear" w:color="auto" w:fill="1F3B63"/>
          </w:tcPr>
          <w:p>
            <w:pPr>
              <w:spacing w:after="0" w:before="0"/>
            </w:pPr>
            <w:r/>
            <w:r>
              <w:rPr>
                <w:b/>
                <w:color w:val="FFFFFF"/>
                <w:sz w:val="17"/>
              </w:rPr>
              <w:t>Requirements Driven</w:t>
            </w:r>
          </w:p>
        </w:tc>
      </w:tr>
      <w:tr>
        <w:tc>
          <w:tcPr>
            <w:tcW w:type="dxa" w:w="1894"/>
          </w:tcPr>
          <w:p>
            <w:pPr>
              <w:spacing w:after="0" w:before="0" w:line="240" w:lineRule="auto"/>
            </w:pPr>
            <w:r/>
            <w:r>
              <w:rPr>
                <w:b w:val="0"/>
                <w:sz w:val="17"/>
              </w:rPr>
              <w:t>Ayesha — new student, 19</w:t>
            </w:r>
          </w:p>
        </w:tc>
        <w:tc>
          <w:tcPr>
            <w:tcW w:type="dxa" w:w="2840"/>
          </w:tcPr>
          <w:p>
            <w:pPr>
              <w:spacing w:after="0" w:before="0" w:line="240" w:lineRule="auto"/>
            </w:pPr>
            <w:r/>
            <w:r>
              <w:rPr>
                <w:b w:val="0"/>
                <w:sz w:val="17"/>
              </w:rPr>
              <w:t>Enrolled in Graphic Designing, Female Morning section. Uses an entry-level Android phone on prepaid mobile data. Has never used an LMS.</w:t>
            </w:r>
          </w:p>
        </w:tc>
        <w:tc>
          <w:tcPr>
            <w:tcW w:type="dxa" w:w="2976"/>
          </w:tcPr>
          <w:p>
            <w:pPr>
              <w:spacing w:after="0" w:before="0" w:line="240" w:lineRule="auto"/>
            </w:pPr>
            <w:r/>
            <w:r>
              <w:rPr>
                <w:b w:val="0"/>
                <w:sz w:val="17"/>
              </w:rPr>
              <w:t>To find today's class in one tap; to watch a missed lecture without exhausting her data allowance; to know her deadlines without reading a group chat.</w:t>
            </w:r>
          </w:p>
        </w:tc>
        <w:tc>
          <w:tcPr>
            <w:tcW w:type="dxa" w:w="1758"/>
          </w:tcPr>
          <w:p>
            <w:pPr>
              <w:spacing w:after="0" w:before="0" w:line="240" w:lineRule="auto"/>
            </w:pPr>
            <w:r/>
            <w:r>
              <w:rPr>
                <w:b w:val="0"/>
                <w:sz w:val="17"/>
              </w:rPr>
              <w:t>NFR-USE-04, NFR-PRF-011, FR-STU-003, FR-VID-014</w:t>
            </w:r>
          </w:p>
        </w:tc>
      </w:tr>
      <w:tr>
        <w:tc>
          <w:tcPr>
            <w:tcW w:type="dxa" w:w="1894"/>
            <w:shd w:val="clear" w:color="auto" w:fill="F2F5F9"/>
          </w:tcPr>
          <w:p>
            <w:pPr>
              <w:spacing w:after="0" w:before="0" w:line="240" w:lineRule="auto"/>
            </w:pPr>
            <w:r/>
            <w:r>
              <w:rPr>
                <w:b w:val="0"/>
                <w:sz w:val="17"/>
              </w:rPr>
              <w:t>Bilal — working student, 27</w:t>
            </w:r>
          </w:p>
        </w:tc>
        <w:tc>
          <w:tcPr>
            <w:tcW w:type="dxa" w:w="2840"/>
            <w:shd w:val="clear" w:color="auto" w:fill="F2F5F9"/>
          </w:tcPr>
          <w:p>
            <w:pPr>
              <w:spacing w:after="0" w:before="0" w:line="240" w:lineRule="auto"/>
            </w:pPr>
            <w:r/>
            <w:r>
              <w:rPr>
                <w:b w:val="0"/>
                <w:sz w:val="17"/>
              </w:rPr>
              <w:t>Attends the Evening batch after work. Frequently misses live classes and depends entirely on recordings.</w:t>
            </w:r>
          </w:p>
        </w:tc>
        <w:tc>
          <w:tcPr>
            <w:tcW w:type="dxa" w:w="2976"/>
            <w:shd w:val="clear" w:color="auto" w:fill="F2F5F9"/>
          </w:tcPr>
          <w:p>
            <w:pPr>
              <w:spacing w:after="0" w:before="0" w:line="240" w:lineRule="auto"/>
            </w:pPr>
            <w:r/>
            <w:r>
              <w:rPr>
                <w:b w:val="0"/>
                <w:sz w:val="17"/>
              </w:rPr>
              <w:t>To resume a lecture exactly where he stopped; to see clearly what he still owes; to understand whether his attendance is at risk.</w:t>
            </w:r>
          </w:p>
        </w:tc>
        <w:tc>
          <w:tcPr>
            <w:tcW w:type="dxa" w:w="1758"/>
            <w:shd w:val="clear" w:color="auto" w:fill="F2F5F9"/>
          </w:tcPr>
          <w:p>
            <w:pPr>
              <w:spacing w:after="0" w:before="0" w:line="240" w:lineRule="auto"/>
            </w:pPr>
            <w:r/>
            <w:r>
              <w:rPr>
                <w:b w:val="0"/>
                <w:sz w:val="17"/>
              </w:rPr>
              <w:t>FR-VID-008, FR-STU-011, FR-ATT-019</w:t>
            </w:r>
          </w:p>
        </w:tc>
      </w:tr>
      <w:tr>
        <w:tc>
          <w:tcPr>
            <w:tcW w:type="dxa" w:w="1894"/>
          </w:tcPr>
          <w:p>
            <w:pPr>
              <w:spacing w:after="0" w:before="0" w:line="240" w:lineRule="auto"/>
            </w:pPr>
            <w:r/>
            <w:r>
              <w:rPr>
                <w:b w:val="0"/>
                <w:sz w:val="17"/>
              </w:rPr>
              <w:t>Sana — teacher, five sections</w:t>
            </w:r>
          </w:p>
        </w:tc>
        <w:tc>
          <w:tcPr>
            <w:tcW w:type="dxa" w:w="2840"/>
          </w:tcPr>
          <w:p>
            <w:pPr>
              <w:spacing w:after="0" w:before="0" w:line="240" w:lineRule="auto"/>
            </w:pPr>
            <w:r/>
            <w:r>
              <w:rPr>
                <w:b w:val="0"/>
                <w:sz w:val="17"/>
              </w:rPr>
              <w:t>Teaches Digital Marketing across five sections. Currently keeps five spreadsheets and loses track of which section received which announcement.</w:t>
            </w:r>
          </w:p>
        </w:tc>
        <w:tc>
          <w:tcPr>
            <w:tcW w:type="dxa" w:w="2976"/>
          </w:tcPr>
          <w:p>
            <w:pPr>
              <w:spacing w:after="0" w:before="0" w:line="240" w:lineRule="auto"/>
            </w:pPr>
            <w:r/>
            <w:r>
              <w:rPr>
                <w:b w:val="0"/>
                <w:sz w:val="17"/>
              </w:rPr>
              <w:t>To mark a full section's attendance in under a minute; to reuse one quiz across sections; to see at a glance who has not submitted.</w:t>
            </w:r>
          </w:p>
        </w:tc>
        <w:tc>
          <w:tcPr>
            <w:tcW w:type="dxa" w:w="1758"/>
          </w:tcPr>
          <w:p>
            <w:pPr>
              <w:spacing w:after="0" w:before="0" w:line="240" w:lineRule="auto"/>
            </w:pPr>
            <w:r/>
            <w:r>
              <w:rPr>
                <w:b w:val="0"/>
                <w:sz w:val="17"/>
              </w:rPr>
              <w:t>FR-ATT-007, FR-QIZ-029, FR-TCH-014</w:t>
            </w:r>
          </w:p>
        </w:tc>
      </w:tr>
      <w:tr>
        <w:tc>
          <w:tcPr>
            <w:tcW w:type="dxa" w:w="1894"/>
            <w:shd w:val="clear" w:color="auto" w:fill="F2F5F9"/>
          </w:tcPr>
          <w:p>
            <w:pPr>
              <w:spacing w:after="0" w:before="0" w:line="240" w:lineRule="auto"/>
            </w:pPr>
            <w:r/>
            <w:r>
              <w:rPr>
                <w:b w:val="0"/>
                <w:sz w:val="17"/>
              </w:rPr>
              <w:t>Usman — administrator</w:t>
            </w:r>
          </w:p>
        </w:tc>
        <w:tc>
          <w:tcPr>
            <w:tcW w:type="dxa" w:w="2840"/>
            <w:shd w:val="clear" w:color="auto" w:fill="F2F5F9"/>
          </w:tcPr>
          <w:p>
            <w:pPr>
              <w:spacing w:after="0" w:before="0" w:line="240" w:lineRule="auto"/>
            </w:pPr>
            <w:r/>
            <w:r>
              <w:rPr>
                <w:b w:val="0"/>
                <w:sz w:val="17"/>
              </w:rPr>
              <w:t>Processes 40–60 registrations in an intake week while also answering WhatsApp enquiries.</w:t>
            </w:r>
          </w:p>
        </w:tc>
        <w:tc>
          <w:tcPr>
            <w:tcW w:type="dxa" w:w="2976"/>
            <w:shd w:val="clear" w:color="auto" w:fill="F2F5F9"/>
          </w:tcPr>
          <w:p>
            <w:pPr>
              <w:spacing w:after="0" w:before="0" w:line="240" w:lineRule="auto"/>
            </w:pPr>
            <w:r/>
            <w:r>
              <w:rPr>
                <w:b w:val="0"/>
                <w:sz w:val="17"/>
              </w:rPr>
              <w:t>To review a slip and approve in a few clicks without leaving the queue; never to lose a slip; to hand a student their credentials immediately.</w:t>
            </w:r>
          </w:p>
        </w:tc>
        <w:tc>
          <w:tcPr>
            <w:tcW w:type="dxa" w:w="1758"/>
            <w:shd w:val="clear" w:color="auto" w:fill="F2F5F9"/>
          </w:tcPr>
          <w:p>
            <w:pPr>
              <w:spacing w:after="0" w:before="0" w:line="240" w:lineRule="auto"/>
            </w:pPr>
            <w:r/>
            <w:r>
              <w:rPr>
                <w:b w:val="0"/>
                <w:sz w:val="17"/>
              </w:rPr>
              <w:t>FR-REG-013, FR-REG-020, FR-REG-024</w:t>
            </w:r>
          </w:p>
        </w:tc>
      </w:tr>
      <w:tr>
        <w:tc>
          <w:tcPr>
            <w:tcW w:type="dxa" w:w="1894"/>
          </w:tcPr>
          <w:p>
            <w:pPr>
              <w:spacing w:after="0" w:before="0" w:line="240" w:lineRule="auto"/>
            </w:pPr>
            <w:r/>
            <w:r>
              <w:rPr>
                <w:b w:val="0"/>
                <w:sz w:val="17"/>
              </w:rPr>
              <w:t>Dr Khan — institute director</w:t>
            </w:r>
          </w:p>
        </w:tc>
        <w:tc>
          <w:tcPr>
            <w:tcW w:type="dxa" w:w="2840"/>
          </w:tcPr>
          <w:p>
            <w:pPr>
              <w:spacing w:after="0" w:before="0" w:line="240" w:lineRule="auto"/>
            </w:pPr>
            <w:r/>
            <w:r>
              <w:rPr>
                <w:b w:val="0"/>
                <w:sz w:val="17"/>
              </w:rPr>
              <w:t>Wants to know weekly whether enrolment is growing, which advertising works, and which sections are struggling. Does not use software daily.</w:t>
            </w:r>
          </w:p>
        </w:tc>
        <w:tc>
          <w:tcPr>
            <w:tcW w:type="dxa" w:w="2976"/>
          </w:tcPr>
          <w:p>
            <w:pPr>
              <w:spacing w:after="0" w:before="0" w:line="240" w:lineRule="auto"/>
            </w:pPr>
            <w:r/>
            <w:r>
              <w:rPr>
                <w:b w:val="0"/>
                <w:sz w:val="17"/>
              </w:rPr>
              <w:t>A single dashboard that is correct without interpretation, and monthly figures he can forward without rework.</w:t>
            </w:r>
          </w:p>
        </w:tc>
        <w:tc>
          <w:tcPr>
            <w:tcW w:type="dxa" w:w="1758"/>
          </w:tcPr>
          <w:p>
            <w:pPr>
              <w:spacing w:after="0" w:before="0" w:line="240" w:lineRule="auto"/>
            </w:pPr>
            <w:r/>
            <w:r>
              <w:rPr>
                <w:b w:val="0"/>
                <w:sz w:val="17"/>
              </w:rPr>
              <w:t>FR-DSH-021, FR-RPT-016, FR-RPT-003</w:t>
            </w:r>
          </w:p>
        </w:tc>
      </w:tr>
    </w:tbl>
    <w:p>
      <w:pPr>
        <w:spacing w:after="40"/>
      </w:pPr>
    </w:p>
    <w:p>
      <w:pPr>
        <w:pStyle w:val="Heading2"/>
      </w:pPr>
      <w:r>
        <w:t>2.5  Operating Environment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Element</w:t>
            </w:r>
          </w:p>
        </w:tc>
        <w:tc>
          <w:tcPr>
            <w:tcW w:type="dxa" w:w="7797"/>
            <w:shd w:val="clear" w:color="auto" w:fill="1F3B63"/>
          </w:tcPr>
          <w:p>
            <w:pPr>
              <w:spacing w:after="0" w:before="0"/>
            </w:pPr>
            <w:r/>
            <w:r>
              <w:rPr>
                <w:b/>
                <w:color w:val="FFFFFF"/>
                <w:sz w:val="17"/>
              </w:rPr>
              <w:t>Requirement</w:t>
            </w:r>
          </w:p>
        </w:tc>
      </w:tr>
      <w:tr>
        <w:tc>
          <w:tcPr>
            <w:tcW w:type="dxa" w:w="1671"/>
          </w:tcPr>
          <w:p>
            <w:pPr>
              <w:spacing w:after="0" w:before="0" w:line="240" w:lineRule="auto"/>
            </w:pPr>
            <w:r/>
            <w:r>
              <w:rPr>
                <w:b w:val="0"/>
                <w:sz w:val="17"/>
              </w:rPr>
              <w:t>Client — browsers</w:t>
            </w:r>
          </w:p>
        </w:tc>
        <w:tc>
          <w:tcPr>
            <w:tcW w:type="dxa" w:w="7797"/>
          </w:tcPr>
          <w:p>
            <w:pPr>
              <w:spacing w:after="0" w:before="0" w:line="240" w:lineRule="auto"/>
            </w:pPr>
            <w:r/>
            <w:r>
              <w:rPr>
                <w:b w:val="0"/>
                <w:sz w:val="17"/>
              </w:rPr>
              <w:t>The System SHALL function correctly on the current and immediately preceding major versions of Google Chrome, Mozilla Firefox, Microsoft Edge, and Apple Safari, on both desktop and mobile.</w:t>
            </w:r>
          </w:p>
        </w:tc>
      </w:tr>
      <w:tr>
        <w:tc>
          <w:tcPr>
            <w:tcW w:type="dxa" w:w="1671"/>
            <w:shd w:val="clear" w:color="auto" w:fill="F2F5F9"/>
          </w:tcPr>
          <w:p>
            <w:pPr>
              <w:spacing w:after="0" w:before="0" w:line="240" w:lineRule="auto"/>
            </w:pPr>
            <w:r/>
            <w:r>
              <w:rPr>
                <w:b w:val="0"/>
                <w:sz w:val="17"/>
              </w:rPr>
              <w:t>Client — screen sizes</w:t>
            </w:r>
          </w:p>
        </w:tc>
        <w:tc>
          <w:tcPr>
            <w:tcW w:type="dxa" w:w="7797"/>
            <w:shd w:val="clear" w:color="auto" w:fill="F2F5F9"/>
          </w:tcPr>
          <w:p>
            <w:pPr>
              <w:spacing w:after="0" w:before="0" w:line="240" w:lineRule="auto"/>
            </w:pPr>
            <w:r/>
            <w:r>
              <w:rPr>
                <w:b w:val="0"/>
                <w:sz w:val="17"/>
              </w:rPr>
              <w:t>The System SHALL be fully usable from a 360 px viewport width upward. No horizontal scrolling SHALL be required at any supported width other than within a deliberately scrollable data table.</w:t>
            </w:r>
          </w:p>
        </w:tc>
      </w:tr>
      <w:tr>
        <w:tc>
          <w:tcPr>
            <w:tcW w:type="dxa" w:w="1671"/>
          </w:tcPr>
          <w:p>
            <w:pPr>
              <w:spacing w:after="0" w:before="0" w:line="240" w:lineRule="auto"/>
            </w:pPr>
            <w:r/>
            <w:r>
              <w:rPr>
                <w:b w:val="0"/>
                <w:sz w:val="17"/>
              </w:rPr>
              <w:t>Client — network</w:t>
            </w:r>
          </w:p>
        </w:tc>
        <w:tc>
          <w:tcPr>
            <w:tcW w:type="dxa" w:w="7797"/>
          </w:tcPr>
          <w:p>
            <w:pPr>
              <w:spacing w:after="0" w:before="0" w:line="240" w:lineRule="auto"/>
            </w:pPr>
            <w:r/>
            <w:r>
              <w:rPr>
                <w:b w:val="0"/>
                <w:sz w:val="17"/>
              </w:rPr>
              <w:t>The System SHALL remain usable on a 3G connection with 500 kbit/s throughput and 300 ms round-trip latency, degrading video quality rather than failing.</w:t>
            </w:r>
          </w:p>
        </w:tc>
      </w:tr>
      <w:tr>
        <w:tc>
          <w:tcPr>
            <w:tcW w:type="dxa" w:w="1671"/>
            <w:shd w:val="clear" w:color="auto" w:fill="F2F5F9"/>
          </w:tcPr>
          <w:p>
            <w:pPr>
              <w:spacing w:after="0" w:before="0" w:line="240" w:lineRule="auto"/>
            </w:pPr>
            <w:r/>
            <w:r>
              <w:rPr>
                <w:b w:val="0"/>
                <w:sz w:val="17"/>
              </w:rPr>
              <w:t>Client — assumptions</w:t>
            </w:r>
          </w:p>
        </w:tc>
        <w:tc>
          <w:tcPr>
            <w:tcW w:type="dxa" w:w="7797"/>
            <w:shd w:val="clear" w:color="auto" w:fill="F2F5F9"/>
          </w:tcPr>
          <w:p>
            <w:pPr>
              <w:spacing w:after="0" w:before="0" w:line="240" w:lineRule="auto"/>
            </w:pPr>
            <w:r/>
            <w:r>
              <w:rPr>
                <w:b w:val="0"/>
                <w:sz w:val="17"/>
              </w:rPr>
              <w:t>JavaScript enabled; cookies and local storage permitted for the application origin; no browser plug-in installation required.</w:t>
            </w:r>
          </w:p>
        </w:tc>
      </w:tr>
      <w:tr>
        <w:tc>
          <w:tcPr>
            <w:tcW w:type="dxa" w:w="1671"/>
          </w:tcPr>
          <w:p>
            <w:pPr>
              <w:spacing w:after="0" w:before="0" w:line="240" w:lineRule="auto"/>
            </w:pPr>
            <w:r/>
            <w:r>
              <w:rPr>
                <w:b w:val="0"/>
                <w:sz w:val="17"/>
              </w:rPr>
              <w:t>Server — hosting</w:t>
            </w:r>
          </w:p>
        </w:tc>
        <w:tc>
          <w:tcPr>
            <w:tcW w:type="dxa" w:w="7797"/>
          </w:tcPr>
          <w:p>
            <w:pPr>
              <w:spacing w:after="0" w:before="0" w:line="240" w:lineRule="auto"/>
            </w:pPr>
            <w:r/>
            <w:r>
              <w:rPr>
                <w:b w:val="0"/>
                <w:sz w:val="17"/>
              </w:rPr>
              <w:t>Cloud-hosted on a reputable provider with a data-centre region offering acceptable latency to Pakistan (South Asia or Middle East preferred). Bare-metal or on-premises deployment is not required.</w:t>
            </w:r>
          </w:p>
        </w:tc>
      </w:tr>
      <w:tr>
        <w:tc>
          <w:tcPr>
            <w:tcW w:type="dxa" w:w="1671"/>
            <w:shd w:val="clear" w:color="auto" w:fill="F2F5F9"/>
          </w:tcPr>
          <w:p>
            <w:pPr>
              <w:spacing w:after="0" w:before="0" w:line="240" w:lineRule="auto"/>
            </w:pPr>
            <w:r/>
            <w:r>
              <w:rPr>
                <w:b w:val="0"/>
                <w:sz w:val="17"/>
              </w:rPr>
              <w:t>Server — runtime</w:t>
            </w:r>
          </w:p>
        </w:tc>
        <w:tc>
          <w:tcPr>
            <w:tcW w:type="dxa" w:w="7797"/>
            <w:shd w:val="clear" w:color="auto" w:fill="F2F5F9"/>
          </w:tcPr>
          <w:p>
            <w:pPr>
              <w:spacing w:after="0" w:before="0" w:line="240" w:lineRule="auto"/>
            </w:pPr>
            <w:r/>
            <w:r>
              <w:rPr>
                <w:b w:val="0"/>
                <w:sz w:val="17"/>
              </w:rPr>
              <w:t>Node.js 20 LTS with NestJS and TypeScript, as mandated at Section 3.11. A substitution SHALL be justified in writing against the criteria stated there.</w:t>
            </w:r>
          </w:p>
        </w:tc>
      </w:tr>
      <w:tr>
        <w:tc>
          <w:tcPr>
            <w:tcW w:type="dxa" w:w="1671"/>
          </w:tcPr>
          <w:p>
            <w:pPr>
              <w:spacing w:after="0" w:before="0" w:line="240" w:lineRule="auto"/>
            </w:pPr>
            <w:r/>
            <w:r>
              <w:rPr>
                <w:b w:val="0"/>
                <w:sz w:val="17"/>
              </w:rPr>
              <w:t>Server — database</w:t>
            </w:r>
          </w:p>
        </w:tc>
        <w:tc>
          <w:tcPr>
            <w:tcW w:type="dxa" w:w="7797"/>
          </w:tcPr>
          <w:p>
            <w:pPr>
              <w:spacing w:after="0" w:before="0" w:line="240" w:lineRule="auto"/>
            </w:pPr>
            <w:r/>
            <w:r>
              <w:rPr>
                <w:b w:val="0"/>
                <w:sz w:val="17"/>
              </w:rPr>
              <w:t>PostgreSQL 16, as mandated at Section 3.11. The System requires partial indexes, BRIN indexes, and native table partitioning; MySQL provides none of these and SHALL NOT be substituted. The general obligation is a relational system supporting ACID transactions, foreign key constraints, and JSON column types. PostgreSQL 14+ or MySQL 8+ are the reference choices.</w:t>
            </w:r>
          </w:p>
        </w:tc>
      </w:tr>
      <w:tr>
        <w:tc>
          <w:tcPr>
            <w:tcW w:type="dxa" w:w="1671"/>
            <w:shd w:val="clear" w:color="auto" w:fill="F2F5F9"/>
          </w:tcPr>
          <w:p>
            <w:pPr>
              <w:spacing w:after="0" w:before="0" w:line="240" w:lineRule="auto"/>
            </w:pPr>
            <w:r/>
            <w:r>
              <w:rPr>
                <w:b w:val="0"/>
                <w:sz w:val="17"/>
              </w:rPr>
              <w:t>Server — cache and queue</w:t>
            </w:r>
          </w:p>
        </w:tc>
        <w:tc>
          <w:tcPr>
            <w:tcW w:type="dxa" w:w="7797"/>
            <w:shd w:val="clear" w:color="auto" w:fill="F2F5F9"/>
          </w:tcPr>
          <w:p>
            <w:pPr>
              <w:spacing w:after="0" w:before="0" w:line="240" w:lineRule="auto"/>
            </w:pPr>
            <w:r/>
            <w:r>
              <w:rPr>
                <w:b w:val="0"/>
                <w:sz w:val="17"/>
              </w:rPr>
              <w:t>An in-memory store (Redis or equivalent) SHALL be provisioned for session support, caching, rate limiting, and background job queuing.</w:t>
            </w:r>
          </w:p>
        </w:tc>
      </w:tr>
      <w:tr>
        <w:tc>
          <w:tcPr>
            <w:tcW w:type="dxa" w:w="1671"/>
          </w:tcPr>
          <w:p>
            <w:pPr>
              <w:spacing w:after="0" w:before="0" w:line="240" w:lineRule="auto"/>
            </w:pPr>
            <w:r/>
            <w:r>
              <w:rPr>
                <w:b w:val="0"/>
                <w:sz w:val="17"/>
              </w:rPr>
              <w:t>Server — object storage</w:t>
            </w:r>
          </w:p>
        </w:tc>
        <w:tc>
          <w:tcPr>
            <w:tcW w:type="dxa" w:w="7797"/>
          </w:tcPr>
          <w:p>
            <w:pPr>
              <w:spacing w:after="0" w:before="0" w:line="240" w:lineRule="auto"/>
            </w:pPr>
            <w:r/>
            <w:r>
              <w:rPr>
                <w:b w:val="0"/>
                <w:sz w:val="17"/>
              </w:rPr>
              <w:t>Object storage SHALL be provisioned for uploaded documents — payment slips, assignment submissions, notes. Lecture video remains in Google Drive.</w:t>
            </w:r>
          </w:p>
        </w:tc>
      </w:tr>
      <w:tr>
        <w:tc>
          <w:tcPr>
            <w:tcW w:type="dxa" w:w="1671"/>
            <w:shd w:val="clear" w:color="auto" w:fill="F2F5F9"/>
          </w:tcPr>
          <w:p>
            <w:pPr>
              <w:spacing w:after="0" w:before="0" w:line="240" w:lineRule="auto"/>
            </w:pPr>
            <w:r/>
            <w:r>
              <w:rPr>
                <w:b w:val="0"/>
                <w:sz w:val="17"/>
              </w:rPr>
              <w:t>External dependencies</w:t>
            </w:r>
          </w:p>
        </w:tc>
        <w:tc>
          <w:tcPr>
            <w:tcW w:type="dxa" w:w="7797"/>
            <w:shd w:val="clear" w:color="auto" w:fill="F2F5F9"/>
          </w:tcPr>
          <w:p>
            <w:pPr>
              <w:spacing w:after="0" w:before="0" w:line="240" w:lineRule="auto"/>
            </w:pPr>
            <w:r/>
            <w:r>
              <w:rPr>
                <w:b w:val="0"/>
                <w:sz w:val="17"/>
              </w:rPr>
              <w:t>Google Drive API v3; Google Calendar API v3; Google Workspace Admin SDK Reports API; an SMTP or transactional email provider; WhatsApp Business Platform in Phase 3.</w:t>
            </w:r>
          </w:p>
        </w:tc>
      </w:tr>
      <w:tr>
        <w:tc>
          <w:tcPr>
            <w:tcW w:type="dxa" w:w="1671"/>
          </w:tcPr>
          <w:p>
            <w:pPr>
              <w:spacing w:after="0" w:before="0" w:line="240" w:lineRule="auto"/>
            </w:pPr>
            <w:r/>
            <w:r>
              <w:rPr>
                <w:b w:val="0"/>
                <w:sz w:val="17"/>
              </w:rPr>
              <w:t>Time zone and locale</w:t>
            </w:r>
          </w:p>
        </w:tc>
        <w:tc>
          <w:tcPr>
            <w:tcW w:type="dxa" w:w="7797"/>
          </w:tcPr>
          <w:p>
            <w:pPr>
              <w:spacing w:after="0" w:before="0" w:line="240" w:lineRule="auto"/>
            </w:pPr>
            <w:r/>
            <w:r>
              <w:rPr>
                <w:b w:val="0"/>
                <w:sz w:val="17"/>
              </w:rPr>
              <w:t>The System SHALL operate in Pakistan Standard Time (UTC+05:00) as its display default, and SHALL store all timestamps in UTC. Interface language is English at Phase 1, with Urdu localisation architecturally permitted (NFR-LOC-002).</w:t>
            </w:r>
          </w:p>
        </w:tc>
      </w:tr>
    </w:tbl>
    <w:p>
      <w:pPr>
        <w:spacing w:after="40"/>
      </w:pPr>
    </w:p>
    <w:p>
      <w:pPr>
        <w:pStyle w:val="Heading2"/>
      </w:pPr>
      <w:r>
        <w:t>2.6  Design and Implementation Constraints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696"/>
            <w:shd w:val="clear" w:color="auto" w:fill="1F3B63"/>
          </w:tcPr>
          <w:p>
            <w:pPr>
              <w:spacing w:after="0" w:before="0"/>
            </w:pPr>
            <w:r/>
            <w:r>
              <w:rPr>
                <w:b/>
                <w:color w:val="FFFFFF"/>
                <w:sz w:val="17"/>
              </w:rPr>
              <w:t>Ref.</w:t>
            </w:r>
          </w:p>
        </w:tc>
        <w:tc>
          <w:tcPr>
            <w:tcW w:type="dxa" w:w="2785"/>
            <w:shd w:val="clear" w:color="auto" w:fill="1F3B63"/>
          </w:tcPr>
          <w:p>
            <w:pPr>
              <w:spacing w:after="0" w:before="0"/>
            </w:pPr>
            <w:r/>
            <w:r>
              <w:rPr>
                <w:b/>
                <w:color w:val="FFFFFF"/>
                <w:sz w:val="17"/>
              </w:rPr>
              <w:t>Constraint</w:t>
            </w:r>
          </w:p>
        </w:tc>
        <w:tc>
          <w:tcPr>
            <w:tcW w:type="dxa" w:w="2645"/>
            <w:shd w:val="clear" w:color="auto" w:fill="1F3B63"/>
          </w:tcPr>
          <w:p>
            <w:pPr>
              <w:spacing w:after="0" w:before="0"/>
            </w:pPr>
            <w:r/>
            <w:r>
              <w:rPr>
                <w:b/>
                <w:color w:val="FFFFFF"/>
                <w:sz w:val="17"/>
              </w:rPr>
              <w:t>Origin</w:t>
            </w:r>
          </w:p>
        </w:tc>
        <w:tc>
          <w:tcPr>
            <w:tcW w:type="dxa" w:w="3342"/>
            <w:shd w:val="clear" w:color="auto" w:fill="1F3B63"/>
          </w:tcPr>
          <w:p>
            <w:pPr>
              <w:spacing w:after="0" w:before="0"/>
            </w:pPr>
            <w:r/>
            <w:r>
              <w:rPr>
                <w:b/>
                <w:color w:val="FFFFFF"/>
                <w:sz w:val="17"/>
              </w:rPr>
              <w:t>Consequence for the Vendor</w:t>
            </w:r>
          </w:p>
        </w:tc>
      </w:tr>
      <w:tr>
        <w:tc>
          <w:tcPr>
            <w:tcW w:type="dxa" w:w="696"/>
          </w:tcPr>
          <w:p>
            <w:pPr>
              <w:spacing w:after="0" w:before="0" w:line="240" w:lineRule="auto"/>
            </w:pPr>
            <w:r/>
            <w:r>
              <w:rPr>
                <w:b w:val="0"/>
                <w:sz w:val="17"/>
              </w:rPr>
              <w:t>CON-01</w:t>
            </w:r>
          </w:p>
        </w:tc>
        <w:tc>
          <w:tcPr>
            <w:tcW w:type="dxa" w:w="2785"/>
          </w:tcPr>
          <w:p>
            <w:pPr>
              <w:spacing w:after="0" w:before="0" w:line="240" w:lineRule="auto"/>
            </w:pPr>
            <w:r/>
            <w:r>
              <w:rPr>
                <w:b w:val="0"/>
                <w:sz w:val="17"/>
              </w:rPr>
              <w:t>Recorded lecture video SHALL remain in the Institute's Google Drive. The System SHALL NOT duplicate video into its own storage.</w:t>
            </w:r>
          </w:p>
        </w:tc>
        <w:tc>
          <w:tcPr>
            <w:tcW w:type="dxa" w:w="2645"/>
          </w:tcPr>
          <w:p>
            <w:pPr>
              <w:spacing w:after="0" w:before="0" w:line="240" w:lineRule="auto"/>
            </w:pPr>
            <w:r/>
            <w:r>
              <w:rPr>
                <w:b w:val="0"/>
                <w:sz w:val="17"/>
              </w:rPr>
              <w:t>The Institute has already paid for multi-terabyte Drive capacity; duplicating it would add substantial recurring cost.</w:t>
            </w:r>
          </w:p>
        </w:tc>
        <w:tc>
          <w:tcPr>
            <w:tcW w:type="dxa" w:w="3342"/>
          </w:tcPr>
          <w:p>
            <w:pPr>
              <w:spacing w:after="0" w:before="0" w:line="240" w:lineRule="auto"/>
            </w:pPr>
            <w:r/>
            <w:r>
              <w:rPr>
                <w:b w:val="0"/>
                <w:sz w:val="17"/>
              </w:rPr>
              <w:t>Streaming architecture must work through the Drive API with signed, short-lived access. See Section 3.5.</w:t>
            </w:r>
          </w:p>
        </w:tc>
      </w:tr>
      <w:tr>
        <w:tc>
          <w:tcPr>
            <w:tcW w:type="dxa" w:w="696"/>
            <w:shd w:val="clear" w:color="auto" w:fill="F2F5F9"/>
          </w:tcPr>
          <w:p>
            <w:pPr>
              <w:spacing w:after="0" w:before="0" w:line="240" w:lineRule="auto"/>
            </w:pPr>
            <w:r/>
            <w:r>
              <w:rPr>
                <w:b w:val="0"/>
                <w:sz w:val="17"/>
              </w:rPr>
              <w:t>CON-02</w:t>
            </w:r>
          </w:p>
        </w:tc>
        <w:tc>
          <w:tcPr>
            <w:tcW w:type="dxa" w:w="2785"/>
            <w:shd w:val="clear" w:color="auto" w:fill="F2F5F9"/>
          </w:tcPr>
          <w:p>
            <w:pPr>
              <w:spacing w:after="0" w:before="0" w:line="240" w:lineRule="auto"/>
            </w:pPr>
            <w:r/>
            <w:r>
              <w:rPr>
                <w:b w:val="0"/>
                <w:sz w:val="17"/>
              </w:rPr>
              <w:t>No online payment gateway SHALL be implemented.</w:t>
            </w:r>
          </w:p>
        </w:tc>
        <w:tc>
          <w:tcPr>
            <w:tcW w:type="dxa" w:w="2645"/>
            <w:shd w:val="clear" w:color="auto" w:fill="F2F5F9"/>
          </w:tcPr>
          <w:p>
            <w:pPr>
              <w:spacing w:after="0" w:before="0" w:line="240" w:lineRule="auto"/>
            </w:pPr>
            <w:r/>
            <w:r>
              <w:rPr>
                <w:b w:val="0"/>
                <w:sz w:val="17"/>
              </w:rPr>
              <w:t>The Institute has no merchant acquiring arrangement and does not want one.</w:t>
            </w:r>
          </w:p>
        </w:tc>
        <w:tc>
          <w:tcPr>
            <w:tcW w:type="dxa" w:w="3342"/>
            <w:shd w:val="clear" w:color="auto" w:fill="F2F5F9"/>
          </w:tcPr>
          <w:p>
            <w:pPr>
              <w:spacing w:after="0" w:before="0" w:line="240" w:lineRule="auto"/>
            </w:pPr>
            <w:r/>
            <w:r>
              <w:rPr>
                <w:b w:val="0"/>
                <w:sz w:val="17"/>
              </w:rPr>
              <w:t>Admission is gated on human verification. Do not price a payment integration.</w:t>
            </w:r>
          </w:p>
        </w:tc>
      </w:tr>
      <w:tr>
        <w:tc>
          <w:tcPr>
            <w:tcW w:type="dxa" w:w="696"/>
          </w:tcPr>
          <w:p>
            <w:pPr>
              <w:spacing w:after="0" w:before="0" w:line="240" w:lineRule="auto"/>
            </w:pPr>
            <w:r/>
            <w:r>
              <w:rPr>
                <w:b w:val="0"/>
                <w:sz w:val="17"/>
              </w:rPr>
              <w:t>CON-03</w:t>
            </w:r>
          </w:p>
        </w:tc>
        <w:tc>
          <w:tcPr>
            <w:tcW w:type="dxa" w:w="2785"/>
          </w:tcPr>
          <w:p>
            <w:pPr>
              <w:spacing w:after="0" w:before="0" w:line="240" w:lineRule="auto"/>
            </w:pPr>
            <w:r/>
            <w:r>
              <w:rPr>
                <w:b w:val="0"/>
                <w:sz w:val="17"/>
              </w:rPr>
              <w:t>Live classes SHALL use Google Meet in Phase 1, and the provider SHALL be replaceable without redesign.</w:t>
            </w:r>
          </w:p>
        </w:tc>
        <w:tc>
          <w:tcPr>
            <w:tcW w:type="dxa" w:w="2645"/>
          </w:tcPr>
          <w:p>
            <w:pPr>
              <w:spacing w:after="0" w:before="0" w:line="240" w:lineRule="auto"/>
            </w:pPr>
            <w:r/>
            <w:r>
              <w:rPr>
                <w:b w:val="0"/>
                <w:sz w:val="17"/>
              </w:rPr>
              <w:t>The Institute intends to build or buy its own classroom later and will not fund a rewrite when it does.</w:t>
            </w:r>
          </w:p>
        </w:tc>
        <w:tc>
          <w:tcPr>
            <w:tcW w:type="dxa" w:w="3342"/>
          </w:tcPr>
          <w:p>
            <w:pPr>
              <w:spacing w:after="0" w:before="0" w:line="240" w:lineRule="auto"/>
            </w:pPr>
            <w:r/>
            <w:r>
              <w:rPr>
                <w:b w:val="0"/>
                <w:sz w:val="17"/>
              </w:rPr>
              <w:t>The Live Classroom Abstraction Layer of Section 3.4 is mandatory, not advisory. It will be inspected at design review.</w:t>
            </w:r>
          </w:p>
        </w:tc>
      </w:tr>
      <w:tr>
        <w:tc>
          <w:tcPr>
            <w:tcW w:type="dxa" w:w="696"/>
            <w:shd w:val="clear" w:color="auto" w:fill="F2F5F9"/>
          </w:tcPr>
          <w:p>
            <w:pPr>
              <w:spacing w:after="0" w:before="0" w:line="240" w:lineRule="auto"/>
            </w:pPr>
            <w:r/>
            <w:r>
              <w:rPr>
                <w:b w:val="0"/>
                <w:sz w:val="17"/>
              </w:rPr>
              <w:t>CON-04</w:t>
            </w:r>
          </w:p>
        </w:tc>
        <w:tc>
          <w:tcPr>
            <w:tcW w:type="dxa" w:w="2785"/>
            <w:shd w:val="clear" w:color="auto" w:fill="F2F5F9"/>
          </w:tcPr>
          <w:p>
            <w:pPr>
              <w:spacing w:after="0" w:before="0" w:line="240" w:lineRule="auto"/>
            </w:pPr>
            <w:r/>
            <w:r>
              <w:rPr>
                <w:b w:val="0"/>
                <w:sz w:val="17"/>
              </w:rPr>
              <w:t>WhatsApp SHALL remain the primary community channel; the System SHALL complement rather than replace it.</w:t>
            </w:r>
          </w:p>
        </w:tc>
        <w:tc>
          <w:tcPr>
            <w:tcW w:type="dxa" w:w="2645"/>
            <w:shd w:val="clear" w:color="auto" w:fill="F2F5F9"/>
          </w:tcPr>
          <w:p>
            <w:pPr>
              <w:spacing w:after="0" w:before="0" w:line="240" w:lineRule="auto"/>
            </w:pPr>
            <w:r/>
            <w:r>
              <w:rPr>
                <w:b w:val="0"/>
                <w:sz w:val="17"/>
              </w:rPr>
              <w:t>Students will not adopt a new messaging tool. Attempting to displace WhatsApp has already failed once.</w:t>
            </w:r>
          </w:p>
        </w:tc>
        <w:tc>
          <w:tcPr>
            <w:tcW w:type="dxa" w:w="3342"/>
            <w:shd w:val="clear" w:color="auto" w:fill="F2F5F9"/>
          </w:tcPr>
          <w:p>
            <w:pPr>
              <w:spacing w:after="0" w:before="0" w:line="240" w:lineRule="auto"/>
            </w:pPr>
            <w:r/>
            <w:r>
              <w:rPr>
                <w:b w:val="0"/>
                <w:sz w:val="17"/>
              </w:rPr>
              <w:t>Do not build a chat product. Do build first-class WhatsApp linkage and notifications.</w:t>
            </w:r>
          </w:p>
        </w:tc>
      </w:tr>
      <w:tr>
        <w:tc>
          <w:tcPr>
            <w:tcW w:type="dxa" w:w="696"/>
          </w:tcPr>
          <w:p>
            <w:pPr>
              <w:spacing w:after="0" w:before="0" w:line="240" w:lineRule="auto"/>
            </w:pPr>
            <w:r/>
            <w:r>
              <w:rPr>
                <w:b w:val="0"/>
                <w:sz w:val="17"/>
              </w:rPr>
              <w:t>CON-05</w:t>
            </w:r>
          </w:p>
        </w:tc>
        <w:tc>
          <w:tcPr>
            <w:tcW w:type="dxa" w:w="2785"/>
          </w:tcPr>
          <w:p>
            <w:pPr>
              <w:spacing w:after="0" w:before="0" w:line="240" w:lineRule="auto"/>
            </w:pPr>
            <w:r/>
            <w:r>
              <w:rPr>
                <w:b w:val="0"/>
                <w:sz w:val="17"/>
              </w:rPr>
              <w:t>The interface SHALL be mobile-first.</w:t>
            </w:r>
          </w:p>
        </w:tc>
        <w:tc>
          <w:tcPr>
            <w:tcW w:type="dxa" w:w="2645"/>
          </w:tcPr>
          <w:p>
            <w:pPr>
              <w:spacing w:after="0" w:before="0" w:line="240" w:lineRule="auto"/>
            </w:pPr>
            <w:r/>
            <w:r>
              <w:rPr>
                <w:b w:val="0"/>
                <w:sz w:val="17"/>
              </w:rPr>
              <w:t>Approximately 70 % of student sessions are on a mobile phone.</w:t>
            </w:r>
          </w:p>
        </w:tc>
        <w:tc>
          <w:tcPr>
            <w:tcW w:type="dxa" w:w="3342"/>
          </w:tcPr>
          <w:p>
            <w:pPr>
              <w:spacing w:after="0" w:before="0" w:line="240" w:lineRule="auto"/>
            </w:pPr>
            <w:r/>
            <w:r>
              <w:rPr>
                <w:b w:val="0"/>
                <w:sz w:val="17"/>
              </w:rPr>
              <w:t>Design and test at 360 px first, not as an afterthought.</w:t>
            </w:r>
          </w:p>
        </w:tc>
      </w:tr>
      <w:tr>
        <w:tc>
          <w:tcPr>
            <w:tcW w:type="dxa" w:w="696"/>
            <w:shd w:val="clear" w:color="auto" w:fill="F2F5F9"/>
          </w:tcPr>
          <w:p>
            <w:pPr>
              <w:spacing w:after="0" w:before="0" w:line="240" w:lineRule="auto"/>
            </w:pPr>
            <w:r/>
            <w:r>
              <w:rPr>
                <w:b w:val="0"/>
                <w:sz w:val="17"/>
              </w:rPr>
              <w:t>CON-06</w:t>
            </w:r>
          </w:p>
        </w:tc>
        <w:tc>
          <w:tcPr>
            <w:tcW w:type="dxa" w:w="2785"/>
            <w:shd w:val="clear" w:color="auto" w:fill="F2F5F9"/>
          </w:tcPr>
          <w:p>
            <w:pPr>
              <w:spacing w:after="0" w:before="0" w:line="240" w:lineRule="auto"/>
            </w:pPr>
            <w:r/>
            <w:r>
              <w:rPr>
                <w:b w:val="0"/>
                <w:sz w:val="17"/>
              </w:rPr>
              <w:t>The System SHALL be a single deployable web application, not a suite of separately administered products.</w:t>
            </w:r>
          </w:p>
        </w:tc>
        <w:tc>
          <w:tcPr>
            <w:tcW w:type="dxa" w:w="2645"/>
            <w:shd w:val="clear" w:color="auto" w:fill="F2F5F9"/>
          </w:tcPr>
          <w:p>
            <w:pPr>
              <w:spacing w:after="0" w:before="0" w:line="240" w:lineRule="auto"/>
            </w:pPr>
            <w:r/>
            <w:r>
              <w:rPr>
                <w:b w:val="0"/>
                <w:sz w:val="17"/>
              </w:rPr>
              <w:t>The Institute has no capacity to administer multiple systems.</w:t>
            </w:r>
          </w:p>
        </w:tc>
        <w:tc>
          <w:tcPr>
            <w:tcW w:type="dxa" w:w="3342"/>
            <w:shd w:val="clear" w:color="auto" w:fill="F2F5F9"/>
          </w:tcPr>
          <w:p>
            <w:pPr>
              <w:spacing w:after="0" w:before="0" w:line="240" w:lineRule="auto"/>
            </w:pPr>
            <w:r/>
            <w:r>
              <w:rPr>
                <w:b w:val="0"/>
                <w:sz w:val="17"/>
              </w:rPr>
              <w:t>One login, one administration surface, one backup.</w:t>
            </w:r>
          </w:p>
        </w:tc>
      </w:tr>
      <w:tr>
        <w:tc>
          <w:tcPr>
            <w:tcW w:type="dxa" w:w="696"/>
          </w:tcPr>
          <w:p>
            <w:pPr>
              <w:spacing w:after="0" w:before="0" w:line="240" w:lineRule="auto"/>
            </w:pPr>
            <w:r/>
            <w:r>
              <w:rPr>
                <w:b w:val="0"/>
                <w:sz w:val="17"/>
              </w:rPr>
              <w:t>CON-07</w:t>
            </w:r>
          </w:p>
        </w:tc>
        <w:tc>
          <w:tcPr>
            <w:tcW w:type="dxa" w:w="2785"/>
          </w:tcPr>
          <w:p>
            <w:pPr>
              <w:spacing w:after="0" w:before="0" w:line="240" w:lineRule="auto"/>
            </w:pPr>
            <w:r/>
            <w:r>
              <w:rPr>
                <w:b w:val="0"/>
                <w:sz w:val="17"/>
              </w:rPr>
              <w:t>Only mature, widely supported, and actively maintained technologies SHALL be used.</w:t>
            </w:r>
          </w:p>
        </w:tc>
        <w:tc>
          <w:tcPr>
            <w:tcW w:type="dxa" w:w="2645"/>
          </w:tcPr>
          <w:p>
            <w:pPr>
              <w:spacing w:after="0" w:before="0" w:line="240" w:lineRule="auto"/>
            </w:pPr>
            <w:r/>
            <w:r>
              <w:rPr>
                <w:b w:val="0"/>
                <w:sz w:val="17"/>
              </w:rPr>
              <w:t>The Institute must be able to engage a different vendor for maintenance.</w:t>
            </w:r>
          </w:p>
        </w:tc>
        <w:tc>
          <w:tcPr>
            <w:tcW w:type="dxa" w:w="3342"/>
          </w:tcPr>
          <w:p>
            <w:pPr>
              <w:spacing w:after="0" w:before="0" w:line="240" w:lineRule="auto"/>
            </w:pPr>
            <w:r/>
            <w:r>
              <w:rPr>
                <w:b w:val="0"/>
                <w:sz w:val="17"/>
              </w:rPr>
              <w:t>No niche frameworks, no unmaintained dependencies, no proprietary lock-in.</w:t>
            </w:r>
          </w:p>
        </w:tc>
      </w:tr>
      <w:tr>
        <w:tc>
          <w:tcPr>
            <w:tcW w:type="dxa" w:w="696"/>
            <w:shd w:val="clear" w:color="auto" w:fill="F2F5F9"/>
          </w:tcPr>
          <w:p>
            <w:pPr>
              <w:spacing w:after="0" w:before="0" w:line="240" w:lineRule="auto"/>
            </w:pPr>
            <w:r/>
            <w:r>
              <w:rPr>
                <w:b w:val="0"/>
                <w:sz w:val="17"/>
              </w:rPr>
              <w:t>CON-08</w:t>
            </w:r>
          </w:p>
        </w:tc>
        <w:tc>
          <w:tcPr>
            <w:tcW w:type="dxa" w:w="2785"/>
            <w:shd w:val="clear" w:color="auto" w:fill="F2F5F9"/>
          </w:tcPr>
          <w:p>
            <w:pPr>
              <w:spacing w:after="0" w:before="0" w:line="240" w:lineRule="auto"/>
            </w:pPr>
            <w:r/>
            <w:r>
              <w:rPr>
                <w:b w:val="0"/>
                <w:sz w:val="17"/>
              </w:rPr>
              <w:t>All source code, database schemas, deployment scripts, and documentation SHALL be delivered to and owned by the Institute.</w:t>
            </w:r>
          </w:p>
        </w:tc>
        <w:tc>
          <w:tcPr>
            <w:tcW w:type="dxa" w:w="2645"/>
            <w:shd w:val="clear" w:color="auto" w:fill="F2F5F9"/>
          </w:tcPr>
          <w:p>
            <w:pPr>
              <w:spacing w:after="0" w:before="0" w:line="240" w:lineRule="auto"/>
            </w:pPr>
            <w:r/>
            <w:r>
              <w:rPr>
                <w:b w:val="0"/>
                <w:sz w:val="17"/>
              </w:rPr>
              <w:t>Contractual. The Institute must not be captive to the vendor.</w:t>
            </w:r>
          </w:p>
        </w:tc>
        <w:tc>
          <w:tcPr>
            <w:tcW w:type="dxa" w:w="3342"/>
            <w:shd w:val="clear" w:color="auto" w:fill="F2F5F9"/>
          </w:tcPr>
          <w:p>
            <w:pPr>
              <w:spacing w:after="0" w:before="0" w:line="240" w:lineRule="auto"/>
            </w:pPr>
            <w:r/>
            <w:r>
              <w:rPr>
                <w:b w:val="0"/>
                <w:sz w:val="17"/>
              </w:rPr>
              <w:t>Deliver via a repository the Institute controls, from the first sprint onward.</w:t>
            </w:r>
          </w:p>
        </w:tc>
      </w:tr>
      <w:tr>
        <w:tc>
          <w:tcPr>
            <w:tcW w:type="dxa" w:w="696"/>
          </w:tcPr>
          <w:p>
            <w:pPr>
              <w:spacing w:after="0" w:before="0" w:line="240" w:lineRule="auto"/>
            </w:pPr>
            <w:r/>
            <w:r>
              <w:rPr>
                <w:b w:val="0"/>
                <w:sz w:val="17"/>
              </w:rPr>
              <w:t>CON-09</w:t>
            </w:r>
          </w:p>
        </w:tc>
        <w:tc>
          <w:tcPr>
            <w:tcW w:type="dxa" w:w="2785"/>
          </w:tcPr>
          <w:p>
            <w:pPr>
              <w:spacing w:after="0" w:before="0" w:line="240" w:lineRule="auto"/>
            </w:pPr>
            <w:r/>
            <w:r>
              <w:rPr>
                <w:b w:val="0"/>
                <w:sz w:val="17"/>
              </w:rPr>
              <w:t>Personal data SHALL be stored and processed in a manner consistent with Pakistan's data protection regime (R-13).</w:t>
            </w:r>
          </w:p>
        </w:tc>
        <w:tc>
          <w:tcPr>
            <w:tcW w:type="dxa" w:w="2645"/>
          </w:tcPr>
          <w:p>
            <w:pPr>
              <w:spacing w:after="0" w:before="0" w:line="240" w:lineRule="auto"/>
            </w:pPr>
            <w:r/>
            <w:r>
              <w:rPr>
                <w:b w:val="0"/>
                <w:sz w:val="17"/>
              </w:rPr>
              <w:t>Legal and reputational risk.</w:t>
            </w:r>
          </w:p>
        </w:tc>
        <w:tc>
          <w:tcPr>
            <w:tcW w:type="dxa" w:w="3342"/>
          </w:tcPr>
          <w:p>
            <w:pPr>
              <w:spacing w:after="0" w:before="0" w:line="240" w:lineRule="auto"/>
            </w:pPr>
            <w:r/>
            <w:r>
              <w:rPr>
                <w:b w:val="0"/>
                <w:sz w:val="17"/>
              </w:rPr>
              <w:t>See Sections 6.10 and 7.6. Data residency preference is documented in Appendix I-04.</w:t>
            </w:r>
          </w:p>
        </w:tc>
      </w:tr>
      <w:tr>
        <w:tc>
          <w:tcPr>
            <w:tcW w:type="dxa" w:w="696"/>
            <w:shd w:val="clear" w:color="auto" w:fill="F2F5F9"/>
          </w:tcPr>
          <w:p>
            <w:pPr>
              <w:spacing w:after="0" w:before="0" w:line="240" w:lineRule="auto"/>
            </w:pPr>
            <w:r/>
            <w:r>
              <w:rPr>
                <w:b w:val="0"/>
                <w:sz w:val="17"/>
              </w:rPr>
              <w:t>CON-10</w:t>
            </w:r>
          </w:p>
        </w:tc>
        <w:tc>
          <w:tcPr>
            <w:tcW w:type="dxa" w:w="2785"/>
            <w:shd w:val="clear" w:color="auto" w:fill="F2F5F9"/>
          </w:tcPr>
          <w:p>
            <w:pPr>
              <w:spacing w:after="0" w:before="0" w:line="240" w:lineRule="auto"/>
            </w:pPr>
            <w:r/>
            <w:r>
              <w:rPr>
                <w:b w:val="0"/>
                <w:sz w:val="17"/>
              </w:rPr>
              <w:t>The System SHALL be operable by the Institute's own non-specialist staff after handover.</w:t>
            </w:r>
          </w:p>
        </w:tc>
        <w:tc>
          <w:tcPr>
            <w:tcW w:type="dxa" w:w="2645"/>
            <w:shd w:val="clear" w:color="auto" w:fill="F2F5F9"/>
          </w:tcPr>
          <w:p>
            <w:pPr>
              <w:spacing w:after="0" w:before="0" w:line="240" w:lineRule="auto"/>
            </w:pPr>
            <w:r/>
            <w:r>
              <w:rPr>
                <w:b w:val="0"/>
                <w:sz w:val="17"/>
              </w:rPr>
              <w:t>The Institute has no dedicated systems administrator.</w:t>
            </w:r>
          </w:p>
        </w:tc>
        <w:tc>
          <w:tcPr>
            <w:tcW w:type="dxa" w:w="3342"/>
            <w:shd w:val="clear" w:color="auto" w:fill="F2F5F9"/>
          </w:tcPr>
          <w:p>
            <w:pPr>
              <w:spacing w:after="0" w:before="0" w:line="240" w:lineRule="auto"/>
            </w:pPr>
            <w:r/>
            <w:r>
              <w:rPr>
                <w:b w:val="0"/>
                <w:sz w:val="17"/>
              </w:rPr>
              <w:t>Routine operations — creating a section, adding a subject, adjusting a setting — SHALL require no engineering involvement (FR-CFG-001).</w:t>
            </w:r>
          </w:p>
        </w:tc>
      </w:tr>
      <w:tr>
        <w:tc>
          <w:tcPr>
            <w:tcW w:type="dxa" w:w="696"/>
          </w:tcPr>
          <w:p>
            <w:pPr>
              <w:spacing w:after="0" w:before="0" w:line="240" w:lineRule="auto"/>
            </w:pPr>
            <w:r/>
            <w:r>
              <w:rPr>
                <w:b w:val="0"/>
                <w:sz w:val="17"/>
              </w:rPr>
              <w:t>CON-11</w:t>
            </w:r>
          </w:p>
        </w:tc>
        <w:tc>
          <w:tcPr>
            <w:tcW w:type="dxa" w:w="2785"/>
          </w:tcPr>
          <w:p>
            <w:pPr>
              <w:spacing w:after="0" w:before="0" w:line="240" w:lineRule="auto"/>
            </w:pPr>
            <w:r/>
            <w:r>
              <w:rPr>
                <w:b w:val="0"/>
                <w:sz w:val="17"/>
              </w:rPr>
              <w:t>Go-live SHALL be achievable within an academic session boundary.</w:t>
            </w:r>
          </w:p>
        </w:tc>
        <w:tc>
          <w:tcPr>
            <w:tcW w:type="dxa" w:w="2645"/>
          </w:tcPr>
          <w:p>
            <w:pPr>
              <w:spacing w:after="0" w:before="0" w:line="240" w:lineRule="auto"/>
            </w:pPr>
            <w:r/>
            <w:r>
              <w:rPr>
                <w:b w:val="0"/>
                <w:sz w:val="17"/>
              </w:rPr>
              <w:t>Teaching cannot be interrupted; a mid-session cutover is unacceptable.</w:t>
            </w:r>
          </w:p>
        </w:tc>
        <w:tc>
          <w:tcPr>
            <w:tcW w:type="dxa" w:w="3342"/>
          </w:tcPr>
          <w:p>
            <w:pPr>
              <w:spacing w:after="0" w:before="0" w:line="240" w:lineRule="auto"/>
            </w:pPr>
            <w:r/>
            <w:r>
              <w:rPr>
                <w:b w:val="0"/>
                <w:sz w:val="17"/>
              </w:rPr>
              <w:t>See the cutover plan in Section 16.</w:t>
            </w:r>
          </w:p>
        </w:tc>
      </w:tr>
    </w:tbl>
    <w:p>
      <w:pPr>
        <w:spacing w:after="40"/>
      </w:pPr>
    </w:p>
    <w:p>
      <w:pPr>
        <w:pStyle w:val="Heading2"/>
      </w:pPr>
      <w:r>
        <w:t>2.7  Assumptions</w:t>
      </w:r>
    </w:p>
    <w:p>
      <w:r>
        <w:rPr>
          <w:b w:val="0"/>
          <w:i w:val="0"/>
        </w:rPr>
        <w:t>Each assumption below is stated together with what happens if it proves false, because an unqualified assumption is of no use to an estimator.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751"/>
            <w:shd w:val="clear" w:color="auto" w:fill="1F3B63"/>
          </w:tcPr>
          <w:p>
            <w:pPr>
              <w:spacing w:after="0" w:before="0"/>
            </w:pPr>
            <w:r/>
            <w:r>
              <w:rPr>
                <w:b/>
                <w:color w:val="FFFFFF"/>
                <w:sz w:val="17"/>
              </w:rPr>
              <w:t>Ref.</w:t>
            </w:r>
          </w:p>
        </w:tc>
        <w:tc>
          <w:tcPr>
            <w:tcW w:type="dxa" w:w="3306"/>
            <w:shd w:val="clear" w:color="auto" w:fill="1F3B63"/>
          </w:tcPr>
          <w:p>
            <w:pPr>
              <w:spacing w:after="0" w:before="0"/>
            </w:pPr>
            <w:r/>
            <w:r>
              <w:rPr>
                <w:b/>
                <w:color w:val="FFFFFF"/>
                <w:sz w:val="17"/>
              </w:rPr>
              <w:t>Assumption</w:t>
            </w:r>
          </w:p>
        </w:tc>
        <w:tc>
          <w:tcPr>
            <w:tcW w:type="dxa" w:w="4058"/>
            <w:shd w:val="clear" w:color="auto" w:fill="1F3B63"/>
          </w:tcPr>
          <w:p>
            <w:pPr>
              <w:spacing w:after="0" w:before="0"/>
            </w:pPr>
            <w:r/>
            <w:r>
              <w:rPr>
                <w:b/>
                <w:color w:val="FFFFFF"/>
                <w:sz w:val="17"/>
              </w:rPr>
              <w:t>Impact If Invalid</w:t>
            </w:r>
          </w:p>
        </w:tc>
        <w:tc>
          <w:tcPr>
            <w:tcW w:type="dxa" w:w="1353"/>
            <w:shd w:val="clear" w:color="auto" w:fill="1F3B63"/>
          </w:tcPr>
          <w:p>
            <w:pPr>
              <w:spacing w:after="0" w:before="0"/>
            </w:pPr>
            <w:r/>
            <w:r>
              <w:rPr>
                <w:b/>
                <w:color w:val="FFFFFF"/>
                <w:sz w:val="17"/>
              </w:rPr>
              <w:t>Owner</w:t>
            </w:r>
          </w:p>
        </w:tc>
      </w:tr>
      <w:tr>
        <w:tc>
          <w:tcPr>
            <w:tcW w:type="dxa" w:w="751"/>
          </w:tcPr>
          <w:p>
            <w:pPr>
              <w:spacing w:after="0" w:before="0" w:line="240" w:lineRule="auto"/>
            </w:pPr>
            <w:r/>
            <w:r>
              <w:rPr>
                <w:b w:val="0"/>
                <w:sz w:val="17"/>
              </w:rPr>
              <w:t>ASM-01</w:t>
            </w:r>
          </w:p>
        </w:tc>
        <w:tc>
          <w:tcPr>
            <w:tcW w:type="dxa" w:w="3306"/>
          </w:tcPr>
          <w:p>
            <w:pPr>
              <w:spacing w:after="0" w:before="0" w:line="240" w:lineRule="auto"/>
            </w:pPr>
            <w:r/>
            <w:r>
              <w:rPr>
                <w:b w:val="0"/>
                <w:sz w:val="17"/>
              </w:rPr>
              <w:t>The Institute's Google Workspace account will provide a service account with Drive API access to the lecture video folders.</w:t>
            </w:r>
          </w:p>
        </w:tc>
        <w:tc>
          <w:tcPr>
            <w:tcW w:type="dxa" w:w="4058"/>
          </w:tcPr>
          <w:p>
            <w:pPr>
              <w:spacing w:after="0" w:before="0" w:line="240" w:lineRule="auto"/>
            </w:pPr>
            <w:r/>
            <w:r>
              <w:rPr>
                <w:b w:val="0"/>
                <w:sz w:val="17"/>
              </w:rPr>
              <w:t>Severe. The streaming architecture of Section 3.5 would need replacement by direct hosting, adding storage cost and a video pipeline. Must be confirmed before design sign-off.</w:t>
            </w:r>
          </w:p>
        </w:tc>
        <w:tc>
          <w:tcPr>
            <w:tcW w:type="dxa" w:w="1353"/>
          </w:tcPr>
          <w:p>
            <w:pPr>
              <w:spacing w:after="0" w:before="0" w:line="240" w:lineRule="auto"/>
            </w:pPr>
            <w:r/>
            <w:r>
              <w:rPr>
                <w:b w:val="0"/>
                <w:sz w:val="17"/>
              </w:rPr>
              <w:t>Institute IT</w:t>
            </w:r>
          </w:p>
        </w:tc>
      </w:tr>
      <w:tr>
        <w:tc>
          <w:tcPr>
            <w:tcW w:type="dxa" w:w="751"/>
            <w:shd w:val="clear" w:color="auto" w:fill="F2F5F9"/>
          </w:tcPr>
          <w:p>
            <w:pPr>
              <w:spacing w:after="0" w:before="0" w:line="240" w:lineRule="auto"/>
            </w:pPr>
            <w:r/>
            <w:r>
              <w:rPr>
                <w:b w:val="0"/>
                <w:sz w:val="17"/>
              </w:rPr>
              <w:t>ASM-02</w:t>
            </w:r>
          </w:p>
        </w:tc>
        <w:tc>
          <w:tcPr>
            <w:tcW w:type="dxa" w:w="3306"/>
            <w:shd w:val="clear" w:color="auto" w:fill="F2F5F9"/>
          </w:tcPr>
          <w:p>
            <w:pPr>
              <w:spacing w:after="0" w:before="0" w:line="240" w:lineRule="auto"/>
            </w:pPr>
            <w:r/>
            <w:r>
              <w:rPr>
                <w:b w:val="0"/>
                <w:sz w:val="17"/>
              </w:rPr>
              <w:t>Existing recorded lectures in Drive can be organised into a folder convention that the System can map to sections and subjects.</w:t>
            </w:r>
          </w:p>
        </w:tc>
        <w:tc>
          <w:tcPr>
            <w:tcW w:type="dxa" w:w="4058"/>
            <w:shd w:val="clear" w:color="auto" w:fill="F2F5F9"/>
          </w:tcPr>
          <w:p>
            <w:pPr>
              <w:spacing w:after="0" w:before="0" w:line="240" w:lineRule="auto"/>
            </w:pPr>
            <w:r/>
            <w:r>
              <w:rPr>
                <w:b w:val="0"/>
                <w:sz w:val="17"/>
              </w:rPr>
              <w:t>Moderate. Cataloguing would become entirely manual for the existing library; new content unaffected.</w:t>
            </w:r>
          </w:p>
        </w:tc>
        <w:tc>
          <w:tcPr>
            <w:tcW w:type="dxa" w:w="1353"/>
            <w:shd w:val="clear" w:color="auto" w:fill="F2F5F9"/>
          </w:tcPr>
          <w:p>
            <w:pPr>
              <w:spacing w:after="0" w:before="0" w:line="240" w:lineRule="auto"/>
            </w:pPr>
            <w:r/>
            <w:r>
              <w:rPr>
                <w:b w:val="0"/>
                <w:sz w:val="17"/>
              </w:rPr>
              <w:t>Institute Academic</w:t>
            </w:r>
          </w:p>
        </w:tc>
      </w:tr>
      <w:tr>
        <w:tc>
          <w:tcPr>
            <w:tcW w:type="dxa" w:w="751"/>
          </w:tcPr>
          <w:p>
            <w:pPr>
              <w:spacing w:after="0" w:before="0" w:line="240" w:lineRule="auto"/>
            </w:pPr>
            <w:r/>
            <w:r>
              <w:rPr>
                <w:b w:val="0"/>
                <w:sz w:val="17"/>
              </w:rPr>
              <w:t>ASM-03</w:t>
            </w:r>
          </w:p>
        </w:tc>
        <w:tc>
          <w:tcPr>
            <w:tcW w:type="dxa" w:w="3306"/>
          </w:tcPr>
          <w:p>
            <w:pPr>
              <w:spacing w:after="0" w:before="0" w:line="240" w:lineRule="auto"/>
            </w:pPr>
            <w:r/>
            <w:r>
              <w:rPr>
                <w:b w:val="0"/>
                <w:sz w:val="17"/>
              </w:rPr>
              <w:t>Administrators can continue to verify payment slips manually against bank records at the projected admission volume.</w:t>
            </w:r>
          </w:p>
        </w:tc>
        <w:tc>
          <w:tcPr>
            <w:tcW w:type="dxa" w:w="4058"/>
          </w:tcPr>
          <w:p>
            <w:pPr>
              <w:spacing w:after="0" w:before="0" w:line="240" w:lineRule="auto"/>
            </w:pPr>
            <w:r/>
            <w:r>
              <w:rPr>
                <w:b w:val="0"/>
                <w:sz w:val="17"/>
              </w:rPr>
              <w:t>Moderate. A verification backlog would form at peak intake; mitigated by the bulk review features of FR-REG-023.</w:t>
            </w:r>
          </w:p>
        </w:tc>
        <w:tc>
          <w:tcPr>
            <w:tcW w:type="dxa" w:w="1353"/>
          </w:tcPr>
          <w:p>
            <w:pPr>
              <w:spacing w:after="0" w:before="0" w:line="240" w:lineRule="auto"/>
            </w:pPr>
            <w:r/>
            <w:r>
              <w:rPr>
                <w:b w:val="0"/>
                <w:sz w:val="17"/>
              </w:rPr>
              <w:t>Institute Admin</w:t>
            </w:r>
          </w:p>
        </w:tc>
      </w:tr>
      <w:tr>
        <w:tc>
          <w:tcPr>
            <w:tcW w:type="dxa" w:w="751"/>
            <w:shd w:val="clear" w:color="auto" w:fill="F2F5F9"/>
          </w:tcPr>
          <w:p>
            <w:pPr>
              <w:spacing w:after="0" w:before="0" w:line="240" w:lineRule="auto"/>
            </w:pPr>
            <w:r/>
            <w:r>
              <w:rPr>
                <w:b w:val="0"/>
                <w:sz w:val="17"/>
              </w:rPr>
              <w:t>ASM-04</w:t>
            </w:r>
          </w:p>
        </w:tc>
        <w:tc>
          <w:tcPr>
            <w:tcW w:type="dxa" w:w="3306"/>
            <w:shd w:val="clear" w:color="auto" w:fill="F2F5F9"/>
          </w:tcPr>
          <w:p>
            <w:pPr>
              <w:spacing w:after="0" w:before="0" w:line="240" w:lineRule="auto"/>
            </w:pPr>
            <w:r/>
            <w:r>
              <w:rPr>
                <w:b w:val="0"/>
                <w:sz w:val="17"/>
              </w:rPr>
              <w:t>Teachers will adopt the System for attendance and grading rather than continuing with private spreadsheets.</w:t>
            </w:r>
          </w:p>
        </w:tc>
        <w:tc>
          <w:tcPr>
            <w:tcW w:type="dxa" w:w="4058"/>
            <w:shd w:val="clear" w:color="auto" w:fill="F2F5F9"/>
          </w:tcPr>
          <w:p>
            <w:pPr>
              <w:spacing w:after="0" w:before="0" w:line="240" w:lineRule="auto"/>
            </w:pPr>
            <w:r/>
            <w:r>
              <w:rPr>
                <w:b w:val="0"/>
                <w:sz w:val="17"/>
              </w:rPr>
              <w:t>Severe. Attendance and progress data would be incomplete, undermining most reporting. Mitigated by the usability requirements of Section 6.7 and the training plan of Section 16.5.</w:t>
            </w:r>
          </w:p>
        </w:tc>
        <w:tc>
          <w:tcPr>
            <w:tcW w:type="dxa" w:w="1353"/>
            <w:shd w:val="clear" w:color="auto" w:fill="F2F5F9"/>
          </w:tcPr>
          <w:p>
            <w:pPr>
              <w:spacing w:after="0" w:before="0" w:line="240" w:lineRule="auto"/>
            </w:pPr>
            <w:r/>
            <w:r>
              <w:rPr>
                <w:b w:val="0"/>
                <w:sz w:val="17"/>
              </w:rPr>
              <w:t>Institute Academic</w:t>
            </w:r>
          </w:p>
        </w:tc>
      </w:tr>
      <w:tr>
        <w:tc>
          <w:tcPr>
            <w:tcW w:type="dxa" w:w="751"/>
          </w:tcPr>
          <w:p>
            <w:pPr>
              <w:spacing w:after="0" w:before="0" w:line="240" w:lineRule="auto"/>
            </w:pPr>
            <w:r/>
            <w:r>
              <w:rPr>
                <w:b w:val="0"/>
                <w:sz w:val="17"/>
              </w:rPr>
              <w:t>ASM-05</w:t>
            </w:r>
          </w:p>
        </w:tc>
        <w:tc>
          <w:tcPr>
            <w:tcW w:type="dxa" w:w="3306"/>
          </w:tcPr>
          <w:p>
            <w:pPr>
              <w:spacing w:after="0" w:before="0" w:line="240" w:lineRule="auto"/>
            </w:pPr>
            <w:r/>
            <w:r>
              <w:rPr>
                <w:b w:val="0"/>
                <w:sz w:val="17"/>
              </w:rPr>
              <w:t>Students have a smartphone with a modern browser and intermittent internet access.</w:t>
            </w:r>
          </w:p>
        </w:tc>
        <w:tc>
          <w:tcPr>
            <w:tcW w:type="dxa" w:w="4058"/>
          </w:tcPr>
          <w:p>
            <w:pPr>
              <w:spacing w:after="0" w:before="0" w:line="240" w:lineRule="auto"/>
            </w:pPr>
            <w:r/>
            <w:r>
              <w:rPr>
                <w:b w:val="0"/>
                <w:sz w:val="17"/>
              </w:rPr>
              <w:t>Moderate. Would require a lower-bandwidth interface variant; the responsive and degradation requirements already partially address this.</w:t>
            </w:r>
          </w:p>
        </w:tc>
        <w:tc>
          <w:tcPr>
            <w:tcW w:type="dxa" w:w="1353"/>
          </w:tcPr>
          <w:p>
            <w:pPr>
              <w:spacing w:after="0" w:before="0" w:line="240" w:lineRule="auto"/>
            </w:pPr>
            <w:r/>
            <w:r>
              <w:rPr>
                <w:b w:val="0"/>
                <w:sz w:val="17"/>
              </w:rPr>
              <w:t>Institute</w:t>
            </w:r>
          </w:p>
        </w:tc>
      </w:tr>
      <w:tr>
        <w:tc>
          <w:tcPr>
            <w:tcW w:type="dxa" w:w="751"/>
            <w:shd w:val="clear" w:color="auto" w:fill="F2F5F9"/>
          </w:tcPr>
          <w:p>
            <w:pPr>
              <w:spacing w:after="0" w:before="0" w:line="240" w:lineRule="auto"/>
            </w:pPr>
            <w:r/>
            <w:r>
              <w:rPr>
                <w:b w:val="0"/>
                <w:sz w:val="17"/>
              </w:rPr>
              <w:t>ASM-06</w:t>
            </w:r>
          </w:p>
        </w:tc>
        <w:tc>
          <w:tcPr>
            <w:tcW w:type="dxa" w:w="3306"/>
            <w:shd w:val="clear" w:color="auto" w:fill="F2F5F9"/>
          </w:tcPr>
          <w:p>
            <w:pPr>
              <w:spacing w:after="0" w:before="0" w:line="240" w:lineRule="auto"/>
            </w:pPr>
            <w:r/>
            <w:r>
              <w:rPr>
                <w:b w:val="0"/>
                <w:sz w:val="17"/>
              </w:rPr>
              <w:t>Google Meet remains available and free at the Institute's licence tier throughout Phase 1.</w:t>
            </w:r>
          </w:p>
        </w:tc>
        <w:tc>
          <w:tcPr>
            <w:tcW w:type="dxa" w:w="4058"/>
            <w:shd w:val="clear" w:color="auto" w:fill="F2F5F9"/>
          </w:tcPr>
          <w:p>
            <w:pPr>
              <w:spacing w:after="0" w:before="0" w:line="240" w:lineRule="auto"/>
            </w:pPr>
            <w:r/>
            <w:r>
              <w:rPr>
                <w:b w:val="0"/>
                <w:sz w:val="17"/>
              </w:rPr>
              <w:t>Low, by design. The LCAL exists precisely so that this assumption is cheap to be wrong about.</w:t>
            </w:r>
          </w:p>
        </w:tc>
        <w:tc>
          <w:tcPr>
            <w:tcW w:type="dxa" w:w="1353"/>
            <w:shd w:val="clear" w:color="auto" w:fill="F2F5F9"/>
          </w:tcPr>
          <w:p>
            <w:pPr>
              <w:spacing w:after="0" w:before="0" w:line="240" w:lineRule="auto"/>
            </w:pPr>
            <w:r/>
            <w:r>
              <w:rPr>
                <w:b w:val="0"/>
                <w:sz w:val="17"/>
              </w:rPr>
              <w:t>Vendor / Institute</w:t>
            </w:r>
          </w:p>
        </w:tc>
      </w:tr>
      <w:tr>
        <w:tc>
          <w:tcPr>
            <w:tcW w:type="dxa" w:w="751"/>
          </w:tcPr>
          <w:p>
            <w:pPr>
              <w:spacing w:after="0" w:before="0" w:line="240" w:lineRule="auto"/>
            </w:pPr>
            <w:r/>
            <w:r>
              <w:rPr>
                <w:b w:val="0"/>
                <w:sz w:val="17"/>
              </w:rPr>
              <w:t>ASM-07</w:t>
            </w:r>
          </w:p>
        </w:tc>
        <w:tc>
          <w:tcPr>
            <w:tcW w:type="dxa" w:w="3306"/>
          </w:tcPr>
          <w:p>
            <w:pPr>
              <w:spacing w:after="0" w:before="0" w:line="240" w:lineRule="auto"/>
            </w:pPr>
            <w:r/>
            <w:r>
              <w:rPr>
                <w:b w:val="0"/>
                <w:sz w:val="17"/>
              </w:rPr>
              <w:t>The Institute will nominate a single decision-making product owner available for the duration of delivery.</w:t>
            </w:r>
          </w:p>
        </w:tc>
        <w:tc>
          <w:tcPr>
            <w:tcW w:type="dxa" w:w="4058"/>
          </w:tcPr>
          <w:p>
            <w:pPr>
              <w:spacing w:after="0" w:before="0" w:line="240" w:lineRule="auto"/>
            </w:pPr>
            <w:r/>
            <w:r>
              <w:rPr>
                <w:b w:val="0"/>
                <w:sz w:val="17"/>
              </w:rPr>
              <w:t>Severe. Requirement clarification stalls, and delivery slips. This is the most common cause of failure in comparable engagements.</w:t>
            </w:r>
          </w:p>
        </w:tc>
        <w:tc>
          <w:tcPr>
            <w:tcW w:type="dxa" w:w="1353"/>
          </w:tcPr>
          <w:p>
            <w:pPr>
              <w:spacing w:after="0" w:before="0" w:line="240" w:lineRule="auto"/>
            </w:pPr>
            <w:r/>
            <w:r>
              <w:rPr>
                <w:b w:val="0"/>
                <w:sz w:val="17"/>
              </w:rPr>
              <w:t>Institute</w:t>
            </w:r>
          </w:p>
        </w:tc>
      </w:tr>
      <w:tr>
        <w:tc>
          <w:tcPr>
            <w:tcW w:type="dxa" w:w="751"/>
            <w:shd w:val="clear" w:color="auto" w:fill="F2F5F9"/>
          </w:tcPr>
          <w:p>
            <w:pPr>
              <w:spacing w:after="0" w:before="0" w:line="240" w:lineRule="auto"/>
            </w:pPr>
            <w:r/>
            <w:r>
              <w:rPr>
                <w:b w:val="0"/>
                <w:sz w:val="17"/>
              </w:rPr>
              <w:t>ASM-08</w:t>
            </w:r>
          </w:p>
        </w:tc>
        <w:tc>
          <w:tcPr>
            <w:tcW w:type="dxa" w:w="3306"/>
            <w:shd w:val="clear" w:color="auto" w:fill="F2F5F9"/>
          </w:tcPr>
          <w:p>
            <w:pPr>
              <w:spacing w:after="0" w:before="0" w:line="240" w:lineRule="auto"/>
            </w:pPr>
            <w:r/>
            <w:r>
              <w:rPr>
                <w:b w:val="0"/>
                <w:sz w:val="17"/>
              </w:rPr>
              <w:t>Registration number format follows Appendix B and will not change after baseline.</w:t>
            </w:r>
          </w:p>
        </w:tc>
        <w:tc>
          <w:tcPr>
            <w:tcW w:type="dxa" w:w="4058"/>
            <w:shd w:val="clear" w:color="auto" w:fill="F2F5F9"/>
          </w:tcPr>
          <w:p>
            <w:pPr>
              <w:spacing w:after="0" w:before="0" w:line="240" w:lineRule="auto"/>
            </w:pPr>
            <w:r/>
            <w:r>
              <w:rPr>
                <w:b w:val="0"/>
                <w:sz w:val="17"/>
              </w:rPr>
              <w:t>Moderate. Format is configurable by design (FR-REG-016), but numbers already issued SHALL NOT be reissued in a new format.</w:t>
            </w:r>
          </w:p>
        </w:tc>
        <w:tc>
          <w:tcPr>
            <w:tcW w:type="dxa" w:w="1353"/>
            <w:shd w:val="clear" w:color="auto" w:fill="F2F5F9"/>
          </w:tcPr>
          <w:p>
            <w:pPr>
              <w:spacing w:after="0" w:before="0" w:line="240" w:lineRule="auto"/>
            </w:pPr>
            <w:r/>
            <w:r>
              <w:rPr>
                <w:b w:val="0"/>
                <w:sz w:val="17"/>
              </w:rPr>
              <w:t>Institute</w:t>
            </w:r>
          </w:p>
        </w:tc>
      </w:tr>
      <w:tr>
        <w:tc>
          <w:tcPr>
            <w:tcW w:type="dxa" w:w="751"/>
          </w:tcPr>
          <w:p>
            <w:pPr>
              <w:spacing w:after="0" w:before="0" w:line="240" w:lineRule="auto"/>
            </w:pPr>
            <w:r/>
            <w:r>
              <w:rPr>
                <w:b w:val="0"/>
                <w:sz w:val="17"/>
              </w:rPr>
              <w:t>ASM-09</w:t>
            </w:r>
          </w:p>
        </w:tc>
        <w:tc>
          <w:tcPr>
            <w:tcW w:type="dxa" w:w="3306"/>
          </w:tcPr>
          <w:p>
            <w:pPr>
              <w:spacing w:after="0" w:before="0" w:line="240" w:lineRule="auto"/>
            </w:pPr>
            <w:r/>
            <w:r>
              <w:rPr>
                <w:b w:val="0"/>
                <w:sz w:val="17"/>
              </w:rPr>
              <w:t>The Institute will provide branding assets — logo, colours, certificate template — before the interface build begins.</w:t>
            </w:r>
          </w:p>
        </w:tc>
        <w:tc>
          <w:tcPr>
            <w:tcW w:type="dxa" w:w="4058"/>
          </w:tcPr>
          <w:p>
            <w:pPr>
              <w:spacing w:after="0" w:before="0" w:line="240" w:lineRule="auto"/>
            </w:pPr>
            <w:r/>
            <w:r>
              <w:rPr>
                <w:b w:val="0"/>
                <w:sz w:val="17"/>
              </w:rPr>
              <w:t>Low. Placeholder branding would be used and replaced later.</w:t>
            </w:r>
          </w:p>
        </w:tc>
        <w:tc>
          <w:tcPr>
            <w:tcW w:type="dxa" w:w="1353"/>
          </w:tcPr>
          <w:p>
            <w:pPr>
              <w:spacing w:after="0" w:before="0" w:line="240" w:lineRule="auto"/>
            </w:pPr>
            <w:r/>
            <w:r>
              <w:rPr>
                <w:b w:val="0"/>
                <w:sz w:val="17"/>
              </w:rPr>
              <w:t>Institute</w:t>
            </w:r>
          </w:p>
        </w:tc>
      </w:tr>
      <w:tr>
        <w:tc>
          <w:tcPr>
            <w:tcW w:type="dxa" w:w="751"/>
            <w:shd w:val="clear" w:color="auto" w:fill="F2F5F9"/>
          </w:tcPr>
          <w:p>
            <w:pPr>
              <w:spacing w:after="0" w:before="0" w:line="240" w:lineRule="auto"/>
            </w:pPr>
            <w:r/>
            <w:r>
              <w:rPr>
                <w:b w:val="0"/>
                <w:sz w:val="17"/>
              </w:rPr>
              <w:t>ASM-10</w:t>
            </w:r>
          </w:p>
        </w:tc>
        <w:tc>
          <w:tcPr>
            <w:tcW w:type="dxa" w:w="3306"/>
            <w:shd w:val="clear" w:color="auto" w:fill="F2F5F9"/>
          </w:tcPr>
          <w:p>
            <w:pPr>
              <w:spacing w:after="0" w:before="0" w:line="240" w:lineRule="auto"/>
            </w:pPr>
            <w:r/>
            <w:r>
              <w:rPr>
                <w:b w:val="0"/>
                <w:sz w:val="17"/>
              </w:rPr>
              <w:t>Historical academic data will not be migrated automatically; the Institute will import cleaned data itself using the bulk facility.</w:t>
            </w:r>
          </w:p>
        </w:tc>
        <w:tc>
          <w:tcPr>
            <w:tcW w:type="dxa" w:w="4058"/>
            <w:shd w:val="clear" w:color="auto" w:fill="F2F5F9"/>
          </w:tcPr>
          <w:p>
            <w:pPr>
              <w:spacing w:after="0" w:before="0" w:line="240" w:lineRule="auto"/>
            </w:pPr>
            <w:r/>
            <w:r>
              <w:rPr>
                <w:b w:val="0"/>
                <w:sz w:val="17"/>
              </w:rPr>
              <w:t>Low, if accepted. If automatic migration is later demanded, it is a separately priced change (see Section 16).</w:t>
            </w:r>
          </w:p>
        </w:tc>
        <w:tc>
          <w:tcPr>
            <w:tcW w:type="dxa" w:w="1353"/>
            <w:shd w:val="clear" w:color="auto" w:fill="F2F5F9"/>
          </w:tcPr>
          <w:p>
            <w:pPr>
              <w:spacing w:after="0" w:before="0" w:line="240" w:lineRule="auto"/>
            </w:pPr>
            <w:r/>
            <w:r>
              <w:rPr>
                <w:b w:val="0"/>
                <w:sz w:val="17"/>
              </w:rPr>
              <w:t>Institute</w:t>
            </w:r>
          </w:p>
        </w:tc>
      </w:tr>
    </w:tbl>
    <w:p>
      <w:pPr>
        <w:spacing w:after="40"/>
      </w:pPr>
    </w:p>
    <w:p>
      <w:pPr>
        <w:pStyle w:val="Heading2"/>
      </w:pPr>
      <w:r>
        <w:t>2.8  Dependencies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648"/>
            <w:shd w:val="clear" w:color="auto" w:fill="1F3B63"/>
          </w:tcPr>
          <w:p>
            <w:pPr>
              <w:spacing w:after="0" w:before="0"/>
            </w:pPr>
            <w:r/>
            <w:r>
              <w:rPr>
                <w:b/>
                <w:color w:val="FFFFFF"/>
                <w:sz w:val="17"/>
              </w:rPr>
              <w:t>Ref.</w:t>
            </w:r>
          </w:p>
        </w:tc>
        <w:tc>
          <w:tcPr>
            <w:tcW w:type="dxa" w:w="2724"/>
            <w:shd w:val="clear" w:color="auto" w:fill="1F3B63"/>
          </w:tcPr>
          <w:p>
            <w:pPr>
              <w:spacing w:after="0" w:before="0"/>
            </w:pPr>
            <w:r/>
            <w:r>
              <w:rPr>
                <w:b/>
                <w:color w:val="FFFFFF"/>
                <w:sz w:val="17"/>
              </w:rPr>
              <w:t>Dependency</w:t>
            </w:r>
          </w:p>
        </w:tc>
        <w:tc>
          <w:tcPr>
            <w:tcW w:type="dxa" w:w="1427"/>
            <w:shd w:val="clear" w:color="auto" w:fill="1F3B63"/>
          </w:tcPr>
          <w:p>
            <w:pPr>
              <w:spacing w:after="0" w:before="0"/>
            </w:pPr>
            <w:r/>
            <w:r>
              <w:rPr>
                <w:b/>
                <w:color w:val="FFFFFF"/>
                <w:sz w:val="17"/>
              </w:rPr>
              <w:t>Type</w:t>
            </w:r>
          </w:p>
        </w:tc>
        <w:tc>
          <w:tcPr>
            <w:tcW w:type="dxa" w:w="1945"/>
            <w:shd w:val="clear" w:color="auto" w:fill="1F3B63"/>
          </w:tcPr>
          <w:p>
            <w:pPr>
              <w:spacing w:after="0" w:before="0"/>
            </w:pPr>
            <w:r/>
            <w:r>
              <w:rPr>
                <w:b/>
                <w:color w:val="FFFFFF"/>
                <w:sz w:val="17"/>
              </w:rPr>
              <w:t>Needed By</w:t>
            </w:r>
          </w:p>
        </w:tc>
        <w:tc>
          <w:tcPr>
            <w:tcW w:type="dxa" w:w="2724"/>
            <w:shd w:val="clear" w:color="auto" w:fill="1F3B63"/>
          </w:tcPr>
          <w:p>
            <w:pPr>
              <w:spacing w:after="0" w:before="0"/>
            </w:pPr>
            <w:r/>
            <w:r>
              <w:rPr>
                <w:b/>
                <w:color w:val="FFFFFF"/>
                <w:sz w:val="17"/>
              </w:rPr>
              <w:t>If Late</w:t>
            </w:r>
          </w:p>
        </w:tc>
      </w:tr>
      <w:tr>
        <w:tc>
          <w:tcPr>
            <w:tcW w:type="dxa" w:w="648"/>
          </w:tcPr>
          <w:p>
            <w:pPr>
              <w:spacing w:after="0" w:before="0" w:line="240" w:lineRule="auto"/>
            </w:pPr>
            <w:r/>
            <w:r>
              <w:rPr>
                <w:b w:val="0"/>
                <w:sz w:val="17"/>
              </w:rPr>
              <w:t>DEP-01</w:t>
            </w:r>
          </w:p>
        </w:tc>
        <w:tc>
          <w:tcPr>
            <w:tcW w:type="dxa" w:w="2724"/>
          </w:tcPr>
          <w:p>
            <w:pPr>
              <w:spacing w:after="0" w:before="0" w:line="240" w:lineRule="auto"/>
            </w:pPr>
            <w:r/>
            <w:r>
              <w:rPr>
                <w:b w:val="0"/>
                <w:sz w:val="17"/>
              </w:rPr>
              <w:t>Google Cloud project, service account, and Drive API credentials</w:t>
            </w:r>
          </w:p>
        </w:tc>
        <w:tc>
          <w:tcPr>
            <w:tcW w:type="dxa" w:w="1427"/>
          </w:tcPr>
          <w:p>
            <w:pPr>
              <w:spacing w:after="0" w:before="0" w:line="240" w:lineRule="auto"/>
            </w:pPr>
            <w:r/>
            <w:r>
              <w:rPr>
                <w:b w:val="0"/>
                <w:sz w:val="17"/>
              </w:rPr>
              <w:t>External / Institute</w:t>
            </w:r>
          </w:p>
        </w:tc>
        <w:tc>
          <w:tcPr>
            <w:tcW w:type="dxa" w:w="1945"/>
          </w:tcPr>
          <w:p>
            <w:pPr>
              <w:spacing w:after="0" w:before="0" w:line="240" w:lineRule="auto"/>
            </w:pPr>
            <w:r/>
            <w:r>
              <w:rPr>
                <w:b w:val="0"/>
                <w:sz w:val="17"/>
              </w:rPr>
              <w:t>Start of content module development</w:t>
            </w:r>
          </w:p>
        </w:tc>
        <w:tc>
          <w:tcPr>
            <w:tcW w:type="dxa" w:w="2724"/>
          </w:tcPr>
          <w:p>
            <w:pPr>
              <w:spacing w:after="0" w:before="0" w:line="240" w:lineRule="auto"/>
            </w:pPr>
            <w:r/>
            <w:r>
              <w:rPr>
                <w:b w:val="0"/>
                <w:sz w:val="17"/>
              </w:rPr>
              <w:t>Video streaming cannot be built or tested; a hard blocker.</w:t>
            </w:r>
          </w:p>
        </w:tc>
      </w:tr>
      <w:tr>
        <w:tc>
          <w:tcPr>
            <w:tcW w:type="dxa" w:w="648"/>
            <w:shd w:val="clear" w:color="auto" w:fill="F2F5F9"/>
          </w:tcPr>
          <w:p>
            <w:pPr>
              <w:spacing w:after="0" w:before="0" w:line="240" w:lineRule="auto"/>
            </w:pPr>
            <w:r/>
            <w:r>
              <w:rPr>
                <w:b w:val="0"/>
                <w:sz w:val="17"/>
              </w:rPr>
              <w:t>DEP-02</w:t>
            </w:r>
          </w:p>
        </w:tc>
        <w:tc>
          <w:tcPr>
            <w:tcW w:type="dxa" w:w="2724"/>
            <w:shd w:val="clear" w:color="auto" w:fill="F2F5F9"/>
          </w:tcPr>
          <w:p>
            <w:pPr>
              <w:spacing w:after="0" w:before="0" w:line="240" w:lineRule="auto"/>
            </w:pPr>
            <w:r/>
            <w:r>
              <w:rPr>
                <w:b w:val="0"/>
                <w:sz w:val="17"/>
              </w:rPr>
              <w:t>Google Calendar API access for session scheduling</w:t>
            </w:r>
          </w:p>
        </w:tc>
        <w:tc>
          <w:tcPr>
            <w:tcW w:type="dxa" w:w="1427"/>
            <w:shd w:val="clear" w:color="auto" w:fill="F2F5F9"/>
          </w:tcPr>
          <w:p>
            <w:pPr>
              <w:spacing w:after="0" w:before="0" w:line="240" w:lineRule="auto"/>
            </w:pPr>
            <w:r/>
            <w:r>
              <w:rPr>
                <w:b w:val="0"/>
                <w:sz w:val="17"/>
              </w:rPr>
              <w:t>External / Institute</w:t>
            </w:r>
          </w:p>
        </w:tc>
        <w:tc>
          <w:tcPr>
            <w:tcW w:type="dxa" w:w="1945"/>
            <w:shd w:val="clear" w:color="auto" w:fill="F2F5F9"/>
          </w:tcPr>
          <w:p>
            <w:pPr>
              <w:spacing w:after="0" w:before="0" w:line="240" w:lineRule="auto"/>
            </w:pPr>
            <w:r/>
            <w:r>
              <w:rPr>
                <w:b w:val="0"/>
                <w:sz w:val="17"/>
              </w:rPr>
              <w:t>Start of live-session development</w:t>
            </w:r>
          </w:p>
        </w:tc>
        <w:tc>
          <w:tcPr>
            <w:tcW w:type="dxa" w:w="2724"/>
            <w:shd w:val="clear" w:color="auto" w:fill="F2F5F9"/>
          </w:tcPr>
          <w:p>
            <w:pPr>
              <w:spacing w:after="0" w:before="0" w:line="240" w:lineRule="auto"/>
            </w:pPr>
            <w:r/>
            <w:r>
              <w:rPr>
                <w:b w:val="0"/>
                <w:sz w:val="17"/>
              </w:rPr>
              <w:t>Sessions fall back to manual link entry.</w:t>
            </w:r>
          </w:p>
        </w:tc>
      </w:tr>
      <w:tr>
        <w:tc>
          <w:tcPr>
            <w:tcW w:type="dxa" w:w="648"/>
          </w:tcPr>
          <w:p>
            <w:pPr>
              <w:spacing w:after="0" w:before="0" w:line="240" w:lineRule="auto"/>
            </w:pPr>
            <w:r/>
            <w:r>
              <w:rPr>
                <w:b w:val="0"/>
                <w:sz w:val="17"/>
              </w:rPr>
              <w:t>DEP-03</w:t>
            </w:r>
          </w:p>
        </w:tc>
        <w:tc>
          <w:tcPr>
            <w:tcW w:type="dxa" w:w="2724"/>
          </w:tcPr>
          <w:p>
            <w:pPr>
              <w:spacing w:after="0" w:before="0" w:line="240" w:lineRule="auto"/>
            </w:pPr>
            <w:r/>
            <w:r>
              <w:rPr>
                <w:b w:val="0"/>
                <w:sz w:val="17"/>
              </w:rPr>
              <w:t>Google Workspace Admin SDK Reports API access</w:t>
            </w:r>
          </w:p>
        </w:tc>
        <w:tc>
          <w:tcPr>
            <w:tcW w:type="dxa" w:w="1427"/>
          </w:tcPr>
          <w:p>
            <w:pPr>
              <w:spacing w:after="0" w:before="0" w:line="240" w:lineRule="auto"/>
            </w:pPr>
            <w:r/>
            <w:r>
              <w:rPr>
                <w:b w:val="0"/>
                <w:sz w:val="17"/>
              </w:rPr>
              <w:t>External / Institute</w:t>
            </w:r>
          </w:p>
        </w:tc>
        <w:tc>
          <w:tcPr>
            <w:tcW w:type="dxa" w:w="1945"/>
          </w:tcPr>
          <w:p>
            <w:pPr>
              <w:spacing w:after="0" w:before="0" w:line="240" w:lineRule="auto"/>
            </w:pPr>
            <w:r/>
            <w:r>
              <w:rPr>
                <w:b w:val="0"/>
                <w:sz w:val="17"/>
              </w:rPr>
              <w:t>Attendance auto-reconciliation</w:t>
            </w:r>
          </w:p>
        </w:tc>
        <w:tc>
          <w:tcPr>
            <w:tcW w:type="dxa" w:w="2724"/>
          </w:tcPr>
          <w:p>
            <w:pPr>
              <w:spacing w:after="0" w:before="0" w:line="240" w:lineRule="auto"/>
            </w:pPr>
            <w:r/>
            <w:r>
              <w:rPr>
                <w:b w:val="0"/>
                <w:sz w:val="17"/>
              </w:rPr>
              <w:t>Attendance remains fully manual; degrades FR-ATT-012.</w:t>
            </w:r>
          </w:p>
        </w:tc>
      </w:tr>
      <w:tr>
        <w:tc>
          <w:tcPr>
            <w:tcW w:type="dxa" w:w="648"/>
            <w:shd w:val="clear" w:color="auto" w:fill="F2F5F9"/>
          </w:tcPr>
          <w:p>
            <w:pPr>
              <w:spacing w:after="0" w:before="0" w:line="240" w:lineRule="auto"/>
            </w:pPr>
            <w:r/>
            <w:r>
              <w:rPr>
                <w:b w:val="0"/>
                <w:sz w:val="17"/>
              </w:rPr>
              <w:t>DEP-04</w:t>
            </w:r>
          </w:p>
        </w:tc>
        <w:tc>
          <w:tcPr>
            <w:tcW w:type="dxa" w:w="2724"/>
            <w:shd w:val="clear" w:color="auto" w:fill="F2F5F9"/>
          </w:tcPr>
          <w:p>
            <w:pPr>
              <w:spacing w:after="0" w:before="0" w:line="240" w:lineRule="auto"/>
            </w:pPr>
            <w:r/>
            <w:r>
              <w:rPr>
                <w:b w:val="0"/>
                <w:sz w:val="17"/>
              </w:rPr>
              <w:t>Transactional email provider account and verified sending domain</w:t>
            </w:r>
          </w:p>
        </w:tc>
        <w:tc>
          <w:tcPr>
            <w:tcW w:type="dxa" w:w="1427"/>
            <w:shd w:val="clear" w:color="auto" w:fill="F2F5F9"/>
          </w:tcPr>
          <w:p>
            <w:pPr>
              <w:spacing w:after="0" w:before="0" w:line="240" w:lineRule="auto"/>
            </w:pPr>
            <w:r/>
            <w:r>
              <w:rPr>
                <w:b w:val="0"/>
                <w:sz w:val="17"/>
              </w:rPr>
              <w:t>External / Institute</w:t>
            </w:r>
          </w:p>
        </w:tc>
        <w:tc>
          <w:tcPr>
            <w:tcW w:type="dxa" w:w="1945"/>
            <w:shd w:val="clear" w:color="auto" w:fill="F2F5F9"/>
          </w:tcPr>
          <w:p>
            <w:pPr>
              <w:spacing w:after="0" w:before="0" w:line="240" w:lineRule="auto"/>
            </w:pPr>
            <w:r/>
            <w:r>
              <w:rPr>
                <w:b w:val="0"/>
                <w:sz w:val="17"/>
              </w:rPr>
              <w:t>Credential delivery and notifications</w:t>
            </w:r>
          </w:p>
        </w:tc>
        <w:tc>
          <w:tcPr>
            <w:tcW w:type="dxa" w:w="2724"/>
            <w:shd w:val="clear" w:color="auto" w:fill="F2F5F9"/>
          </w:tcPr>
          <w:p>
            <w:pPr>
              <w:spacing w:after="0" w:before="0" w:line="240" w:lineRule="auto"/>
            </w:pPr>
            <w:r/>
            <w:r>
              <w:rPr>
                <w:b w:val="0"/>
                <w:sz w:val="17"/>
              </w:rPr>
              <w:t>Credentials must be relayed manually; degrades OBJ-01.</w:t>
            </w:r>
          </w:p>
        </w:tc>
      </w:tr>
      <w:tr>
        <w:tc>
          <w:tcPr>
            <w:tcW w:type="dxa" w:w="648"/>
          </w:tcPr>
          <w:p>
            <w:pPr>
              <w:spacing w:after="0" w:before="0" w:line="240" w:lineRule="auto"/>
            </w:pPr>
            <w:r/>
            <w:r>
              <w:rPr>
                <w:b w:val="0"/>
                <w:sz w:val="17"/>
              </w:rPr>
              <w:t>DEP-05</w:t>
            </w:r>
          </w:p>
        </w:tc>
        <w:tc>
          <w:tcPr>
            <w:tcW w:type="dxa" w:w="2724"/>
          </w:tcPr>
          <w:p>
            <w:pPr>
              <w:spacing w:after="0" w:before="0" w:line="240" w:lineRule="auto"/>
            </w:pPr>
            <w:r/>
            <w:r>
              <w:rPr>
                <w:b w:val="0"/>
                <w:sz w:val="17"/>
              </w:rPr>
              <w:t>Production domain name, DNS control, and TLS certificate</w:t>
            </w:r>
          </w:p>
        </w:tc>
        <w:tc>
          <w:tcPr>
            <w:tcW w:type="dxa" w:w="1427"/>
          </w:tcPr>
          <w:p>
            <w:pPr>
              <w:spacing w:after="0" w:before="0" w:line="240" w:lineRule="auto"/>
            </w:pPr>
            <w:r/>
            <w:r>
              <w:rPr>
                <w:b w:val="0"/>
                <w:sz w:val="17"/>
              </w:rPr>
              <w:t>External / Institute</w:t>
            </w:r>
          </w:p>
        </w:tc>
        <w:tc>
          <w:tcPr>
            <w:tcW w:type="dxa" w:w="1945"/>
          </w:tcPr>
          <w:p>
            <w:pPr>
              <w:spacing w:after="0" w:before="0" w:line="240" w:lineRule="auto"/>
            </w:pPr>
            <w:r/>
            <w:r>
              <w:rPr>
                <w:b w:val="0"/>
                <w:sz w:val="17"/>
              </w:rPr>
              <w:t>First deployment to a shared environment</w:t>
            </w:r>
          </w:p>
        </w:tc>
        <w:tc>
          <w:tcPr>
            <w:tcW w:type="dxa" w:w="2724"/>
          </w:tcPr>
          <w:p>
            <w:pPr>
              <w:spacing w:after="0" w:before="0" w:line="240" w:lineRule="auto"/>
            </w:pPr>
            <w:r/>
            <w:r>
              <w:rPr>
                <w:b w:val="0"/>
                <w:sz w:val="17"/>
              </w:rPr>
              <w:t>Testing confined to vendor infrastructure; delays user acceptance testing.</w:t>
            </w:r>
          </w:p>
        </w:tc>
      </w:tr>
      <w:tr>
        <w:tc>
          <w:tcPr>
            <w:tcW w:type="dxa" w:w="648"/>
            <w:shd w:val="clear" w:color="auto" w:fill="F2F5F9"/>
          </w:tcPr>
          <w:p>
            <w:pPr>
              <w:spacing w:after="0" w:before="0" w:line="240" w:lineRule="auto"/>
            </w:pPr>
            <w:r/>
            <w:r>
              <w:rPr>
                <w:b w:val="0"/>
                <w:sz w:val="17"/>
              </w:rPr>
              <w:t>DEP-06</w:t>
            </w:r>
          </w:p>
        </w:tc>
        <w:tc>
          <w:tcPr>
            <w:tcW w:type="dxa" w:w="2724"/>
            <w:shd w:val="clear" w:color="auto" w:fill="F2F5F9"/>
          </w:tcPr>
          <w:p>
            <w:pPr>
              <w:spacing w:after="0" w:before="0" w:line="240" w:lineRule="auto"/>
            </w:pPr>
            <w:r/>
            <w:r>
              <w:rPr>
                <w:b w:val="0"/>
                <w:sz w:val="17"/>
              </w:rPr>
              <w:t>Cloud hosting account and budget approval</w:t>
            </w:r>
          </w:p>
        </w:tc>
        <w:tc>
          <w:tcPr>
            <w:tcW w:type="dxa" w:w="1427"/>
            <w:shd w:val="clear" w:color="auto" w:fill="F2F5F9"/>
          </w:tcPr>
          <w:p>
            <w:pPr>
              <w:spacing w:after="0" w:before="0" w:line="240" w:lineRule="auto"/>
            </w:pPr>
            <w:r/>
            <w:r>
              <w:rPr>
                <w:b w:val="0"/>
                <w:sz w:val="17"/>
              </w:rPr>
              <w:t>Institute</w:t>
            </w:r>
          </w:p>
        </w:tc>
        <w:tc>
          <w:tcPr>
            <w:tcW w:type="dxa" w:w="1945"/>
            <w:shd w:val="clear" w:color="auto" w:fill="F2F5F9"/>
          </w:tcPr>
          <w:p>
            <w:pPr>
              <w:spacing w:after="0" w:before="0" w:line="240" w:lineRule="auto"/>
            </w:pPr>
            <w:r/>
            <w:r>
              <w:rPr>
                <w:b w:val="0"/>
                <w:sz w:val="17"/>
              </w:rPr>
              <w:t>Environment setup</w:t>
            </w:r>
          </w:p>
        </w:tc>
        <w:tc>
          <w:tcPr>
            <w:tcW w:type="dxa" w:w="2724"/>
            <w:shd w:val="clear" w:color="auto" w:fill="F2F5F9"/>
          </w:tcPr>
          <w:p>
            <w:pPr>
              <w:spacing w:after="0" w:before="0" w:line="240" w:lineRule="auto"/>
            </w:pPr>
            <w:r/>
            <w:r>
              <w:rPr>
                <w:b w:val="0"/>
                <w:sz w:val="17"/>
              </w:rPr>
              <w:t>Blocks all environments; a hard blocker.</w:t>
            </w:r>
          </w:p>
        </w:tc>
      </w:tr>
      <w:tr>
        <w:tc>
          <w:tcPr>
            <w:tcW w:type="dxa" w:w="648"/>
          </w:tcPr>
          <w:p>
            <w:pPr>
              <w:spacing w:after="0" w:before="0" w:line="240" w:lineRule="auto"/>
            </w:pPr>
            <w:r/>
            <w:r>
              <w:rPr>
                <w:b w:val="0"/>
                <w:sz w:val="17"/>
              </w:rPr>
              <w:t>DEP-07</w:t>
            </w:r>
          </w:p>
        </w:tc>
        <w:tc>
          <w:tcPr>
            <w:tcW w:type="dxa" w:w="2724"/>
          </w:tcPr>
          <w:p>
            <w:pPr>
              <w:spacing w:after="0" w:before="0" w:line="240" w:lineRule="auto"/>
            </w:pPr>
            <w:r/>
            <w:r>
              <w:rPr>
                <w:b w:val="0"/>
                <w:sz w:val="17"/>
              </w:rPr>
              <w:t>Institute branding pack and certificate design</w:t>
            </w:r>
          </w:p>
        </w:tc>
        <w:tc>
          <w:tcPr>
            <w:tcW w:type="dxa" w:w="1427"/>
          </w:tcPr>
          <w:p>
            <w:pPr>
              <w:spacing w:after="0" w:before="0" w:line="240" w:lineRule="auto"/>
            </w:pPr>
            <w:r/>
            <w:r>
              <w:rPr>
                <w:b w:val="0"/>
                <w:sz w:val="17"/>
              </w:rPr>
              <w:t>Institute</w:t>
            </w:r>
          </w:p>
        </w:tc>
        <w:tc>
          <w:tcPr>
            <w:tcW w:type="dxa" w:w="1945"/>
          </w:tcPr>
          <w:p>
            <w:pPr>
              <w:spacing w:after="0" w:before="0" w:line="240" w:lineRule="auto"/>
            </w:pPr>
            <w:r/>
            <w:r>
              <w:rPr>
                <w:b w:val="0"/>
                <w:sz w:val="17"/>
              </w:rPr>
              <w:t>Interface implementation</w:t>
            </w:r>
          </w:p>
        </w:tc>
        <w:tc>
          <w:tcPr>
            <w:tcW w:type="dxa" w:w="2724"/>
          </w:tcPr>
          <w:p>
            <w:pPr>
              <w:spacing w:after="0" w:before="0" w:line="240" w:lineRule="auto"/>
            </w:pPr>
            <w:r/>
            <w:r>
              <w:rPr>
                <w:b w:val="0"/>
                <w:sz w:val="17"/>
              </w:rPr>
              <w:t>Placeholder branding; rework later.</w:t>
            </w:r>
          </w:p>
        </w:tc>
      </w:tr>
      <w:tr>
        <w:tc>
          <w:tcPr>
            <w:tcW w:type="dxa" w:w="648"/>
            <w:shd w:val="clear" w:color="auto" w:fill="F2F5F9"/>
          </w:tcPr>
          <w:p>
            <w:pPr>
              <w:spacing w:after="0" w:before="0" w:line="240" w:lineRule="auto"/>
            </w:pPr>
            <w:r/>
            <w:r>
              <w:rPr>
                <w:b w:val="0"/>
                <w:sz w:val="17"/>
              </w:rPr>
              <w:t>DEP-08</w:t>
            </w:r>
          </w:p>
        </w:tc>
        <w:tc>
          <w:tcPr>
            <w:tcW w:type="dxa" w:w="2724"/>
            <w:shd w:val="clear" w:color="auto" w:fill="F2F5F9"/>
          </w:tcPr>
          <w:p>
            <w:pPr>
              <w:spacing w:after="0" w:before="0" w:line="240" w:lineRule="auto"/>
            </w:pPr>
            <w:r/>
            <w:r>
              <w:rPr>
                <w:b w:val="0"/>
                <w:sz w:val="17"/>
              </w:rPr>
              <w:t>Confirmed registration number format and any legacy series</w:t>
            </w:r>
          </w:p>
        </w:tc>
        <w:tc>
          <w:tcPr>
            <w:tcW w:type="dxa" w:w="1427"/>
            <w:shd w:val="clear" w:color="auto" w:fill="F2F5F9"/>
          </w:tcPr>
          <w:p>
            <w:pPr>
              <w:spacing w:after="0" w:before="0" w:line="240" w:lineRule="auto"/>
            </w:pPr>
            <w:r/>
            <w:r>
              <w:rPr>
                <w:b w:val="0"/>
                <w:sz w:val="17"/>
              </w:rPr>
              <w:t>Institute</w:t>
            </w:r>
          </w:p>
        </w:tc>
        <w:tc>
          <w:tcPr>
            <w:tcW w:type="dxa" w:w="1945"/>
            <w:shd w:val="clear" w:color="auto" w:fill="F2F5F9"/>
          </w:tcPr>
          <w:p>
            <w:pPr>
              <w:spacing w:after="0" w:before="0" w:line="240" w:lineRule="auto"/>
            </w:pPr>
            <w:r/>
            <w:r>
              <w:rPr>
                <w:b w:val="0"/>
                <w:sz w:val="17"/>
              </w:rPr>
              <w:t>Registration module development</w:t>
            </w:r>
          </w:p>
        </w:tc>
        <w:tc>
          <w:tcPr>
            <w:tcW w:type="dxa" w:w="2724"/>
            <w:shd w:val="clear" w:color="auto" w:fill="F2F5F9"/>
          </w:tcPr>
          <w:p>
            <w:pPr>
              <w:spacing w:after="0" w:before="0" w:line="240" w:lineRule="auto"/>
            </w:pPr>
            <w:r/>
            <w:r>
              <w:rPr>
                <w:b w:val="0"/>
                <w:sz w:val="17"/>
              </w:rPr>
              <w:t>Blocks FR-REG-014 through FR-REG-018.</w:t>
            </w:r>
          </w:p>
        </w:tc>
      </w:tr>
      <w:tr>
        <w:tc>
          <w:tcPr>
            <w:tcW w:type="dxa" w:w="648"/>
          </w:tcPr>
          <w:p>
            <w:pPr>
              <w:spacing w:after="0" w:before="0" w:line="240" w:lineRule="auto"/>
            </w:pPr>
            <w:r/>
            <w:r>
              <w:rPr>
                <w:b w:val="0"/>
                <w:sz w:val="17"/>
              </w:rPr>
              <w:t>DEP-09</w:t>
            </w:r>
          </w:p>
        </w:tc>
        <w:tc>
          <w:tcPr>
            <w:tcW w:type="dxa" w:w="2724"/>
          </w:tcPr>
          <w:p>
            <w:pPr>
              <w:spacing w:after="0" w:before="0" w:line="240" w:lineRule="auto"/>
            </w:pPr>
            <w:r/>
            <w:r>
              <w:rPr>
                <w:b w:val="0"/>
                <w:sz w:val="17"/>
              </w:rPr>
              <w:t>Nominated product owner and named user-acceptance testers</w:t>
            </w:r>
          </w:p>
        </w:tc>
        <w:tc>
          <w:tcPr>
            <w:tcW w:type="dxa" w:w="1427"/>
          </w:tcPr>
          <w:p>
            <w:pPr>
              <w:spacing w:after="0" w:before="0" w:line="240" w:lineRule="auto"/>
            </w:pPr>
            <w:r/>
            <w:r>
              <w:rPr>
                <w:b w:val="0"/>
                <w:sz w:val="17"/>
              </w:rPr>
              <w:t>Institute</w:t>
            </w:r>
          </w:p>
        </w:tc>
        <w:tc>
          <w:tcPr>
            <w:tcW w:type="dxa" w:w="1945"/>
          </w:tcPr>
          <w:p>
            <w:pPr>
              <w:spacing w:after="0" w:before="0" w:line="240" w:lineRule="auto"/>
            </w:pPr>
            <w:r/>
            <w:r>
              <w:rPr>
                <w:b w:val="0"/>
                <w:sz w:val="17"/>
              </w:rPr>
              <w:t>Sprint one</w:t>
            </w:r>
          </w:p>
        </w:tc>
        <w:tc>
          <w:tcPr>
            <w:tcW w:type="dxa" w:w="2724"/>
          </w:tcPr>
          <w:p>
            <w:pPr>
              <w:spacing w:after="0" w:before="0" w:line="240" w:lineRule="auto"/>
            </w:pPr>
            <w:r/>
            <w:r>
              <w:rPr>
                <w:b w:val="0"/>
                <w:sz w:val="17"/>
              </w:rPr>
              <w:t>Requirement drift; failed acceptance.</w:t>
            </w:r>
          </w:p>
        </w:tc>
      </w:tr>
      <w:tr>
        <w:tc>
          <w:tcPr>
            <w:tcW w:type="dxa" w:w="648"/>
            <w:shd w:val="clear" w:color="auto" w:fill="F2F5F9"/>
          </w:tcPr>
          <w:p>
            <w:pPr>
              <w:spacing w:after="0" w:before="0" w:line="240" w:lineRule="auto"/>
            </w:pPr>
            <w:r/>
            <w:r>
              <w:rPr>
                <w:b w:val="0"/>
                <w:sz w:val="17"/>
              </w:rPr>
              <w:t>DEP-10</w:t>
            </w:r>
          </w:p>
        </w:tc>
        <w:tc>
          <w:tcPr>
            <w:tcW w:type="dxa" w:w="2724"/>
            <w:shd w:val="clear" w:color="auto" w:fill="F2F5F9"/>
          </w:tcPr>
          <w:p>
            <w:pPr>
              <w:spacing w:after="0" w:before="0" w:line="240" w:lineRule="auto"/>
            </w:pPr>
            <w:r/>
            <w:r>
              <w:rPr>
                <w:b w:val="0"/>
                <w:sz w:val="17"/>
              </w:rPr>
              <w:t>Drive folder reorganisation for existing lecture library</w:t>
            </w:r>
          </w:p>
        </w:tc>
        <w:tc>
          <w:tcPr>
            <w:tcW w:type="dxa" w:w="1427"/>
            <w:shd w:val="clear" w:color="auto" w:fill="F2F5F9"/>
          </w:tcPr>
          <w:p>
            <w:pPr>
              <w:spacing w:after="0" w:before="0" w:line="240" w:lineRule="auto"/>
            </w:pPr>
            <w:r/>
            <w:r>
              <w:rPr>
                <w:b w:val="0"/>
                <w:sz w:val="17"/>
              </w:rPr>
              <w:t>Institute</w:t>
            </w:r>
          </w:p>
        </w:tc>
        <w:tc>
          <w:tcPr>
            <w:tcW w:type="dxa" w:w="1945"/>
            <w:shd w:val="clear" w:color="auto" w:fill="F2F5F9"/>
          </w:tcPr>
          <w:p>
            <w:pPr>
              <w:spacing w:after="0" w:before="0" w:line="240" w:lineRule="auto"/>
            </w:pPr>
            <w:r/>
            <w:r>
              <w:rPr>
                <w:b w:val="0"/>
                <w:sz w:val="17"/>
              </w:rPr>
              <w:t>Content cataloguing</w:t>
            </w:r>
          </w:p>
        </w:tc>
        <w:tc>
          <w:tcPr>
            <w:tcW w:type="dxa" w:w="2724"/>
            <w:shd w:val="clear" w:color="auto" w:fill="F2F5F9"/>
          </w:tcPr>
          <w:p>
            <w:pPr>
              <w:spacing w:after="0" w:before="0" w:line="240" w:lineRule="auto"/>
            </w:pPr>
            <w:r/>
            <w:r>
              <w:rPr>
                <w:b w:val="0"/>
                <w:sz w:val="17"/>
              </w:rPr>
              <w:t>Existing library catalogued manually or deferred.</w:t>
            </w:r>
          </w:p>
        </w:tc>
      </w:tr>
      <w:tr>
        <w:tc>
          <w:tcPr>
            <w:tcW w:type="dxa" w:w="648"/>
          </w:tcPr>
          <w:p>
            <w:pPr>
              <w:spacing w:after="0" w:before="0" w:line="240" w:lineRule="auto"/>
            </w:pPr>
            <w:r/>
            <w:r>
              <w:rPr>
                <w:b w:val="0"/>
                <w:sz w:val="17"/>
              </w:rPr>
              <w:t>DEP-11</w:t>
            </w:r>
          </w:p>
        </w:tc>
        <w:tc>
          <w:tcPr>
            <w:tcW w:type="dxa" w:w="2724"/>
          </w:tcPr>
          <w:p>
            <w:pPr>
              <w:spacing w:after="0" w:before="0" w:line="240" w:lineRule="auto"/>
            </w:pPr>
            <w:r/>
            <w:r>
              <w:rPr>
                <w:b w:val="0"/>
                <w:sz w:val="17"/>
              </w:rPr>
              <w:t>WhatsApp Business Platform account</w:t>
            </w:r>
          </w:p>
        </w:tc>
        <w:tc>
          <w:tcPr>
            <w:tcW w:type="dxa" w:w="1427"/>
          </w:tcPr>
          <w:p>
            <w:pPr>
              <w:spacing w:after="0" w:before="0" w:line="240" w:lineRule="auto"/>
            </w:pPr>
            <w:r/>
            <w:r>
              <w:rPr>
                <w:b w:val="0"/>
                <w:sz w:val="17"/>
              </w:rPr>
              <w:t>External / Institute</w:t>
            </w:r>
          </w:p>
        </w:tc>
        <w:tc>
          <w:tcPr>
            <w:tcW w:type="dxa" w:w="1945"/>
          </w:tcPr>
          <w:p>
            <w:pPr>
              <w:spacing w:after="0" w:before="0" w:line="240" w:lineRule="auto"/>
            </w:pPr>
            <w:r/>
            <w:r>
              <w:rPr>
                <w:b w:val="0"/>
                <w:sz w:val="17"/>
              </w:rPr>
              <w:t>Phase 3 only</w:t>
            </w:r>
          </w:p>
        </w:tc>
        <w:tc>
          <w:tcPr>
            <w:tcW w:type="dxa" w:w="2724"/>
          </w:tcPr>
          <w:p>
            <w:pPr>
              <w:spacing w:after="0" w:before="0" w:line="240" w:lineRule="auto"/>
            </w:pPr>
            <w:r/>
            <w:r>
              <w:rPr>
                <w:b w:val="0"/>
                <w:sz w:val="17"/>
              </w:rPr>
              <w:t>Phase 3 messaging deferred; no Phase 1 impact.</w:t>
            </w:r>
          </w:p>
        </w:tc>
      </w:tr>
    </w:tbl>
    <w:p>
      <w:pPr>
        <w:spacing w:after="40"/>
      </w:pPr>
    </w:p>
    <w:p>
      <w:pPr>
        <w:pStyle w:val="Heading2"/>
      </w:pPr>
      <w:r>
        <w:t>2.9  Principal Risks</w:t>
      </w:r>
    </w:p>
    <w:p>
      <w:r>
        <w:rPr>
          <w:b w:val="0"/>
          <w:i w:val="0"/>
        </w:rPr>
        <w:t>Risks are recorded here because several requirements exist specifically to mitigate them, and a reader who does not know the risk cannot judge whether the mitigation is proportionate.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696"/>
            <w:shd w:val="clear" w:color="auto" w:fill="1F3B63"/>
          </w:tcPr>
          <w:p>
            <w:pPr>
              <w:spacing w:after="0" w:before="0"/>
            </w:pPr>
            <w:r/>
            <w:r>
              <w:rPr>
                <w:b/>
                <w:color w:val="FFFFFF"/>
                <w:sz w:val="17"/>
              </w:rPr>
              <w:t>Ref.</w:t>
            </w:r>
          </w:p>
        </w:tc>
        <w:tc>
          <w:tcPr>
            <w:tcW w:type="dxa" w:w="3063"/>
            <w:shd w:val="clear" w:color="auto" w:fill="1F3B63"/>
          </w:tcPr>
          <w:p>
            <w:pPr>
              <w:spacing w:after="0" w:before="0"/>
            </w:pPr>
            <w:r/>
            <w:r>
              <w:rPr>
                <w:b/>
                <w:color w:val="FFFFFF"/>
                <w:sz w:val="17"/>
              </w:rPr>
              <w:t>Risk</w:t>
            </w:r>
          </w:p>
        </w:tc>
        <w:tc>
          <w:tcPr>
            <w:tcW w:type="dxa" w:w="627"/>
            <w:shd w:val="clear" w:color="auto" w:fill="1F3B63"/>
          </w:tcPr>
          <w:p>
            <w:pPr>
              <w:spacing w:after="0" w:before="0"/>
            </w:pPr>
            <w:r/>
            <w:r>
              <w:rPr>
                <w:b/>
                <w:color w:val="FFFFFF"/>
                <w:sz w:val="17"/>
              </w:rPr>
              <w:t>Lik.</w:t>
            </w:r>
          </w:p>
        </w:tc>
        <w:tc>
          <w:tcPr>
            <w:tcW w:type="dxa" w:w="627"/>
            <w:shd w:val="clear" w:color="auto" w:fill="1F3B63"/>
          </w:tcPr>
          <w:p>
            <w:pPr>
              <w:spacing w:after="0" w:before="0"/>
            </w:pPr>
            <w:r/>
            <w:r>
              <w:rPr>
                <w:b/>
                <w:color w:val="FFFFFF"/>
                <w:sz w:val="17"/>
              </w:rPr>
              <w:t>Imp.</w:t>
            </w:r>
          </w:p>
        </w:tc>
        <w:tc>
          <w:tcPr>
            <w:tcW w:type="dxa" w:w="4455"/>
            <w:shd w:val="clear" w:color="auto" w:fill="1F3B63"/>
          </w:tcPr>
          <w:p>
            <w:pPr>
              <w:spacing w:after="0" w:before="0"/>
            </w:pPr>
            <w:r/>
            <w:r>
              <w:rPr>
                <w:b/>
                <w:color w:val="FFFFFF"/>
                <w:sz w:val="17"/>
              </w:rPr>
              <w:t>Mitigation Embedded in This Specification</w:t>
            </w:r>
          </w:p>
        </w:tc>
      </w:tr>
      <w:tr>
        <w:tc>
          <w:tcPr>
            <w:tcW w:type="dxa" w:w="696"/>
          </w:tcPr>
          <w:p>
            <w:pPr>
              <w:spacing w:after="0" w:before="0" w:line="240" w:lineRule="auto"/>
            </w:pPr>
            <w:r/>
            <w:r>
              <w:rPr>
                <w:b w:val="0"/>
                <w:sz w:val="17"/>
              </w:rPr>
              <w:t>RSK-01</w:t>
            </w:r>
          </w:p>
        </w:tc>
        <w:tc>
          <w:tcPr>
            <w:tcW w:type="dxa" w:w="3063"/>
          </w:tcPr>
          <w:p>
            <w:pPr>
              <w:spacing w:after="0" w:before="0" w:line="240" w:lineRule="auto"/>
            </w:pPr>
            <w:r/>
            <w:r>
              <w:rPr>
                <w:b w:val="0"/>
                <w:sz w:val="17"/>
              </w:rPr>
              <w:t>Teachers do not adopt the System and revert to WhatsApp and spreadsheets, leaving the data incomplete.</w:t>
            </w:r>
          </w:p>
        </w:tc>
        <w:tc>
          <w:tcPr>
            <w:tcW w:type="dxa" w:w="627"/>
          </w:tcPr>
          <w:p>
            <w:pPr>
              <w:spacing w:after="0" w:before="0" w:line="240" w:lineRule="auto"/>
            </w:pPr>
            <w:r/>
            <w:r>
              <w:rPr>
                <w:b w:val="0"/>
                <w:sz w:val="17"/>
              </w:rPr>
              <w:t>High</w:t>
            </w:r>
          </w:p>
        </w:tc>
        <w:tc>
          <w:tcPr>
            <w:tcW w:type="dxa" w:w="627"/>
          </w:tcPr>
          <w:p>
            <w:pPr>
              <w:spacing w:after="0" w:before="0" w:line="240" w:lineRule="auto"/>
            </w:pPr>
            <w:r/>
            <w:r>
              <w:rPr>
                <w:b w:val="0"/>
                <w:sz w:val="17"/>
              </w:rPr>
              <w:t>Severe</w:t>
            </w:r>
          </w:p>
        </w:tc>
        <w:tc>
          <w:tcPr>
            <w:tcW w:type="dxa" w:w="4455"/>
          </w:tcPr>
          <w:p>
            <w:pPr>
              <w:spacing w:after="0" w:before="0" w:line="240" w:lineRule="auto"/>
            </w:pPr>
            <w:r/>
            <w:r>
              <w:rPr>
                <w:b w:val="0"/>
                <w:sz w:val="17"/>
              </w:rPr>
              <w:t>Teacher workflows are specified to be measurably faster than the manual alternative (FR-ATT-007 requires full-section marking in under 60 seconds); Section 16.5 mandates role-specific training; NFR-USE-02 sets task-completion targets.</w:t>
            </w:r>
          </w:p>
        </w:tc>
      </w:tr>
      <w:tr>
        <w:tc>
          <w:tcPr>
            <w:tcW w:type="dxa" w:w="696"/>
            <w:shd w:val="clear" w:color="auto" w:fill="F2F5F9"/>
          </w:tcPr>
          <w:p>
            <w:pPr>
              <w:spacing w:after="0" w:before="0" w:line="240" w:lineRule="auto"/>
            </w:pPr>
            <w:r/>
            <w:r>
              <w:rPr>
                <w:b w:val="0"/>
                <w:sz w:val="17"/>
              </w:rPr>
              <w:t>RSK-02</w:t>
            </w:r>
          </w:p>
        </w:tc>
        <w:tc>
          <w:tcPr>
            <w:tcW w:type="dxa" w:w="3063"/>
            <w:shd w:val="clear" w:color="auto" w:fill="F2F5F9"/>
          </w:tcPr>
          <w:p>
            <w:pPr>
              <w:spacing w:after="0" w:before="0" w:line="240" w:lineRule="auto"/>
            </w:pPr>
            <w:r/>
            <w:r>
              <w:rPr>
                <w:b w:val="0"/>
                <w:sz w:val="17"/>
              </w:rPr>
              <w:t>Google changes or restricts Drive or Meet API terms.</w:t>
            </w:r>
          </w:p>
        </w:tc>
        <w:tc>
          <w:tcPr>
            <w:tcW w:type="dxa" w:w="627"/>
            <w:shd w:val="clear" w:color="auto" w:fill="F2F5F9"/>
          </w:tcPr>
          <w:p>
            <w:pPr>
              <w:spacing w:after="0" w:before="0" w:line="240" w:lineRule="auto"/>
            </w:pPr>
            <w:r/>
            <w:r>
              <w:rPr>
                <w:b w:val="0"/>
                <w:sz w:val="17"/>
              </w:rPr>
              <w:t>Medium</w:t>
            </w:r>
          </w:p>
        </w:tc>
        <w:tc>
          <w:tcPr>
            <w:tcW w:type="dxa" w:w="627"/>
            <w:shd w:val="clear" w:color="auto" w:fill="F2F5F9"/>
          </w:tcPr>
          <w:p>
            <w:pPr>
              <w:spacing w:after="0" w:before="0" w:line="240" w:lineRule="auto"/>
            </w:pPr>
            <w:r/>
            <w:r>
              <w:rPr>
                <w:b w:val="0"/>
                <w:sz w:val="17"/>
              </w:rPr>
              <w:t>High</w:t>
            </w:r>
          </w:p>
        </w:tc>
        <w:tc>
          <w:tcPr>
            <w:tcW w:type="dxa" w:w="4455"/>
            <w:shd w:val="clear" w:color="auto" w:fill="F2F5F9"/>
          </w:tcPr>
          <w:p>
            <w:pPr>
              <w:spacing w:after="0" w:before="0" w:line="240" w:lineRule="auto"/>
            </w:pPr>
            <w:r/>
            <w:r>
              <w:rPr>
                <w:b w:val="0"/>
                <w:sz w:val="17"/>
              </w:rPr>
              <w:t>The LCAL (3.4) isolates the conferencing provider; the storage provider is likewise accessed through a storage interface (3.5.4) rather than directly.</w:t>
            </w:r>
          </w:p>
        </w:tc>
      </w:tr>
      <w:tr>
        <w:tc>
          <w:tcPr>
            <w:tcW w:type="dxa" w:w="696"/>
          </w:tcPr>
          <w:p>
            <w:pPr>
              <w:spacing w:after="0" w:before="0" w:line="240" w:lineRule="auto"/>
            </w:pPr>
            <w:r/>
            <w:r>
              <w:rPr>
                <w:b w:val="0"/>
                <w:sz w:val="17"/>
              </w:rPr>
              <w:t>RSK-03</w:t>
            </w:r>
          </w:p>
        </w:tc>
        <w:tc>
          <w:tcPr>
            <w:tcW w:type="dxa" w:w="3063"/>
          </w:tcPr>
          <w:p>
            <w:pPr>
              <w:spacing w:after="0" w:before="0" w:line="240" w:lineRule="auto"/>
            </w:pPr>
            <w:r/>
            <w:r>
              <w:rPr>
                <w:b w:val="0"/>
                <w:sz w:val="17"/>
              </w:rPr>
              <w:t>Video streaming performance is unacceptable on student mobile data.</w:t>
            </w:r>
          </w:p>
        </w:tc>
        <w:tc>
          <w:tcPr>
            <w:tcW w:type="dxa" w:w="627"/>
          </w:tcPr>
          <w:p>
            <w:pPr>
              <w:spacing w:after="0" w:before="0" w:line="240" w:lineRule="auto"/>
            </w:pPr>
            <w:r/>
            <w:r>
              <w:rPr>
                <w:b w:val="0"/>
                <w:sz w:val="17"/>
              </w:rPr>
              <w:t>Medium</w:t>
            </w:r>
          </w:p>
        </w:tc>
        <w:tc>
          <w:tcPr>
            <w:tcW w:type="dxa" w:w="627"/>
          </w:tcPr>
          <w:p>
            <w:pPr>
              <w:spacing w:after="0" w:before="0" w:line="240" w:lineRule="auto"/>
            </w:pPr>
            <w:r/>
            <w:r>
              <w:rPr>
                <w:b w:val="0"/>
                <w:sz w:val="17"/>
              </w:rPr>
              <w:t>High</w:t>
            </w:r>
          </w:p>
        </w:tc>
        <w:tc>
          <w:tcPr>
            <w:tcW w:type="dxa" w:w="4455"/>
          </w:tcPr>
          <w:p>
            <w:pPr>
              <w:spacing w:after="0" w:before="0" w:line="240" w:lineRule="auto"/>
            </w:pPr>
            <w:r/>
            <w:r>
              <w:rPr>
                <w:b w:val="0"/>
                <w:sz w:val="17"/>
              </w:rPr>
              <w:t>NFR-PRF-011 sets a start-of-playback target; FR-VID-016 requires adaptive quality selection; Section 3.5.3 specifies the caching and signed-URL strategy.</w:t>
            </w:r>
          </w:p>
        </w:tc>
      </w:tr>
      <w:tr>
        <w:tc>
          <w:tcPr>
            <w:tcW w:type="dxa" w:w="696"/>
            <w:shd w:val="clear" w:color="auto" w:fill="F2F5F9"/>
          </w:tcPr>
          <w:p>
            <w:pPr>
              <w:spacing w:after="0" w:before="0" w:line="240" w:lineRule="auto"/>
            </w:pPr>
            <w:r/>
            <w:r>
              <w:rPr>
                <w:b w:val="0"/>
                <w:sz w:val="17"/>
              </w:rPr>
              <w:t>RSK-04</w:t>
            </w:r>
          </w:p>
        </w:tc>
        <w:tc>
          <w:tcPr>
            <w:tcW w:type="dxa" w:w="3063"/>
            <w:shd w:val="clear" w:color="auto" w:fill="F2F5F9"/>
          </w:tcPr>
          <w:p>
            <w:pPr>
              <w:spacing w:after="0" w:before="0" w:line="240" w:lineRule="auto"/>
            </w:pPr>
            <w:r/>
            <w:r>
              <w:rPr>
                <w:b w:val="0"/>
                <w:sz w:val="17"/>
              </w:rPr>
              <w:t>Peak load at class start times exceeds provisioned capacity.</w:t>
            </w:r>
          </w:p>
        </w:tc>
        <w:tc>
          <w:tcPr>
            <w:tcW w:type="dxa" w:w="627"/>
            <w:shd w:val="clear" w:color="auto" w:fill="F2F5F9"/>
          </w:tcPr>
          <w:p>
            <w:pPr>
              <w:spacing w:after="0" w:before="0" w:line="240" w:lineRule="auto"/>
            </w:pPr>
            <w:r/>
            <w:r>
              <w:rPr>
                <w:b w:val="0"/>
                <w:sz w:val="17"/>
              </w:rPr>
              <w:t>Medium</w:t>
            </w:r>
          </w:p>
        </w:tc>
        <w:tc>
          <w:tcPr>
            <w:tcW w:type="dxa" w:w="627"/>
            <w:shd w:val="clear" w:color="auto" w:fill="F2F5F9"/>
          </w:tcPr>
          <w:p>
            <w:pPr>
              <w:spacing w:after="0" w:before="0" w:line="240" w:lineRule="auto"/>
            </w:pPr>
            <w:r/>
            <w:r>
              <w:rPr>
                <w:b w:val="0"/>
                <w:sz w:val="17"/>
              </w:rPr>
              <w:t>High</w:t>
            </w:r>
          </w:p>
        </w:tc>
        <w:tc>
          <w:tcPr>
            <w:tcW w:type="dxa" w:w="4455"/>
            <w:shd w:val="clear" w:color="auto" w:fill="F2F5F9"/>
          </w:tcPr>
          <w:p>
            <w:pPr>
              <w:spacing w:after="0" w:before="0" w:line="240" w:lineRule="auto"/>
            </w:pPr>
            <w:r/>
            <w:r>
              <w:rPr>
                <w:b w:val="0"/>
                <w:sz w:val="17"/>
              </w:rPr>
              <w:t>Section 3.8 models the scheduled peak explicitly rather than assuming uniform load; NFR-SCL-004 requires horizontal scaling; NFR-PRF-002 sets targets at 600 concurrent users.</w:t>
            </w:r>
          </w:p>
        </w:tc>
      </w:tr>
      <w:tr>
        <w:tc>
          <w:tcPr>
            <w:tcW w:type="dxa" w:w="696"/>
          </w:tcPr>
          <w:p>
            <w:pPr>
              <w:spacing w:after="0" w:before="0" w:line="240" w:lineRule="auto"/>
            </w:pPr>
            <w:r/>
            <w:r>
              <w:rPr>
                <w:b w:val="0"/>
                <w:sz w:val="17"/>
              </w:rPr>
              <w:t>RSK-05</w:t>
            </w:r>
          </w:p>
        </w:tc>
        <w:tc>
          <w:tcPr>
            <w:tcW w:type="dxa" w:w="3063"/>
          </w:tcPr>
          <w:p>
            <w:pPr>
              <w:spacing w:after="0" w:before="0" w:line="240" w:lineRule="auto"/>
            </w:pPr>
            <w:r/>
            <w:r>
              <w:rPr>
                <w:b w:val="0"/>
                <w:sz w:val="17"/>
              </w:rPr>
              <w:t>Scope grows during delivery as staff see the System and ask for more.</w:t>
            </w:r>
          </w:p>
        </w:tc>
        <w:tc>
          <w:tcPr>
            <w:tcW w:type="dxa" w:w="627"/>
          </w:tcPr>
          <w:p>
            <w:pPr>
              <w:spacing w:after="0" w:before="0" w:line="240" w:lineRule="auto"/>
            </w:pPr>
            <w:r/>
            <w:r>
              <w:rPr>
                <w:b w:val="0"/>
                <w:sz w:val="17"/>
              </w:rPr>
              <w:t>High</w:t>
            </w:r>
          </w:p>
        </w:tc>
        <w:tc>
          <w:tcPr>
            <w:tcW w:type="dxa" w:w="627"/>
          </w:tcPr>
          <w:p>
            <w:pPr>
              <w:spacing w:after="0" w:before="0" w:line="240" w:lineRule="auto"/>
            </w:pPr>
            <w:r/>
            <w:r>
              <w:rPr>
                <w:b w:val="0"/>
                <w:sz w:val="17"/>
              </w:rPr>
              <w:t>Medium</w:t>
            </w:r>
          </w:p>
        </w:tc>
        <w:tc>
          <w:tcPr>
            <w:tcW w:type="dxa" w:w="4455"/>
          </w:tcPr>
          <w:p>
            <w:pPr>
              <w:spacing w:after="0" w:before="0" w:line="240" w:lineRule="auto"/>
            </w:pPr>
            <w:r/>
            <w:r>
              <w:rPr>
                <w:b w:val="0"/>
                <w:sz w:val="17"/>
              </w:rPr>
              <w:t>MoSCoW priorities are assigned to every requirement; Section 18 fixes phase content; Appendix I records open items rather than leaving them ambiguous.</w:t>
            </w:r>
          </w:p>
        </w:tc>
      </w:tr>
      <w:tr>
        <w:tc>
          <w:tcPr>
            <w:tcW w:type="dxa" w:w="696"/>
            <w:shd w:val="clear" w:color="auto" w:fill="F2F5F9"/>
          </w:tcPr>
          <w:p>
            <w:pPr>
              <w:spacing w:after="0" w:before="0" w:line="240" w:lineRule="auto"/>
            </w:pPr>
            <w:r/>
            <w:r>
              <w:rPr>
                <w:b w:val="0"/>
                <w:sz w:val="17"/>
              </w:rPr>
              <w:t>RSK-06</w:t>
            </w:r>
          </w:p>
        </w:tc>
        <w:tc>
          <w:tcPr>
            <w:tcW w:type="dxa" w:w="3063"/>
            <w:shd w:val="clear" w:color="auto" w:fill="F2F5F9"/>
          </w:tcPr>
          <w:p>
            <w:pPr>
              <w:spacing w:after="0" w:before="0" w:line="240" w:lineRule="auto"/>
            </w:pPr>
            <w:r/>
            <w:r>
              <w:rPr>
                <w:b w:val="0"/>
                <w:sz w:val="17"/>
              </w:rPr>
              <w:t>Payment slips constitute sensitive personal data and are mishandled.</w:t>
            </w:r>
          </w:p>
        </w:tc>
        <w:tc>
          <w:tcPr>
            <w:tcW w:type="dxa" w:w="627"/>
            <w:shd w:val="clear" w:color="auto" w:fill="F2F5F9"/>
          </w:tcPr>
          <w:p>
            <w:pPr>
              <w:spacing w:after="0" w:before="0" w:line="240" w:lineRule="auto"/>
            </w:pPr>
            <w:r/>
            <w:r>
              <w:rPr>
                <w:b w:val="0"/>
                <w:sz w:val="17"/>
              </w:rPr>
              <w:t>Medium</w:t>
            </w:r>
          </w:p>
        </w:tc>
        <w:tc>
          <w:tcPr>
            <w:tcW w:type="dxa" w:w="627"/>
            <w:shd w:val="clear" w:color="auto" w:fill="F2F5F9"/>
          </w:tcPr>
          <w:p>
            <w:pPr>
              <w:spacing w:after="0" w:before="0" w:line="240" w:lineRule="auto"/>
            </w:pPr>
            <w:r/>
            <w:r>
              <w:rPr>
                <w:b w:val="0"/>
                <w:sz w:val="17"/>
              </w:rPr>
              <w:t>High</w:t>
            </w:r>
          </w:p>
        </w:tc>
        <w:tc>
          <w:tcPr>
            <w:tcW w:type="dxa" w:w="4455"/>
            <w:shd w:val="clear" w:color="auto" w:fill="F2F5F9"/>
          </w:tcPr>
          <w:p>
            <w:pPr>
              <w:spacing w:after="0" w:before="0" w:line="240" w:lineRule="auto"/>
            </w:pPr>
            <w:r/>
            <w:r>
              <w:rPr>
                <w:b w:val="0"/>
                <w:sz w:val="17"/>
              </w:rPr>
              <w:t>SEC-FIL-001 through SEC-FIL-012 govern upload validation, storage encryption, and access; SEC-PRV-004 restricts slip visibility to the reviewing roles.</w:t>
            </w:r>
          </w:p>
        </w:tc>
      </w:tr>
      <w:tr>
        <w:tc>
          <w:tcPr>
            <w:tcW w:type="dxa" w:w="696"/>
          </w:tcPr>
          <w:p>
            <w:pPr>
              <w:spacing w:after="0" w:before="0" w:line="240" w:lineRule="auto"/>
            </w:pPr>
            <w:r/>
            <w:r>
              <w:rPr>
                <w:b w:val="0"/>
                <w:sz w:val="17"/>
              </w:rPr>
              <w:t>RSK-07</w:t>
            </w:r>
          </w:p>
        </w:tc>
        <w:tc>
          <w:tcPr>
            <w:tcW w:type="dxa" w:w="3063"/>
          </w:tcPr>
          <w:p>
            <w:pPr>
              <w:spacing w:after="0" w:before="0" w:line="240" w:lineRule="auto"/>
            </w:pPr>
            <w:r/>
            <w:r>
              <w:rPr>
                <w:b w:val="0"/>
                <w:sz w:val="17"/>
              </w:rPr>
              <w:t>The registration number series collides or skips under concurrent approval.</w:t>
            </w:r>
          </w:p>
        </w:tc>
        <w:tc>
          <w:tcPr>
            <w:tcW w:type="dxa" w:w="627"/>
          </w:tcPr>
          <w:p>
            <w:pPr>
              <w:spacing w:after="0" w:before="0" w:line="240" w:lineRule="auto"/>
            </w:pPr>
            <w:r/>
            <w:r>
              <w:rPr>
                <w:b w:val="0"/>
                <w:sz w:val="17"/>
              </w:rPr>
              <w:t>Medium</w:t>
            </w:r>
          </w:p>
        </w:tc>
        <w:tc>
          <w:tcPr>
            <w:tcW w:type="dxa" w:w="627"/>
          </w:tcPr>
          <w:p>
            <w:pPr>
              <w:spacing w:after="0" w:before="0" w:line="240" w:lineRule="auto"/>
            </w:pPr>
            <w:r/>
            <w:r>
              <w:rPr>
                <w:b w:val="0"/>
                <w:sz w:val="17"/>
              </w:rPr>
              <w:t>Medium</w:t>
            </w:r>
          </w:p>
        </w:tc>
        <w:tc>
          <w:tcPr>
            <w:tcW w:type="dxa" w:w="4455"/>
          </w:tcPr>
          <w:p>
            <w:pPr>
              <w:spacing w:after="0" w:before="0" w:line="240" w:lineRule="auto"/>
            </w:pPr>
            <w:r/>
            <w:r>
              <w:rPr>
                <w:b w:val="0"/>
                <w:sz w:val="17"/>
              </w:rPr>
              <w:t>FR-REG-015 mandates generation inside the approval transaction using a database-level atomic sequence per series; Appendix B specifies the algorithm.</w:t>
            </w:r>
          </w:p>
        </w:tc>
      </w:tr>
      <w:tr>
        <w:tc>
          <w:tcPr>
            <w:tcW w:type="dxa" w:w="696"/>
            <w:shd w:val="clear" w:color="auto" w:fill="F2F5F9"/>
          </w:tcPr>
          <w:p>
            <w:pPr>
              <w:spacing w:after="0" w:before="0" w:line="240" w:lineRule="auto"/>
            </w:pPr>
            <w:r/>
            <w:r>
              <w:rPr>
                <w:b w:val="0"/>
                <w:sz w:val="17"/>
              </w:rPr>
              <w:t>RSK-08</w:t>
            </w:r>
          </w:p>
        </w:tc>
        <w:tc>
          <w:tcPr>
            <w:tcW w:type="dxa" w:w="3063"/>
            <w:shd w:val="clear" w:color="auto" w:fill="F2F5F9"/>
          </w:tcPr>
          <w:p>
            <w:pPr>
              <w:spacing w:after="0" w:before="0" w:line="240" w:lineRule="auto"/>
            </w:pPr>
            <w:r/>
            <w:r>
              <w:rPr>
                <w:b w:val="0"/>
                <w:sz w:val="17"/>
              </w:rPr>
              <w:t>Students share accounts, undermining attendance and progress data.</w:t>
            </w:r>
          </w:p>
        </w:tc>
        <w:tc>
          <w:tcPr>
            <w:tcW w:type="dxa" w:w="627"/>
            <w:shd w:val="clear" w:color="auto" w:fill="F2F5F9"/>
          </w:tcPr>
          <w:p>
            <w:pPr>
              <w:spacing w:after="0" w:before="0" w:line="240" w:lineRule="auto"/>
            </w:pPr>
            <w:r/>
            <w:r>
              <w:rPr>
                <w:b w:val="0"/>
                <w:sz w:val="17"/>
              </w:rPr>
              <w:t>High</w:t>
            </w:r>
          </w:p>
        </w:tc>
        <w:tc>
          <w:tcPr>
            <w:tcW w:type="dxa" w:w="627"/>
            <w:shd w:val="clear" w:color="auto" w:fill="F2F5F9"/>
          </w:tcPr>
          <w:p>
            <w:pPr>
              <w:spacing w:after="0" w:before="0" w:line="240" w:lineRule="auto"/>
            </w:pPr>
            <w:r/>
            <w:r>
              <w:rPr>
                <w:b w:val="0"/>
                <w:sz w:val="17"/>
              </w:rPr>
              <w:t>Medium</w:t>
            </w:r>
          </w:p>
        </w:tc>
        <w:tc>
          <w:tcPr>
            <w:tcW w:type="dxa" w:w="4455"/>
            <w:shd w:val="clear" w:color="auto" w:fill="F2F5F9"/>
          </w:tcPr>
          <w:p>
            <w:pPr>
              <w:spacing w:after="0" w:before="0" w:line="240" w:lineRule="auto"/>
            </w:pPr>
            <w:r/>
            <w:r>
              <w:rPr>
                <w:b w:val="0"/>
                <w:sz w:val="17"/>
              </w:rPr>
              <w:t>SEC-SES-006 limits concurrent sessions per student account and surfaces device history; FR-ATT-013 flags improbable attendance patterns for review.</w:t>
            </w:r>
          </w:p>
        </w:tc>
      </w:tr>
      <w:tr>
        <w:tc>
          <w:tcPr>
            <w:tcW w:type="dxa" w:w="696"/>
          </w:tcPr>
          <w:p>
            <w:pPr>
              <w:spacing w:after="0" w:before="0" w:line="240" w:lineRule="auto"/>
            </w:pPr>
            <w:r/>
            <w:r>
              <w:rPr>
                <w:b w:val="0"/>
                <w:sz w:val="17"/>
              </w:rPr>
              <w:t>RSK-09</w:t>
            </w:r>
          </w:p>
        </w:tc>
        <w:tc>
          <w:tcPr>
            <w:tcW w:type="dxa" w:w="3063"/>
          </w:tcPr>
          <w:p>
            <w:pPr>
              <w:spacing w:after="0" w:before="0" w:line="240" w:lineRule="auto"/>
            </w:pPr>
            <w:r/>
            <w:r>
              <w:rPr>
                <w:b w:val="0"/>
                <w:sz w:val="17"/>
              </w:rPr>
              <w:t>The Institute cannot maintain the System after handover.</w:t>
            </w:r>
          </w:p>
        </w:tc>
        <w:tc>
          <w:tcPr>
            <w:tcW w:type="dxa" w:w="627"/>
          </w:tcPr>
          <w:p>
            <w:pPr>
              <w:spacing w:after="0" w:before="0" w:line="240" w:lineRule="auto"/>
            </w:pPr>
            <w:r/>
            <w:r>
              <w:rPr>
                <w:b w:val="0"/>
                <w:sz w:val="17"/>
              </w:rPr>
              <w:t>Medium</w:t>
            </w:r>
          </w:p>
        </w:tc>
        <w:tc>
          <w:tcPr>
            <w:tcW w:type="dxa" w:w="627"/>
          </w:tcPr>
          <w:p>
            <w:pPr>
              <w:spacing w:after="0" w:before="0" w:line="240" w:lineRule="auto"/>
            </w:pPr>
            <w:r/>
            <w:r>
              <w:rPr>
                <w:b w:val="0"/>
                <w:sz w:val="17"/>
              </w:rPr>
              <w:t>High</w:t>
            </w:r>
          </w:p>
        </w:tc>
        <w:tc>
          <w:tcPr>
            <w:tcW w:type="dxa" w:w="4455"/>
          </w:tcPr>
          <w:p>
            <w:pPr>
              <w:spacing w:after="0" w:before="0" w:line="240" w:lineRule="auto"/>
            </w:pPr>
            <w:r/>
            <w:r>
              <w:rPr>
                <w:b w:val="0"/>
                <w:sz w:val="17"/>
              </w:rPr>
              <w:t>CON-08 and CON-10; Section 6.5 sets maintainability requirements including documentation, test coverage, and configuration-over-code.</w:t>
            </w:r>
          </w:p>
        </w:tc>
      </w:tr>
      <w:tr>
        <w:tc>
          <w:tcPr>
            <w:tcW w:type="dxa" w:w="696"/>
            <w:shd w:val="clear" w:color="auto" w:fill="F2F5F9"/>
          </w:tcPr>
          <w:p>
            <w:pPr>
              <w:spacing w:after="0" w:before="0" w:line="240" w:lineRule="auto"/>
            </w:pPr>
            <w:r/>
            <w:r>
              <w:rPr>
                <w:b w:val="0"/>
                <w:sz w:val="17"/>
              </w:rPr>
              <w:t>RSK-10</w:t>
            </w:r>
          </w:p>
        </w:tc>
        <w:tc>
          <w:tcPr>
            <w:tcW w:type="dxa" w:w="3063"/>
            <w:shd w:val="clear" w:color="auto" w:fill="F2F5F9"/>
          </w:tcPr>
          <w:p>
            <w:pPr>
              <w:spacing w:after="0" w:before="0" w:line="240" w:lineRule="auto"/>
            </w:pPr>
            <w:r/>
            <w:r>
              <w:rPr>
                <w:b w:val="0"/>
                <w:sz w:val="17"/>
              </w:rPr>
              <w:t>Data loss through accidental deletion by an administrator.</w:t>
            </w:r>
          </w:p>
        </w:tc>
        <w:tc>
          <w:tcPr>
            <w:tcW w:type="dxa" w:w="627"/>
            <w:shd w:val="clear" w:color="auto" w:fill="F2F5F9"/>
          </w:tcPr>
          <w:p>
            <w:pPr>
              <w:spacing w:after="0" w:before="0" w:line="240" w:lineRule="auto"/>
            </w:pPr>
            <w:r/>
            <w:r>
              <w:rPr>
                <w:b w:val="0"/>
                <w:sz w:val="17"/>
              </w:rPr>
              <w:t>Medium</w:t>
            </w:r>
          </w:p>
        </w:tc>
        <w:tc>
          <w:tcPr>
            <w:tcW w:type="dxa" w:w="627"/>
            <w:shd w:val="clear" w:color="auto" w:fill="F2F5F9"/>
          </w:tcPr>
          <w:p>
            <w:pPr>
              <w:spacing w:after="0" w:before="0" w:line="240" w:lineRule="auto"/>
            </w:pPr>
            <w:r/>
            <w:r>
              <w:rPr>
                <w:b w:val="0"/>
                <w:sz w:val="17"/>
              </w:rPr>
              <w:t>Severe</w:t>
            </w:r>
          </w:p>
        </w:tc>
        <w:tc>
          <w:tcPr>
            <w:tcW w:type="dxa" w:w="4455"/>
            <w:shd w:val="clear" w:color="auto" w:fill="F2F5F9"/>
          </w:tcPr>
          <w:p>
            <w:pPr>
              <w:spacing w:after="0" w:before="0" w:line="240" w:lineRule="auto"/>
            </w:pPr>
            <w:r/>
            <w:r>
              <w:rPr>
                <w:b w:val="0"/>
                <w:sz w:val="17"/>
              </w:rPr>
              <w:t>BR-DAT-02 mandates soft deletion as the default; NFR-BKP-001 through NFR-BKP-008 define backup frequency, retention, and tested restoration.</w:t>
            </w:r>
          </w:p>
        </w:tc>
      </w:tr>
    </w:tbl>
    <w:p>
      <w:pPr>
        <w:spacing w:after="40"/>
      </w:pPr>
    </w:p>
    <w:p>
      <w:r>
        <w:br w:type="page"/>
      </w:r>
    </w:p>
    <w:p>
      <w:pPr>
        <w:pStyle w:val="Heading1"/>
        <w:pBdr>
          <w:bottom w:val="single" w:sz="8" w:space="2" w:color="1F3B63"/>
        </w:pBdr>
      </w:pPr>
      <w:r>
        <w:t>3.  System Architecture</w:t>
      </w:r>
    </w:p>
    <w:p>
      <w:pPr>
        <w:jc w:val="both"/>
      </w:pPr>
      <w:r>
        <w:rPr>
          <w:b w:val="0"/>
          <w:i w:val="0"/>
        </w:rPr>
        <w:t>This section defines the architecture the vendor SHALL implement. It is prescriptive where the Institute's stated business needs constrain the design — most significantly the requirement that Google Meet be replaceable without redesign — and permissive elsewhere. Requirements in this section carry ARC- identifiers and are traceable in Appendix E.</w:t>
      </w:r>
    </w:p>
    <w:p>
      <w:pPr>
        <w:pStyle w:val="Heading2"/>
      </w:pPr>
      <w:r>
        <w:t>3.1  Architectural Style and Principles</w:t>
      </w:r>
    </w:p>
    <w:p>
      <w:pPr>
        <w:pStyle w:val="Heading3"/>
      </w:pPr>
      <w:r>
        <w:t>3.1.1  Selected Style</w:t>
      </w:r>
    </w:p>
    <w:p>
      <w:pPr>
        <w:jc w:val="both"/>
      </w:pPr>
      <w:r>
        <w:rPr>
          <w:b w:val="0"/>
          <w:i w:val="0"/>
        </w:rPr>
        <w:t>The System SHALL be implemented as a modular monolith: a single deployable application internally partitioned into strictly bounded modules that communicate through published internal interfaces rather than by reaching into one another's data.</w:t>
      </w:r>
    </w:p>
    <w:p>
      <w:r>
        <w:rPr>
          <w:b w:val="0"/>
          <w:i w:val="0"/>
        </w:rPr>
        <w:t>This choice is deliberate and is justified against the alternatives below. A vendor proposing a different style SHALL justify it against the same criteria in writing.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810"/>
            <w:shd w:val="clear" w:color="auto" w:fill="1F3B63"/>
          </w:tcPr>
          <w:p>
            <w:pPr>
              <w:spacing w:after="0" w:before="0"/>
            </w:pPr>
            <w:r/>
            <w:r>
              <w:rPr>
                <w:b/>
                <w:color w:val="FFFFFF"/>
                <w:sz w:val="17"/>
              </w:rPr>
              <w:t>Option</w:t>
            </w:r>
          </w:p>
        </w:tc>
        <w:tc>
          <w:tcPr>
            <w:tcW w:type="dxa" w:w="6544"/>
            <w:shd w:val="clear" w:color="auto" w:fill="1F3B63"/>
          </w:tcPr>
          <w:p>
            <w:pPr>
              <w:spacing w:after="0" w:before="0"/>
            </w:pPr>
            <w:r/>
            <w:r>
              <w:rPr>
                <w:b/>
                <w:color w:val="FFFFFF"/>
                <w:sz w:val="17"/>
              </w:rPr>
              <w:t>Assessment Against This Institute's Situation</w:t>
            </w:r>
          </w:p>
        </w:tc>
        <w:tc>
          <w:tcPr>
            <w:tcW w:type="dxa" w:w="1114"/>
            <w:shd w:val="clear" w:color="auto" w:fill="1F3B63"/>
          </w:tcPr>
          <w:p>
            <w:pPr>
              <w:spacing w:after="0" w:before="0"/>
            </w:pPr>
            <w:r/>
            <w:r>
              <w:rPr>
                <w:b/>
                <w:color w:val="FFFFFF"/>
                <w:sz w:val="17"/>
              </w:rPr>
              <w:t>Decision</w:t>
            </w:r>
          </w:p>
        </w:tc>
      </w:tr>
      <w:tr>
        <w:tc>
          <w:tcPr>
            <w:tcW w:type="dxa" w:w="1810"/>
          </w:tcPr>
          <w:p>
            <w:pPr>
              <w:spacing w:after="0" w:before="0" w:line="240" w:lineRule="auto"/>
            </w:pPr>
            <w:r/>
            <w:r>
              <w:rPr>
                <w:b w:val="0"/>
                <w:sz w:val="17"/>
              </w:rPr>
              <w:t>Modular monolith</w:t>
            </w:r>
          </w:p>
        </w:tc>
        <w:tc>
          <w:tcPr>
            <w:tcW w:type="dxa" w:w="6544"/>
          </w:tcPr>
          <w:p>
            <w:pPr>
              <w:spacing w:after="0" w:before="0" w:line="240" w:lineRule="auto"/>
            </w:pPr>
            <w:r/>
            <w:r>
              <w:rPr>
                <w:b w:val="0"/>
                <w:sz w:val="17"/>
              </w:rPr>
              <w:t>One deployment, one database, one backup, one log stream — operable by an institute with no dedicated systems administrator (CON-10). Module boundaries preserve the option of later extraction. Comfortably serves 600 concurrent users on modest infrastructure.</w:t>
            </w:r>
          </w:p>
        </w:tc>
        <w:tc>
          <w:tcPr>
            <w:tcW w:type="dxa" w:w="1114"/>
          </w:tcPr>
          <w:p>
            <w:pPr>
              <w:spacing w:after="0" w:before="0" w:line="240" w:lineRule="auto"/>
            </w:pPr>
            <w:r/>
            <w:r>
              <w:rPr>
                <w:b/>
                <w:sz w:val="17"/>
              </w:rPr>
              <w:t>Selected</w:t>
            </w:r>
          </w:p>
        </w:tc>
      </w:tr>
      <w:tr>
        <w:tc>
          <w:tcPr>
            <w:tcW w:type="dxa" w:w="1810"/>
            <w:shd w:val="clear" w:color="auto" w:fill="F2F5F9"/>
          </w:tcPr>
          <w:p>
            <w:pPr>
              <w:spacing w:after="0" w:before="0" w:line="240" w:lineRule="auto"/>
            </w:pPr>
            <w:r/>
            <w:r>
              <w:rPr>
                <w:b w:val="0"/>
                <w:sz w:val="17"/>
              </w:rPr>
              <w:t>Microservices</w:t>
            </w:r>
          </w:p>
        </w:tc>
        <w:tc>
          <w:tcPr>
            <w:tcW w:type="dxa" w:w="6544"/>
            <w:shd w:val="clear" w:color="auto" w:fill="F2F5F9"/>
          </w:tcPr>
          <w:p>
            <w:pPr>
              <w:spacing w:after="0" w:before="0" w:line="240" w:lineRule="auto"/>
            </w:pPr>
            <w:r/>
            <w:r>
              <w:rPr>
                <w:b w:val="0"/>
                <w:sz w:val="17"/>
              </w:rPr>
              <w:t>Would impose distributed transactions, service discovery, network partition handling, and multi-service deployment on an organisation that cannot operate them. Operational cost is disproportionate at this scale, and the failure modes are ones the Institute cannot diagnose.</w:t>
            </w:r>
          </w:p>
        </w:tc>
        <w:tc>
          <w:tcPr>
            <w:tcW w:type="dxa" w:w="1114"/>
            <w:shd w:val="clear" w:color="auto" w:fill="F2F5F9"/>
          </w:tcPr>
          <w:p>
            <w:pPr>
              <w:spacing w:after="0" w:before="0" w:line="240" w:lineRule="auto"/>
            </w:pPr>
            <w:r/>
            <w:r>
              <w:rPr>
                <w:b w:val="0"/>
                <w:sz w:val="17"/>
              </w:rPr>
              <w:t>Rejected</w:t>
            </w:r>
          </w:p>
        </w:tc>
      </w:tr>
      <w:tr>
        <w:tc>
          <w:tcPr>
            <w:tcW w:type="dxa" w:w="1810"/>
          </w:tcPr>
          <w:p>
            <w:pPr>
              <w:spacing w:after="0" w:before="0" w:line="240" w:lineRule="auto"/>
            </w:pPr>
            <w:r/>
            <w:r>
              <w:rPr>
                <w:b w:val="0"/>
                <w:sz w:val="17"/>
              </w:rPr>
              <w:t>Unstructured monolith</w:t>
            </w:r>
          </w:p>
        </w:tc>
        <w:tc>
          <w:tcPr>
            <w:tcW w:type="dxa" w:w="6544"/>
          </w:tcPr>
          <w:p>
            <w:pPr>
              <w:spacing w:after="0" w:before="0" w:line="240" w:lineRule="auto"/>
            </w:pPr>
            <w:r/>
            <w:r>
              <w:rPr>
                <w:b w:val="0"/>
                <w:sz w:val="17"/>
              </w:rPr>
              <w:t>Cheapest initially, but makes the mandated replacement of Google Meet expensive, because provider details leak throughout the code. Directly contradicts CON-03.</w:t>
            </w:r>
          </w:p>
        </w:tc>
        <w:tc>
          <w:tcPr>
            <w:tcW w:type="dxa" w:w="1114"/>
          </w:tcPr>
          <w:p>
            <w:pPr>
              <w:spacing w:after="0" w:before="0" w:line="240" w:lineRule="auto"/>
            </w:pPr>
            <w:r/>
            <w:r>
              <w:rPr>
                <w:b w:val="0"/>
                <w:sz w:val="17"/>
              </w:rPr>
              <w:t>Rejected</w:t>
            </w:r>
          </w:p>
        </w:tc>
      </w:tr>
      <w:tr>
        <w:tc>
          <w:tcPr>
            <w:tcW w:type="dxa" w:w="1810"/>
            <w:shd w:val="clear" w:color="auto" w:fill="F2F5F9"/>
          </w:tcPr>
          <w:p>
            <w:pPr>
              <w:spacing w:after="0" w:before="0" w:line="240" w:lineRule="auto"/>
            </w:pPr>
            <w:r/>
            <w:r>
              <w:rPr>
                <w:b w:val="0"/>
                <w:sz w:val="17"/>
              </w:rPr>
              <w:t>Third-party LMS with customisation (Moodle, Canvas)</w:t>
            </w:r>
          </w:p>
        </w:tc>
        <w:tc>
          <w:tcPr>
            <w:tcW w:type="dxa" w:w="6544"/>
            <w:shd w:val="clear" w:color="auto" w:fill="F2F5F9"/>
          </w:tcPr>
          <w:p>
            <w:pPr>
              <w:spacing w:after="0" w:before="0" w:line="240" w:lineRule="auto"/>
            </w:pPr>
            <w:r/>
            <w:r>
              <w:rPr>
                <w:b w:val="0"/>
                <w:sz w:val="17"/>
              </w:rPr>
              <w:t>The manual payment-slip admission workflow, the registration-number scheme, and the Drive-backed streaming model are all outside the product's grain. Customisation would exceed the cost of purpose-built software and would complicate upgrades.</w:t>
            </w:r>
          </w:p>
        </w:tc>
        <w:tc>
          <w:tcPr>
            <w:tcW w:type="dxa" w:w="1114"/>
            <w:shd w:val="clear" w:color="auto" w:fill="F2F5F9"/>
          </w:tcPr>
          <w:p>
            <w:pPr>
              <w:spacing w:after="0" w:before="0" w:line="240" w:lineRule="auto"/>
            </w:pPr>
            <w:r/>
            <w:r>
              <w:rPr>
                <w:b w:val="0"/>
                <w:sz w:val="17"/>
              </w:rPr>
              <w:t>Rejected</w:t>
            </w:r>
          </w:p>
        </w:tc>
      </w:tr>
    </w:tbl>
    <w:p>
      <w:pPr>
        <w:spacing w:after="40"/>
      </w:pPr>
    </w:p>
    <w:p>
      <w:pPr>
        <w:pStyle w:val="Heading3"/>
      </w:pPr>
      <w:r>
        <w:t>3.1.2  Binding Architectural Principles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696"/>
            <w:shd w:val="clear" w:color="auto" w:fill="1F3B63"/>
          </w:tcPr>
          <w:p>
            <w:pPr>
              <w:spacing w:after="0" w:before="0"/>
            </w:pPr>
            <w:r/>
            <w:r>
              <w:rPr>
                <w:b/>
                <w:color w:val="FFFFFF"/>
                <w:sz w:val="17"/>
              </w:rPr>
              <w:t>Ref.</w:t>
            </w:r>
          </w:p>
        </w:tc>
        <w:tc>
          <w:tcPr>
            <w:tcW w:type="dxa" w:w="1949"/>
            <w:shd w:val="clear" w:color="auto" w:fill="1F3B63"/>
          </w:tcPr>
          <w:p>
            <w:pPr>
              <w:spacing w:after="0" w:before="0"/>
            </w:pPr>
            <w:r/>
            <w:r>
              <w:rPr>
                <w:b/>
                <w:color w:val="FFFFFF"/>
                <w:sz w:val="17"/>
              </w:rPr>
              <w:t>Principle</w:t>
            </w:r>
          </w:p>
        </w:tc>
        <w:tc>
          <w:tcPr>
            <w:tcW w:type="dxa" w:w="4455"/>
            <w:shd w:val="clear" w:color="auto" w:fill="1F3B63"/>
          </w:tcPr>
          <w:p>
            <w:pPr>
              <w:spacing w:after="0" w:before="0"/>
            </w:pPr>
            <w:r/>
            <w:r>
              <w:rPr>
                <w:b/>
                <w:color w:val="FFFFFF"/>
                <w:sz w:val="17"/>
              </w:rPr>
              <w:t>What It Means in Practice</w:t>
            </w:r>
          </w:p>
        </w:tc>
        <w:tc>
          <w:tcPr>
            <w:tcW w:type="dxa" w:w="2367"/>
            <w:shd w:val="clear" w:color="auto" w:fill="1F3B63"/>
          </w:tcPr>
          <w:p>
            <w:pPr>
              <w:spacing w:after="0" w:before="0"/>
            </w:pPr>
            <w:r/>
            <w:r>
              <w:rPr>
                <w:b/>
                <w:color w:val="FFFFFF"/>
                <w:sz w:val="17"/>
              </w:rPr>
              <w:t>How It Is Verified</w:t>
            </w:r>
          </w:p>
        </w:tc>
      </w:tr>
      <w:tr>
        <w:tc>
          <w:tcPr>
            <w:tcW w:type="dxa" w:w="696"/>
          </w:tcPr>
          <w:p>
            <w:pPr>
              <w:spacing w:after="0" w:before="0" w:line="240" w:lineRule="auto"/>
            </w:pPr>
            <w:r/>
            <w:r>
              <w:rPr>
                <w:b w:val="0"/>
                <w:sz w:val="17"/>
              </w:rPr>
              <w:t>ARC-001</w:t>
            </w:r>
          </w:p>
        </w:tc>
        <w:tc>
          <w:tcPr>
            <w:tcW w:type="dxa" w:w="1949"/>
          </w:tcPr>
          <w:p>
            <w:pPr>
              <w:spacing w:after="0" w:before="0" w:line="240" w:lineRule="auto"/>
            </w:pPr>
            <w:r/>
            <w:r>
              <w:rPr>
                <w:b w:val="0"/>
                <w:sz w:val="17"/>
              </w:rPr>
              <w:t>Provider independence at every external boundary</w:t>
            </w:r>
          </w:p>
        </w:tc>
        <w:tc>
          <w:tcPr>
            <w:tcW w:type="dxa" w:w="4455"/>
          </w:tcPr>
          <w:p>
            <w:pPr>
              <w:spacing w:after="0" w:before="0" w:line="240" w:lineRule="auto"/>
            </w:pPr>
            <w:r/>
            <w:r>
              <w:rPr>
                <w:b w:val="0"/>
                <w:sz w:val="17"/>
              </w:rPr>
              <w:t>Google Meet, Google Drive, Google Calendar, email, and messaging are each reached through an internal interface owned by the System. No provider SDK type SHALL appear in a domain model, a service signature, a database column, or an API response.</w:t>
            </w:r>
          </w:p>
        </w:tc>
        <w:tc>
          <w:tcPr>
            <w:tcW w:type="dxa" w:w="2367"/>
          </w:tcPr>
          <w:p>
            <w:pPr>
              <w:spacing w:after="0" w:before="0" w:line="240" w:lineRule="auto"/>
            </w:pPr>
            <w:r/>
            <w:r>
              <w:rPr>
                <w:b w:val="0"/>
                <w:sz w:val="17"/>
              </w:rPr>
              <w:t>Design review; static inspection of import graphs; the substitution test of 3.4.6.</w:t>
            </w:r>
          </w:p>
        </w:tc>
      </w:tr>
      <w:tr>
        <w:tc>
          <w:tcPr>
            <w:tcW w:type="dxa" w:w="696"/>
            <w:shd w:val="clear" w:color="auto" w:fill="F2F5F9"/>
          </w:tcPr>
          <w:p>
            <w:pPr>
              <w:spacing w:after="0" w:before="0" w:line="240" w:lineRule="auto"/>
            </w:pPr>
            <w:r/>
            <w:r>
              <w:rPr>
                <w:b w:val="0"/>
                <w:sz w:val="17"/>
              </w:rPr>
              <w:t>ARC-002</w:t>
            </w:r>
          </w:p>
        </w:tc>
        <w:tc>
          <w:tcPr>
            <w:tcW w:type="dxa" w:w="1949"/>
            <w:shd w:val="clear" w:color="auto" w:fill="F2F5F9"/>
          </w:tcPr>
          <w:p>
            <w:pPr>
              <w:spacing w:after="0" w:before="0" w:line="240" w:lineRule="auto"/>
            </w:pPr>
            <w:r/>
            <w:r>
              <w:rPr>
                <w:b w:val="0"/>
                <w:sz w:val="17"/>
              </w:rPr>
              <w:t>Configuration over code</w:t>
            </w:r>
          </w:p>
        </w:tc>
        <w:tc>
          <w:tcPr>
            <w:tcW w:type="dxa" w:w="4455"/>
            <w:shd w:val="clear" w:color="auto" w:fill="F2F5F9"/>
          </w:tcPr>
          <w:p>
            <w:pPr>
              <w:spacing w:after="0" w:before="0" w:line="240" w:lineRule="auto"/>
            </w:pPr>
            <w:r/>
            <w:r>
              <w:rPr>
                <w:b w:val="0"/>
                <w:sz w:val="17"/>
              </w:rPr>
              <w:t>Sections, subjects, grading weights, thresholds, file policies, deadlines, and notification routing are data, changed by an administrator through the interface. Adding a subject SHALL NOT require a deployment.</w:t>
            </w:r>
          </w:p>
        </w:tc>
        <w:tc>
          <w:tcPr>
            <w:tcW w:type="dxa" w:w="2367"/>
            <w:shd w:val="clear" w:color="auto" w:fill="F2F5F9"/>
          </w:tcPr>
          <w:p>
            <w:pPr>
              <w:spacing w:after="0" w:before="0" w:line="240" w:lineRule="auto"/>
            </w:pPr>
            <w:r/>
            <w:r>
              <w:rPr>
                <w:b w:val="0"/>
                <w:sz w:val="17"/>
              </w:rPr>
              <w:t>Appendix G lists every parameter that SHALL be configurable at run time.</w:t>
            </w:r>
          </w:p>
        </w:tc>
      </w:tr>
      <w:tr>
        <w:tc>
          <w:tcPr>
            <w:tcW w:type="dxa" w:w="696"/>
          </w:tcPr>
          <w:p>
            <w:pPr>
              <w:spacing w:after="0" w:before="0" w:line="240" w:lineRule="auto"/>
            </w:pPr>
            <w:r/>
            <w:r>
              <w:rPr>
                <w:b w:val="0"/>
                <w:sz w:val="17"/>
              </w:rPr>
              <w:t>ARC-003</w:t>
            </w:r>
          </w:p>
        </w:tc>
        <w:tc>
          <w:tcPr>
            <w:tcW w:type="dxa" w:w="1949"/>
          </w:tcPr>
          <w:p>
            <w:pPr>
              <w:spacing w:after="0" w:before="0" w:line="240" w:lineRule="auto"/>
            </w:pPr>
            <w:r/>
            <w:r>
              <w:rPr>
                <w:b w:val="0"/>
                <w:sz w:val="17"/>
              </w:rPr>
              <w:t>Server-authoritative security</w:t>
            </w:r>
          </w:p>
        </w:tc>
        <w:tc>
          <w:tcPr>
            <w:tcW w:type="dxa" w:w="4455"/>
          </w:tcPr>
          <w:p>
            <w:pPr>
              <w:spacing w:after="0" w:before="0" w:line="240" w:lineRule="auto"/>
            </w:pPr>
            <w:r/>
            <w:r>
              <w:rPr>
                <w:b w:val="0"/>
                <w:sz w:val="17"/>
              </w:rPr>
              <w:t>Every authorisation decision is taken on the server, on every request. Client-side hiding of controls is presentation only and is never a security boundary.</w:t>
            </w:r>
          </w:p>
        </w:tc>
        <w:tc>
          <w:tcPr>
            <w:tcW w:type="dxa" w:w="2367"/>
          </w:tcPr>
          <w:p>
            <w:pPr>
              <w:spacing w:after="0" w:before="0" w:line="240" w:lineRule="auto"/>
            </w:pPr>
            <w:r/>
            <w:r>
              <w:rPr>
                <w:b w:val="0"/>
                <w:sz w:val="17"/>
              </w:rPr>
              <w:t>SEC-AUZ-001; penetration test; automated authorisation test suite.</w:t>
            </w:r>
          </w:p>
        </w:tc>
      </w:tr>
      <w:tr>
        <w:tc>
          <w:tcPr>
            <w:tcW w:type="dxa" w:w="696"/>
            <w:shd w:val="clear" w:color="auto" w:fill="F2F5F9"/>
          </w:tcPr>
          <w:p>
            <w:pPr>
              <w:spacing w:after="0" w:before="0" w:line="240" w:lineRule="auto"/>
            </w:pPr>
            <w:r/>
            <w:r>
              <w:rPr>
                <w:b w:val="0"/>
                <w:sz w:val="17"/>
              </w:rPr>
              <w:t>ARC-004</w:t>
            </w:r>
          </w:p>
        </w:tc>
        <w:tc>
          <w:tcPr>
            <w:tcW w:type="dxa" w:w="1949"/>
            <w:shd w:val="clear" w:color="auto" w:fill="F2F5F9"/>
          </w:tcPr>
          <w:p>
            <w:pPr>
              <w:spacing w:after="0" w:before="0" w:line="240" w:lineRule="auto"/>
            </w:pPr>
            <w:r/>
            <w:r>
              <w:rPr>
                <w:b w:val="0"/>
                <w:sz w:val="17"/>
              </w:rPr>
              <w:t>Recoverable by default</w:t>
            </w:r>
          </w:p>
        </w:tc>
        <w:tc>
          <w:tcPr>
            <w:tcW w:type="dxa" w:w="4455"/>
            <w:shd w:val="clear" w:color="auto" w:fill="F2F5F9"/>
          </w:tcPr>
          <w:p>
            <w:pPr>
              <w:spacing w:after="0" w:before="0" w:line="240" w:lineRule="auto"/>
            </w:pPr>
            <w:r/>
            <w:r>
              <w:rPr>
                <w:b w:val="0"/>
                <w:sz w:val="17"/>
              </w:rPr>
              <w:t>Destructive operations soft-delete. Financially or academically significant records are append-only. The audit log is immutable.</w:t>
            </w:r>
          </w:p>
        </w:tc>
        <w:tc>
          <w:tcPr>
            <w:tcW w:type="dxa" w:w="2367"/>
            <w:shd w:val="clear" w:color="auto" w:fill="F2F5F9"/>
          </w:tcPr>
          <w:p>
            <w:pPr>
              <w:spacing w:after="0" w:before="0" w:line="240" w:lineRule="auto"/>
            </w:pPr>
            <w:r/>
            <w:r>
              <w:rPr>
                <w:b w:val="0"/>
                <w:sz w:val="17"/>
              </w:rPr>
              <w:t>BR-DAT-02; schema review; attempted-tamper test.</w:t>
            </w:r>
          </w:p>
        </w:tc>
      </w:tr>
      <w:tr>
        <w:tc>
          <w:tcPr>
            <w:tcW w:type="dxa" w:w="696"/>
          </w:tcPr>
          <w:p>
            <w:pPr>
              <w:spacing w:after="0" w:before="0" w:line="240" w:lineRule="auto"/>
            </w:pPr>
            <w:r/>
            <w:r>
              <w:rPr>
                <w:b w:val="0"/>
                <w:sz w:val="17"/>
              </w:rPr>
              <w:t>ARC-005</w:t>
            </w:r>
          </w:p>
        </w:tc>
        <w:tc>
          <w:tcPr>
            <w:tcW w:type="dxa" w:w="1949"/>
          </w:tcPr>
          <w:p>
            <w:pPr>
              <w:spacing w:after="0" w:before="0" w:line="240" w:lineRule="auto"/>
            </w:pPr>
            <w:r/>
            <w:r>
              <w:rPr>
                <w:b w:val="0"/>
                <w:sz w:val="17"/>
              </w:rPr>
              <w:t>Degrade, do not fail</w:t>
            </w:r>
          </w:p>
        </w:tc>
        <w:tc>
          <w:tcPr>
            <w:tcW w:type="dxa" w:w="4455"/>
          </w:tcPr>
          <w:p>
            <w:pPr>
              <w:spacing w:after="0" w:before="0" w:line="240" w:lineRule="auto"/>
            </w:pPr>
            <w:r/>
            <w:r>
              <w:rPr>
                <w:b w:val="0"/>
                <w:sz w:val="17"/>
              </w:rPr>
              <w:t>When an external provider is unavailable, the System continues to serve everything that does not depend on it, and states plainly what is unavailable.</w:t>
            </w:r>
          </w:p>
        </w:tc>
        <w:tc>
          <w:tcPr>
            <w:tcW w:type="dxa" w:w="2367"/>
          </w:tcPr>
          <w:p>
            <w:pPr>
              <w:spacing w:after="0" w:before="0" w:line="240" w:lineRule="auto"/>
            </w:pPr>
            <w:r/>
            <w:r>
              <w:rPr>
                <w:b w:val="0"/>
                <w:sz w:val="17"/>
              </w:rPr>
              <w:t>Section 3.9 failure-mode table; chaos test at acceptance.</w:t>
            </w:r>
          </w:p>
        </w:tc>
      </w:tr>
      <w:tr>
        <w:tc>
          <w:tcPr>
            <w:tcW w:type="dxa" w:w="696"/>
            <w:shd w:val="clear" w:color="auto" w:fill="F2F5F9"/>
          </w:tcPr>
          <w:p>
            <w:pPr>
              <w:spacing w:after="0" w:before="0" w:line="240" w:lineRule="auto"/>
            </w:pPr>
            <w:r/>
            <w:r>
              <w:rPr>
                <w:b w:val="0"/>
                <w:sz w:val="17"/>
              </w:rPr>
              <w:t>ARC-006</w:t>
            </w:r>
          </w:p>
        </w:tc>
        <w:tc>
          <w:tcPr>
            <w:tcW w:type="dxa" w:w="1949"/>
            <w:shd w:val="clear" w:color="auto" w:fill="F2F5F9"/>
          </w:tcPr>
          <w:p>
            <w:pPr>
              <w:spacing w:after="0" w:before="0" w:line="240" w:lineRule="auto"/>
            </w:pPr>
            <w:r/>
            <w:r>
              <w:rPr>
                <w:b w:val="0"/>
                <w:sz w:val="17"/>
              </w:rPr>
              <w:t>Stateless application tier</w:t>
            </w:r>
          </w:p>
        </w:tc>
        <w:tc>
          <w:tcPr>
            <w:tcW w:type="dxa" w:w="4455"/>
            <w:shd w:val="clear" w:color="auto" w:fill="F2F5F9"/>
          </w:tcPr>
          <w:p>
            <w:pPr>
              <w:spacing w:after="0" w:before="0" w:line="240" w:lineRule="auto"/>
            </w:pPr>
            <w:r/>
            <w:r>
              <w:rPr>
                <w:b w:val="0"/>
                <w:sz w:val="17"/>
              </w:rPr>
              <w:t>No session state, uploaded file, or cached artefact is held in an application instance's memory or local disk in a way that makes instances non-interchangeable.</w:t>
            </w:r>
          </w:p>
        </w:tc>
        <w:tc>
          <w:tcPr>
            <w:tcW w:type="dxa" w:w="2367"/>
            <w:shd w:val="clear" w:color="auto" w:fill="F2F5F9"/>
          </w:tcPr>
          <w:p>
            <w:pPr>
              <w:spacing w:after="0" w:before="0" w:line="240" w:lineRule="auto"/>
            </w:pPr>
            <w:r/>
            <w:r>
              <w:rPr>
                <w:b w:val="0"/>
                <w:sz w:val="17"/>
              </w:rPr>
              <w:t>NFR-SCL-004; instance-kill test under load.</w:t>
            </w:r>
          </w:p>
        </w:tc>
      </w:tr>
      <w:tr>
        <w:tc>
          <w:tcPr>
            <w:tcW w:type="dxa" w:w="696"/>
          </w:tcPr>
          <w:p>
            <w:pPr>
              <w:spacing w:after="0" w:before="0" w:line="240" w:lineRule="auto"/>
            </w:pPr>
            <w:r/>
            <w:r>
              <w:rPr>
                <w:b w:val="0"/>
                <w:sz w:val="17"/>
              </w:rPr>
              <w:t>ARC-007</w:t>
            </w:r>
          </w:p>
        </w:tc>
        <w:tc>
          <w:tcPr>
            <w:tcW w:type="dxa" w:w="1949"/>
          </w:tcPr>
          <w:p>
            <w:pPr>
              <w:spacing w:after="0" w:before="0" w:line="240" w:lineRule="auto"/>
            </w:pPr>
            <w:r/>
            <w:r>
              <w:rPr>
                <w:b w:val="0"/>
                <w:sz w:val="17"/>
              </w:rPr>
              <w:t>One source of truth per fact</w:t>
            </w:r>
          </w:p>
        </w:tc>
        <w:tc>
          <w:tcPr>
            <w:tcW w:type="dxa" w:w="4455"/>
          </w:tcPr>
          <w:p>
            <w:pPr>
              <w:spacing w:after="0" w:before="0" w:line="240" w:lineRule="auto"/>
            </w:pPr>
            <w:r/>
            <w:r>
              <w:rPr>
                <w:b w:val="0"/>
                <w:sz w:val="17"/>
              </w:rPr>
              <w:t>Every fact has exactly one authoritative store. Derived values — progress percentages, attendance rates — are computed or explicitly materialised with a recorded computation time, never silently duplicated.</w:t>
            </w:r>
          </w:p>
        </w:tc>
        <w:tc>
          <w:tcPr>
            <w:tcW w:type="dxa" w:w="2367"/>
          </w:tcPr>
          <w:p>
            <w:pPr>
              <w:spacing w:after="0" w:before="0" w:line="240" w:lineRule="auto"/>
            </w:pPr>
            <w:r/>
            <w:r>
              <w:rPr>
                <w:b w:val="0"/>
                <w:sz w:val="17"/>
              </w:rPr>
              <w:t>Data model review; Section 8.7.</w:t>
            </w:r>
          </w:p>
        </w:tc>
      </w:tr>
      <w:tr>
        <w:tc>
          <w:tcPr>
            <w:tcW w:type="dxa" w:w="696"/>
            <w:shd w:val="clear" w:color="auto" w:fill="F2F5F9"/>
          </w:tcPr>
          <w:p>
            <w:pPr>
              <w:spacing w:after="0" w:before="0" w:line="240" w:lineRule="auto"/>
            </w:pPr>
            <w:r/>
            <w:r>
              <w:rPr>
                <w:b w:val="0"/>
                <w:sz w:val="17"/>
              </w:rPr>
              <w:t>ARC-008</w:t>
            </w:r>
          </w:p>
        </w:tc>
        <w:tc>
          <w:tcPr>
            <w:tcW w:type="dxa" w:w="1949"/>
            <w:shd w:val="clear" w:color="auto" w:fill="F2F5F9"/>
          </w:tcPr>
          <w:p>
            <w:pPr>
              <w:spacing w:after="0" w:before="0" w:line="240" w:lineRule="auto"/>
            </w:pPr>
            <w:r/>
            <w:r>
              <w:rPr>
                <w:b w:val="0"/>
                <w:sz w:val="17"/>
              </w:rPr>
              <w:t>Observable by construction</w:t>
            </w:r>
          </w:p>
        </w:tc>
        <w:tc>
          <w:tcPr>
            <w:tcW w:type="dxa" w:w="4455"/>
            <w:shd w:val="clear" w:color="auto" w:fill="F2F5F9"/>
          </w:tcPr>
          <w:p>
            <w:pPr>
              <w:spacing w:after="0" w:before="0" w:line="240" w:lineRule="auto"/>
            </w:pPr>
            <w:r/>
            <w:r>
              <w:rPr>
                <w:b w:val="0"/>
                <w:sz w:val="17"/>
              </w:rPr>
              <w:t>Every request carries a correlation identifier through logs, jobs, and provider calls. Every background job records start, end, and outcome.</w:t>
            </w:r>
          </w:p>
        </w:tc>
        <w:tc>
          <w:tcPr>
            <w:tcW w:type="dxa" w:w="2367"/>
            <w:shd w:val="clear" w:color="auto" w:fill="F2F5F9"/>
          </w:tcPr>
          <w:p>
            <w:pPr>
              <w:spacing w:after="0" w:before="0" w:line="240" w:lineRule="auto"/>
            </w:pPr>
            <w:r/>
            <w:r>
              <w:rPr>
                <w:b w:val="0"/>
                <w:sz w:val="17"/>
              </w:rPr>
              <w:t>NFR-LOG-003; trace inspection at acceptance.</w:t>
            </w:r>
          </w:p>
        </w:tc>
      </w:tr>
    </w:tbl>
    <w:p>
      <w:pPr>
        <w:spacing w:after="40"/>
      </w:pPr>
    </w:p>
    <w:p>
      <w:pPr>
        <w:pStyle w:val="Heading2"/>
      </w:pPr>
      <w:r>
        <w:t>3.2  Logical Architecture</w:t>
      </w:r>
    </w:p>
    <w:p>
      <w:pPr>
        <w:spacing w:after="40"/>
        <w:keepNext/>
      </w:pPr>
      <w:r>
        <w:rPr>
          <w:b/>
          <w:i w:val="0"/>
          <w:color w:val="444C56"/>
          <w:sz w:val="18"/>
        </w:rPr>
        <w:t>Figure 3-1 — Logical architecture. The integration tier is the only place aware of any external vendor; this is what makes CON-03 achievable.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w:t>
        <w:br/>
        <w:t>│  PRESENTATION TIER   — responsive SPA/PWA, served over HTTPS                  │</w:t>
        <w:br/>
        <w:t>│  ┌──────────┬──────────┬──────────┬──────────┬───────────────┐                │</w:t>
        <w:br/>
        <w:t>│  │ Student  │ Teacher  │  Admin   │  Super   │ Public pages  │                │</w:t>
        <w:br/>
        <w:t>│  │   UI     │    UI    │    UI    │  Admin   │ (registration,│                │</w:t>
        <w:br/>
        <w:t>│  │          │          │          │    UI    │  catalogue,   │                │</w:t>
        <w:br/>
        <w:t>│  │          │          │          │          │  cert. verify)│                │</w:t>
        <w:br/>
        <w:t>│  └──────────┴──────────┴──────────┴──────────┴───────────────┘                │</w:t>
        <w:br/>
        <w:t>└──────────────────────────────────┬────────────────────────────────────────────┘</w:t>
        <w:br/>
        <w:t xml:space="preserve">                                   │  REST / JSON over TLS 1.2+</w:t>
        <w:br/>
        <w:t>┌──────────────────────────────────▼────────────────────────────────────────────┐</w:t>
        <w:br/>
        <w:t>│  EDGE  — CDN · WAF · TLS termination · rate limiting · request correlation     │</w:t>
        <w:br/>
        <w:t>└──────────────────────────────────┬────────────────────────────────────────────┘</w:t>
        <w:br/>
        <w:t>┌──────────────────────────────────▼────────────────────────────────────────────┐</w:t>
        <w:br/>
        <w:t>│  API TIER  (stateless, horizontally scalable)                                 │</w:t>
        <w:br/>
        <w:t>│  Routing · authentication · authorisation · validation · envelope · errors    │</w:t>
        <w:br/>
        <w:t>└──────────────────────────────────┬────────────────────────────────────────────┘</w:t>
        <w:br/>
        <w:t>┌──────────────────────────────────▼────────────────────────────────────────────┐</w:t>
        <w:br/>
        <w:t>│  DOMAIN MODULES  (bounded; interact only through published interfaces)        │</w:t>
        <w:br/>
        <w:t>│                                                                               │</w:t>
        <w:br/>
        <w:t>│  ┌────────────┐ ┌────────────┐ ┌────────────┐ ┌────────────┐ ┌─────────────┐  │</w:t>
        <w:br/>
        <w:t>│  │ Identity &amp; │ │ Admission  │ │  Academic  │ │  Content   │ │    Live     │  │</w:t>
        <w:br/>
        <w:t>│  │   Access   │ │ (register, │ │ (programme,│ │ (lessons,  │ │  Sessions   │  │</w:t>
        <w:br/>
        <w:t>│  │  (users,   │ │  payment,  │ │  batch,    │ │  video,    │ │  (schedule, │  │</w:t>
        <w:br/>
        <w:t>│  │ roles,RBAC)│ │  approval) │ │  section,  │ │  notes,    │ │  join, LCAL)│  │</w:t>
        <w:br/>
        <w:t>│  │            │ │            │ │  subject)  │ │  resources)│ │             │  │</w:t>
        <w:br/>
        <w:t>│  └────────────┘ └────────────┘ └────────────┘ └────────────┘ └─────────────┘  │</w:t>
        <w:br/>
        <w:t>│  ┌────────────┐ ┌────────────┐ ┌────────────┐ ┌────────────┐ ┌─────────────┐  │</w:t>
        <w:br/>
        <w:t>│  │ Assessment │ │ Attendance │ │  Progress  │ │Communicat- │ │  Reporting  │  │</w:t>
        <w:br/>
        <w:t>│  │(assignment,│ │  (marking, │ │(watch, com-│ │    ion     │ │ &amp; Analytics │  │</w:t>
        <w:br/>
        <w:t>│  │quiz, bank, │ │  states,   │ │ pletion,   │ │(announce,  │ │ (19 reports,│  │</w:t>
        <w:br/>
        <w:t>│  │  grading)  │ │ percentage)│ │certificate)│ │notify,chat)│ │  dashboards)│  │</w:t>
        <w:br/>
        <w:t>│  └────────────┘ └────────────┘ └────────────┘ └────────────┘ └─────────────┘  │</w:t>
        <w:br/>
        <w:t>│  ┌────────────┐ ┌────────────┐ ┌────────────┐                                 │</w:t>
        <w:br/>
        <w:t>│  │Administrat-│ │   Audit    │ │   Search   │                                 │</w:t>
        <w:br/>
        <w:t>│  │ion (config,│ │  (immut-   │ │ (cross-    │                                 │</w:t>
        <w:br/>
        <w:t>│  │backup,bulk)│ │ able log)  │ │  entity)   │                                 │</w:t>
        <w:br/>
        <w:t>│  └────────────┘ └────────────┘ └────────────┘                                 │</w:t>
        <w:br/>
        <w:t>└──────────────────────────────────┬────────────────────────────────────────────┘</w:t>
        <w:br/>
        <w:t>┌──────────────────────────────────▼────────────────────────────────────────────┐</w:t>
        <w:br/>
        <w:t>│  INTEGRATION / ANTI-CORRUPTION TIER   — the only code aware of any vendor     │</w:t>
        <w:br/>
        <w:t>│  ┌───────────────┬───────────────┬───────────────┬────────────┬────────────┐  │</w:t>
        <w:br/>
        <w:t>│  │  LCAL         │ StorageProv-  │ CalendarProv- │ Notifica-  │ Messaging  │  │</w:t>
        <w:br/>
        <w:t>│  │  (Meet │ own  │ ider (Drive │ │ ider (Google  │ tionSender │ Provider   │  │</w:t>
        <w:br/>
        <w:t>│  │  classroom │  │ S3 │ …)      │ │ Calendar │ …) │(SMTP│…)   │(WhatsApp)  │  │</w:t>
        <w:br/>
        <w:t>│  │  Zoom │ …)    │               │               │            │            │  │</w:t>
        <w:br/>
        <w:t>│  └───────────────┴───────────────┴───────────────┴────────────┴────────────┘  │</w:t>
        <w:br/>
        <w:t>└──────────────────────────────────┬────────────────────────────────────────────┘</w:t>
        <w:br/>
        <w:t>┌──────────────────────────────────▼────────────────────────────────────────────┐</w:t>
        <w:br/>
        <w:t>│  PERSISTENCE &amp; INFRASTRUCTURE                                                  │</w:t>
        <w:br/>
        <w:t>│  RDBMS (primary + read replica) · Redis (cache, queue, rate limit, sessions)  │</w:t>
        <w:br/>
        <w:t>│  Object storage (slips, submissions, notes) · Search index · Job workers      │</w:t>
        <w:br/>
        <w:t>└───────────────────────────────────────────────────────────────────────────────┘</w:t>
      </w:r>
    </w:p>
    <w:p>
      <w:pPr>
        <w:pStyle w:val="Heading3"/>
      </w:pPr>
      <w:r>
        <w:t>3.2.1  Module Responsibility Catalogue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392"/>
            <w:shd w:val="clear" w:color="auto" w:fill="1F3B63"/>
          </w:tcPr>
          <w:p>
            <w:pPr>
              <w:spacing w:after="0" w:before="0"/>
            </w:pPr>
            <w:r/>
            <w:r>
              <w:rPr>
                <w:b/>
                <w:color w:val="FFFFFF"/>
                <w:sz w:val="17"/>
              </w:rPr>
              <w:t>Module</w:t>
            </w:r>
          </w:p>
        </w:tc>
        <w:tc>
          <w:tcPr>
            <w:tcW w:type="dxa" w:w="2506"/>
            <w:shd w:val="clear" w:color="auto" w:fill="1F3B63"/>
          </w:tcPr>
          <w:p>
            <w:pPr>
              <w:spacing w:after="0" w:before="0"/>
            </w:pPr>
            <w:r/>
            <w:r>
              <w:rPr>
                <w:b/>
                <w:color w:val="FFFFFF"/>
                <w:sz w:val="17"/>
              </w:rPr>
              <w:t>Owns (authoritative data)</w:t>
            </w:r>
          </w:p>
        </w:tc>
        <w:tc>
          <w:tcPr>
            <w:tcW w:type="dxa" w:w="2367"/>
            <w:shd w:val="clear" w:color="auto" w:fill="1F3B63"/>
          </w:tcPr>
          <w:p>
            <w:pPr>
              <w:spacing w:after="0" w:before="0"/>
            </w:pPr>
            <w:r/>
            <w:r>
              <w:rPr>
                <w:b/>
                <w:color w:val="FFFFFF"/>
                <w:sz w:val="17"/>
              </w:rPr>
              <w:t>Must Not</w:t>
            </w:r>
          </w:p>
        </w:tc>
        <w:tc>
          <w:tcPr>
            <w:tcW w:type="dxa" w:w="3202"/>
            <w:shd w:val="clear" w:color="auto" w:fill="1F3B63"/>
          </w:tcPr>
          <w:p>
            <w:pPr>
              <w:spacing w:after="0" w:before="0"/>
            </w:pPr>
            <w:r/>
            <w:r>
              <w:rPr>
                <w:b/>
                <w:color w:val="FFFFFF"/>
                <w:sz w:val="17"/>
              </w:rPr>
              <w:t>Key Interfaces Published</w:t>
            </w:r>
          </w:p>
        </w:tc>
      </w:tr>
      <w:tr>
        <w:tc>
          <w:tcPr>
            <w:tcW w:type="dxa" w:w="1392"/>
          </w:tcPr>
          <w:p>
            <w:pPr>
              <w:spacing w:after="0" w:before="0" w:line="240" w:lineRule="auto"/>
            </w:pPr>
            <w:r/>
            <w:r>
              <w:rPr>
                <w:b w:val="0"/>
                <w:sz w:val="16"/>
              </w:rPr>
              <w:t>Identity &amp; Access</w:t>
            </w:r>
          </w:p>
        </w:tc>
        <w:tc>
          <w:tcPr>
            <w:tcW w:type="dxa" w:w="2506"/>
          </w:tcPr>
          <w:p>
            <w:pPr>
              <w:spacing w:after="0" w:before="0" w:line="240" w:lineRule="auto"/>
            </w:pPr>
            <w:r/>
            <w:r>
              <w:rPr>
                <w:b w:val="0"/>
                <w:sz w:val="16"/>
              </w:rPr>
              <w:t>Users, credentials, roles, permissions, sessions, devices</w:t>
            </w:r>
          </w:p>
        </w:tc>
        <w:tc>
          <w:tcPr>
            <w:tcW w:type="dxa" w:w="2367"/>
          </w:tcPr>
          <w:p>
            <w:pPr>
              <w:spacing w:after="0" w:before="0" w:line="240" w:lineRule="auto"/>
            </w:pPr>
            <w:r/>
            <w:r>
              <w:rPr>
                <w:b w:val="0"/>
                <w:sz w:val="16"/>
              </w:rPr>
              <w:t>Contain academic logic or know what a Subject is</w:t>
            </w:r>
          </w:p>
        </w:tc>
        <w:tc>
          <w:tcPr>
            <w:tcW w:type="dxa" w:w="3202"/>
          </w:tcPr>
          <w:p>
            <w:pPr>
              <w:spacing w:after="0" w:before="0" w:line="240" w:lineRule="auto"/>
            </w:pPr>
            <w:r/>
            <w:r>
              <w:rPr>
                <w:b w:val="0"/>
                <w:sz w:val="16"/>
              </w:rPr>
              <w:t>authenticate(), authorise(subject, action, resource), issueTokens()</w:t>
            </w:r>
          </w:p>
        </w:tc>
      </w:tr>
      <w:tr>
        <w:tc>
          <w:tcPr>
            <w:tcW w:type="dxa" w:w="1392"/>
            <w:shd w:val="clear" w:color="auto" w:fill="F2F5F9"/>
          </w:tcPr>
          <w:p>
            <w:pPr>
              <w:spacing w:after="0" w:before="0" w:line="240" w:lineRule="auto"/>
            </w:pPr>
            <w:r/>
            <w:r>
              <w:rPr>
                <w:b w:val="0"/>
                <w:sz w:val="16"/>
              </w:rPr>
              <w:t>Admission</w:t>
            </w:r>
          </w:p>
        </w:tc>
        <w:tc>
          <w:tcPr>
            <w:tcW w:type="dxa" w:w="2506"/>
            <w:shd w:val="clear" w:color="auto" w:fill="F2F5F9"/>
          </w:tcPr>
          <w:p>
            <w:pPr>
              <w:spacing w:after="0" w:before="0" w:line="240" w:lineRule="auto"/>
            </w:pPr>
            <w:r/>
            <w:r>
              <w:rPr>
                <w:b w:val="0"/>
                <w:sz w:val="16"/>
              </w:rPr>
              <w:t>Registration requests, payment records, verification decisions, registration and roll number series</w:t>
            </w:r>
          </w:p>
        </w:tc>
        <w:tc>
          <w:tcPr>
            <w:tcW w:type="dxa" w:w="2367"/>
            <w:shd w:val="clear" w:color="auto" w:fill="F2F5F9"/>
          </w:tcPr>
          <w:p>
            <w:pPr>
              <w:spacing w:after="0" w:before="0" w:line="240" w:lineRule="auto"/>
            </w:pPr>
            <w:r/>
            <w:r>
              <w:rPr>
                <w:b w:val="0"/>
                <w:sz w:val="16"/>
              </w:rPr>
              <w:t>Create user accounts directly — it requests provisioning from Identity</w:t>
            </w:r>
          </w:p>
        </w:tc>
        <w:tc>
          <w:tcPr>
            <w:tcW w:type="dxa" w:w="3202"/>
            <w:shd w:val="clear" w:color="auto" w:fill="F2F5F9"/>
          </w:tcPr>
          <w:p>
            <w:pPr>
              <w:spacing w:after="0" w:before="0" w:line="240" w:lineRule="auto"/>
            </w:pPr>
            <w:r/>
            <w:r>
              <w:rPr>
                <w:b w:val="0"/>
                <w:sz w:val="16"/>
              </w:rPr>
              <w:t>submitRegistration(), reviewDecision(), provisionApprovedStudent()</w:t>
            </w:r>
          </w:p>
        </w:tc>
      </w:tr>
      <w:tr>
        <w:tc>
          <w:tcPr>
            <w:tcW w:type="dxa" w:w="1392"/>
          </w:tcPr>
          <w:p>
            <w:pPr>
              <w:spacing w:after="0" w:before="0" w:line="240" w:lineRule="auto"/>
            </w:pPr>
            <w:r/>
            <w:r>
              <w:rPr>
                <w:b w:val="0"/>
                <w:sz w:val="16"/>
              </w:rPr>
              <w:t>Academic</w:t>
            </w:r>
          </w:p>
        </w:tc>
        <w:tc>
          <w:tcPr>
            <w:tcW w:type="dxa" w:w="2506"/>
          </w:tcPr>
          <w:p>
            <w:pPr>
              <w:spacing w:after="0" w:before="0" w:line="240" w:lineRule="auto"/>
            </w:pPr>
            <w:r/>
            <w:r>
              <w:rPr>
                <w:b w:val="0"/>
                <w:sz w:val="16"/>
              </w:rPr>
              <w:t>Programmes, batches, sections, subjects, enrolments, teacher assignments, timetable</w:t>
            </w:r>
          </w:p>
        </w:tc>
        <w:tc>
          <w:tcPr>
            <w:tcW w:type="dxa" w:w="2367"/>
          </w:tcPr>
          <w:p>
            <w:pPr>
              <w:spacing w:after="0" w:before="0" w:line="240" w:lineRule="auto"/>
            </w:pPr>
            <w:r/>
            <w:r>
              <w:rPr>
                <w:b w:val="0"/>
                <w:sz w:val="16"/>
              </w:rPr>
              <w:t>Know how content is stored or how attendance is captured</w:t>
            </w:r>
          </w:p>
        </w:tc>
        <w:tc>
          <w:tcPr>
            <w:tcW w:type="dxa" w:w="3202"/>
          </w:tcPr>
          <w:p>
            <w:pPr>
              <w:spacing w:after="0" w:before="0" w:line="240" w:lineRule="auto"/>
            </w:pPr>
            <w:r/>
            <w:r>
              <w:rPr>
                <w:b w:val="0"/>
                <w:sz w:val="16"/>
              </w:rPr>
              <w:t>getEnrolment(), getTeacherScope(), getSectionRoster(), getTimetable()</w:t>
            </w:r>
          </w:p>
        </w:tc>
      </w:tr>
      <w:tr>
        <w:tc>
          <w:tcPr>
            <w:tcW w:type="dxa" w:w="1392"/>
            <w:shd w:val="clear" w:color="auto" w:fill="F2F5F9"/>
          </w:tcPr>
          <w:p>
            <w:pPr>
              <w:spacing w:after="0" w:before="0" w:line="240" w:lineRule="auto"/>
            </w:pPr>
            <w:r/>
            <w:r>
              <w:rPr>
                <w:b w:val="0"/>
                <w:sz w:val="16"/>
              </w:rPr>
              <w:t>Content</w:t>
            </w:r>
          </w:p>
        </w:tc>
        <w:tc>
          <w:tcPr>
            <w:tcW w:type="dxa" w:w="2506"/>
            <w:shd w:val="clear" w:color="auto" w:fill="F2F5F9"/>
          </w:tcPr>
          <w:p>
            <w:pPr>
              <w:spacing w:after="0" w:before="0" w:line="240" w:lineRule="auto"/>
            </w:pPr>
            <w:r/>
            <w:r>
              <w:rPr>
                <w:b w:val="0"/>
                <w:sz w:val="16"/>
              </w:rPr>
              <w:t>Modules, lessons, recorded lecture catalogue entries, notes, resources</w:t>
            </w:r>
          </w:p>
        </w:tc>
        <w:tc>
          <w:tcPr>
            <w:tcW w:type="dxa" w:w="2367"/>
            <w:shd w:val="clear" w:color="auto" w:fill="F2F5F9"/>
          </w:tcPr>
          <w:p>
            <w:pPr>
              <w:spacing w:after="0" w:before="0" w:line="240" w:lineRule="auto"/>
            </w:pPr>
            <w:r/>
            <w:r>
              <w:rPr>
                <w:b w:val="0"/>
                <w:sz w:val="16"/>
              </w:rPr>
              <w:t>Store video bytes or know that Google Drive exists</w:t>
            </w:r>
          </w:p>
        </w:tc>
        <w:tc>
          <w:tcPr>
            <w:tcW w:type="dxa" w:w="3202"/>
            <w:shd w:val="clear" w:color="auto" w:fill="F2F5F9"/>
          </w:tcPr>
          <w:p>
            <w:pPr>
              <w:spacing w:after="0" w:before="0" w:line="240" w:lineRule="auto"/>
            </w:pPr>
            <w:r/>
            <w:r>
              <w:rPr>
                <w:b w:val="0"/>
                <w:sz w:val="16"/>
              </w:rPr>
              <w:t>publishLesson(), catalogueRecording(), issuePlaybackTicket()</w:t>
            </w:r>
          </w:p>
        </w:tc>
      </w:tr>
      <w:tr>
        <w:tc>
          <w:tcPr>
            <w:tcW w:type="dxa" w:w="1392"/>
          </w:tcPr>
          <w:p>
            <w:pPr>
              <w:spacing w:after="0" w:before="0" w:line="240" w:lineRule="auto"/>
            </w:pPr>
            <w:r/>
            <w:r>
              <w:rPr>
                <w:b w:val="0"/>
                <w:sz w:val="16"/>
              </w:rPr>
              <w:t>Live Sessions</w:t>
            </w:r>
          </w:p>
        </w:tc>
        <w:tc>
          <w:tcPr>
            <w:tcW w:type="dxa" w:w="2506"/>
          </w:tcPr>
          <w:p>
            <w:pPr>
              <w:spacing w:after="0" w:before="0" w:line="240" w:lineRule="auto"/>
            </w:pPr>
            <w:r/>
            <w:r>
              <w:rPr>
                <w:b w:val="0"/>
                <w:sz w:val="16"/>
              </w:rPr>
              <w:t>Live session schedule, audience, join events, provider bindings</w:t>
            </w:r>
          </w:p>
        </w:tc>
        <w:tc>
          <w:tcPr>
            <w:tcW w:type="dxa" w:w="2367"/>
          </w:tcPr>
          <w:p>
            <w:pPr>
              <w:spacing w:after="0" w:before="0" w:line="240" w:lineRule="auto"/>
            </w:pPr>
            <w:r/>
            <w:r>
              <w:rPr>
                <w:b w:val="0"/>
                <w:sz w:val="16"/>
              </w:rPr>
              <w:t>Contain any Google Meet–specific field, URL pattern, or API call</w:t>
            </w:r>
          </w:p>
        </w:tc>
        <w:tc>
          <w:tcPr>
            <w:tcW w:type="dxa" w:w="3202"/>
          </w:tcPr>
          <w:p>
            <w:pPr>
              <w:spacing w:after="0" w:before="0" w:line="240" w:lineRule="auto"/>
            </w:pPr>
            <w:r/>
            <w:r>
              <w:rPr>
                <w:b w:val="0"/>
                <w:sz w:val="16"/>
              </w:rPr>
              <w:t>scheduleSession(), getJoinRoute(), closeSession()</w:t>
            </w:r>
          </w:p>
        </w:tc>
      </w:tr>
      <w:tr>
        <w:tc>
          <w:tcPr>
            <w:tcW w:type="dxa" w:w="1392"/>
            <w:shd w:val="clear" w:color="auto" w:fill="F2F5F9"/>
          </w:tcPr>
          <w:p>
            <w:pPr>
              <w:spacing w:after="0" w:before="0" w:line="240" w:lineRule="auto"/>
            </w:pPr>
            <w:r/>
            <w:r>
              <w:rPr>
                <w:b w:val="0"/>
                <w:sz w:val="16"/>
              </w:rPr>
              <w:t>Assessment</w:t>
            </w:r>
          </w:p>
        </w:tc>
        <w:tc>
          <w:tcPr>
            <w:tcW w:type="dxa" w:w="2506"/>
            <w:shd w:val="clear" w:color="auto" w:fill="F2F5F9"/>
          </w:tcPr>
          <w:p>
            <w:pPr>
              <w:spacing w:after="0" w:before="0" w:line="240" w:lineRule="auto"/>
            </w:pPr>
            <w:r/>
            <w:r>
              <w:rPr>
                <w:b w:val="0"/>
                <w:sz w:val="16"/>
              </w:rPr>
              <w:t>Assignments, submissions, rubrics, quizzes, questions, banks, attempts, grades</w:t>
            </w:r>
          </w:p>
        </w:tc>
        <w:tc>
          <w:tcPr>
            <w:tcW w:type="dxa" w:w="2367"/>
            <w:shd w:val="clear" w:color="auto" w:fill="F2F5F9"/>
          </w:tcPr>
          <w:p>
            <w:pPr>
              <w:spacing w:after="0" w:before="0" w:line="240" w:lineRule="auto"/>
            </w:pPr>
            <w:r/>
            <w:r>
              <w:rPr>
                <w:b w:val="0"/>
                <w:sz w:val="16"/>
              </w:rPr>
              <w:t>Compute overall progress — it publishes component scores</w:t>
            </w:r>
          </w:p>
        </w:tc>
        <w:tc>
          <w:tcPr>
            <w:tcW w:type="dxa" w:w="3202"/>
            <w:shd w:val="clear" w:color="auto" w:fill="F2F5F9"/>
          </w:tcPr>
          <w:p>
            <w:pPr>
              <w:spacing w:after="0" w:before="0" w:line="240" w:lineRule="auto"/>
            </w:pPr>
            <w:r/>
            <w:r>
              <w:rPr>
                <w:b w:val="0"/>
                <w:sz w:val="16"/>
              </w:rPr>
              <w:t>recordSubmission(), gradeSubmission(), scoreAttempt(), getComponentScores()</w:t>
            </w:r>
          </w:p>
        </w:tc>
      </w:tr>
      <w:tr>
        <w:tc>
          <w:tcPr>
            <w:tcW w:type="dxa" w:w="1392"/>
          </w:tcPr>
          <w:p>
            <w:pPr>
              <w:spacing w:after="0" w:before="0" w:line="240" w:lineRule="auto"/>
            </w:pPr>
            <w:r/>
            <w:r>
              <w:rPr>
                <w:b w:val="0"/>
                <w:sz w:val="16"/>
              </w:rPr>
              <w:t>Attendance</w:t>
            </w:r>
          </w:p>
        </w:tc>
        <w:tc>
          <w:tcPr>
            <w:tcW w:type="dxa" w:w="2506"/>
          </w:tcPr>
          <w:p>
            <w:pPr>
              <w:spacing w:after="0" w:before="0" w:line="240" w:lineRule="auto"/>
            </w:pPr>
            <w:r/>
            <w:r>
              <w:rPr>
                <w:b w:val="0"/>
                <w:sz w:val="16"/>
              </w:rPr>
              <w:t>Attendance records, states, marking source, corrections</w:t>
            </w:r>
          </w:p>
        </w:tc>
        <w:tc>
          <w:tcPr>
            <w:tcW w:type="dxa" w:w="2367"/>
          </w:tcPr>
          <w:p>
            <w:pPr>
              <w:spacing w:after="0" w:before="0" w:line="240" w:lineRule="auto"/>
            </w:pPr>
            <w:r/>
            <w:r>
              <w:rPr>
                <w:b w:val="0"/>
                <w:sz w:val="16"/>
              </w:rPr>
              <w:t>Know which conferencing provider produced the evidence</w:t>
            </w:r>
          </w:p>
        </w:tc>
        <w:tc>
          <w:tcPr>
            <w:tcW w:type="dxa" w:w="3202"/>
          </w:tcPr>
          <w:p>
            <w:pPr>
              <w:spacing w:after="0" w:before="0" w:line="240" w:lineRule="auto"/>
            </w:pPr>
            <w:r/>
            <w:r>
              <w:rPr>
                <w:b w:val="0"/>
                <w:sz w:val="16"/>
              </w:rPr>
              <w:t>markAttendance(), ingestParticipation(), getAttendanceRate()</w:t>
            </w:r>
          </w:p>
        </w:tc>
      </w:tr>
      <w:tr>
        <w:tc>
          <w:tcPr>
            <w:tcW w:type="dxa" w:w="1392"/>
            <w:shd w:val="clear" w:color="auto" w:fill="F2F5F9"/>
          </w:tcPr>
          <w:p>
            <w:pPr>
              <w:spacing w:after="0" w:before="0" w:line="240" w:lineRule="auto"/>
            </w:pPr>
            <w:r/>
            <w:r>
              <w:rPr>
                <w:b w:val="0"/>
                <w:sz w:val="16"/>
              </w:rPr>
              <w:t>Progress</w:t>
            </w:r>
          </w:p>
        </w:tc>
        <w:tc>
          <w:tcPr>
            <w:tcW w:type="dxa" w:w="2506"/>
            <w:shd w:val="clear" w:color="auto" w:fill="F2F5F9"/>
          </w:tcPr>
          <w:p>
            <w:pPr>
              <w:spacing w:after="0" w:before="0" w:line="240" w:lineRule="auto"/>
            </w:pPr>
            <w:r/>
            <w:r>
              <w:rPr>
                <w:b w:val="0"/>
                <w:sz w:val="16"/>
              </w:rPr>
              <w:t>Watch progress, computed completion, certificates</w:t>
            </w:r>
          </w:p>
        </w:tc>
        <w:tc>
          <w:tcPr>
            <w:tcW w:type="dxa" w:w="2367"/>
            <w:shd w:val="clear" w:color="auto" w:fill="F2F5F9"/>
          </w:tcPr>
          <w:p>
            <w:pPr>
              <w:spacing w:after="0" w:before="0" w:line="240" w:lineRule="auto"/>
            </w:pPr>
            <w:r/>
            <w:r>
              <w:rPr>
                <w:b w:val="0"/>
                <w:sz w:val="16"/>
              </w:rPr>
              <w:t>Own the underlying assessment or attendance facts</w:t>
            </w:r>
          </w:p>
        </w:tc>
        <w:tc>
          <w:tcPr>
            <w:tcW w:type="dxa" w:w="3202"/>
            <w:shd w:val="clear" w:color="auto" w:fill="F2F5F9"/>
          </w:tcPr>
          <w:p>
            <w:pPr>
              <w:spacing w:after="0" w:before="0" w:line="240" w:lineRule="auto"/>
            </w:pPr>
            <w:r/>
            <w:r>
              <w:rPr>
                <w:b w:val="0"/>
                <w:sz w:val="16"/>
              </w:rPr>
              <w:t>recordWatchPosition(), computeProgress(), issueCertificate()</w:t>
            </w:r>
          </w:p>
        </w:tc>
      </w:tr>
      <w:tr>
        <w:tc>
          <w:tcPr>
            <w:tcW w:type="dxa" w:w="1392"/>
          </w:tcPr>
          <w:p>
            <w:pPr>
              <w:spacing w:after="0" w:before="0" w:line="240" w:lineRule="auto"/>
            </w:pPr>
            <w:r/>
            <w:r>
              <w:rPr>
                <w:b w:val="0"/>
                <w:sz w:val="16"/>
              </w:rPr>
              <w:t>Communication</w:t>
            </w:r>
          </w:p>
        </w:tc>
        <w:tc>
          <w:tcPr>
            <w:tcW w:type="dxa" w:w="2506"/>
          </w:tcPr>
          <w:p>
            <w:pPr>
              <w:spacing w:after="0" w:before="0" w:line="240" w:lineRule="auto"/>
            </w:pPr>
            <w:r/>
            <w:r>
              <w:rPr>
                <w:b w:val="0"/>
                <w:sz w:val="16"/>
              </w:rPr>
              <w:t>Announcements, notification records, preferences, discussion threads</w:t>
            </w:r>
          </w:p>
        </w:tc>
        <w:tc>
          <w:tcPr>
            <w:tcW w:type="dxa" w:w="2367"/>
          </w:tcPr>
          <w:p>
            <w:pPr>
              <w:spacing w:after="0" w:before="0" w:line="240" w:lineRule="auto"/>
            </w:pPr>
            <w:r/>
            <w:r>
              <w:rPr>
                <w:b w:val="0"/>
                <w:sz w:val="16"/>
              </w:rPr>
              <w:t>Send anything directly — it hands off to a NotificationSender</w:t>
            </w:r>
          </w:p>
        </w:tc>
        <w:tc>
          <w:tcPr>
            <w:tcW w:type="dxa" w:w="3202"/>
          </w:tcPr>
          <w:p>
            <w:pPr>
              <w:spacing w:after="0" w:before="0" w:line="240" w:lineRule="auto"/>
            </w:pPr>
            <w:r/>
            <w:r>
              <w:rPr>
                <w:b w:val="0"/>
                <w:sz w:val="16"/>
              </w:rPr>
              <w:t>publishAnnouncement(), raise(event), getInbox()</w:t>
            </w:r>
          </w:p>
        </w:tc>
      </w:tr>
      <w:tr>
        <w:tc>
          <w:tcPr>
            <w:tcW w:type="dxa" w:w="1392"/>
            <w:shd w:val="clear" w:color="auto" w:fill="F2F5F9"/>
          </w:tcPr>
          <w:p>
            <w:pPr>
              <w:spacing w:after="0" w:before="0" w:line="240" w:lineRule="auto"/>
            </w:pPr>
            <w:r/>
            <w:r>
              <w:rPr>
                <w:b w:val="0"/>
                <w:sz w:val="16"/>
              </w:rPr>
              <w:t>Reporting &amp; Analytics</w:t>
            </w:r>
          </w:p>
        </w:tc>
        <w:tc>
          <w:tcPr>
            <w:tcW w:type="dxa" w:w="2506"/>
            <w:shd w:val="clear" w:color="auto" w:fill="F2F5F9"/>
          </w:tcPr>
          <w:p>
            <w:pPr>
              <w:spacing w:after="0" w:before="0" w:line="240" w:lineRule="auto"/>
            </w:pPr>
            <w:r/>
            <w:r>
              <w:rPr>
                <w:b w:val="0"/>
                <w:sz w:val="16"/>
              </w:rPr>
              <w:t>Report definitions, generated exports, dashboard aggregates</w:t>
            </w:r>
          </w:p>
        </w:tc>
        <w:tc>
          <w:tcPr>
            <w:tcW w:type="dxa" w:w="2367"/>
            <w:shd w:val="clear" w:color="auto" w:fill="F2F5F9"/>
          </w:tcPr>
          <w:p>
            <w:pPr>
              <w:spacing w:after="0" w:before="0" w:line="240" w:lineRule="auto"/>
            </w:pPr>
            <w:r/>
            <w:r>
              <w:rPr>
                <w:b w:val="0"/>
                <w:sz w:val="16"/>
              </w:rPr>
              <w:t>Write to any other module's tables</w:t>
            </w:r>
          </w:p>
        </w:tc>
        <w:tc>
          <w:tcPr>
            <w:tcW w:type="dxa" w:w="3202"/>
            <w:shd w:val="clear" w:color="auto" w:fill="F2F5F9"/>
          </w:tcPr>
          <w:p>
            <w:pPr>
              <w:spacing w:after="0" w:before="0" w:line="240" w:lineRule="auto"/>
            </w:pPr>
            <w:r/>
            <w:r>
              <w:rPr>
                <w:b w:val="0"/>
                <w:sz w:val="16"/>
              </w:rPr>
              <w:t>runReport(), getDashboard(role, scope), scheduleExport()</w:t>
            </w:r>
          </w:p>
        </w:tc>
      </w:tr>
      <w:tr>
        <w:tc>
          <w:tcPr>
            <w:tcW w:type="dxa" w:w="1392"/>
          </w:tcPr>
          <w:p>
            <w:pPr>
              <w:spacing w:after="0" w:before="0" w:line="240" w:lineRule="auto"/>
            </w:pPr>
            <w:r/>
            <w:r>
              <w:rPr>
                <w:b w:val="0"/>
                <w:sz w:val="16"/>
              </w:rPr>
              <w:t>Administration</w:t>
            </w:r>
          </w:p>
        </w:tc>
        <w:tc>
          <w:tcPr>
            <w:tcW w:type="dxa" w:w="2506"/>
          </w:tcPr>
          <w:p>
            <w:pPr>
              <w:spacing w:after="0" w:before="0" w:line="240" w:lineRule="auto"/>
            </w:pPr>
            <w:r/>
            <w:r>
              <w:rPr>
                <w:b w:val="0"/>
                <w:sz w:val="16"/>
              </w:rPr>
              <w:t>Settings, integration credentials, bulk operations, backup metadata</w:t>
            </w:r>
          </w:p>
        </w:tc>
        <w:tc>
          <w:tcPr>
            <w:tcW w:type="dxa" w:w="2367"/>
          </w:tcPr>
          <w:p>
            <w:pPr>
              <w:spacing w:after="0" w:before="0" w:line="240" w:lineRule="auto"/>
            </w:pPr>
            <w:r/>
            <w:r>
              <w:rPr>
                <w:b w:val="0"/>
                <w:sz w:val="16"/>
              </w:rPr>
              <w:t>Bypass authorisation checks belonging to other modules</w:t>
            </w:r>
          </w:p>
        </w:tc>
        <w:tc>
          <w:tcPr>
            <w:tcW w:type="dxa" w:w="3202"/>
          </w:tcPr>
          <w:p>
            <w:pPr>
              <w:spacing w:after="0" w:before="0" w:line="240" w:lineRule="auto"/>
            </w:pPr>
            <w:r/>
            <w:r>
              <w:rPr>
                <w:b w:val="0"/>
                <w:sz w:val="16"/>
              </w:rPr>
              <w:t>getSetting(), setSetting(), runBulkOperation()</w:t>
            </w:r>
          </w:p>
        </w:tc>
      </w:tr>
      <w:tr>
        <w:tc>
          <w:tcPr>
            <w:tcW w:type="dxa" w:w="1392"/>
            <w:shd w:val="clear" w:color="auto" w:fill="F2F5F9"/>
          </w:tcPr>
          <w:p>
            <w:pPr>
              <w:spacing w:after="0" w:before="0" w:line="240" w:lineRule="auto"/>
            </w:pPr>
            <w:r/>
            <w:r>
              <w:rPr>
                <w:b w:val="0"/>
                <w:sz w:val="16"/>
              </w:rPr>
              <w:t>Audit</w:t>
            </w:r>
          </w:p>
        </w:tc>
        <w:tc>
          <w:tcPr>
            <w:tcW w:type="dxa" w:w="2506"/>
            <w:shd w:val="clear" w:color="auto" w:fill="F2F5F9"/>
          </w:tcPr>
          <w:p>
            <w:pPr>
              <w:spacing w:after="0" w:before="0" w:line="240" w:lineRule="auto"/>
            </w:pPr>
            <w:r/>
            <w:r>
              <w:rPr>
                <w:b w:val="0"/>
                <w:sz w:val="16"/>
              </w:rPr>
              <w:t>Immutable audit entries</w:t>
            </w:r>
          </w:p>
        </w:tc>
        <w:tc>
          <w:tcPr>
            <w:tcW w:type="dxa" w:w="2367"/>
            <w:shd w:val="clear" w:color="auto" w:fill="F2F5F9"/>
          </w:tcPr>
          <w:p>
            <w:pPr>
              <w:spacing w:after="0" w:before="0" w:line="240" w:lineRule="auto"/>
            </w:pPr>
            <w:r/>
            <w:r>
              <w:rPr>
                <w:b w:val="0"/>
                <w:sz w:val="16"/>
              </w:rPr>
              <w:t>Permit update or delete of any entry</w:t>
            </w:r>
          </w:p>
        </w:tc>
        <w:tc>
          <w:tcPr>
            <w:tcW w:type="dxa" w:w="3202"/>
            <w:shd w:val="clear" w:color="auto" w:fill="F2F5F9"/>
          </w:tcPr>
          <w:p>
            <w:pPr>
              <w:spacing w:after="0" w:before="0" w:line="240" w:lineRule="auto"/>
            </w:pPr>
            <w:r/>
            <w:r>
              <w:rPr>
                <w:b w:val="0"/>
                <w:sz w:val="16"/>
              </w:rPr>
              <w:t>record(actor, action, resource, before, after)</w:t>
            </w:r>
          </w:p>
        </w:tc>
      </w:tr>
      <w:tr>
        <w:tc>
          <w:tcPr>
            <w:tcW w:type="dxa" w:w="1392"/>
          </w:tcPr>
          <w:p>
            <w:pPr>
              <w:spacing w:after="0" w:before="0" w:line="240" w:lineRule="auto"/>
            </w:pPr>
            <w:r/>
            <w:r>
              <w:rPr>
                <w:b w:val="0"/>
                <w:sz w:val="16"/>
              </w:rPr>
              <w:t>Search</w:t>
            </w:r>
          </w:p>
        </w:tc>
        <w:tc>
          <w:tcPr>
            <w:tcW w:type="dxa" w:w="2506"/>
          </w:tcPr>
          <w:p>
            <w:pPr>
              <w:spacing w:after="0" w:before="0" w:line="240" w:lineRule="auto"/>
            </w:pPr>
            <w:r/>
            <w:r>
              <w:rPr>
                <w:b w:val="0"/>
                <w:sz w:val="16"/>
              </w:rPr>
              <w:t>Search index projections</w:t>
            </w:r>
          </w:p>
        </w:tc>
        <w:tc>
          <w:tcPr>
            <w:tcW w:type="dxa" w:w="2367"/>
          </w:tcPr>
          <w:p>
            <w:pPr>
              <w:spacing w:after="0" w:before="0" w:line="240" w:lineRule="auto"/>
            </w:pPr>
            <w:r/>
            <w:r>
              <w:rPr>
                <w:b w:val="0"/>
                <w:sz w:val="16"/>
              </w:rPr>
              <w:t>Be the source of truth for anything</w:t>
            </w:r>
          </w:p>
        </w:tc>
        <w:tc>
          <w:tcPr>
            <w:tcW w:type="dxa" w:w="3202"/>
          </w:tcPr>
          <w:p>
            <w:pPr>
              <w:spacing w:after="0" w:before="0" w:line="240" w:lineRule="auto"/>
            </w:pPr>
            <w:r/>
            <w:r>
              <w:rPr>
                <w:b w:val="0"/>
                <w:sz w:val="16"/>
              </w:rPr>
              <w:t>index(entity), query(term, scope)</w:t>
            </w:r>
          </w:p>
        </w:tc>
      </w:tr>
    </w:tbl>
    <w:p>
      <w:pPr>
        <w:spacing w:after="40"/>
      </w:pPr>
    </w:p>
    <w:p>
      <w:pPr>
        <w:pStyle w:val="Heading3"/>
      </w:pPr>
      <w:r>
        <w:t>3.2.2  Inter-Module Communication Rules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835"/>
            <w:shd w:val="clear" w:color="auto" w:fill="1F3B63"/>
          </w:tcPr>
          <w:p>
            <w:pPr>
              <w:spacing w:after="0" w:before="0"/>
            </w:pPr>
            <w:r/>
            <w:r>
              <w:rPr>
                <w:b/>
                <w:color w:val="FFFFFF"/>
                <w:sz w:val="17"/>
              </w:rPr>
              <w:t>Ref.</w:t>
            </w:r>
          </w:p>
        </w:tc>
        <w:tc>
          <w:tcPr>
            <w:tcW w:type="dxa" w:w="8632"/>
            <w:shd w:val="clear" w:color="auto" w:fill="1F3B63"/>
          </w:tcPr>
          <w:p>
            <w:pPr>
              <w:spacing w:after="0" w:before="0"/>
            </w:pPr>
            <w:r/>
            <w:r>
              <w:rPr>
                <w:b/>
                <w:color w:val="FFFFFF"/>
                <w:sz w:val="17"/>
              </w:rPr>
              <w:t>Rule</w:t>
            </w:r>
          </w:p>
        </w:tc>
      </w:tr>
      <w:tr>
        <w:tc>
          <w:tcPr>
            <w:tcW w:type="dxa" w:w="835"/>
          </w:tcPr>
          <w:p>
            <w:pPr>
              <w:spacing w:after="0" w:before="0" w:line="240" w:lineRule="auto"/>
            </w:pPr>
            <w:r/>
            <w:r>
              <w:rPr>
                <w:b w:val="0"/>
                <w:sz w:val="17"/>
              </w:rPr>
              <w:t>ARC-009</w:t>
            </w:r>
          </w:p>
        </w:tc>
        <w:tc>
          <w:tcPr>
            <w:tcW w:type="dxa" w:w="8632"/>
          </w:tcPr>
          <w:p>
            <w:pPr>
              <w:spacing w:after="0" w:before="0" w:line="240" w:lineRule="auto"/>
            </w:pPr>
            <w:r/>
            <w:r>
              <w:rPr>
                <w:b w:val="0"/>
                <w:sz w:val="17"/>
              </w:rPr>
              <w:t>A module SHALL access another module's data only through that module's published interface. Direct SQL against another module's tables, including read-only joins, SHALL NOT occur, with the single exception granted in ARC-012.</w:t>
            </w:r>
          </w:p>
        </w:tc>
      </w:tr>
      <w:tr>
        <w:tc>
          <w:tcPr>
            <w:tcW w:type="dxa" w:w="835"/>
            <w:shd w:val="clear" w:color="auto" w:fill="F2F5F9"/>
          </w:tcPr>
          <w:p>
            <w:pPr>
              <w:spacing w:after="0" w:before="0" w:line="240" w:lineRule="auto"/>
            </w:pPr>
            <w:r/>
            <w:r>
              <w:rPr>
                <w:b w:val="0"/>
                <w:sz w:val="17"/>
              </w:rPr>
              <w:t>ARC-010</w:t>
            </w:r>
          </w:p>
        </w:tc>
        <w:tc>
          <w:tcPr>
            <w:tcW w:type="dxa" w:w="8632"/>
            <w:shd w:val="clear" w:color="auto" w:fill="F2F5F9"/>
          </w:tcPr>
          <w:p>
            <w:pPr>
              <w:spacing w:after="0" w:before="0" w:line="240" w:lineRule="auto"/>
            </w:pPr>
            <w:r/>
            <w:r>
              <w:rPr>
                <w:b w:val="0"/>
                <w:sz w:val="17"/>
              </w:rPr>
              <w:t>A module SHALL NOT import a type owned by another module's internal implementation. Only published interface types and identifiers may cross a boundary.</w:t>
            </w:r>
          </w:p>
        </w:tc>
      </w:tr>
      <w:tr>
        <w:tc>
          <w:tcPr>
            <w:tcW w:type="dxa" w:w="835"/>
          </w:tcPr>
          <w:p>
            <w:pPr>
              <w:spacing w:after="0" w:before="0" w:line="240" w:lineRule="auto"/>
            </w:pPr>
            <w:r/>
            <w:r>
              <w:rPr>
                <w:b w:val="0"/>
                <w:sz w:val="17"/>
              </w:rPr>
              <w:t>ARC-011</w:t>
            </w:r>
          </w:p>
        </w:tc>
        <w:tc>
          <w:tcPr>
            <w:tcW w:type="dxa" w:w="8632"/>
          </w:tcPr>
          <w:p>
            <w:pPr>
              <w:spacing w:after="0" w:before="0" w:line="240" w:lineRule="auto"/>
            </w:pPr>
            <w:r/>
            <w:r>
              <w:rPr>
                <w:b w:val="0"/>
                <w:sz w:val="17"/>
              </w:rPr>
              <w:t>Cross-module notification SHALL use domain events (for example RegistrationApproved, SubmissionGraded, SessionStarted) published to an internal bus, so that adding a consumer does not modify the producer.</w:t>
            </w:r>
          </w:p>
        </w:tc>
      </w:tr>
      <w:tr>
        <w:tc>
          <w:tcPr>
            <w:tcW w:type="dxa" w:w="835"/>
            <w:shd w:val="clear" w:color="auto" w:fill="F2F5F9"/>
          </w:tcPr>
          <w:p>
            <w:pPr>
              <w:spacing w:after="0" w:before="0" w:line="240" w:lineRule="auto"/>
            </w:pPr>
            <w:r/>
            <w:r>
              <w:rPr>
                <w:b w:val="0"/>
                <w:sz w:val="17"/>
              </w:rPr>
              <w:t>ARC-012</w:t>
            </w:r>
          </w:p>
        </w:tc>
        <w:tc>
          <w:tcPr>
            <w:tcW w:type="dxa" w:w="8632"/>
            <w:shd w:val="clear" w:color="auto" w:fill="F2F5F9"/>
          </w:tcPr>
          <w:p>
            <w:pPr>
              <w:spacing w:after="0" w:before="0" w:line="240" w:lineRule="auto"/>
            </w:pPr>
            <w:r/>
            <w:r>
              <w:rPr>
                <w:b w:val="0"/>
                <w:sz w:val="17"/>
              </w:rPr>
              <w:t>The Reporting module MAY read across module tables through dedicated, documented read-only views. Those views form a published contract and SHALL be versioned; Reporting SHALL NOT read base tables directly.</w:t>
            </w:r>
          </w:p>
        </w:tc>
      </w:tr>
      <w:tr>
        <w:tc>
          <w:tcPr>
            <w:tcW w:type="dxa" w:w="835"/>
          </w:tcPr>
          <w:p>
            <w:pPr>
              <w:spacing w:after="0" w:before="0" w:line="240" w:lineRule="auto"/>
            </w:pPr>
            <w:r/>
            <w:r>
              <w:rPr>
                <w:b w:val="0"/>
                <w:sz w:val="17"/>
              </w:rPr>
              <w:t>ARC-013</w:t>
            </w:r>
          </w:p>
        </w:tc>
        <w:tc>
          <w:tcPr>
            <w:tcW w:type="dxa" w:w="8632"/>
          </w:tcPr>
          <w:p>
            <w:pPr>
              <w:spacing w:after="0" w:before="0" w:line="240" w:lineRule="auto"/>
            </w:pPr>
            <w:r/>
            <w:r>
              <w:rPr>
                <w:b w:val="0"/>
                <w:sz w:val="17"/>
              </w:rPr>
              <w:t>A module SHALL be independently testable, with its external dependencies replaceable by test doubles.</w:t>
            </w:r>
          </w:p>
        </w:tc>
      </w:tr>
      <w:tr>
        <w:tc>
          <w:tcPr>
            <w:tcW w:type="dxa" w:w="835"/>
            <w:shd w:val="clear" w:color="auto" w:fill="F2F5F9"/>
          </w:tcPr>
          <w:p>
            <w:pPr>
              <w:spacing w:after="0" w:before="0" w:line="240" w:lineRule="auto"/>
            </w:pPr>
            <w:r/>
            <w:r>
              <w:rPr>
                <w:b w:val="0"/>
                <w:sz w:val="17"/>
              </w:rPr>
              <w:t>ARC-014</w:t>
            </w:r>
          </w:p>
        </w:tc>
        <w:tc>
          <w:tcPr>
            <w:tcW w:type="dxa" w:w="8632"/>
            <w:shd w:val="clear" w:color="auto" w:fill="F2F5F9"/>
          </w:tcPr>
          <w:p>
            <w:pPr>
              <w:spacing w:after="0" w:before="0" w:line="240" w:lineRule="auto"/>
            </w:pPr>
            <w:r/>
            <w:r>
              <w:rPr>
                <w:b w:val="0"/>
                <w:sz w:val="17"/>
              </w:rPr>
              <w:t>Any operation exceeding two seconds of expected work — export generation, bulk import, notification fan-out, video cataloguing, certificate issue in bulk — SHALL execute as a background job, not within a request.</w:t>
            </w:r>
          </w:p>
        </w:tc>
      </w:tr>
    </w:tbl>
    <w:p>
      <w:pPr>
        <w:spacing w:after="40"/>
      </w:pPr>
    </w:p>
    <w:p>
      <w:pPr>
        <w:pStyle w:val="Heading2"/>
      </w:pPr>
      <w:r>
        <w:t>3.3  Physical Architecture and Deployment</w:t>
      </w:r>
    </w:p>
    <w:p>
      <w:pPr>
        <w:spacing w:after="40"/>
        <w:keepNext/>
      </w:pPr>
      <w:r>
        <w:rPr>
          <w:b/>
          <w:i w:val="0"/>
          <w:color w:val="444C56"/>
          <w:sz w:val="18"/>
        </w:rPr>
        <w:t>Figure 3-2 — Production deployment topology</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Internet</w:t>
        <w:br/>
        <w:t xml:space="preserve">                                 │</w:t>
        <w:br/>
        <w:t xml:space="preserve">                    ┌────────────▼────────────┐</w:t>
        <w:br/>
        <w:t xml:space="preserve">                    │  CDN + WAF + DDoS edge  │  static assets, TLS,</w:t>
        <w:br/>
        <w:t xml:space="preserve">                    │                         │  IP/rate filtering</w:t>
        <w:br/>
        <w:t xml:space="preserve">                    └────────────┬────────────┘</w:t>
        <w:br/>
        <w:t xml:space="preserve">                    ┌────────────▼────────────┐</w:t>
        <w:br/>
        <w:t xml:space="preserve">                    │     Load Balancer       │  health checks, sticky-free</w:t>
        <w:br/>
        <w:t xml:space="preserve">                    │   (TLS 1.2+ enforced)   │  round-robin</w:t>
        <w:br/>
        <w:t xml:space="preserve">                    └──────┬───────────┬──────┘</w:t>
        <w:br/>
        <w:t xml:space="preserve">                ┌──────────▼──┐   ┌────▼────────┐         ┌───────────────┐</w:t>
        <w:br/>
        <w:t xml:space="preserve">                │  App node 1 │   │ App node 2  │  …  N   │ Worker nodes  │</w:t>
        <w:br/>
        <w:t xml:space="preserve">                │  (stateless)│   │ (stateless) │         │ (jobs, cron,  │</w:t>
        <w:br/>
        <w:t xml:space="preserve">                └──────┬──────┘   └──────┬──────┘         │  exports)     │</w:t>
        <w:br/>
        <w:t xml:space="preserve">                       │                 │                └───────┬───────┘</w:t>
        <w:br/>
        <w:t xml:space="preserve">        ┌──────────────┼─────────────────┼────────────────────────┤</w:t>
        <w:br/>
        <w:t xml:space="preserve">        │              │                 │                        │</w:t>
        <w:br/>
        <w:t xml:space="preserve">   ┌────▼─────┐  ┌─────▼──────┐   ┌──────▼───────┐        ┌───────▼────────┐</w:t>
        <w:br/>
        <w:t xml:space="preserve">   │  Redis   │  │  RDBMS     │   │   Object     │        │ External APIs  │</w:t>
        <w:br/>
        <w:t xml:space="preserve">   │  cache · │  │  primary   │   │   storage    │        │ Drive·Calendar │</w:t>
        <w:br/>
        <w:t xml:space="preserve">   │  queue · │  │  (writes)  │   │  slips ·     │        │ Meet·SMTP·     │</w:t>
        <w:br/>
        <w:t xml:space="preserve">   │  ratelim │  │     │      │   │  submissions │        │ WhatsApp       │</w:t>
        <w:br/>
        <w:t xml:space="preserve">   │  · locks │  │     ▼      │   │  · notes     │        └────────────────┘</w:t>
        <w:br/>
        <w:t xml:space="preserve">   └──────────┘  │  Read      │   └──────────────┘</w:t>
        <w:br/>
        <w:t xml:space="preserve">                 │  replica   │          │</w:t>
        <w:br/>
        <w:t xml:space="preserve">                 │  (reports, │          ▼</w:t>
        <w:br/>
        <w:t xml:space="preserve">                 │   exports) │   ┌──────────────┐</w:t>
        <w:br/>
        <w:t xml:space="preserve">                 └─────┬──────┘   │   Backups    │</w:t>
        <w:br/>
        <w:t xml:space="preserve">                       │          │  encrypted,  │</w:t>
        <w:br/>
        <w:t xml:space="preserve">                       └─────────►│  off-region  │</w:t>
        <w:br/>
        <w:t xml:space="preserve">                                  └──────────────┘</w:t>
      </w:r>
    </w:p>
    <w:p>
      <w:pPr>
        <w:pStyle w:val="Heading3"/>
      </w:pPr>
      <w:r>
        <w:t>3.3.1  Environments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167"/>
            <w:shd w:val="clear" w:color="auto" w:fill="1F3B63"/>
          </w:tcPr>
          <w:p>
            <w:pPr>
              <w:spacing w:after="0" w:before="0"/>
            </w:pPr>
            <w:r/>
            <w:r>
              <w:rPr>
                <w:b/>
                <w:color w:val="FFFFFF"/>
                <w:sz w:val="17"/>
              </w:rPr>
              <w:t>Environment</w:t>
            </w:r>
          </w:p>
        </w:tc>
        <w:tc>
          <w:tcPr>
            <w:tcW w:type="dxa" w:w="2205"/>
            <w:shd w:val="clear" w:color="auto" w:fill="1F3B63"/>
          </w:tcPr>
          <w:p>
            <w:pPr>
              <w:spacing w:after="0" w:before="0"/>
            </w:pPr>
            <w:r/>
            <w:r>
              <w:rPr>
                <w:b/>
                <w:color w:val="FFFFFF"/>
                <w:sz w:val="17"/>
              </w:rPr>
              <w:t>Purpose</w:t>
            </w:r>
          </w:p>
        </w:tc>
        <w:tc>
          <w:tcPr>
            <w:tcW w:type="dxa" w:w="2724"/>
            <w:shd w:val="clear" w:color="auto" w:fill="1F3B63"/>
          </w:tcPr>
          <w:p>
            <w:pPr>
              <w:spacing w:after="0" w:before="0"/>
            </w:pPr>
            <w:r/>
            <w:r>
              <w:rPr>
                <w:b/>
                <w:color w:val="FFFFFF"/>
                <w:sz w:val="17"/>
              </w:rPr>
              <w:t>Data</w:t>
            </w:r>
          </w:p>
        </w:tc>
        <w:tc>
          <w:tcPr>
            <w:tcW w:type="dxa" w:w="1816"/>
            <w:shd w:val="clear" w:color="auto" w:fill="1F3B63"/>
          </w:tcPr>
          <w:p>
            <w:pPr>
              <w:spacing w:after="0" w:before="0"/>
            </w:pPr>
            <w:r/>
            <w:r>
              <w:rPr>
                <w:b/>
                <w:color w:val="FFFFFF"/>
                <w:sz w:val="17"/>
              </w:rPr>
              <w:t>Sizing vs Production</w:t>
            </w:r>
          </w:p>
        </w:tc>
        <w:tc>
          <w:tcPr>
            <w:tcW w:type="dxa" w:w="1556"/>
            <w:shd w:val="clear" w:color="auto" w:fill="1F3B63"/>
          </w:tcPr>
          <w:p>
            <w:pPr>
              <w:spacing w:after="0" w:before="0"/>
            </w:pPr>
            <w:r/>
            <w:r>
              <w:rPr>
                <w:b/>
                <w:color w:val="FFFFFF"/>
                <w:sz w:val="17"/>
              </w:rPr>
              <w:t>Access</w:t>
            </w:r>
          </w:p>
        </w:tc>
      </w:tr>
      <w:tr>
        <w:tc>
          <w:tcPr>
            <w:tcW w:type="dxa" w:w="1167"/>
          </w:tcPr>
          <w:p>
            <w:pPr>
              <w:spacing w:after="0" w:before="0" w:line="240" w:lineRule="auto"/>
            </w:pPr>
            <w:r/>
            <w:r>
              <w:rPr>
                <w:b w:val="0"/>
                <w:sz w:val="17"/>
              </w:rPr>
              <w:t>Development</w:t>
            </w:r>
          </w:p>
        </w:tc>
        <w:tc>
          <w:tcPr>
            <w:tcW w:type="dxa" w:w="2205"/>
          </w:tcPr>
          <w:p>
            <w:pPr>
              <w:spacing w:after="0" w:before="0" w:line="240" w:lineRule="auto"/>
            </w:pPr>
            <w:r/>
            <w:r>
              <w:rPr>
                <w:b w:val="0"/>
                <w:sz w:val="17"/>
              </w:rPr>
              <w:t>Engineer workstations and shared integration branch</w:t>
            </w:r>
          </w:p>
        </w:tc>
        <w:tc>
          <w:tcPr>
            <w:tcW w:type="dxa" w:w="2724"/>
          </w:tcPr>
          <w:p>
            <w:pPr>
              <w:spacing w:after="0" w:before="0" w:line="240" w:lineRule="auto"/>
            </w:pPr>
            <w:r/>
            <w:r>
              <w:rPr>
                <w:b w:val="0"/>
                <w:sz w:val="17"/>
              </w:rPr>
              <w:t>Synthetic seed data only. Production data SHALL NOT be present.</w:t>
            </w:r>
          </w:p>
        </w:tc>
        <w:tc>
          <w:tcPr>
            <w:tcW w:type="dxa" w:w="1816"/>
          </w:tcPr>
          <w:p>
            <w:pPr>
              <w:spacing w:after="0" w:before="0" w:line="240" w:lineRule="auto"/>
            </w:pPr>
            <w:r/>
            <w:r>
              <w:rPr>
                <w:b w:val="0"/>
                <w:sz w:val="17"/>
              </w:rPr>
              <w:t>Minimal; single node</w:t>
            </w:r>
          </w:p>
        </w:tc>
        <w:tc>
          <w:tcPr>
            <w:tcW w:type="dxa" w:w="1556"/>
          </w:tcPr>
          <w:p>
            <w:pPr>
              <w:spacing w:after="0" w:before="0" w:line="240" w:lineRule="auto"/>
            </w:pPr>
            <w:r/>
            <w:r>
              <w:rPr>
                <w:b w:val="0"/>
                <w:sz w:val="17"/>
              </w:rPr>
              <w:t>Vendor engineering</w:t>
            </w:r>
          </w:p>
        </w:tc>
      </w:tr>
      <w:tr>
        <w:tc>
          <w:tcPr>
            <w:tcW w:type="dxa" w:w="1167"/>
            <w:shd w:val="clear" w:color="auto" w:fill="F2F5F9"/>
          </w:tcPr>
          <w:p>
            <w:pPr>
              <w:spacing w:after="0" w:before="0" w:line="240" w:lineRule="auto"/>
            </w:pPr>
            <w:r/>
            <w:r>
              <w:rPr>
                <w:b w:val="0"/>
                <w:sz w:val="17"/>
              </w:rPr>
              <w:t>Testing / QA</w:t>
            </w:r>
          </w:p>
        </w:tc>
        <w:tc>
          <w:tcPr>
            <w:tcW w:type="dxa" w:w="2205"/>
            <w:shd w:val="clear" w:color="auto" w:fill="F2F5F9"/>
          </w:tcPr>
          <w:p>
            <w:pPr>
              <w:spacing w:after="0" w:before="0" w:line="240" w:lineRule="auto"/>
            </w:pPr>
            <w:r/>
            <w:r>
              <w:rPr>
                <w:b w:val="0"/>
                <w:sz w:val="17"/>
              </w:rPr>
              <w:t>Functional, regression, and integration testing</w:t>
            </w:r>
          </w:p>
        </w:tc>
        <w:tc>
          <w:tcPr>
            <w:tcW w:type="dxa" w:w="2724"/>
            <w:shd w:val="clear" w:color="auto" w:fill="F2F5F9"/>
          </w:tcPr>
          <w:p>
            <w:pPr>
              <w:spacing w:after="0" w:before="0" w:line="240" w:lineRule="auto"/>
            </w:pPr>
            <w:r/>
            <w:r>
              <w:rPr>
                <w:b w:val="0"/>
                <w:sz w:val="17"/>
              </w:rPr>
              <w:t>Synthetic and anonymised fixtures; deterministic seed set</w:t>
            </w:r>
          </w:p>
        </w:tc>
        <w:tc>
          <w:tcPr>
            <w:tcW w:type="dxa" w:w="1816"/>
            <w:shd w:val="clear" w:color="auto" w:fill="F2F5F9"/>
          </w:tcPr>
          <w:p>
            <w:pPr>
              <w:spacing w:after="0" w:before="0" w:line="240" w:lineRule="auto"/>
            </w:pPr>
            <w:r/>
            <w:r>
              <w:rPr>
                <w:b w:val="0"/>
                <w:sz w:val="17"/>
              </w:rPr>
              <w:t>Single node of each component</w:t>
            </w:r>
          </w:p>
        </w:tc>
        <w:tc>
          <w:tcPr>
            <w:tcW w:type="dxa" w:w="1556"/>
            <w:shd w:val="clear" w:color="auto" w:fill="F2F5F9"/>
          </w:tcPr>
          <w:p>
            <w:pPr>
              <w:spacing w:after="0" w:before="0" w:line="240" w:lineRule="auto"/>
            </w:pPr>
            <w:r/>
            <w:r>
              <w:rPr>
                <w:b w:val="0"/>
                <w:sz w:val="17"/>
              </w:rPr>
              <w:t>Vendor QA, Institute testers</w:t>
            </w:r>
          </w:p>
        </w:tc>
      </w:tr>
      <w:tr>
        <w:tc>
          <w:tcPr>
            <w:tcW w:type="dxa" w:w="1167"/>
          </w:tcPr>
          <w:p>
            <w:pPr>
              <w:spacing w:after="0" w:before="0" w:line="240" w:lineRule="auto"/>
            </w:pPr>
            <w:r/>
            <w:r>
              <w:rPr>
                <w:b w:val="0"/>
                <w:sz w:val="17"/>
              </w:rPr>
              <w:t>Staging / UAT</w:t>
            </w:r>
          </w:p>
        </w:tc>
        <w:tc>
          <w:tcPr>
            <w:tcW w:type="dxa" w:w="2205"/>
          </w:tcPr>
          <w:p>
            <w:pPr>
              <w:spacing w:after="0" w:before="0" w:line="240" w:lineRule="auto"/>
            </w:pPr>
            <w:r/>
            <w:r>
              <w:rPr>
                <w:b w:val="0"/>
                <w:sz w:val="17"/>
              </w:rPr>
              <w:t>User acceptance testing, training, and release rehearsal</w:t>
            </w:r>
          </w:p>
        </w:tc>
        <w:tc>
          <w:tcPr>
            <w:tcW w:type="dxa" w:w="2724"/>
          </w:tcPr>
          <w:p>
            <w:pPr>
              <w:spacing w:after="0" w:before="0" w:line="240" w:lineRule="auto"/>
            </w:pPr>
            <w:r/>
            <w:r>
              <w:rPr>
                <w:b w:val="0"/>
                <w:sz w:val="17"/>
              </w:rPr>
              <w:t>Anonymised copy of production, refreshed on request. Real payment slips SHALL be excluded or replaced by placeholders (SEC-PRV-009).</w:t>
            </w:r>
          </w:p>
        </w:tc>
        <w:tc>
          <w:tcPr>
            <w:tcW w:type="dxa" w:w="1816"/>
          </w:tcPr>
          <w:p>
            <w:pPr>
              <w:spacing w:after="0" w:before="0" w:line="240" w:lineRule="auto"/>
            </w:pPr>
            <w:r/>
            <w:r>
              <w:rPr>
                <w:b w:val="0"/>
                <w:sz w:val="17"/>
              </w:rPr>
              <w:t>Production-like topology at reduced scale</w:t>
            </w:r>
          </w:p>
        </w:tc>
        <w:tc>
          <w:tcPr>
            <w:tcW w:type="dxa" w:w="1556"/>
          </w:tcPr>
          <w:p>
            <w:pPr>
              <w:spacing w:after="0" w:before="0" w:line="240" w:lineRule="auto"/>
            </w:pPr>
            <w:r/>
            <w:r>
              <w:rPr>
                <w:b w:val="0"/>
                <w:sz w:val="17"/>
              </w:rPr>
              <w:t>Institute UAT group, vendor</w:t>
            </w:r>
          </w:p>
        </w:tc>
      </w:tr>
      <w:tr>
        <w:tc>
          <w:tcPr>
            <w:tcW w:type="dxa" w:w="1167"/>
            <w:shd w:val="clear" w:color="auto" w:fill="F2F5F9"/>
          </w:tcPr>
          <w:p>
            <w:pPr>
              <w:spacing w:after="0" w:before="0" w:line="240" w:lineRule="auto"/>
            </w:pPr>
            <w:r/>
            <w:r>
              <w:rPr>
                <w:b w:val="0"/>
                <w:sz w:val="17"/>
              </w:rPr>
              <w:t>Production</w:t>
            </w:r>
          </w:p>
        </w:tc>
        <w:tc>
          <w:tcPr>
            <w:tcW w:type="dxa" w:w="2205"/>
            <w:shd w:val="clear" w:color="auto" w:fill="F2F5F9"/>
          </w:tcPr>
          <w:p>
            <w:pPr>
              <w:spacing w:after="0" w:before="0" w:line="240" w:lineRule="auto"/>
            </w:pPr>
            <w:r/>
            <w:r>
              <w:rPr>
                <w:b w:val="0"/>
                <w:sz w:val="17"/>
              </w:rPr>
              <w:t>Live service</w:t>
            </w:r>
          </w:p>
        </w:tc>
        <w:tc>
          <w:tcPr>
            <w:tcW w:type="dxa" w:w="2724"/>
            <w:shd w:val="clear" w:color="auto" w:fill="F2F5F9"/>
          </w:tcPr>
          <w:p>
            <w:pPr>
              <w:spacing w:after="0" w:before="0" w:line="240" w:lineRule="auto"/>
            </w:pPr>
            <w:r/>
            <w:r>
              <w:rPr>
                <w:b w:val="0"/>
                <w:sz w:val="17"/>
              </w:rPr>
              <w:t>Live data</w:t>
            </w:r>
          </w:p>
        </w:tc>
        <w:tc>
          <w:tcPr>
            <w:tcW w:type="dxa" w:w="1816"/>
            <w:shd w:val="clear" w:color="auto" w:fill="F2F5F9"/>
          </w:tcPr>
          <w:p>
            <w:pPr>
              <w:spacing w:after="0" w:before="0" w:line="240" w:lineRule="auto"/>
            </w:pPr>
            <w:r/>
            <w:r>
              <w:rPr>
                <w:b w:val="0"/>
                <w:sz w:val="17"/>
              </w:rPr>
              <w:t>Full; minimum two application nodes</w:t>
            </w:r>
          </w:p>
        </w:tc>
        <w:tc>
          <w:tcPr>
            <w:tcW w:type="dxa" w:w="1556"/>
            <w:shd w:val="clear" w:color="auto" w:fill="F2F5F9"/>
          </w:tcPr>
          <w:p>
            <w:pPr>
              <w:spacing w:after="0" w:before="0" w:line="240" w:lineRule="auto"/>
            </w:pPr>
            <w:r/>
            <w:r>
              <w:rPr>
                <w:b w:val="0"/>
                <w:sz w:val="17"/>
              </w:rPr>
              <w:t>Restricted; break-glass procedure for engineering access (SEC-AUZ-014)</w:t>
            </w:r>
          </w:p>
        </w:tc>
      </w:tr>
    </w:tbl>
    <w:p>
      <w:pPr>
        <w:spacing w:after="40"/>
      </w:pPr>
    </w:p>
    <w:p>
      <w:pPr>
        <w:pStyle w:val="Heading3"/>
      </w:pPr>
      <w:r>
        <w:t>3.3.2  Deployment Requirements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ARC-015</w:t>
            </w:r>
          </w:p>
        </w:tc>
        <w:tc>
          <w:tcPr>
            <w:tcW w:type="dxa" w:w="7913"/>
          </w:tcPr>
          <w:p>
            <w:pPr>
              <w:spacing w:after="0" w:before="0" w:line="240" w:lineRule="auto"/>
            </w:pPr>
            <w:r/>
            <w:r>
              <w:rPr>
                <w:b w:val="0"/>
                <w:sz w:val="17"/>
              </w:rPr>
              <w:t>Deployment SHALL be automated and repeatable from a versioned pipeline. Manual file copying to a production server SHALL NOT be part of any release procedure.</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ARC-016</w:t>
            </w:r>
          </w:p>
        </w:tc>
        <w:tc>
          <w:tcPr>
            <w:tcW w:type="dxa" w:w="7913"/>
            <w:shd w:val="clear" w:color="auto" w:fill="F2F5F9"/>
          </w:tcPr>
          <w:p>
            <w:pPr>
              <w:spacing w:after="0" w:before="0" w:line="240" w:lineRule="auto"/>
            </w:pPr>
            <w:r/>
            <w:r>
              <w:rPr>
                <w:b w:val="0"/>
                <w:sz w:val="17"/>
              </w:rPr>
              <w:t>Infrastructure SHALL be defined as code and held in the Institute's repository, so that the environment can be reconstructed without the original vendor.</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ARC-017</w:t>
            </w:r>
          </w:p>
        </w:tc>
        <w:tc>
          <w:tcPr>
            <w:tcW w:type="dxa" w:w="7913"/>
          </w:tcPr>
          <w:p>
            <w:pPr>
              <w:spacing w:after="0" w:before="0" w:line="240" w:lineRule="auto"/>
            </w:pPr>
            <w:r/>
            <w:r>
              <w:rPr>
                <w:b w:val="0"/>
                <w:sz w:val="17"/>
              </w:rPr>
              <w:t>Database schema changes SHALL be applied by versioned, forward-only migrations executed by the pipeline, each with a documented rollback procedure.</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ARC-018</w:t>
            </w:r>
          </w:p>
        </w:tc>
        <w:tc>
          <w:tcPr>
            <w:tcW w:type="dxa" w:w="7913"/>
            <w:shd w:val="clear" w:color="auto" w:fill="F2F5F9"/>
          </w:tcPr>
          <w:p>
            <w:pPr>
              <w:spacing w:after="0" w:before="0" w:line="240" w:lineRule="auto"/>
            </w:pPr>
            <w:r/>
            <w:r>
              <w:rPr>
                <w:b w:val="0"/>
                <w:sz w:val="17"/>
              </w:rPr>
              <w:t>Production releases SHALL be performed without downtime for read operations. Where a migration requires exclusive locks, it SHALL be staged so that the exclusive window does not exceed 60 seconds.</w:t>
            </w:r>
          </w:p>
        </w:tc>
        <w:tc>
          <w:tcPr>
            <w:tcW w:type="dxa" w:w="707"/>
            <w:shd w:val="clear" w:color="auto" w:fill="F2F5F9"/>
          </w:tcPr>
          <w:p>
            <w:pPr>
              <w:spacing w:after="0" w:before="0" w:line="240" w:lineRule="auto"/>
              <w:jc w:val="center"/>
            </w:pPr>
            <w:r/>
            <w:r>
              <w:rPr>
                <w:b w:val="0"/>
                <w:sz w:val="17"/>
              </w:rPr>
              <w:t>S</w:t>
            </w:r>
          </w:p>
        </w:tc>
      </w:tr>
      <w:tr>
        <w:tc>
          <w:tcPr>
            <w:tcW w:type="dxa" w:w="848"/>
          </w:tcPr>
          <w:p>
            <w:pPr>
              <w:spacing w:after="0" w:before="0" w:line="240" w:lineRule="auto"/>
            </w:pPr>
            <w:r/>
            <w:r>
              <w:rPr>
                <w:b w:val="0"/>
                <w:sz w:val="17"/>
              </w:rPr>
              <w:t>ARC-019</w:t>
            </w:r>
          </w:p>
        </w:tc>
        <w:tc>
          <w:tcPr>
            <w:tcW w:type="dxa" w:w="7913"/>
          </w:tcPr>
          <w:p>
            <w:pPr>
              <w:spacing w:after="0" w:before="0" w:line="240" w:lineRule="auto"/>
            </w:pPr>
            <w:r/>
            <w:r>
              <w:rPr>
                <w:b w:val="0"/>
                <w:sz w:val="17"/>
              </w:rPr>
              <w:t>A release SHALL be revertible to the immediately preceding version within 15 minutes.</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ARC-020</w:t>
            </w:r>
          </w:p>
        </w:tc>
        <w:tc>
          <w:tcPr>
            <w:tcW w:type="dxa" w:w="7913"/>
            <w:shd w:val="clear" w:color="auto" w:fill="F2F5F9"/>
          </w:tcPr>
          <w:p>
            <w:pPr>
              <w:spacing w:after="0" w:before="0" w:line="240" w:lineRule="auto"/>
            </w:pPr>
            <w:r/>
            <w:r>
              <w:rPr>
                <w:b w:val="0"/>
                <w:sz w:val="17"/>
              </w:rPr>
              <w:t>Application configuration and secrets SHALL be supplied by environment, never committed to source control. Secrets SHALL be held in a managed secret store (SEC-CRY-008).</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ARC-021</w:t>
            </w:r>
          </w:p>
        </w:tc>
        <w:tc>
          <w:tcPr>
            <w:tcW w:type="dxa" w:w="7913"/>
          </w:tcPr>
          <w:p>
            <w:pPr>
              <w:spacing w:after="0" w:before="0" w:line="240" w:lineRule="auto"/>
            </w:pPr>
            <w:r/>
            <w:r>
              <w:rPr>
                <w:b w:val="0"/>
                <w:sz w:val="17"/>
              </w:rPr>
              <w:t>Every deployment SHALL be recorded with version, timestamp, operator, and change reference, and SHALL be visible to the Super Admin.</w:t>
            </w:r>
          </w:p>
        </w:tc>
        <w:tc>
          <w:tcPr>
            <w:tcW w:type="dxa" w:w="707"/>
          </w:tcPr>
          <w:p>
            <w:pPr>
              <w:spacing w:after="0" w:before="0" w:line="240" w:lineRule="auto"/>
              <w:jc w:val="center"/>
            </w:pPr>
            <w:r/>
            <w:r>
              <w:rPr>
                <w:b w:val="0"/>
                <w:sz w:val="17"/>
              </w:rPr>
              <w:t>S</w:t>
            </w:r>
          </w:p>
        </w:tc>
      </w:tr>
      <w:tr>
        <w:tc>
          <w:tcPr>
            <w:tcW w:type="dxa" w:w="848"/>
            <w:shd w:val="clear" w:color="auto" w:fill="F2F5F9"/>
          </w:tcPr>
          <w:p>
            <w:pPr>
              <w:spacing w:after="0" w:before="0" w:line="240" w:lineRule="auto"/>
            </w:pPr>
            <w:r/>
            <w:r>
              <w:rPr>
                <w:b w:val="0"/>
                <w:sz w:val="17"/>
              </w:rPr>
              <w:t>ARC-022</w:t>
            </w:r>
          </w:p>
        </w:tc>
        <w:tc>
          <w:tcPr>
            <w:tcW w:type="dxa" w:w="7913"/>
            <w:shd w:val="clear" w:color="auto" w:fill="F2F5F9"/>
          </w:tcPr>
          <w:p>
            <w:pPr>
              <w:spacing w:after="0" w:before="0" w:line="240" w:lineRule="auto"/>
            </w:pPr>
            <w:r/>
            <w:r>
              <w:rPr>
                <w:b w:val="0"/>
                <w:sz w:val="17"/>
              </w:rPr>
              <w:t>Releases SHALL be scheduled outside teaching hours as defined in the maintenance window setting (Appendix G, CFG-OPS-03).</w:t>
            </w:r>
          </w:p>
        </w:tc>
        <w:tc>
          <w:tcPr>
            <w:tcW w:type="dxa" w:w="707"/>
            <w:shd w:val="clear" w:color="auto" w:fill="F2F5F9"/>
          </w:tcPr>
          <w:p>
            <w:pPr>
              <w:spacing w:after="0" w:before="0" w:line="240" w:lineRule="auto"/>
              <w:jc w:val="center"/>
            </w:pPr>
            <w:r/>
            <w:r>
              <w:rPr>
                <w:b w:val="0"/>
                <w:sz w:val="17"/>
              </w:rPr>
              <w:t>M</w:t>
            </w:r>
          </w:p>
        </w:tc>
      </w:tr>
    </w:tbl>
    <w:p>
      <w:pPr>
        <w:spacing w:after="40"/>
      </w:pPr>
    </w:p>
    <w:p>
      <w:pPr>
        <w:pStyle w:val="Heading2"/>
      </w:pPr>
      <w:r>
        <w:t>3.4  Live Classroom Abstraction Layer (LCAL)</w:t>
      </w:r>
    </w:p>
    <w:p>
      <w:pPr>
        <w:spacing w:before="80" w:after="160"/>
        <w:ind w:left="113"/>
        <w:shd w:val="clear" w:color="auto" w:fill="FFF8E1"/>
        <w:pBdr>
          <w:top w:val="single" w:sz="4" w:space="2" w:color="E8D9A0"/>
          <w:bottom w:val="single" w:sz="4" w:space="2" w:color="E8D9A0"/>
          <w:left w:val="single" w:sz="4" w:space="2" w:color="E8D9A0"/>
          <w:right w:val="single" w:sz="4" w:space="2" w:color="E8D9A0"/>
        </w:pBdr>
      </w:pPr>
      <w:r>
        <w:rPr>
          <w:b/>
          <w:color w:val="1F3B63"/>
          <w:sz w:val="19"/>
        </w:rPr>
        <w:t xml:space="preserve">WHY THIS IS MANDATORY:  </w:t>
      </w:r>
      <w:r>
        <w:rPr>
          <w:b w:val="0"/>
          <w:sz w:val="19"/>
        </w:rPr>
        <w:t>This subsection exists because of CON-03. The Institute has stated that it intends to replace Google Meet with its own live classroom, and that it will not fund a redesign of the LMS when it does. The LCAL is therefore a contractual requirement, and conformance to it WILL be inspected at design review and at acceptance by executing the substitution test in 3.4.6.</w:t>
      </w:r>
    </w:p>
    <w:p>
      <w:pPr>
        <w:pStyle w:val="Heading3"/>
      </w:pPr>
      <w:r>
        <w:t>3.4.1  The Problem Being Solved</w:t>
      </w:r>
    </w:p>
    <w:p>
      <w:pPr>
        <w:jc w:val="both"/>
      </w:pPr>
      <w:r>
        <w:rPr>
          <w:b w:val="0"/>
          <w:i w:val="0"/>
        </w:rPr>
        <w:t>In a naively built system, the fact that classes run on Google Meet leaks everywhere: a meet_link column on the session table, a Meet URL rendered in the student dashboard, attendance parsed from a Meet participant export, a recording found by matching a Meet identifier, notification text that says "Join on Google Meet". Replacing the provider then means touching the schema, the domain logic, the interface, the notification templates, the attendance importer, and the reports — that is a redesign, and it is exactly what the Institute has said it will not pay for a second time.</w:t>
      </w:r>
    </w:p>
    <w:p>
      <w:r>
        <w:rPr>
          <w:b w:val="0"/>
          <w:i w:val="0"/>
        </w:rPr>
        <w:t>The LCAL confines all such knowledge to one replaceable adapter.</w:t>
      </w:r>
    </w:p>
    <w:p>
      <w:pPr>
        <w:pStyle w:val="Heading3"/>
      </w:pPr>
      <w:r>
        <w:t>3.4.2  Provider-Independent Domain Model</w:t>
      </w:r>
    </w:p>
    <w:p>
      <w:r>
        <w:rPr>
          <w:b w:val="0"/>
          <w:i w:val="0"/>
        </w:rPr>
        <w:t>The System's own concept of a live class SHALL contain no provider-specific field.</w:t>
      </w:r>
    </w:p>
    <w:p>
      <w:pPr>
        <w:spacing w:after="40"/>
        <w:keepNext/>
      </w:pPr>
      <w:r>
        <w:rPr>
          <w:b/>
          <w:i w:val="0"/>
          <w:color w:val="444C56"/>
          <w:sz w:val="18"/>
        </w:rPr>
        <w:t>Figure 3-3 — Live session model. Everything Google-specific is inside the binding.</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5"/>
        </w:rPr>
        <w:t>LiveSession                       ← provider-independent; owned by the System</w:t>
        <w:br/>
        <w:t>├── id                            internal identifier</w:t>
        <w:br/>
        <w:t>├── subjectId, sectionId          what and to whom</w:t>
        <w:br/>
        <w:t>├── lessonId                      optional binding into the content hierarchy</w:t>
        <w:br/>
        <w:t>├── title, description</w:t>
        <w:br/>
        <w:t>├── scheduledStart / scheduledEnd (UTC)</w:t>
        <w:br/>
        <w:t>├── actualStart / actualEnd       (UTC, set from lifecycle events)</w:t>
        <w:br/>
        <w:t>├── hostTeacherId</w:t>
        <w:br/>
        <w:t>├── status                        SCHEDULED │ LIVE │ ENDED │ CANCELLED</w:t>
        <w:br/>
        <w:t>├── joinWindowOpensMinutesBefore  configurable</w:t>
        <w:br/>
        <w:t>├── attendancePolicy              MANUAL │ SELF_CHECKIN │ PROVIDER_DERIVED │ HYBRID</w:t>
        <w:br/>
        <w:t>└── providerBindingId             FK → LiveSessionProviderBinding (nullable)</w:t>
        <w:br/>
        <w:br/>
        <w:t>LiveSessionProviderBinding        ← the ONLY provider-aware persisted structure</w:t>
        <w:br/>
        <w:t>├── id</w:t>
        <w:br/>
        <w:t>├── liveSessionId</w:t>
        <w:br/>
        <w:t>├── providerKey                   'google_meet' │ 'internal_classroom' │ 'zoom' │ …</w:t>
        <w:br/>
        <w:t>├── externalId                    provider's own identifier, opaque to the System</w:t>
        <w:br/>
        <w:t>├── joinUrl                       opaque string, never parsed by the System</w:t>
        <w:br/>
        <w:t>├── hostUrl                       opaque string (nullable)</w:t>
        <w:br/>
        <w:t>├── providerMetadata              JSON — provider's own extras, never read by domain code</w:t>
        <w:br/>
        <w:t>├── createdAt, lastSyncedAt</w:t>
        <w:br/>
        <w:t>└── status                        PENDING │ ACTIVE │ FAILED │ REVOKED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ARC-023</w:t>
            </w:r>
          </w:p>
        </w:tc>
        <w:tc>
          <w:tcPr>
            <w:tcW w:type="dxa" w:w="7913"/>
          </w:tcPr>
          <w:p>
            <w:pPr>
              <w:spacing w:after="0" w:before="0" w:line="240" w:lineRule="auto"/>
            </w:pPr>
            <w:r/>
            <w:r>
              <w:rPr>
                <w:b w:val="0"/>
                <w:sz w:val="17"/>
              </w:rPr>
              <w:t>The LiveSession entity SHALL contain no column, field, or enumeration value naming or implying a specific conferencing provider.</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ARC-024</w:t>
            </w:r>
          </w:p>
        </w:tc>
        <w:tc>
          <w:tcPr>
            <w:tcW w:type="dxa" w:w="7913"/>
            <w:shd w:val="clear" w:color="auto" w:fill="F2F5F9"/>
          </w:tcPr>
          <w:p>
            <w:pPr>
              <w:spacing w:after="0" w:before="0" w:line="240" w:lineRule="auto"/>
            </w:pPr>
            <w:r/>
            <w:r>
              <w:rPr>
                <w:b w:val="0"/>
                <w:sz w:val="17"/>
              </w:rPr>
              <w:t>All provider-specific data SHALL reside in LiveSessionProviderBinding, and SHALL be reachable only through the LCAL interface.</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ARC-025</w:t>
            </w:r>
          </w:p>
        </w:tc>
        <w:tc>
          <w:tcPr>
            <w:tcW w:type="dxa" w:w="7913"/>
          </w:tcPr>
          <w:p>
            <w:pPr>
              <w:spacing w:after="0" w:before="0" w:line="240" w:lineRule="auto"/>
            </w:pPr>
            <w:r/>
            <w:r>
              <w:rPr>
                <w:b w:val="0"/>
                <w:sz w:val="17"/>
              </w:rPr>
              <w:t>Domain code, API responses, reports, and notification templates SHALL reference a join route obtained from the LCAL, and SHALL NOT construct, parse, pattern-match, or validate a provider URL.</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ARC-026</w:t>
            </w:r>
          </w:p>
        </w:tc>
        <w:tc>
          <w:tcPr>
            <w:tcW w:type="dxa" w:w="7913"/>
            <w:shd w:val="clear" w:color="auto" w:fill="F2F5F9"/>
          </w:tcPr>
          <w:p>
            <w:pPr>
              <w:spacing w:after="0" w:before="0" w:line="240" w:lineRule="auto"/>
            </w:pPr>
            <w:r/>
            <w:r>
              <w:rPr>
                <w:b w:val="0"/>
                <w:sz w:val="17"/>
              </w:rPr>
              <w:t>A LiveSession SHALL be creatable, viewable, cancellable, and reportable with no provider binding present at all. Absence of a binding SHALL degrade the join action only.</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ARC-027</w:t>
            </w:r>
          </w:p>
        </w:tc>
        <w:tc>
          <w:tcPr>
            <w:tcW w:type="dxa" w:w="7913"/>
          </w:tcPr>
          <w:p>
            <w:pPr>
              <w:spacing w:after="0" w:before="0" w:line="240" w:lineRule="auto"/>
            </w:pPr>
            <w:r/>
            <w:r>
              <w:rPr>
                <w:b w:val="0"/>
                <w:sz w:val="17"/>
              </w:rPr>
              <w:t>The System SHALL support more than one provider being configured simultaneously, selected per section or per subject, so that migration can proceed section by section rather than as a single cutover.</w:t>
            </w:r>
          </w:p>
        </w:tc>
        <w:tc>
          <w:tcPr>
            <w:tcW w:type="dxa" w:w="707"/>
          </w:tcPr>
          <w:p>
            <w:pPr>
              <w:spacing w:after="0" w:before="0" w:line="240" w:lineRule="auto"/>
              <w:jc w:val="center"/>
            </w:pPr>
            <w:r/>
            <w:r>
              <w:rPr>
                <w:b w:val="0"/>
                <w:sz w:val="17"/>
              </w:rPr>
              <w:t>S</w:t>
            </w:r>
          </w:p>
        </w:tc>
      </w:tr>
    </w:tbl>
    <w:p>
      <w:pPr>
        <w:spacing w:after="40"/>
      </w:pPr>
    </w:p>
    <w:p>
      <w:pPr>
        <w:pStyle w:val="Heading3"/>
      </w:pPr>
      <w:r>
        <w:t>3.4.3  The Provider Interface Contract</w:t>
      </w:r>
    </w:p>
    <w:p>
      <w:r>
        <w:rPr>
          <w:b w:val="0"/>
          <w:i w:val="0"/>
        </w:rPr>
        <w:t>Every conferencing provider SHALL be reached through an adapter implementing the following interface. The signature is illustrative of shape and obligation, not of language.</w:t>
      </w:r>
    </w:p>
    <w:p>
      <w:pPr>
        <w:spacing w:after="40"/>
        <w:keepNext/>
      </w:pPr>
      <w:r>
        <w:rPr>
          <w:b/>
          <w:i w:val="0"/>
          <w:color w:val="444C56"/>
          <w:sz w:val="18"/>
        </w:rPr>
        <w:t>Figure 3-4 — The provider contract. JoinRoute is the critical abstraction: the interface renders a button from it without knowing where it leads.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interface LiveClassroomProvider {</w:t>
        <w:br/>
        <w:br/>
        <w:t xml:space="preserve">  // ---- identity &amp; capability -------------------------------------------------</w:t>
        <w:br/>
        <w:t xml:space="preserve">  key(): string                          // stable provider key, e.g. 'google_meet'</w:t>
        <w:br/>
        <w:t xml:space="preserve">  capabilities(): {</w:t>
        <w:br/>
        <w:t xml:space="preserve">      canCreateScheduledMeeting: boolean</w:t>
        <w:br/>
        <w:t xml:space="preserve">      canProvideJoinUrl:         boolean</w:t>
        <w:br/>
        <w:t xml:space="preserve">      canReportParticipation:    boolean   // drives attendancePolicy availability</w:t>
        <w:br/>
        <w:t xml:space="preserve">      canProvideRecording:       boolean</w:t>
        <w:br/>
        <w:t xml:space="preserve">      canEndMeetingRemotely:     boolean</w:t>
        <w:br/>
        <w:t xml:space="preserve">      supportsWaitingRoom:       boolean</w:t>
        <w:br/>
        <w:t xml:space="preserve">      maxParticipants:           number | null</w:t>
        <w:br/>
        <w:t xml:space="preserve">  }</w:t>
        <w:br/>
        <w:br/>
        <w:t xml:space="preserve">  // ---- lifecycle ---------------------------------------------------------------</w:t>
        <w:br/>
        <w:t xml:space="preserve">  createSession(req: SessionRequest): Promise&lt;ProviderBinding&gt;</w:t>
        <w:br/>
        <w:t xml:space="preserve">  updateSession(binding: ProviderBinding, req: SessionRequest): Promise&lt;ProviderBinding&gt;</w:t>
        <w:br/>
        <w:t xml:space="preserve">  cancelSession(binding: ProviderBinding): Promise&lt;void&gt;</w:t>
        <w:br/>
        <w:t xml:space="preserve">  endSession(binding: ProviderBinding): Promise&lt;void&gt;       // optional per capability</w:t>
        <w:br/>
        <w:br/>
        <w:t xml:space="preserve">  // ---- access ------------------------------------------------------------------</w:t>
        <w:br/>
        <w:t xml:space="preserve">  //   Returns a JoinRoute, NOT a URL string. The System never inspects it.</w:t>
        <w:br/>
        <w:t xml:space="preserve">  getJoinRoute(binding: ProviderBinding, user: UserContext): Promise&lt;JoinRoute&gt;</w:t>
        <w:br/>
        <w:br/>
        <w:t xml:space="preserve">  // ---- evidence ----------------------------------------------------------------</w:t>
        <w:br/>
        <w:t xml:space="preserve">  //   Normalised participation, provider-agnostic. Empty array if unsupported.</w:t>
        <w:br/>
        <w:t xml:space="preserve">  fetchParticipation(binding: ProviderBinding): Promise&lt;ParticipationRecord[]&gt;</w:t>
        <w:br/>
        <w:t xml:space="preserve">  fetchRecordingRefs(binding: ProviderBinding): Promise&lt;RecordingReference[]&gt;</w:t>
        <w:br/>
        <w:br/>
        <w:t xml:space="preserve">  // ---- health ------------------------------------------------------------------</w:t>
        <w:br/>
        <w:t xml:space="preserve">  healthCheck(): Promise&lt;ProviderHealth&gt;</w:t>
        <w:br/>
        <w:t>}</w:t>
        <w:br/>
        <w:br/>
        <w:t>type JoinRoute =</w:t>
        <w:br/>
        <w:t xml:space="preserve">  | { kind: 'EXTERNAL_REDIRECT'; url: string; opensInNewTab: boolean }   // Meet, Zoom</w:t>
        <w:br/>
        <w:t xml:space="preserve">  | { kind: 'EMBEDDED_ROUTE';    internalPath: string; token: string }   // own classroom</w:t>
        <w:br/>
        <w:t xml:space="preserve">  | { kind: 'UNAVAILABLE';       reasonCode: string; retryAfter?: Date }</w:t>
        <w:br/>
        <w:br/>
        <w:t>type ParticipationRecord = {</w:t>
        <w:br/>
        <w:t xml:space="preserve">  identityHint: string        // email or provider handle, matched by the System</w:t>
        <w:br/>
        <w:t xml:space="preserve">  joinedAt: Date</w:t>
        <w:br/>
        <w:t xml:space="preserve">  leftAt: Date | null</w:t>
        <w:br/>
        <w:t xml:space="preserve">  totalSeconds: number</w:t>
        <w:br/>
        <w:t xml:space="preserve">  rejoinCount: number</w:t>
        <w:b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ARC-028</w:t>
            </w:r>
          </w:p>
        </w:tc>
        <w:tc>
          <w:tcPr>
            <w:tcW w:type="dxa" w:w="7913"/>
          </w:tcPr>
          <w:p>
            <w:pPr>
              <w:spacing w:after="0" w:before="0" w:line="240" w:lineRule="auto"/>
            </w:pPr>
            <w:r/>
            <w:r>
              <w:rPr>
                <w:b w:val="0"/>
                <w:sz w:val="17"/>
              </w:rPr>
              <w:t>Adapters SHALL be registered in a provider registry and selected at run time by configuration. Adding a provider SHALL require adding an adapter and a configuration entry, and SHALL NOT require modification of any domain module.</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ARC-029</w:t>
            </w:r>
          </w:p>
        </w:tc>
        <w:tc>
          <w:tcPr>
            <w:tcW w:type="dxa" w:w="7913"/>
            <w:shd w:val="clear" w:color="auto" w:fill="F2F5F9"/>
          </w:tcPr>
          <w:p>
            <w:pPr>
              <w:spacing w:after="0" w:before="0" w:line="240" w:lineRule="auto"/>
            </w:pPr>
            <w:r/>
            <w:r>
              <w:rPr>
                <w:b w:val="0"/>
                <w:sz w:val="17"/>
              </w:rPr>
              <w:t>The interface SHALL render the join control from the JoinRoute kind alone. An EMBEDDED_ROUTE SHALL navigate within the application; an EXTERNAL_REDIRECT SHALL open externally; an UNAVAILABLE SHALL display the mapped reason.</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ARC-030</w:t>
            </w:r>
          </w:p>
        </w:tc>
        <w:tc>
          <w:tcPr>
            <w:tcW w:type="dxa" w:w="7913"/>
          </w:tcPr>
          <w:p>
            <w:pPr>
              <w:spacing w:after="0" w:before="0" w:line="240" w:lineRule="auto"/>
            </w:pPr>
            <w:r/>
            <w:r>
              <w:rPr>
                <w:b w:val="0"/>
                <w:sz w:val="17"/>
              </w:rPr>
              <w:t>Where a provider lacks a capability, the System SHALL degrade gracefully rather than fail: absent canReportParticipation, attendance falls back to MANUAL and the interface SHALL state why.</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ARC-031</w:t>
            </w:r>
          </w:p>
        </w:tc>
        <w:tc>
          <w:tcPr>
            <w:tcW w:type="dxa" w:w="7913"/>
            <w:shd w:val="clear" w:color="auto" w:fill="F2F5F9"/>
          </w:tcPr>
          <w:p>
            <w:pPr>
              <w:spacing w:after="0" w:before="0" w:line="240" w:lineRule="auto"/>
            </w:pPr>
            <w:r/>
            <w:r>
              <w:rPr>
                <w:b w:val="0"/>
                <w:sz w:val="17"/>
              </w:rPr>
              <w:t>Provider calls SHALL be wrapped with timeout, bounded retry with exponential backoff, and a circuit breaker. A provider failure SHALL NOT propagate as an unhandled error into a user request.</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ARC-032</w:t>
            </w:r>
          </w:p>
        </w:tc>
        <w:tc>
          <w:tcPr>
            <w:tcW w:type="dxa" w:w="7913"/>
          </w:tcPr>
          <w:p>
            <w:pPr>
              <w:spacing w:after="0" w:before="0" w:line="240" w:lineRule="auto"/>
            </w:pPr>
            <w:r/>
            <w:r>
              <w:rPr>
                <w:b w:val="0"/>
                <w:sz w:val="17"/>
              </w:rPr>
              <w:t>Every provider call SHALL be logged with correlation identifier, provider key, operation, duration, and outcome (NFR-LOG-006).</w:t>
            </w:r>
          </w:p>
        </w:tc>
        <w:tc>
          <w:tcPr>
            <w:tcW w:type="dxa" w:w="707"/>
          </w:tcPr>
          <w:p>
            <w:pPr>
              <w:spacing w:after="0" w:before="0" w:line="240" w:lineRule="auto"/>
              <w:jc w:val="center"/>
            </w:pPr>
            <w:r/>
            <w:r>
              <w:rPr>
                <w:b w:val="0"/>
                <w:sz w:val="17"/>
              </w:rPr>
              <w:t>M</w:t>
            </w:r>
          </w:p>
        </w:tc>
      </w:tr>
    </w:tbl>
    <w:p>
      <w:pPr>
        <w:spacing w:after="40"/>
      </w:pPr>
    </w:p>
    <w:p>
      <w:pPr>
        <w:pStyle w:val="Heading3"/>
      </w:pPr>
      <w:r>
        <w:t>3.4.4  Attendance Decoupling</w:t>
      </w:r>
    </w:p>
    <w:p>
      <w:r>
        <w:rPr>
          <w:b w:val="0"/>
          <w:i w:val="0"/>
        </w:rPr>
        <w:t>Attendance SHALL be a fact about a student and a session, never a fact about a conferencing provider. The attendance record therefore carries the source of the evidence rather than the evidence's vendor.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671"/>
            <w:shd w:val="clear" w:color="auto" w:fill="1F3B63"/>
          </w:tcPr>
          <w:p>
            <w:pPr>
              <w:spacing w:after="0" w:before="0"/>
            </w:pPr>
            <w:r/>
            <w:r>
              <w:rPr>
                <w:b/>
                <w:color w:val="FFFFFF"/>
                <w:sz w:val="17"/>
              </w:rPr>
              <w:t>Marking Source</w:t>
            </w:r>
          </w:p>
        </w:tc>
        <w:tc>
          <w:tcPr>
            <w:tcW w:type="dxa" w:w="5291"/>
            <w:shd w:val="clear" w:color="auto" w:fill="1F3B63"/>
          </w:tcPr>
          <w:p>
            <w:pPr>
              <w:spacing w:after="0" w:before="0"/>
            </w:pPr>
            <w:r/>
            <w:r>
              <w:rPr>
                <w:b/>
                <w:color w:val="FFFFFF"/>
                <w:sz w:val="17"/>
              </w:rPr>
              <w:t>Meaning</w:t>
            </w:r>
          </w:p>
        </w:tc>
        <w:tc>
          <w:tcPr>
            <w:tcW w:type="dxa" w:w="2506"/>
            <w:shd w:val="clear" w:color="auto" w:fill="1F3B63"/>
          </w:tcPr>
          <w:p>
            <w:pPr>
              <w:spacing w:after="0" w:before="0"/>
            </w:pPr>
            <w:r/>
            <w:r>
              <w:rPr>
                <w:b/>
                <w:color w:val="FFFFFF"/>
                <w:sz w:val="17"/>
              </w:rPr>
              <w:t>Available When</w:t>
            </w:r>
          </w:p>
        </w:tc>
      </w:tr>
      <w:tr>
        <w:tc>
          <w:tcPr>
            <w:tcW w:type="dxa" w:w="1671"/>
          </w:tcPr>
          <w:p>
            <w:pPr>
              <w:spacing w:after="0" w:before="0" w:line="240" w:lineRule="auto"/>
            </w:pPr>
            <w:r/>
            <w:r>
              <w:rPr>
                <w:b w:val="0"/>
                <w:sz w:val="17"/>
              </w:rPr>
              <w:t>MANUAL</w:t>
            </w:r>
          </w:p>
        </w:tc>
        <w:tc>
          <w:tcPr>
            <w:tcW w:type="dxa" w:w="5291"/>
          </w:tcPr>
          <w:p>
            <w:pPr>
              <w:spacing w:after="0" w:before="0" w:line="240" w:lineRule="auto"/>
            </w:pPr>
            <w:r/>
            <w:r>
              <w:rPr>
                <w:b w:val="0"/>
                <w:sz w:val="17"/>
              </w:rPr>
              <w:t>A Teacher or Admin set the state explicitly.</w:t>
            </w:r>
          </w:p>
        </w:tc>
        <w:tc>
          <w:tcPr>
            <w:tcW w:type="dxa" w:w="2506"/>
          </w:tcPr>
          <w:p>
            <w:pPr>
              <w:spacing w:after="0" w:before="0" w:line="240" w:lineRule="auto"/>
            </w:pPr>
            <w:r/>
            <w:r>
              <w:rPr>
                <w:b w:val="0"/>
                <w:sz w:val="17"/>
              </w:rPr>
              <w:t>Always</w:t>
            </w:r>
          </w:p>
        </w:tc>
      </w:tr>
      <w:tr>
        <w:tc>
          <w:tcPr>
            <w:tcW w:type="dxa" w:w="1671"/>
            <w:shd w:val="clear" w:color="auto" w:fill="F2F5F9"/>
          </w:tcPr>
          <w:p>
            <w:pPr>
              <w:spacing w:after="0" w:before="0" w:line="240" w:lineRule="auto"/>
            </w:pPr>
            <w:r/>
            <w:r>
              <w:rPr>
                <w:b w:val="0"/>
                <w:sz w:val="17"/>
              </w:rPr>
              <w:t>SELF_CHECKIN</w:t>
            </w:r>
          </w:p>
        </w:tc>
        <w:tc>
          <w:tcPr>
            <w:tcW w:type="dxa" w:w="5291"/>
            <w:shd w:val="clear" w:color="auto" w:fill="F2F5F9"/>
          </w:tcPr>
          <w:p>
            <w:pPr>
              <w:spacing w:after="0" w:before="0" w:line="240" w:lineRule="auto"/>
            </w:pPr>
            <w:r/>
            <w:r>
              <w:rPr>
                <w:b w:val="0"/>
                <w:sz w:val="17"/>
              </w:rPr>
              <w:t>The Student confirmed presence within the permitted window.</w:t>
            </w:r>
          </w:p>
        </w:tc>
        <w:tc>
          <w:tcPr>
            <w:tcW w:type="dxa" w:w="2506"/>
            <w:shd w:val="clear" w:color="auto" w:fill="F2F5F9"/>
          </w:tcPr>
          <w:p>
            <w:pPr>
              <w:spacing w:after="0" w:before="0" w:line="240" w:lineRule="auto"/>
            </w:pPr>
            <w:r/>
            <w:r>
              <w:rPr>
                <w:b w:val="0"/>
                <w:sz w:val="17"/>
              </w:rPr>
              <w:t>When enabled per section (CFG-ATT-04)</w:t>
            </w:r>
          </w:p>
        </w:tc>
      </w:tr>
      <w:tr>
        <w:tc>
          <w:tcPr>
            <w:tcW w:type="dxa" w:w="1671"/>
          </w:tcPr>
          <w:p>
            <w:pPr>
              <w:spacing w:after="0" w:before="0" w:line="240" w:lineRule="auto"/>
            </w:pPr>
            <w:r/>
            <w:r>
              <w:rPr>
                <w:b w:val="0"/>
                <w:sz w:val="17"/>
              </w:rPr>
              <w:t>PROVIDER_DERIVED</w:t>
            </w:r>
          </w:p>
        </w:tc>
        <w:tc>
          <w:tcPr>
            <w:tcW w:type="dxa" w:w="5291"/>
          </w:tcPr>
          <w:p>
            <w:pPr>
              <w:spacing w:after="0" w:before="0" w:line="240" w:lineRule="auto"/>
            </w:pPr>
            <w:r/>
            <w:r>
              <w:rPr>
                <w:b w:val="0"/>
                <w:sz w:val="17"/>
              </w:rPr>
              <w:t>Computed by the System from normalised ParticipationRecords returned by whichever adapter is configured.</w:t>
            </w:r>
          </w:p>
        </w:tc>
        <w:tc>
          <w:tcPr>
            <w:tcW w:type="dxa" w:w="2506"/>
          </w:tcPr>
          <w:p>
            <w:pPr>
              <w:spacing w:after="0" w:before="0" w:line="240" w:lineRule="auto"/>
            </w:pPr>
            <w:r/>
            <w:r>
              <w:rPr>
                <w:b w:val="0"/>
                <w:sz w:val="17"/>
              </w:rPr>
              <w:t>When the active provider reports canReportParticipation</w:t>
            </w:r>
          </w:p>
        </w:tc>
      </w:tr>
      <w:tr>
        <w:tc>
          <w:tcPr>
            <w:tcW w:type="dxa" w:w="1671"/>
            <w:shd w:val="clear" w:color="auto" w:fill="F2F5F9"/>
          </w:tcPr>
          <w:p>
            <w:pPr>
              <w:spacing w:after="0" w:before="0" w:line="240" w:lineRule="auto"/>
            </w:pPr>
            <w:r/>
            <w:r>
              <w:rPr>
                <w:b w:val="0"/>
                <w:sz w:val="17"/>
              </w:rPr>
              <w:t>AUTOMATED</w:t>
            </w:r>
          </w:p>
        </w:tc>
        <w:tc>
          <w:tcPr>
            <w:tcW w:type="dxa" w:w="5291"/>
            <w:shd w:val="clear" w:color="auto" w:fill="F2F5F9"/>
          </w:tcPr>
          <w:p>
            <w:pPr>
              <w:spacing w:after="0" w:before="0" w:line="240" w:lineRule="auto"/>
            </w:pPr>
            <w:r/>
            <w:r>
              <w:rPr>
                <w:b w:val="0"/>
                <w:sz w:val="17"/>
              </w:rPr>
              <w:t>Produced by a future automated mechanism — biometric, device, or presence-based.</w:t>
            </w:r>
          </w:p>
        </w:tc>
        <w:tc>
          <w:tcPr>
            <w:tcW w:type="dxa" w:w="2506"/>
            <w:shd w:val="clear" w:color="auto" w:fill="F2F5F9"/>
          </w:tcPr>
          <w:p>
            <w:pPr>
              <w:spacing w:after="0" w:before="0" w:line="240" w:lineRule="auto"/>
            </w:pPr>
            <w:r/>
            <w:r>
              <w:rPr>
                <w:b w:val="0"/>
                <w:sz w:val="17"/>
              </w:rPr>
              <w:t>Reserved; not implemented in the contracted releases</w:t>
            </w:r>
          </w:p>
        </w:tc>
      </w:tr>
      <w:tr>
        <w:tc>
          <w:tcPr>
            <w:tcW w:type="dxa" w:w="1671"/>
          </w:tcPr>
          <w:p>
            <w:pPr>
              <w:spacing w:after="0" w:before="0" w:line="240" w:lineRule="auto"/>
            </w:pPr>
            <w:r/>
            <w:r>
              <w:rPr>
                <w:b w:val="0"/>
                <w:sz w:val="17"/>
              </w:rPr>
              <w:t>IMPORTED</w:t>
            </w:r>
          </w:p>
        </w:tc>
        <w:tc>
          <w:tcPr>
            <w:tcW w:type="dxa" w:w="5291"/>
          </w:tcPr>
          <w:p>
            <w:pPr>
              <w:spacing w:after="0" w:before="0" w:line="240" w:lineRule="auto"/>
            </w:pPr>
            <w:r/>
            <w:r>
              <w:rPr>
                <w:b w:val="0"/>
                <w:sz w:val="17"/>
              </w:rPr>
              <w:t>Loaded from a bulk file during migration or exceptional recovery.</w:t>
            </w:r>
          </w:p>
        </w:tc>
        <w:tc>
          <w:tcPr>
            <w:tcW w:type="dxa" w:w="2506"/>
          </w:tcPr>
          <w:p>
            <w:pPr>
              <w:spacing w:after="0" w:before="0" w:line="240" w:lineRule="auto"/>
            </w:pPr>
            <w:r/>
            <w:r>
              <w:rPr>
                <w:b w:val="0"/>
                <w:sz w:val="17"/>
              </w:rPr>
              <w:t>Admin-initiated only</w:t>
            </w:r>
          </w:p>
        </w:tc>
      </w:tr>
    </w:tbl>
    <w:p>
      <w:pPr>
        <w:spacing w:after="40"/>
      </w:pP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ARC-033</w:t>
            </w:r>
          </w:p>
        </w:tc>
        <w:tc>
          <w:tcPr>
            <w:tcW w:type="dxa" w:w="7913"/>
          </w:tcPr>
          <w:p>
            <w:pPr>
              <w:spacing w:after="0" w:before="0" w:line="240" w:lineRule="auto"/>
            </w:pPr>
            <w:r/>
            <w:r>
              <w:rPr>
                <w:b w:val="0"/>
                <w:sz w:val="17"/>
              </w:rPr>
              <w:t>The attendance record SHALL store markingSource from the enumeration above, and SHALL NOT store a provider name.</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ARC-034</w:t>
            </w:r>
          </w:p>
        </w:tc>
        <w:tc>
          <w:tcPr>
            <w:tcW w:type="dxa" w:w="7913"/>
            <w:shd w:val="clear" w:color="auto" w:fill="F2F5F9"/>
          </w:tcPr>
          <w:p>
            <w:pPr>
              <w:spacing w:after="0" w:before="0" w:line="240" w:lineRule="auto"/>
            </w:pPr>
            <w:r/>
            <w:r>
              <w:rPr>
                <w:b w:val="0"/>
                <w:sz w:val="17"/>
              </w:rPr>
              <w:t>Provider-derived attendance SHALL be produced by a normalisation service that consumes ParticipationRecord objects. That service SHALL contain no provider-specific parsing.</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ARC-035</w:t>
            </w:r>
          </w:p>
        </w:tc>
        <w:tc>
          <w:tcPr>
            <w:tcW w:type="dxa" w:w="7913"/>
          </w:tcPr>
          <w:p>
            <w:pPr>
              <w:spacing w:after="0" w:before="0" w:line="240" w:lineRule="auto"/>
            </w:pPr>
            <w:r/>
            <w:r>
              <w:rPr>
                <w:b w:val="0"/>
                <w:sz w:val="17"/>
              </w:rPr>
              <w:t>The rules converting participation duration into a state — for example, presence for at least 70 % of scheduled duration yields Present, at least 30 % yields Late — SHALL be configuration, not code (CFG-ATT-01 to CFG-ATT-03).</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ARC-036</w:t>
            </w:r>
          </w:p>
        </w:tc>
        <w:tc>
          <w:tcPr>
            <w:tcW w:type="dxa" w:w="7913"/>
            <w:shd w:val="clear" w:color="auto" w:fill="F2F5F9"/>
          </w:tcPr>
          <w:p>
            <w:pPr>
              <w:spacing w:after="0" w:before="0" w:line="240" w:lineRule="auto"/>
            </w:pPr>
            <w:r/>
            <w:r>
              <w:rPr>
                <w:b w:val="0"/>
                <w:sz w:val="17"/>
              </w:rPr>
              <w:t>Provider-derived attendance SHALL be presented to the Teacher as a proposal for confirmation, not silently committed, and the Teacher's override SHALL be recorded with both values (FR-ATT-012).</w:t>
            </w:r>
          </w:p>
        </w:tc>
        <w:tc>
          <w:tcPr>
            <w:tcW w:type="dxa" w:w="707"/>
            <w:shd w:val="clear" w:color="auto" w:fill="F2F5F9"/>
          </w:tcPr>
          <w:p>
            <w:pPr>
              <w:spacing w:after="0" w:before="0" w:line="240" w:lineRule="auto"/>
              <w:jc w:val="center"/>
            </w:pPr>
            <w:r/>
            <w:r>
              <w:rPr>
                <w:b w:val="0"/>
                <w:sz w:val="17"/>
              </w:rPr>
              <w:t>M</w:t>
            </w:r>
          </w:p>
        </w:tc>
      </w:tr>
    </w:tbl>
    <w:p>
      <w:pPr>
        <w:spacing w:after="40"/>
      </w:pPr>
    </w:p>
    <w:p>
      <w:pPr>
        <w:pStyle w:val="Heading3"/>
      </w:pPr>
      <w:r>
        <w:t>3.4.5  Recording Linkage Decoupling</w:t>
      </w:r>
    </w:p>
    <w:p>
      <w:r>
        <w:rPr>
          <w:b w:val="0"/>
          <w:i w:val="0"/>
        </w:rPr>
        <w:t>A recorded lecture SHALL be linked to a LiveSession through the System's own identifiers. It SHALL NOT be discovered by matching a provider identifier embedded in a file name, and it SHALL be possible to attach a recording to a session that was never held on any provider — for example, a lecture recorded offline and uploaded afterwards.</w:t>
      </w:r>
    </w:p>
    <w:p>
      <w:pPr>
        <w:pStyle w:val="Heading3"/>
      </w:pPr>
      <w:r>
        <w:t>3.4.6  The Substitution Test (Acceptance Gate)</w:t>
      </w:r>
    </w:p>
    <w:p>
      <w:r>
        <w:rPr>
          <w:b w:val="0"/>
          <w:i w:val="0"/>
        </w:rPr>
        <w:t>Conformance to CON-03 SHALL be demonstrated, not asserted. At acceptance, the vendor SHALL execute the following test in the presence of the Institute's technical representative.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487"/>
            <w:shd w:val="clear" w:color="auto" w:fill="1F3B63"/>
          </w:tcPr>
          <w:p>
            <w:pPr>
              <w:spacing w:after="0" w:before="0"/>
            </w:pPr>
            <w:r/>
            <w:r>
              <w:rPr>
                <w:b/>
                <w:color w:val="FFFFFF"/>
                <w:sz w:val="17"/>
              </w:rPr>
              <w:t>Step</w:t>
            </w:r>
          </w:p>
        </w:tc>
        <w:tc>
          <w:tcPr>
            <w:tcW w:type="dxa" w:w="4455"/>
            <w:shd w:val="clear" w:color="auto" w:fill="1F3B63"/>
          </w:tcPr>
          <w:p>
            <w:pPr>
              <w:spacing w:after="0" w:before="0"/>
            </w:pPr>
            <w:r/>
            <w:r>
              <w:rPr>
                <w:b/>
                <w:color w:val="FFFFFF"/>
                <w:sz w:val="17"/>
              </w:rPr>
              <w:t>Action</w:t>
            </w:r>
          </w:p>
        </w:tc>
        <w:tc>
          <w:tcPr>
            <w:tcW w:type="dxa" w:w="4525"/>
            <w:shd w:val="clear" w:color="auto" w:fill="1F3B63"/>
          </w:tcPr>
          <w:p>
            <w:pPr>
              <w:spacing w:after="0" w:before="0"/>
            </w:pPr>
            <w:r/>
            <w:r>
              <w:rPr>
                <w:b/>
                <w:color w:val="FFFFFF"/>
                <w:sz w:val="17"/>
              </w:rPr>
              <w:t>Required Result</w:t>
            </w:r>
          </w:p>
        </w:tc>
      </w:tr>
      <w:tr>
        <w:tc>
          <w:tcPr>
            <w:tcW w:type="dxa" w:w="487"/>
          </w:tcPr>
          <w:p>
            <w:pPr>
              <w:spacing w:after="0" w:before="0" w:line="240" w:lineRule="auto"/>
            </w:pPr>
            <w:r/>
            <w:r>
              <w:rPr>
                <w:b w:val="0"/>
                <w:sz w:val="17"/>
              </w:rPr>
              <w:t>1</w:t>
            </w:r>
          </w:p>
        </w:tc>
        <w:tc>
          <w:tcPr>
            <w:tcW w:type="dxa" w:w="4455"/>
          </w:tcPr>
          <w:p>
            <w:pPr>
              <w:spacing w:after="0" w:before="0" w:line="240" w:lineRule="auto"/>
            </w:pPr>
            <w:r/>
            <w:r>
              <w:rPr>
                <w:b w:val="0"/>
                <w:sz w:val="17"/>
              </w:rPr>
              <w:t>A stub adapter named mock_classroom is implemented against the interface of 3.4.3. It returns an EMBEDDED_ROUTE and synthetic participation records.</w:t>
            </w:r>
          </w:p>
        </w:tc>
        <w:tc>
          <w:tcPr>
            <w:tcW w:type="dxa" w:w="4525"/>
          </w:tcPr>
          <w:p>
            <w:pPr>
              <w:spacing w:after="0" w:before="0" w:line="240" w:lineRule="auto"/>
            </w:pPr>
            <w:r/>
            <w:r>
              <w:rPr>
                <w:b w:val="0"/>
                <w:sz w:val="17"/>
              </w:rPr>
              <w:t>Implementation touches only the new adapter file and one registry entry.</w:t>
            </w:r>
          </w:p>
        </w:tc>
      </w:tr>
      <w:tr>
        <w:tc>
          <w:tcPr>
            <w:tcW w:type="dxa" w:w="487"/>
            <w:shd w:val="clear" w:color="auto" w:fill="F2F5F9"/>
          </w:tcPr>
          <w:p>
            <w:pPr>
              <w:spacing w:after="0" w:before="0" w:line="240" w:lineRule="auto"/>
            </w:pPr>
            <w:r/>
            <w:r>
              <w:rPr>
                <w:b w:val="0"/>
                <w:sz w:val="17"/>
              </w:rPr>
              <w:t>2</w:t>
            </w:r>
          </w:p>
        </w:tc>
        <w:tc>
          <w:tcPr>
            <w:tcW w:type="dxa" w:w="4455"/>
            <w:shd w:val="clear" w:color="auto" w:fill="F2F5F9"/>
          </w:tcPr>
          <w:p>
            <w:pPr>
              <w:spacing w:after="0" w:before="0" w:line="240" w:lineRule="auto"/>
            </w:pPr>
            <w:r/>
            <w:r>
              <w:rPr>
                <w:b w:val="0"/>
                <w:sz w:val="17"/>
              </w:rPr>
              <w:t>Configuration is changed to make mock_classroom the active provider for one section.</w:t>
            </w:r>
          </w:p>
        </w:tc>
        <w:tc>
          <w:tcPr>
            <w:tcW w:type="dxa" w:w="4525"/>
            <w:shd w:val="clear" w:color="auto" w:fill="F2F5F9"/>
          </w:tcPr>
          <w:p>
            <w:pPr>
              <w:spacing w:after="0" w:before="0" w:line="240" w:lineRule="auto"/>
            </w:pPr>
            <w:r/>
            <w:r>
              <w:rPr>
                <w:b w:val="0"/>
                <w:sz w:val="17"/>
              </w:rPr>
              <w:t>No deployment of the application is required; the change takes effect within the configuration cache TTL.</w:t>
            </w:r>
          </w:p>
        </w:tc>
      </w:tr>
      <w:tr>
        <w:tc>
          <w:tcPr>
            <w:tcW w:type="dxa" w:w="487"/>
          </w:tcPr>
          <w:p>
            <w:pPr>
              <w:spacing w:after="0" w:before="0" w:line="240" w:lineRule="auto"/>
            </w:pPr>
            <w:r/>
            <w:r>
              <w:rPr>
                <w:b w:val="0"/>
                <w:sz w:val="17"/>
              </w:rPr>
              <w:t>3</w:t>
            </w:r>
          </w:p>
        </w:tc>
        <w:tc>
          <w:tcPr>
            <w:tcW w:type="dxa" w:w="4455"/>
          </w:tcPr>
          <w:p>
            <w:pPr>
              <w:spacing w:after="0" w:before="0" w:line="240" w:lineRule="auto"/>
            </w:pPr>
            <w:r/>
            <w:r>
              <w:rPr>
                <w:b w:val="0"/>
                <w:sz w:val="17"/>
              </w:rPr>
              <w:t>A session is scheduled in that section.</w:t>
            </w:r>
          </w:p>
        </w:tc>
        <w:tc>
          <w:tcPr>
            <w:tcW w:type="dxa" w:w="4525"/>
          </w:tcPr>
          <w:p>
            <w:pPr>
              <w:spacing w:after="0" w:before="0" w:line="240" w:lineRule="auto"/>
            </w:pPr>
            <w:r/>
            <w:r>
              <w:rPr>
                <w:b w:val="0"/>
                <w:sz w:val="17"/>
              </w:rPr>
              <w:t>Session is created; the binding records providerKey = mock_classroom.</w:t>
            </w:r>
          </w:p>
        </w:tc>
      </w:tr>
      <w:tr>
        <w:tc>
          <w:tcPr>
            <w:tcW w:type="dxa" w:w="487"/>
            <w:shd w:val="clear" w:color="auto" w:fill="F2F5F9"/>
          </w:tcPr>
          <w:p>
            <w:pPr>
              <w:spacing w:after="0" w:before="0" w:line="240" w:lineRule="auto"/>
            </w:pPr>
            <w:r/>
            <w:r>
              <w:rPr>
                <w:b w:val="0"/>
                <w:sz w:val="17"/>
              </w:rPr>
              <w:t>4</w:t>
            </w:r>
          </w:p>
        </w:tc>
        <w:tc>
          <w:tcPr>
            <w:tcW w:type="dxa" w:w="4455"/>
            <w:shd w:val="clear" w:color="auto" w:fill="F2F5F9"/>
          </w:tcPr>
          <w:p>
            <w:pPr>
              <w:spacing w:after="0" w:before="0" w:line="240" w:lineRule="auto"/>
            </w:pPr>
            <w:r/>
            <w:r>
              <w:rPr>
                <w:b w:val="0"/>
                <w:sz w:val="17"/>
              </w:rPr>
              <w:t>A student in that section opens the dashboard and joins.</w:t>
            </w:r>
          </w:p>
        </w:tc>
        <w:tc>
          <w:tcPr>
            <w:tcW w:type="dxa" w:w="4525"/>
            <w:shd w:val="clear" w:color="auto" w:fill="F2F5F9"/>
          </w:tcPr>
          <w:p>
            <w:pPr>
              <w:spacing w:after="0" w:before="0" w:line="240" w:lineRule="auto"/>
            </w:pPr>
            <w:r/>
            <w:r>
              <w:rPr>
                <w:b w:val="0"/>
                <w:sz w:val="17"/>
              </w:rPr>
              <w:t>The join control navigates in-application, because the route kind is EMBEDDED_ROUTE. No Google interface appears.</w:t>
            </w:r>
          </w:p>
        </w:tc>
      </w:tr>
      <w:tr>
        <w:tc>
          <w:tcPr>
            <w:tcW w:type="dxa" w:w="487"/>
          </w:tcPr>
          <w:p>
            <w:pPr>
              <w:spacing w:after="0" w:before="0" w:line="240" w:lineRule="auto"/>
            </w:pPr>
            <w:r/>
            <w:r>
              <w:rPr>
                <w:b w:val="0"/>
                <w:sz w:val="17"/>
              </w:rPr>
              <w:t>5</w:t>
            </w:r>
          </w:p>
        </w:tc>
        <w:tc>
          <w:tcPr>
            <w:tcW w:type="dxa" w:w="4455"/>
          </w:tcPr>
          <w:p>
            <w:pPr>
              <w:spacing w:after="0" w:before="0" w:line="240" w:lineRule="auto"/>
            </w:pPr>
            <w:r/>
            <w:r>
              <w:rPr>
                <w:b w:val="0"/>
                <w:sz w:val="17"/>
              </w:rPr>
              <w:t>A student in a different section joins their session.</w:t>
            </w:r>
          </w:p>
        </w:tc>
        <w:tc>
          <w:tcPr>
            <w:tcW w:type="dxa" w:w="4525"/>
          </w:tcPr>
          <w:p>
            <w:pPr>
              <w:spacing w:after="0" w:before="0" w:line="240" w:lineRule="auto"/>
            </w:pPr>
            <w:r/>
            <w:r>
              <w:rPr>
                <w:b w:val="0"/>
                <w:sz w:val="17"/>
              </w:rPr>
              <w:t>That session still uses Google Meet and still opens externally. Both providers operate concurrently (ARC-027).</w:t>
            </w:r>
          </w:p>
        </w:tc>
      </w:tr>
      <w:tr>
        <w:tc>
          <w:tcPr>
            <w:tcW w:type="dxa" w:w="487"/>
            <w:shd w:val="clear" w:color="auto" w:fill="F2F5F9"/>
          </w:tcPr>
          <w:p>
            <w:pPr>
              <w:spacing w:after="0" w:before="0" w:line="240" w:lineRule="auto"/>
            </w:pPr>
            <w:r/>
            <w:r>
              <w:rPr>
                <w:b w:val="0"/>
                <w:sz w:val="17"/>
              </w:rPr>
              <w:t>6</w:t>
            </w:r>
          </w:p>
        </w:tc>
        <w:tc>
          <w:tcPr>
            <w:tcW w:type="dxa" w:w="4455"/>
            <w:shd w:val="clear" w:color="auto" w:fill="F2F5F9"/>
          </w:tcPr>
          <w:p>
            <w:pPr>
              <w:spacing w:after="0" w:before="0" w:line="240" w:lineRule="auto"/>
            </w:pPr>
            <w:r/>
            <w:r>
              <w:rPr>
                <w:b w:val="0"/>
                <w:sz w:val="17"/>
              </w:rPr>
              <w:t>Participation is synchronised and attendance proposed.</w:t>
            </w:r>
          </w:p>
        </w:tc>
        <w:tc>
          <w:tcPr>
            <w:tcW w:type="dxa" w:w="4525"/>
            <w:shd w:val="clear" w:color="auto" w:fill="F2F5F9"/>
          </w:tcPr>
          <w:p>
            <w:pPr>
              <w:spacing w:after="0" w:before="0" w:line="240" w:lineRule="auto"/>
            </w:pPr>
            <w:r/>
            <w:r>
              <w:rPr>
                <w:b w:val="0"/>
                <w:sz w:val="17"/>
              </w:rPr>
              <w:t>Attendance records show markingSource = PROVIDER_DERIVED with no reference to any vendor name.</w:t>
            </w:r>
          </w:p>
        </w:tc>
      </w:tr>
      <w:tr>
        <w:tc>
          <w:tcPr>
            <w:tcW w:type="dxa" w:w="487"/>
          </w:tcPr>
          <w:p>
            <w:pPr>
              <w:spacing w:after="0" w:before="0" w:line="240" w:lineRule="auto"/>
            </w:pPr>
            <w:r/>
            <w:r>
              <w:rPr>
                <w:b w:val="0"/>
                <w:sz w:val="17"/>
              </w:rPr>
              <w:t>7</w:t>
            </w:r>
          </w:p>
        </w:tc>
        <w:tc>
          <w:tcPr>
            <w:tcW w:type="dxa" w:w="4455"/>
          </w:tcPr>
          <w:p>
            <w:pPr>
              <w:spacing w:after="0" w:before="0" w:line="240" w:lineRule="auto"/>
            </w:pPr>
            <w:r/>
            <w:r>
              <w:rPr>
                <w:b w:val="0"/>
                <w:sz w:val="17"/>
              </w:rPr>
              <w:t>The Institute's representative inspects the diff for the whole exercise.</w:t>
            </w:r>
          </w:p>
        </w:tc>
        <w:tc>
          <w:tcPr>
            <w:tcW w:type="dxa" w:w="4525"/>
          </w:tcPr>
          <w:p>
            <w:pPr>
              <w:spacing w:after="0" w:before="0" w:line="240" w:lineRule="auto"/>
            </w:pPr>
            <w:r/>
            <w:r>
              <w:rPr>
                <w:b/>
                <w:sz w:val="17"/>
              </w:rPr>
              <w:t>No change</w:t>
            </w:r>
            <w:r>
              <w:rPr>
                <w:b w:val="0"/>
                <w:sz w:val="17"/>
              </w:rPr>
              <w:t xml:space="preserve"> in any domain module, database schema, API response shape, report, or notification template. This is the pass criterion.</w:t>
            </w:r>
          </w:p>
        </w:tc>
      </w:tr>
    </w:tbl>
    <w:p>
      <w:pPr>
        <w:spacing w:after="40"/>
      </w:pPr>
    </w:p>
    <w:p>
      <w:pPr>
        <w:pStyle w:val="Heading2"/>
      </w:pPr>
      <w:r>
        <w:t>3.5  Recorded Lecture Storage and Streaming Architecture</w:t>
      </w:r>
    </w:p>
    <w:p>
      <w:pPr>
        <w:pStyle w:val="Heading3"/>
      </w:pPr>
      <w:r>
        <w:t>3.5.1  Principle</w:t>
      </w:r>
    </w:p>
    <w:p>
      <w:pPr>
        <w:jc w:val="both"/>
      </w:pPr>
      <w:r>
        <w:rPr>
          <w:b w:val="0"/>
          <w:i w:val="0"/>
        </w:rPr>
        <w:t>Google Drive remains the system of record for video bytes (CON-01). The System holds a catalogue entry — a small database row describing the lecture and referencing the Drive object — and mediates every access to it. The System SHALL NOT copy, transcode, or re-host video, and SHALL NOT publish a permanent public Drive link.</w:t>
      </w:r>
    </w:p>
    <w:p>
      <w:pPr>
        <w:pStyle w:val="Heading3"/>
      </w:pPr>
      <w:r>
        <w:t>3.5.2  Access Flow</w:t>
      </w:r>
    </w:p>
    <w:p>
      <w:pPr>
        <w:spacing w:after="40"/>
        <w:keepNext/>
      </w:pPr>
      <w:r>
        <w:rPr>
          <w:b/>
          <w:i w:val="0"/>
          <w:color w:val="444C56"/>
          <w:sz w:val="18"/>
        </w:rPr>
        <w:t>Figure 3-5 — Secured streaming flow. No permanent link ever reaches the browser.</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Student                 LMS API              Playback         Google Drive</w:t>
        <w:br/>
        <w:t xml:space="preserve">  browser                                     Service</w:t>
        <w:br/>
        <w:t xml:space="preserve">     │                      │                    │                   │</w:t>
        <w:br/>
        <w:t xml:space="preserve">     │ 1. GET /lessons/{id} │                    │                   │</w:t>
        <w:br/>
        <w:t xml:space="preserve">     ├─────────────────────►│                    │                   │</w:t>
        <w:br/>
        <w:t xml:space="preserve">     │                      │ 2. verify enrolment (Academic module)   │</w:t>
        <w:br/>
        <w:t xml:space="preserve">     │                      │    + subject publication state          │</w:t>
        <w:br/>
        <w:t xml:space="preserve">     │                      │                    │                   │</w:t>
        <w:br/>
        <w:t xml:space="preserve">     │ 3. lesson + lecture list (NO media URLs)   │                   │</w:t>
        <w:br/>
        <w:t xml:space="preserve">     │◄─────────────────────┤                    │                   │</w:t>
        <w:br/>
        <w:t xml:space="preserve">     │                      │                    │                   │</w:t>
        <w:br/>
        <w:t xml:space="preserve">     │ 4. POST /recordings/{id}/playback-ticket   │                   │</w:t>
        <w:br/>
        <w:t xml:space="preserve">     ├─────────────────────►│                    │                   │</w:t>
        <w:br/>
        <w:t xml:space="preserve">     │                      │ 5. re-verify access, rate-limit,        │</w:t>
        <w:br/>
        <w:t xml:space="preserve">     │                      │    log the access intent                │</w:t>
        <w:br/>
        <w:t xml:space="preserve">     │                      ├───────────────────►│                   │</w:t>
        <w:br/>
        <w:t xml:space="preserve">     │                      │                    │ 6. mint short-lived│</w:t>
        <w:br/>
        <w:t xml:space="preserve">     │                      │                    │    signed URL      │</w:t>
        <w:br/>
        <w:t xml:space="preserve">     │                      │                    ├──────────────────►│</w:t>
        <w:br/>
        <w:t xml:space="preserve">     │                      │                    │◄──────────────────┤</w:t>
        <w:br/>
        <w:t xml:space="preserve">     │ 7. { ticket, expiresAt, resumePositionSec }│                   │</w:t>
        <w:br/>
        <w:t xml:space="preserve">     │◄─────────────────────┴────────────────────┤                   │</w:t>
        <w:br/>
        <w:t xml:space="preserve">     │                                           │                   │</w:t>
        <w:br/>
        <w:t xml:space="preserve">     │ 8. GET /stream/{ticket}  ──►  302 to short-lived signed URL    │</w:t>
        <w:br/>
        <w:t xml:space="preserve">     │    Media then flows DIRECTLY storage → browser (range reqs).   │</w:t>
        <w:br/>
        <w:t xml:space="preserve">     │    Bytes NEVER traverse the application tier (ARC-052).        │</w:t>
        <w:br/>
        <w:t xml:space="preserve">     ├───────────────────────────────────────────┴──────────────────►│</w:t>
        <w:br/>
        <w:t xml:space="preserve">     │◄───────────────────────────────────────────────────────────────┤</w:t>
        <w:br/>
        <w:t xml:space="preserve">     │                                           │                   │</w:t>
        <w:br/>
        <w:t xml:space="preserve">     │ 9. PATCH /recordings/{id}/progress  (throttled, every 15 s)    │</w:t>
        <w:br/>
        <w:t xml:space="preserve">     ├──────────────────────►│                   │                   │</w:t>
        <w:br/>
        <w:br/>
        <w:t xml:space="preserve">  Ticket lifetime: default 15 minutes, renewable while playback continues.</w:t>
        <w:br/>
        <w:t xml:space="preserve">  A ticket is bound to student + recording + session and is single-use for issue.</w:t>
      </w:r>
    </w:p>
    <w:p>
      <w:pPr>
        <w:pStyle w:val="Heading3"/>
      </w:pPr>
      <w:r>
        <w:t>3.5.3  Storage and Streaming Requirements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ARC-037</w:t>
            </w:r>
          </w:p>
        </w:tc>
        <w:tc>
          <w:tcPr>
            <w:tcW w:type="dxa" w:w="7913"/>
          </w:tcPr>
          <w:p>
            <w:pPr>
              <w:spacing w:after="0" w:before="0" w:line="240" w:lineRule="auto"/>
            </w:pPr>
            <w:r/>
            <w:r>
              <w:rPr>
                <w:b w:val="0"/>
                <w:sz w:val="17"/>
              </w:rPr>
              <w:t>Video bytes SHALL remain in Google Drive. The System SHALL NOT copy video into its own object storage.</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ARC-038</w:t>
            </w:r>
          </w:p>
        </w:tc>
        <w:tc>
          <w:tcPr>
            <w:tcW w:type="dxa" w:w="7913"/>
            <w:shd w:val="clear" w:color="auto" w:fill="F2F5F9"/>
          </w:tcPr>
          <w:p>
            <w:pPr>
              <w:spacing w:after="0" w:before="0" w:line="240" w:lineRule="auto"/>
            </w:pPr>
            <w:r/>
            <w:r>
              <w:rPr>
                <w:b w:val="0"/>
                <w:sz w:val="17"/>
              </w:rPr>
              <w:t>The System SHALL hold a catalogue entry per recording containing at minimum: internal identifier, title, subject, section, lesson, teacher, recording date, duration, storage reference, and publication state.</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ARC-039</w:t>
            </w:r>
          </w:p>
        </w:tc>
        <w:tc>
          <w:tcPr>
            <w:tcW w:type="dxa" w:w="7913"/>
          </w:tcPr>
          <w:p>
            <w:pPr>
              <w:spacing w:after="0" w:before="0" w:line="240" w:lineRule="auto"/>
            </w:pPr>
            <w:r/>
            <w:r>
              <w:rPr>
                <w:b w:val="0"/>
                <w:sz w:val="17"/>
              </w:rPr>
              <w:t>Playback SHALL be authorised on every ticket request against current enrolment and publication state. A previously issued ticket SHALL NOT grant access after enrolment is withdrawn — ticket lifetime bounds the exposure.</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ARC-040</w:t>
            </w:r>
          </w:p>
        </w:tc>
        <w:tc>
          <w:tcPr>
            <w:tcW w:type="dxa" w:w="7913"/>
            <w:shd w:val="clear" w:color="auto" w:fill="F2F5F9"/>
          </w:tcPr>
          <w:p>
            <w:pPr>
              <w:spacing w:after="0" w:before="0" w:line="240" w:lineRule="auto"/>
            </w:pPr>
            <w:r/>
            <w:r>
              <w:rPr>
                <w:b w:val="0"/>
                <w:sz w:val="17"/>
              </w:rPr>
              <w:t>Playback tickets SHALL expire within a configurable period not exceeding 60 minutes, defaulting to 15 minutes.</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ARC-041</w:t>
            </w:r>
          </w:p>
        </w:tc>
        <w:tc>
          <w:tcPr>
            <w:tcW w:type="dxa" w:w="7913"/>
          </w:tcPr>
          <w:p>
            <w:pPr>
              <w:spacing w:after="0" w:before="0" w:line="240" w:lineRule="auto"/>
            </w:pPr>
            <w:r/>
            <w:r>
              <w:rPr>
                <w:b w:val="0"/>
                <w:sz w:val="17"/>
              </w:rPr>
              <w:t>The permanent Drive file identifier or link SHALL NOT be present in any API response, page source, or client-side state available to a Student.</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ARC-042</w:t>
            </w:r>
          </w:p>
        </w:tc>
        <w:tc>
          <w:tcPr>
            <w:tcW w:type="dxa" w:w="7913"/>
            <w:shd w:val="clear" w:color="auto" w:fill="F2F5F9"/>
          </w:tcPr>
          <w:p>
            <w:pPr>
              <w:spacing w:after="0" w:before="0" w:line="240" w:lineRule="auto"/>
            </w:pPr>
            <w:r/>
            <w:r>
              <w:rPr>
                <w:b w:val="0"/>
                <w:sz w:val="17"/>
              </w:rPr>
              <w:t>The player SHALL support HTTP range requests so that seeking does not require downloading preceding content.</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ARC-043</w:t>
            </w:r>
          </w:p>
        </w:tc>
        <w:tc>
          <w:tcPr>
            <w:tcW w:type="dxa" w:w="7913"/>
          </w:tcPr>
          <w:p>
            <w:pPr>
              <w:spacing w:after="0" w:before="0" w:line="240" w:lineRule="auto"/>
            </w:pPr>
            <w:r/>
            <w:r>
              <w:rPr>
                <w:b w:val="0"/>
                <w:sz w:val="17"/>
              </w:rPr>
              <w:t>Storage access SHALL be behind a StorageProvider interface with the same provider-independence obligations as the LCAL, so that a future move to object storage or a media service is an adapter change (ARC-001).</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ARC-044</w:t>
            </w:r>
          </w:p>
        </w:tc>
        <w:tc>
          <w:tcPr>
            <w:tcW w:type="dxa" w:w="7913"/>
            <w:shd w:val="clear" w:color="auto" w:fill="F2F5F9"/>
          </w:tcPr>
          <w:p>
            <w:pPr>
              <w:spacing w:after="0" w:before="0" w:line="240" w:lineRule="auto"/>
            </w:pPr>
            <w:r/>
            <w:r>
              <w:rPr>
                <w:b w:val="0"/>
                <w:sz w:val="17"/>
              </w:rPr>
              <w:t>Catalogue metadata SHALL be cached; a Drive API call SHALL NOT be required to render a lecture list.</w:t>
            </w:r>
          </w:p>
        </w:tc>
        <w:tc>
          <w:tcPr>
            <w:tcW w:type="dxa" w:w="707"/>
            <w:shd w:val="clear" w:color="auto" w:fill="F2F5F9"/>
          </w:tcPr>
          <w:p>
            <w:pPr>
              <w:spacing w:after="0" w:before="0" w:line="240" w:lineRule="auto"/>
              <w:jc w:val="center"/>
            </w:pPr>
            <w:r/>
            <w:r>
              <w:rPr>
                <w:b w:val="0"/>
                <w:sz w:val="17"/>
              </w:rPr>
              <w:t>S</w:t>
            </w:r>
          </w:p>
        </w:tc>
      </w:tr>
      <w:tr>
        <w:tc>
          <w:tcPr>
            <w:tcW w:type="dxa" w:w="848"/>
          </w:tcPr>
          <w:p>
            <w:pPr>
              <w:spacing w:after="0" w:before="0" w:line="240" w:lineRule="auto"/>
            </w:pPr>
            <w:r/>
            <w:r>
              <w:rPr>
                <w:b w:val="0"/>
                <w:sz w:val="17"/>
              </w:rPr>
              <w:t>ARC-045</w:t>
            </w:r>
          </w:p>
        </w:tc>
        <w:tc>
          <w:tcPr>
            <w:tcW w:type="dxa" w:w="7913"/>
          </w:tcPr>
          <w:p>
            <w:pPr>
              <w:spacing w:after="0" w:before="0" w:line="240" w:lineRule="auto"/>
            </w:pPr>
            <w:r/>
            <w:r>
              <w:rPr>
                <w:b w:val="0"/>
                <w:sz w:val="17"/>
              </w:rPr>
              <w:t>The System SHALL detect and flag a catalogue entry whose underlying storage object has been moved, renamed, or deleted, and SHALL alert an Admin rather than presenting a broken player to a Student.</w:t>
            </w:r>
          </w:p>
        </w:tc>
        <w:tc>
          <w:tcPr>
            <w:tcW w:type="dxa" w:w="707"/>
          </w:tcPr>
          <w:p>
            <w:pPr>
              <w:spacing w:after="0" w:before="0" w:line="240" w:lineRule="auto"/>
              <w:jc w:val="center"/>
            </w:pPr>
            <w:r/>
            <w:r>
              <w:rPr>
                <w:b w:val="0"/>
                <w:sz w:val="17"/>
              </w:rPr>
              <w:t>S</w:t>
            </w:r>
          </w:p>
        </w:tc>
      </w:tr>
      <w:tr>
        <w:tc>
          <w:tcPr>
            <w:tcW w:type="dxa" w:w="848"/>
            <w:shd w:val="clear" w:color="auto" w:fill="F2F5F9"/>
          </w:tcPr>
          <w:p>
            <w:pPr>
              <w:spacing w:after="0" w:before="0" w:line="240" w:lineRule="auto"/>
            </w:pPr>
            <w:r/>
            <w:r>
              <w:rPr>
                <w:b w:val="0"/>
                <w:sz w:val="17"/>
              </w:rPr>
              <w:t>ARC-046</w:t>
            </w:r>
          </w:p>
        </w:tc>
        <w:tc>
          <w:tcPr>
            <w:tcW w:type="dxa" w:w="7913"/>
            <w:shd w:val="clear" w:color="auto" w:fill="F2F5F9"/>
          </w:tcPr>
          <w:p>
            <w:pPr>
              <w:spacing w:after="0" w:before="0" w:line="240" w:lineRule="auto"/>
            </w:pPr>
            <w:r/>
            <w:r>
              <w:rPr>
                <w:b w:val="0"/>
                <w:sz w:val="17"/>
              </w:rPr>
              <w:t>Where the provider supports it, the System SHOULD request an adaptive streaming representation so that quality degrades rather than buffering on constrained mobile connections (RSK-03).</w:t>
            </w:r>
          </w:p>
        </w:tc>
        <w:tc>
          <w:tcPr>
            <w:tcW w:type="dxa" w:w="707"/>
            <w:shd w:val="clear" w:color="auto" w:fill="F2F5F9"/>
          </w:tcPr>
          <w:p>
            <w:pPr>
              <w:spacing w:after="0" w:before="0" w:line="240" w:lineRule="auto"/>
              <w:jc w:val="center"/>
            </w:pPr>
            <w:r/>
            <w:r>
              <w:rPr>
                <w:b w:val="0"/>
                <w:sz w:val="17"/>
              </w:rPr>
              <w:t>S</w:t>
            </w:r>
          </w:p>
        </w:tc>
      </w:tr>
      <w:tr>
        <w:tc>
          <w:tcPr>
            <w:tcW w:type="dxa" w:w="848"/>
          </w:tcPr>
          <w:p>
            <w:pPr>
              <w:spacing w:after="0" w:before="0" w:line="240" w:lineRule="auto"/>
            </w:pPr>
            <w:r/>
            <w:r>
              <w:rPr>
                <w:b w:val="0"/>
                <w:sz w:val="17"/>
              </w:rPr>
              <w:t>ARC-052</w:t>
            </w:r>
          </w:p>
        </w:tc>
        <w:tc>
          <w:tcPr>
            <w:tcW w:type="dxa" w:w="7913"/>
          </w:tcPr>
          <w:p>
            <w:pPr>
              <w:spacing w:after="0" w:before="0" w:line="240" w:lineRule="auto"/>
            </w:pPr>
            <w:r/>
            <w:r>
              <w:rPr>
                <w:b/>
                <w:sz w:val="17"/>
              </w:rPr>
              <w:t>Video bytes SHALL NOT be proxied through the application tier.</w:t>
            </w:r>
            <w:r>
              <w:rPr>
                <w:b w:val="0"/>
                <w:sz w:val="17"/>
              </w:rPr>
              <w:t xml:space="preserve"> On presentation of a valid ticket, the streaming endpoint SHALL respond with a redirect to a short-lived provider-signed URL, so that media is served directly from storage to the browser. Proxying 150 concurrent streams through application instances would consume the capacity provisioned for the whole System under Section 3.8 and would breach NFR-PRF-002 for every other user. The consequence is accepted: the signed URL becomes visible in browser developer tools for the duration of its validity, which is bounded by ARC-040. This is a deliberate trade of a minor disclosure against a material availability risk, and it does not weaken ARC-041 — no permanent identifier or link is ever exposed.</w:t>
            </w:r>
          </w:p>
        </w:tc>
        <w:tc>
          <w:tcPr>
            <w:tcW w:type="dxa" w:w="707"/>
          </w:tcPr>
          <w:p>
            <w:pPr>
              <w:spacing w:after="0" w:before="0" w:line="240" w:lineRule="auto"/>
              <w:jc w:val="center"/>
            </w:pPr>
            <w:r/>
            <w:r>
              <w:rPr>
                <w:b w:val="0"/>
                <w:sz w:val="17"/>
              </w:rPr>
              <w:t>M</w:t>
            </w:r>
          </w:p>
        </w:tc>
      </w:tr>
    </w:tbl>
    <w:p>
      <w:pPr>
        <w:spacing w:after="40"/>
      </w:pPr>
    </w:p>
    <w:p>
      <w:pPr>
        <w:pStyle w:val="Heading3"/>
      </w:pPr>
      <w:r>
        <w:t>3.5.4  Drive Folder Convention</w:t>
      </w:r>
    </w:p>
    <w:p>
      <w:r>
        <w:rPr>
          <w:b w:val="0"/>
          <w:i w:val="0"/>
        </w:rPr>
        <w:t>To allow bulk cataloguing of the existing library and of future uploads, the Institute SHALL adopt the following folder convention (ASM-02). The System SHALL provide a folder scan that proposes catalogue entries from it, for administrative confirmation.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5"/>
        </w:rPr>
        <w:t xml:space="preserve">  /LMS-Recordings/</w:t>
        <w:br/>
        <w:t xml:space="preserve">      {AcademicSession}/            e.g.  SP26</w:t>
        <w:br/>
        <w:t xml:space="preserve">          {SectionCode}/            e.g.  SP26-DM-EVE-A</w:t>
        <w:br/>
        <w:t xml:space="preserve">              {SubjectCode}/        e.g.  DM</w:t>
        <w:br/>
        <w:t xml:space="preserve">                  YYYY-MM-DD_{LessonRef}_{Topic}.mp4</w:t>
        <w:br/>
        <w:br/>
        <w:t xml:space="preserve">  Example:</w:t>
        <w:br/>
        <w:t xml:space="preserve">  /LMS-Recordings/SP26/SP26-DM-EVE-A/DM/2026-03-14_M2L3_Audience-Targeting.mp4</w:t>
        <w:br/>
        <w:br/>
        <w:t xml:space="preserve">  Files not matching the convention are still catalogued, but require manual</w:t>
        <w:br/>
        <w:t xml:space="preserve">  binding to a section, subject, and lesson (FR-VID-004).</w:t>
      </w:r>
    </w:p>
    <w:p>
      <w:pPr>
        <w:pStyle w:val="Heading2"/>
      </w:pPr>
      <w:r>
        <w:t>3.6  Background Processing and Scheduled Jobs</w:t>
      </w:r>
    </w:p>
    <w:p>
      <w:r>
        <w:rPr>
          <w:b w:val="0"/>
          <w:i w:val="0"/>
        </w:rPr>
        <w:t>The following work SHALL execute outside the request cycle (ARC-014). Each job SHALL be idempotent, SHALL record start, end, and outcome, and SHALL be re-runnable by a Super Admin after failure.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758"/>
            <w:shd w:val="clear" w:color="auto" w:fill="1F3B63"/>
          </w:tcPr>
          <w:p>
            <w:pPr>
              <w:spacing w:after="0" w:before="0"/>
            </w:pPr>
            <w:r/>
            <w:r>
              <w:rPr>
                <w:b/>
                <w:color w:val="FFFFFF"/>
                <w:sz w:val="17"/>
              </w:rPr>
              <w:t>Job</w:t>
            </w:r>
          </w:p>
        </w:tc>
        <w:tc>
          <w:tcPr>
            <w:tcW w:type="dxa" w:w="1353"/>
            <w:shd w:val="clear" w:color="auto" w:fill="1F3B63"/>
          </w:tcPr>
          <w:p>
            <w:pPr>
              <w:spacing w:after="0" w:before="0"/>
            </w:pPr>
            <w:r/>
            <w:r>
              <w:rPr>
                <w:b/>
                <w:color w:val="FFFFFF"/>
                <w:sz w:val="17"/>
              </w:rPr>
              <w:t>Trigger</w:t>
            </w:r>
          </w:p>
        </w:tc>
        <w:tc>
          <w:tcPr>
            <w:tcW w:type="dxa" w:w="2029"/>
            <w:shd w:val="clear" w:color="auto" w:fill="1F3B63"/>
          </w:tcPr>
          <w:p>
            <w:pPr>
              <w:spacing w:after="0" w:before="0"/>
            </w:pPr>
            <w:r/>
            <w:r>
              <w:rPr>
                <w:b/>
                <w:color w:val="FFFFFF"/>
                <w:sz w:val="17"/>
              </w:rPr>
              <w:t>Frequency / Timing</w:t>
            </w:r>
          </w:p>
        </w:tc>
        <w:tc>
          <w:tcPr>
            <w:tcW w:type="dxa" w:w="1894"/>
            <w:shd w:val="clear" w:color="auto" w:fill="1F3B63"/>
          </w:tcPr>
          <w:p>
            <w:pPr>
              <w:spacing w:after="0" w:before="0"/>
            </w:pPr>
            <w:r/>
            <w:r>
              <w:rPr>
                <w:b/>
                <w:color w:val="FFFFFF"/>
                <w:sz w:val="17"/>
              </w:rPr>
              <w:t>Idempotency Key</w:t>
            </w:r>
          </w:p>
        </w:tc>
        <w:tc>
          <w:tcPr>
            <w:tcW w:type="dxa" w:w="2435"/>
            <w:shd w:val="clear" w:color="auto" w:fill="1F3B63"/>
          </w:tcPr>
          <w:p>
            <w:pPr>
              <w:spacing w:after="0" w:before="0"/>
            </w:pPr>
            <w:r/>
            <w:r>
              <w:rPr>
                <w:b/>
                <w:color w:val="FFFFFF"/>
                <w:sz w:val="17"/>
              </w:rPr>
              <w:t>On Failure</w:t>
            </w:r>
          </w:p>
        </w:tc>
      </w:tr>
      <w:tr>
        <w:tc>
          <w:tcPr>
            <w:tcW w:type="dxa" w:w="1758"/>
          </w:tcPr>
          <w:p>
            <w:pPr>
              <w:spacing w:after="0" w:before="0" w:line="240" w:lineRule="auto"/>
            </w:pPr>
            <w:r/>
            <w:r>
              <w:rPr>
                <w:b w:val="0"/>
                <w:sz w:val="16"/>
              </w:rPr>
              <w:t>Notification dispatch</w:t>
            </w:r>
          </w:p>
        </w:tc>
        <w:tc>
          <w:tcPr>
            <w:tcW w:type="dxa" w:w="1353"/>
          </w:tcPr>
          <w:p>
            <w:pPr>
              <w:spacing w:after="0" w:before="0" w:line="240" w:lineRule="auto"/>
            </w:pPr>
            <w:r/>
            <w:r>
              <w:rPr>
                <w:b w:val="0"/>
                <w:sz w:val="16"/>
              </w:rPr>
              <w:t>Domain event</w:t>
            </w:r>
          </w:p>
        </w:tc>
        <w:tc>
          <w:tcPr>
            <w:tcW w:type="dxa" w:w="2029"/>
          </w:tcPr>
          <w:p>
            <w:pPr>
              <w:spacing w:after="0" w:before="0" w:line="240" w:lineRule="auto"/>
            </w:pPr>
            <w:r/>
            <w:r>
              <w:rPr>
                <w:b w:val="0"/>
                <w:sz w:val="16"/>
              </w:rPr>
              <w:t>Continuous; queue-driven</w:t>
            </w:r>
          </w:p>
        </w:tc>
        <w:tc>
          <w:tcPr>
            <w:tcW w:type="dxa" w:w="1894"/>
          </w:tcPr>
          <w:p>
            <w:pPr>
              <w:spacing w:after="0" w:before="0" w:line="240" w:lineRule="auto"/>
            </w:pPr>
            <w:r/>
            <w:r>
              <w:rPr>
                <w:b w:val="0"/>
                <w:sz w:val="16"/>
              </w:rPr>
              <w:t>eventId + recipientId + channel</w:t>
            </w:r>
          </w:p>
        </w:tc>
        <w:tc>
          <w:tcPr>
            <w:tcW w:type="dxa" w:w="2435"/>
          </w:tcPr>
          <w:p>
            <w:pPr>
              <w:spacing w:after="0" w:before="0" w:line="240" w:lineRule="auto"/>
            </w:pPr>
            <w:r/>
            <w:r>
              <w:rPr>
                <w:b w:val="0"/>
                <w:sz w:val="16"/>
              </w:rPr>
              <w:t>Retry ×5 with backoff, then dead-letter and alert</w:t>
            </w:r>
          </w:p>
        </w:tc>
      </w:tr>
      <w:tr>
        <w:tc>
          <w:tcPr>
            <w:tcW w:type="dxa" w:w="1758"/>
            <w:shd w:val="clear" w:color="auto" w:fill="F2F5F9"/>
          </w:tcPr>
          <w:p>
            <w:pPr>
              <w:spacing w:after="0" w:before="0" w:line="240" w:lineRule="auto"/>
            </w:pPr>
            <w:r/>
            <w:r>
              <w:rPr>
                <w:b w:val="0"/>
                <w:sz w:val="16"/>
              </w:rPr>
              <w:t>Session reminder</w:t>
            </w:r>
          </w:p>
        </w:tc>
        <w:tc>
          <w:tcPr>
            <w:tcW w:type="dxa" w:w="1353"/>
            <w:shd w:val="clear" w:color="auto" w:fill="F2F5F9"/>
          </w:tcPr>
          <w:p>
            <w:pPr>
              <w:spacing w:after="0" w:before="0" w:line="240" w:lineRule="auto"/>
            </w:pPr>
            <w:r/>
            <w:r>
              <w:rPr>
                <w:b w:val="0"/>
                <w:sz w:val="16"/>
              </w:rPr>
              <w:t>Schedule</w:t>
            </w:r>
          </w:p>
        </w:tc>
        <w:tc>
          <w:tcPr>
            <w:tcW w:type="dxa" w:w="2029"/>
            <w:shd w:val="clear" w:color="auto" w:fill="F2F5F9"/>
          </w:tcPr>
          <w:p>
            <w:pPr>
              <w:spacing w:after="0" w:before="0" w:line="240" w:lineRule="auto"/>
            </w:pPr>
            <w:r/>
            <w:r>
              <w:rPr>
                <w:b w:val="0"/>
                <w:sz w:val="16"/>
              </w:rPr>
              <w:t>T−60 and T−10 minutes before scheduledStart</w:t>
            </w:r>
          </w:p>
        </w:tc>
        <w:tc>
          <w:tcPr>
            <w:tcW w:type="dxa" w:w="1894"/>
            <w:shd w:val="clear" w:color="auto" w:fill="F2F5F9"/>
          </w:tcPr>
          <w:p>
            <w:pPr>
              <w:spacing w:after="0" w:before="0" w:line="240" w:lineRule="auto"/>
            </w:pPr>
            <w:r/>
            <w:r>
              <w:rPr>
                <w:b w:val="0"/>
                <w:sz w:val="16"/>
              </w:rPr>
              <w:t>sessionId + offset</w:t>
            </w:r>
          </w:p>
        </w:tc>
        <w:tc>
          <w:tcPr>
            <w:tcW w:type="dxa" w:w="2435"/>
            <w:shd w:val="clear" w:color="auto" w:fill="F2F5F9"/>
          </w:tcPr>
          <w:p>
            <w:pPr>
              <w:spacing w:after="0" w:before="0" w:line="240" w:lineRule="auto"/>
            </w:pPr>
            <w:r/>
            <w:r>
              <w:rPr>
                <w:b w:val="0"/>
                <w:sz w:val="16"/>
              </w:rPr>
              <w:t>Retry ×3; log; do not duplicate</w:t>
            </w:r>
          </w:p>
        </w:tc>
      </w:tr>
      <w:tr>
        <w:tc>
          <w:tcPr>
            <w:tcW w:type="dxa" w:w="1758"/>
          </w:tcPr>
          <w:p>
            <w:pPr>
              <w:spacing w:after="0" w:before="0" w:line="240" w:lineRule="auto"/>
            </w:pPr>
            <w:r/>
            <w:r>
              <w:rPr>
                <w:b w:val="0"/>
                <w:sz w:val="16"/>
              </w:rPr>
              <w:t>Provider participation sync</w:t>
            </w:r>
          </w:p>
        </w:tc>
        <w:tc>
          <w:tcPr>
            <w:tcW w:type="dxa" w:w="1353"/>
          </w:tcPr>
          <w:p>
            <w:pPr>
              <w:spacing w:after="0" w:before="0" w:line="240" w:lineRule="auto"/>
            </w:pPr>
            <w:r/>
            <w:r>
              <w:rPr>
                <w:b w:val="0"/>
                <w:sz w:val="16"/>
              </w:rPr>
              <w:t>Session ends</w:t>
            </w:r>
          </w:p>
        </w:tc>
        <w:tc>
          <w:tcPr>
            <w:tcW w:type="dxa" w:w="2029"/>
          </w:tcPr>
          <w:p>
            <w:pPr>
              <w:spacing w:after="0" w:before="0" w:line="240" w:lineRule="auto"/>
            </w:pPr>
            <w:r/>
            <w:r>
              <w:rPr>
                <w:b w:val="0"/>
                <w:sz w:val="16"/>
              </w:rPr>
              <w:t>T+5 minutes after actualEnd, then hourly ×3</w:t>
            </w:r>
          </w:p>
        </w:tc>
        <w:tc>
          <w:tcPr>
            <w:tcW w:type="dxa" w:w="1894"/>
          </w:tcPr>
          <w:p>
            <w:pPr>
              <w:spacing w:after="0" w:before="0" w:line="240" w:lineRule="auto"/>
            </w:pPr>
            <w:r/>
            <w:r>
              <w:rPr>
                <w:b w:val="0"/>
                <w:sz w:val="16"/>
              </w:rPr>
              <w:t>sessionId + syncAttempt</w:t>
            </w:r>
          </w:p>
        </w:tc>
        <w:tc>
          <w:tcPr>
            <w:tcW w:type="dxa" w:w="2435"/>
          </w:tcPr>
          <w:p>
            <w:pPr>
              <w:spacing w:after="0" w:before="0" w:line="240" w:lineRule="auto"/>
            </w:pPr>
            <w:r/>
            <w:r>
              <w:rPr>
                <w:b w:val="0"/>
                <w:sz w:val="16"/>
              </w:rPr>
              <w:t>Fall back to MANUAL attendance; notify teacher</w:t>
            </w:r>
          </w:p>
        </w:tc>
      </w:tr>
      <w:tr>
        <w:tc>
          <w:tcPr>
            <w:tcW w:type="dxa" w:w="1758"/>
            <w:shd w:val="clear" w:color="auto" w:fill="F2F5F9"/>
          </w:tcPr>
          <w:p>
            <w:pPr>
              <w:spacing w:after="0" w:before="0" w:line="240" w:lineRule="auto"/>
            </w:pPr>
            <w:r/>
            <w:r>
              <w:rPr>
                <w:b w:val="0"/>
                <w:sz w:val="16"/>
              </w:rPr>
              <w:t>Drive folder scan</w:t>
            </w:r>
          </w:p>
        </w:tc>
        <w:tc>
          <w:tcPr>
            <w:tcW w:type="dxa" w:w="1353"/>
            <w:shd w:val="clear" w:color="auto" w:fill="F2F5F9"/>
          </w:tcPr>
          <w:p>
            <w:pPr>
              <w:spacing w:after="0" w:before="0" w:line="240" w:lineRule="auto"/>
            </w:pPr>
            <w:r/>
            <w:r>
              <w:rPr>
                <w:b w:val="0"/>
                <w:sz w:val="16"/>
              </w:rPr>
              <w:t>Schedule / manual</w:t>
            </w:r>
          </w:p>
        </w:tc>
        <w:tc>
          <w:tcPr>
            <w:tcW w:type="dxa" w:w="2029"/>
            <w:shd w:val="clear" w:color="auto" w:fill="F2F5F9"/>
          </w:tcPr>
          <w:p>
            <w:pPr>
              <w:spacing w:after="0" w:before="0" w:line="240" w:lineRule="auto"/>
            </w:pPr>
            <w:r/>
            <w:r>
              <w:rPr>
                <w:b w:val="0"/>
                <w:sz w:val="16"/>
              </w:rPr>
              <w:t>Hourly, and on demand</w:t>
            </w:r>
          </w:p>
        </w:tc>
        <w:tc>
          <w:tcPr>
            <w:tcW w:type="dxa" w:w="1894"/>
            <w:shd w:val="clear" w:color="auto" w:fill="F2F5F9"/>
          </w:tcPr>
          <w:p>
            <w:pPr>
              <w:spacing w:after="0" w:before="0" w:line="240" w:lineRule="auto"/>
            </w:pPr>
            <w:r/>
            <w:r>
              <w:rPr>
                <w:b w:val="0"/>
                <w:sz w:val="16"/>
              </w:rPr>
              <w:t>folderId + fileId + modifiedTime</w:t>
            </w:r>
          </w:p>
        </w:tc>
        <w:tc>
          <w:tcPr>
            <w:tcW w:type="dxa" w:w="2435"/>
            <w:shd w:val="clear" w:color="auto" w:fill="F2F5F9"/>
          </w:tcPr>
          <w:p>
            <w:pPr>
              <w:spacing w:after="0" w:before="0" w:line="240" w:lineRule="auto"/>
            </w:pPr>
            <w:r/>
            <w:r>
              <w:rPr>
                <w:b w:val="0"/>
                <w:sz w:val="16"/>
              </w:rPr>
              <w:t>Log and alert; partial results retained</w:t>
            </w:r>
          </w:p>
        </w:tc>
      </w:tr>
      <w:tr>
        <w:tc>
          <w:tcPr>
            <w:tcW w:type="dxa" w:w="1758"/>
          </w:tcPr>
          <w:p>
            <w:pPr>
              <w:spacing w:after="0" w:before="0" w:line="240" w:lineRule="auto"/>
            </w:pPr>
            <w:r/>
            <w:r>
              <w:rPr>
                <w:b w:val="0"/>
                <w:sz w:val="16"/>
              </w:rPr>
              <w:t>Progress recomputation</w:t>
            </w:r>
          </w:p>
        </w:tc>
        <w:tc>
          <w:tcPr>
            <w:tcW w:type="dxa" w:w="1353"/>
          </w:tcPr>
          <w:p>
            <w:pPr>
              <w:spacing w:after="0" w:before="0" w:line="240" w:lineRule="auto"/>
            </w:pPr>
            <w:r/>
            <w:r>
              <w:rPr>
                <w:b w:val="0"/>
                <w:sz w:val="16"/>
              </w:rPr>
              <w:t>Score or watch event; schedule</w:t>
            </w:r>
          </w:p>
        </w:tc>
        <w:tc>
          <w:tcPr>
            <w:tcW w:type="dxa" w:w="2029"/>
          </w:tcPr>
          <w:p>
            <w:pPr>
              <w:spacing w:after="0" w:before="0" w:line="240" w:lineRule="auto"/>
            </w:pPr>
            <w:r/>
            <w:r>
              <w:rPr>
                <w:b w:val="0"/>
                <w:sz w:val="16"/>
              </w:rPr>
              <w:t>Within 5 min of event; full sweep nightly</w:t>
            </w:r>
          </w:p>
        </w:tc>
        <w:tc>
          <w:tcPr>
            <w:tcW w:type="dxa" w:w="1894"/>
          </w:tcPr>
          <w:p>
            <w:pPr>
              <w:spacing w:after="0" w:before="0" w:line="240" w:lineRule="auto"/>
            </w:pPr>
            <w:r/>
            <w:r>
              <w:rPr>
                <w:b w:val="0"/>
                <w:sz w:val="16"/>
              </w:rPr>
              <w:t>studentId + subjectId + computedAt</w:t>
            </w:r>
          </w:p>
        </w:tc>
        <w:tc>
          <w:tcPr>
            <w:tcW w:type="dxa" w:w="2435"/>
          </w:tcPr>
          <w:p>
            <w:pPr>
              <w:spacing w:after="0" w:before="0" w:line="240" w:lineRule="auto"/>
            </w:pPr>
            <w:r/>
            <w:r>
              <w:rPr>
                <w:b w:val="0"/>
                <w:sz w:val="16"/>
              </w:rPr>
              <w:t>Retry; stale value retains its computedAt stamp</w:t>
            </w:r>
          </w:p>
        </w:tc>
      </w:tr>
      <w:tr>
        <w:tc>
          <w:tcPr>
            <w:tcW w:type="dxa" w:w="1758"/>
            <w:shd w:val="clear" w:color="auto" w:fill="F2F5F9"/>
          </w:tcPr>
          <w:p>
            <w:pPr>
              <w:spacing w:after="0" w:before="0" w:line="240" w:lineRule="auto"/>
            </w:pPr>
            <w:r/>
            <w:r>
              <w:rPr>
                <w:b w:val="0"/>
                <w:sz w:val="16"/>
              </w:rPr>
              <w:t>Attendance threshold evaluation</w:t>
            </w:r>
          </w:p>
        </w:tc>
        <w:tc>
          <w:tcPr>
            <w:tcW w:type="dxa" w:w="1353"/>
            <w:shd w:val="clear" w:color="auto" w:fill="F2F5F9"/>
          </w:tcPr>
          <w:p>
            <w:pPr>
              <w:spacing w:after="0" w:before="0" w:line="240" w:lineRule="auto"/>
            </w:pPr>
            <w:r/>
            <w:r>
              <w:rPr>
                <w:b w:val="0"/>
                <w:sz w:val="16"/>
              </w:rPr>
              <w:t>Schedule</w:t>
            </w:r>
          </w:p>
        </w:tc>
        <w:tc>
          <w:tcPr>
            <w:tcW w:type="dxa" w:w="2029"/>
            <w:shd w:val="clear" w:color="auto" w:fill="F2F5F9"/>
          </w:tcPr>
          <w:p>
            <w:pPr>
              <w:spacing w:after="0" w:before="0" w:line="240" w:lineRule="auto"/>
            </w:pPr>
            <w:r/>
            <w:r>
              <w:rPr>
                <w:b w:val="0"/>
                <w:sz w:val="16"/>
              </w:rPr>
              <w:t>Nightly, 02:00 PKT</w:t>
            </w:r>
          </w:p>
        </w:tc>
        <w:tc>
          <w:tcPr>
            <w:tcW w:type="dxa" w:w="1894"/>
            <w:shd w:val="clear" w:color="auto" w:fill="F2F5F9"/>
          </w:tcPr>
          <w:p>
            <w:pPr>
              <w:spacing w:after="0" w:before="0" w:line="240" w:lineRule="auto"/>
            </w:pPr>
            <w:r/>
            <w:r>
              <w:rPr>
                <w:b w:val="0"/>
                <w:sz w:val="16"/>
              </w:rPr>
              <w:t>studentId + subjectId + date</w:t>
            </w:r>
          </w:p>
        </w:tc>
        <w:tc>
          <w:tcPr>
            <w:tcW w:type="dxa" w:w="2435"/>
            <w:shd w:val="clear" w:color="auto" w:fill="F2F5F9"/>
          </w:tcPr>
          <w:p>
            <w:pPr>
              <w:spacing w:after="0" w:before="0" w:line="240" w:lineRule="auto"/>
            </w:pPr>
            <w:r/>
            <w:r>
              <w:rPr>
                <w:b w:val="0"/>
                <w:sz w:val="16"/>
              </w:rPr>
              <w:t>Retry next run</w:t>
            </w:r>
          </w:p>
        </w:tc>
      </w:tr>
      <w:tr>
        <w:tc>
          <w:tcPr>
            <w:tcW w:type="dxa" w:w="1758"/>
          </w:tcPr>
          <w:p>
            <w:pPr>
              <w:spacing w:after="0" w:before="0" w:line="240" w:lineRule="auto"/>
            </w:pPr>
            <w:r/>
            <w:r>
              <w:rPr>
                <w:b w:val="0"/>
                <w:sz w:val="16"/>
              </w:rPr>
              <w:t>Report export generation</w:t>
            </w:r>
          </w:p>
        </w:tc>
        <w:tc>
          <w:tcPr>
            <w:tcW w:type="dxa" w:w="1353"/>
          </w:tcPr>
          <w:p>
            <w:pPr>
              <w:spacing w:after="0" w:before="0" w:line="240" w:lineRule="auto"/>
            </w:pPr>
            <w:r/>
            <w:r>
              <w:rPr>
                <w:b w:val="0"/>
                <w:sz w:val="16"/>
              </w:rPr>
              <w:t>User request</w:t>
            </w:r>
          </w:p>
        </w:tc>
        <w:tc>
          <w:tcPr>
            <w:tcW w:type="dxa" w:w="2029"/>
          </w:tcPr>
          <w:p>
            <w:pPr>
              <w:spacing w:after="0" w:before="0" w:line="240" w:lineRule="auto"/>
            </w:pPr>
            <w:r/>
            <w:r>
              <w:rPr>
                <w:b w:val="0"/>
                <w:sz w:val="16"/>
              </w:rPr>
              <w:t>On demand, queued</w:t>
            </w:r>
          </w:p>
        </w:tc>
        <w:tc>
          <w:tcPr>
            <w:tcW w:type="dxa" w:w="1894"/>
          </w:tcPr>
          <w:p>
            <w:pPr>
              <w:spacing w:after="0" w:before="0" w:line="240" w:lineRule="auto"/>
            </w:pPr>
            <w:r/>
            <w:r>
              <w:rPr>
                <w:b w:val="0"/>
                <w:sz w:val="16"/>
              </w:rPr>
              <w:t>requestId</w:t>
            </w:r>
          </w:p>
        </w:tc>
        <w:tc>
          <w:tcPr>
            <w:tcW w:type="dxa" w:w="2435"/>
          </w:tcPr>
          <w:p>
            <w:pPr>
              <w:spacing w:after="0" w:before="0" w:line="240" w:lineRule="auto"/>
            </w:pPr>
            <w:r/>
            <w:r>
              <w:rPr>
                <w:b w:val="0"/>
                <w:sz w:val="16"/>
              </w:rPr>
              <w:t>Notify requester with failure reason; retain request</w:t>
            </w:r>
          </w:p>
        </w:tc>
      </w:tr>
      <w:tr>
        <w:tc>
          <w:tcPr>
            <w:tcW w:type="dxa" w:w="1758"/>
            <w:shd w:val="clear" w:color="auto" w:fill="F2F5F9"/>
          </w:tcPr>
          <w:p>
            <w:pPr>
              <w:spacing w:after="0" w:before="0" w:line="240" w:lineRule="auto"/>
            </w:pPr>
            <w:r/>
            <w:r>
              <w:rPr>
                <w:b w:val="0"/>
                <w:sz w:val="16"/>
              </w:rPr>
              <w:t>Scheduled report delivery</w:t>
            </w:r>
          </w:p>
        </w:tc>
        <w:tc>
          <w:tcPr>
            <w:tcW w:type="dxa" w:w="1353"/>
            <w:shd w:val="clear" w:color="auto" w:fill="F2F5F9"/>
          </w:tcPr>
          <w:p>
            <w:pPr>
              <w:spacing w:after="0" w:before="0" w:line="240" w:lineRule="auto"/>
            </w:pPr>
            <w:r/>
            <w:r>
              <w:rPr>
                <w:b w:val="0"/>
                <w:sz w:val="16"/>
              </w:rPr>
              <w:t>Schedule</w:t>
            </w:r>
          </w:p>
        </w:tc>
        <w:tc>
          <w:tcPr>
            <w:tcW w:type="dxa" w:w="2029"/>
            <w:shd w:val="clear" w:color="auto" w:fill="F2F5F9"/>
          </w:tcPr>
          <w:p>
            <w:pPr>
              <w:spacing w:after="0" w:before="0" w:line="240" w:lineRule="auto"/>
            </w:pPr>
            <w:r/>
            <w:r>
              <w:rPr>
                <w:b w:val="0"/>
                <w:sz w:val="16"/>
              </w:rPr>
              <w:t>Per subscription (daily / weekly / monthly)</w:t>
            </w:r>
          </w:p>
        </w:tc>
        <w:tc>
          <w:tcPr>
            <w:tcW w:type="dxa" w:w="1894"/>
            <w:shd w:val="clear" w:color="auto" w:fill="F2F5F9"/>
          </w:tcPr>
          <w:p>
            <w:pPr>
              <w:spacing w:after="0" w:before="0" w:line="240" w:lineRule="auto"/>
            </w:pPr>
            <w:r/>
            <w:r>
              <w:rPr>
                <w:b w:val="0"/>
                <w:sz w:val="16"/>
              </w:rPr>
              <w:t>subscriptionId + period</w:t>
            </w:r>
          </w:p>
        </w:tc>
        <w:tc>
          <w:tcPr>
            <w:tcW w:type="dxa" w:w="2435"/>
            <w:shd w:val="clear" w:color="auto" w:fill="F2F5F9"/>
          </w:tcPr>
          <w:p>
            <w:pPr>
              <w:spacing w:after="0" w:before="0" w:line="240" w:lineRule="auto"/>
            </w:pPr>
            <w:r/>
            <w:r>
              <w:rPr>
                <w:b w:val="0"/>
                <w:sz w:val="16"/>
              </w:rPr>
              <w:t>Retry ×3; notify subscriber of failure</w:t>
            </w:r>
          </w:p>
        </w:tc>
      </w:tr>
      <w:tr>
        <w:tc>
          <w:tcPr>
            <w:tcW w:type="dxa" w:w="1758"/>
          </w:tcPr>
          <w:p>
            <w:pPr>
              <w:spacing w:after="0" w:before="0" w:line="240" w:lineRule="auto"/>
            </w:pPr>
            <w:r/>
            <w:r>
              <w:rPr>
                <w:b w:val="0"/>
                <w:sz w:val="16"/>
              </w:rPr>
              <w:t>Certificate issue</w:t>
            </w:r>
          </w:p>
        </w:tc>
        <w:tc>
          <w:tcPr>
            <w:tcW w:type="dxa" w:w="1353"/>
          </w:tcPr>
          <w:p>
            <w:pPr>
              <w:spacing w:after="0" w:before="0" w:line="240" w:lineRule="auto"/>
            </w:pPr>
            <w:r/>
            <w:r>
              <w:rPr>
                <w:b w:val="0"/>
                <w:sz w:val="16"/>
              </w:rPr>
              <w:t>Completion criteria met; or manual</w:t>
            </w:r>
          </w:p>
        </w:tc>
        <w:tc>
          <w:tcPr>
            <w:tcW w:type="dxa" w:w="2029"/>
          </w:tcPr>
          <w:p>
            <w:pPr>
              <w:spacing w:after="0" w:before="0" w:line="240" w:lineRule="auto"/>
            </w:pPr>
            <w:r/>
            <w:r>
              <w:rPr>
                <w:b w:val="0"/>
                <w:sz w:val="16"/>
              </w:rPr>
              <w:t>Within 15 min of qualification</w:t>
            </w:r>
          </w:p>
        </w:tc>
        <w:tc>
          <w:tcPr>
            <w:tcW w:type="dxa" w:w="1894"/>
          </w:tcPr>
          <w:p>
            <w:pPr>
              <w:spacing w:after="0" w:before="0" w:line="240" w:lineRule="auto"/>
            </w:pPr>
            <w:r/>
            <w:r>
              <w:rPr>
                <w:b w:val="0"/>
                <w:sz w:val="16"/>
              </w:rPr>
              <w:t>studentId + subjectId</w:t>
            </w:r>
          </w:p>
        </w:tc>
        <w:tc>
          <w:tcPr>
            <w:tcW w:type="dxa" w:w="2435"/>
          </w:tcPr>
          <w:p>
            <w:pPr>
              <w:spacing w:after="0" w:before="0" w:line="240" w:lineRule="auto"/>
            </w:pPr>
            <w:r/>
            <w:r>
              <w:rPr>
                <w:b w:val="0"/>
                <w:sz w:val="16"/>
              </w:rPr>
              <w:t>Retry; queue for manual issue</w:t>
            </w:r>
          </w:p>
        </w:tc>
      </w:tr>
      <w:tr>
        <w:tc>
          <w:tcPr>
            <w:tcW w:type="dxa" w:w="1758"/>
            <w:shd w:val="clear" w:color="auto" w:fill="F2F5F9"/>
          </w:tcPr>
          <w:p>
            <w:pPr>
              <w:spacing w:after="0" w:before="0" w:line="240" w:lineRule="auto"/>
            </w:pPr>
            <w:r/>
            <w:r>
              <w:rPr>
                <w:b w:val="0"/>
                <w:sz w:val="16"/>
              </w:rPr>
              <w:t>Bulk import</w:t>
            </w:r>
          </w:p>
        </w:tc>
        <w:tc>
          <w:tcPr>
            <w:tcW w:type="dxa" w:w="1353"/>
            <w:shd w:val="clear" w:color="auto" w:fill="F2F5F9"/>
          </w:tcPr>
          <w:p>
            <w:pPr>
              <w:spacing w:after="0" w:before="0" w:line="240" w:lineRule="auto"/>
            </w:pPr>
            <w:r/>
            <w:r>
              <w:rPr>
                <w:b w:val="0"/>
                <w:sz w:val="16"/>
              </w:rPr>
              <w:t>Admin upload</w:t>
            </w:r>
          </w:p>
        </w:tc>
        <w:tc>
          <w:tcPr>
            <w:tcW w:type="dxa" w:w="2029"/>
            <w:shd w:val="clear" w:color="auto" w:fill="F2F5F9"/>
          </w:tcPr>
          <w:p>
            <w:pPr>
              <w:spacing w:after="0" w:before="0" w:line="240" w:lineRule="auto"/>
            </w:pPr>
            <w:r/>
            <w:r>
              <w:rPr>
                <w:b w:val="0"/>
                <w:sz w:val="16"/>
              </w:rPr>
              <w:t>On demand, queued</w:t>
            </w:r>
          </w:p>
        </w:tc>
        <w:tc>
          <w:tcPr>
            <w:tcW w:type="dxa" w:w="1894"/>
            <w:shd w:val="clear" w:color="auto" w:fill="F2F5F9"/>
          </w:tcPr>
          <w:p>
            <w:pPr>
              <w:spacing w:after="0" w:before="0" w:line="240" w:lineRule="auto"/>
            </w:pPr>
            <w:r/>
            <w:r>
              <w:rPr>
                <w:b w:val="0"/>
                <w:sz w:val="16"/>
              </w:rPr>
              <w:t>importBatchId + rowNumber</w:t>
            </w:r>
          </w:p>
        </w:tc>
        <w:tc>
          <w:tcPr>
            <w:tcW w:type="dxa" w:w="2435"/>
            <w:shd w:val="clear" w:color="auto" w:fill="F2F5F9"/>
          </w:tcPr>
          <w:p>
            <w:pPr>
              <w:spacing w:after="0" w:before="0" w:line="240" w:lineRule="auto"/>
            </w:pPr>
            <w:r/>
            <w:r>
              <w:rPr>
                <w:b w:val="0"/>
                <w:sz w:val="16"/>
              </w:rPr>
              <w:t>Row-level failure report; valid rows still committed</w:t>
            </w:r>
          </w:p>
        </w:tc>
      </w:tr>
      <w:tr>
        <w:tc>
          <w:tcPr>
            <w:tcW w:type="dxa" w:w="1758"/>
          </w:tcPr>
          <w:p>
            <w:pPr>
              <w:spacing w:after="0" w:before="0" w:line="240" w:lineRule="auto"/>
            </w:pPr>
            <w:r/>
            <w:r>
              <w:rPr>
                <w:b w:val="0"/>
                <w:sz w:val="16"/>
              </w:rPr>
              <w:t>Database backup</w:t>
            </w:r>
          </w:p>
        </w:tc>
        <w:tc>
          <w:tcPr>
            <w:tcW w:type="dxa" w:w="1353"/>
          </w:tcPr>
          <w:p>
            <w:pPr>
              <w:spacing w:after="0" w:before="0" w:line="240" w:lineRule="auto"/>
            </w:pPr>
            <w:r/>
            <w:r>
              <w:rPr>
                <w:b w:val="0"/>
                <w:sz w:val="16"/>
              </w:rPr>
              <w:t>Schedule</w:t>
            </w:r>
          </w:p>
        </w:tc>
        <w:tc>
          <w:tcPr>
            <w:tcW w:type="dxa" w:w="2029"/>
          </w:tcPr>
          <w:p>
            <w:pPr>
              <w:spacing w:after="0" w:before="0" w:line="240" w:lineRule="auto"/>
            </w:pPr>
            <w:r/>
            <w:r>
              <w:rPr>
                <w:b w:val="0"/>
                <w:sz w:val="16"/>
              </w:rPr>
              <w:t>Full nightly; incremental every 4 h; WAL continuous</w:t>
            </w:r>
          </w:p>
        </w:tc>
        <w:tc>
          <w:tcPr>
            <w:tcW w:type="dxa" w:w="1894"/>
          </w:tcPr>
          <w:p>
            <w:pPr>
              <w:spacing w:after="0" w:before="0" w:line="240" w:lineRule="auto"/>
            </w:pPr>
            <w:r/>
            <w:r>
              <w:rPr>
                <w:b w:val="0"/>
                <w:sz w:val="16"/>
              </w:rPr>
              <w:t>backupId</w:t>
            </w:r>
          </w:p>
        </w:tc>
        <w:tc>
          <w:tcPr>
            <w:tcW w:type="dxa" w:w="2435"/>
          </w:tcPr>
          <w:p>
            <w:pPr>
              <w:spacing w:after="0" w:before="0" w:line="240" w:lineRule="auto"/>
            </w:pPr>
            <w:r/>
            <w:r>
              <w:rPr>
                <w:b w:val="0"/>
                <w:sz w:val="16"/>
              </w:rPr>
              <w:t>Alert immediately; escalate if two consecutive failures</w:t>
            </w:r>
          </w:p>
        </w:tc>
      </w:tr>
      <w:tr>
        <w:tc>
          <w:tcPr>
            <w:tcW w:type="dxa" w:w="1758"/>
            <w:shd w:val="clear" w:color="auto" w:fill="F2F5F9"/>
          </w:tcPr>
          <w:p>
            <w:pPr>
              <w:spacing w:after="0" w:before="0" w:line="240" w:lineRule="auto"/>
            </w:pPr>
            <w:r/>
            <w:r>
              <w:rPr>
                <w:b w:val="0"/>
                <w:sz w:val="16"/>
              </w:rPr>
              <w:t>Search index projection</w:t>
            </w:r>
          </w:p>
        </w:tc>
        <w:tc>
          <w:tcPr>
            <w:tcW w:type="dxa" w:w="1353"/>
            <w:shd w:val="clear" w:color="auto" w:fill="F2F5F9"/>
          </w:tcPr>
          <w:p>
            <w:pPr>
              <w:spacing w:after="0" w:before="0" w:line="240" w:lineRule="auto"/>
            </w:pPr>
            <w:r/>
            <w:r>
              <w:rPr>
                <w:b w:val="0"/>
                <w:sz w:val="16"/>
              </w:rPr>
              <w:t>Domain event</w:t>
            </w:r>
          </w:p>
        </w:tc>
        <w:tc>
          <w:tcPr>
            <w:tcW w:type="dxa" w:w="2029"/>
            <w:shd w:val="clear" w:color="auto" w:fill="F2F5F9"/>
          </w:tcPr>
          <w:p>
            <w:pPr>
              <w:spacing w:after="0" w:before="0" w:line="240" w:lineRule="auto"/>
            </w:pPr>
            <w:r/>
            <w:r>
              <w:rPr>
                <w:b w:val="0"/>
                <w:sz w:val="16"/>
              </w:rPr>
              <w:t>Within 60 s of change</w:t>
            </w:r>
          </w:p>
        </w:tc>
        <w:tc>
          <w:tcPr>
            <w:tcW w:type="dxa" w:w="1894"/>
            <w:shd w:val="clear" w:color="auto" w:fill="F2F5F9"/>
          </w:tcPr>
          <w:p>
            <w:pPr>
              <w:spacing w:after="0" w:before="0" w:line="240" w:lineRule="auto"/>
            </w:pPr>
            <w:r/>
            <w:r>
              <w:rPr>
                <w:b w:val="0"/>
                <w:sz w:val="16"/>
              </w:rPr>
              <w:t>entityType + entityId + version</w:t>
            </w:r>
          </w:p>
        </w:tc>
        <w:tc>
          <w:tcPr>
            <w:tcW w:type="dxa" w:w="2435"/>
            <w:shd w:val="clear" w:color="auto" w:fill="F2F5F9"/>
          </w:tcPr>
          <w:p>
            <w:pPr>
              <w:spacing w:after="0" w:before="0" w:line="240" w:lineRule="auto"/>
            </w:pPr>
            <w:r/>
            <w:r>
              <w:rPr>
                <w:b w:val="0"/>
                <w:sz w:val="16"/>
              </w:rPr>
              <w:t>Retry; nightly full reindex as safety net</w:t>
            </w:r>
          </w:p>
        </w:tc>
      </w:tr>
      <w:tr>
        <w:tc>
          <w:tcPr>
            <w:tcW w:type="dxa" w:w="1758"/>
          </w:tcPr>
          <w:p>
            <w:pPr>
              <w:spacing w:after="0" w:before="0" w:line="240" w:lineRule="auto"/>
            </w:pPr>
            <w:r/>
            <w:r>
              <w:rPr>
                <w:b w:val="0"/>
                <w:sz w:val="16"/>
              </w:rPr>
              <w:t>Session token / ticket cleanup</w:t>
            </w:r>
          </w:p>
        </w:tc>
        <w:tc>
          <w:tcPr>
            <w:tcW w:type="dxa" w:w="1353"/>
          </w:tcPr>
          <w:p>
            <w:pPr>
              <w:spacing w:after="0" w:before="0" w:line="240" w:lineRule="auto"/>
            </w:pPr>
            <w:r/>
            <w:r>
              <w:rPr>
                <w:b w:val="0"/>
                <w:sz w:val="16"/>
              </w:rPr>
              <w:t>Schedule</w:t>
            </w:r>
          </w:p>
        </w:tc>
        <w:tc>
          <w:tcPr>
            <w:tcW w:type="dxa" w:w="2029"/>
          </w:tcPr>
          <w:p>
            <w:pPr>
              <w:spacing w:after="0" w:before="0" w:line="240" w:lineRule="auto"/>
            </w:pPr>
            <w:r/>
            <w:r>
              <w:rPr>
                <w:b w:val="0"/>
                <w:sz w:val="16"/>
              </w:rPr>
              <w:t>Every 15 minutes</w:t>
            </w:r>
          </w:p>
        </w:tc>
        <w:tc>
          <w:tcPr>
            <w:tcW w:type="dxa" w:w="1894"/>
          </w:tcPr>
          <w:p>
            <w:pPr>
              <w:spacing w:after="0" w:before="0" w:line="240" w:lineRule="auto"/>
            </w:pPr>
            <w:r/>
            <w:r>
              <w:rPr>
                <w:b w:val="0"/>
                <w:sz w:val="16"/>
              </w:rPr>
              <w:t>n/a</w:t>
            </w:r>
          </w:p>
        </w:tc>
        <w:tc>
          <w:tcPr>
            <w:tcW w:type="dxa" w:w="2435"/>
          </w:tcPr>
          <w:p>
            <w:pPr>
              <w:spacing w:after="0" w:before="0" w:line="240" w:lineRule="auto"/>
            </w:pPr>
            <w:r/>
            <w:r>
              <w:rPr>
                <w:b w:val="0"/>
                <w:sz w:val="16"/>
              </w:rPr>
              <w:t>Retry</w:t>
            </w:r>
          </w:p>
        </w:tc>
      </w:tr>
      <w:tr>
        <w:tc>
          <w:tcPr>
            <w:tcW w:type="dxa" w:w="1758"/>
            <w:shd w:val="clear" w:color="auto" w:fill="F2F5F9"/>
          </w:tcPr>
          <w:p>
            <w:pPr>
              <w:spacing w:after="0" w:before="0" w:line="240" w:lineRule="auto"/>
            </w:pPr>
            <w:r/>
            <w:r>
              <w:rPr>
                <w:b w:val="0"/>
                <w:sz w:val="16"/>
              </w:rPr>
              <w:t>Audit log archival</w:t>
            </w:r>
          </w:p>
        </w:tc>
        <w:tc>
          <w:tcPr>
            <w:tcW w:type="dxa" w:w="1353"/>
            <w:shd w:val="clear" w:color="auto" w:fill="F2F5F9"/>
          </w:tcPr>
          <w:p>
            <w:pPr>
              <w:spacing w:after="0" w:before="0" w:line="240" w:lineRule="auto"/>
            </w:pPr>
            <w:r/>
            <w:r>
              <w:rPr>
                <w:b w:val="0"/>
                <w:sz w:val="16"/>
              </w:rPr>
              <w:t>Schedule</w:t>
            </w:r>
          </w:p>
        </w:tc>
        <w:tc>
          <w:tcPr>
            <w:tcW w:type="dxa" w:w="2029"/>
            <w:shd w:val="clear" w:color="auto" w:fill="F2F5F9"/>
          </w:tcPr>
          <w:p>
            <w:pPr>
              <w:spacing w:after="0" w:before="0" w:line="240" w:lineRule="auto"/>
            </w:pPr>
            <w:r/>
            <w:r>
              <w:rPr>
                <w:b w:val="0"/>
                <w:sz w:val="16"/>
              </w:rPr>
              <w:t>Monthly</w:t>
            </w:r>
          </w:p>
        </w:tc>
        <w:tc>
          <w:tcPr>
            <w:tcW w:type="dxa" w:w="1894"/>
            <w:shd w:val="clear" w:color="auto" w:fill="F2F5F9"/>
          </w:tcPr>
          <w:p>
            <w:pPr>
              <w:spacing w:after="0" w:before="0" w:line="240" w:lineRule="auto"/>
            </w:pPr>
            <w:r/>
            <w:r>
              <w:rPr>
                <w:b w:val="0"/>
                <w:sz w:val="16"/>
              </w:rPr>
              <w:t>period</w:t>
            </w:r>
          </w:p>
        </w:tc>
        <w:tc>
          <w:tcPr>
            <w:tcW w:type="dxa" w:w="2435"/>
            <w:shd w:val="clear" w:color="auto" w:fill="F2F5F9"/>
          </w:tcPr>
          <w:p>
            <w:pPr>
              <w:spacing w:after="0" w:before="0" w:line="240" w:lineRule="auto"/>
            </w:pPr>
            <w:r/>
            <w:r>
              <w:rPr>
                <w:b w:val="0"/>
                <w:sz w:val="16"/>
              </w:rPr>
              <w:t>Alert; retain in primary store</w:t>
            </w:r>
          </w:p>
        </w:tc>
      </w:tr>
      <w:tr>
        <w:tc>
          <w:tcPr>
            <w:tcW w:type="dxa" w:w="1758"/>
          </w:tcPr>
          <w:p>
            <w:pPr>
              <w:spacing w:after="0" w:before="0" w:line="240" w:lineRule="auto"/>
            </w:pPr>
            <w:r/>
            <w:r>
              <w:rPr>
                <w:b w:val="0"/>
                <w:sz w:val="16"/>
              </w:rPr>
              <w:t>Storage integrity check</w:t>
            </w:r>
          </w:p>
        </w:tc>
        <w:tc>
          <w:tcPr>
            <w:tcW w:type="dxa" w:w="1353"/>
          </w:tcPr>
          <w:p>
            <w:pPr>
              <w:spacing w:after="0" w:before="0" w:line="240" w:lineRule="auto"/>
            </w:pPr>
            <w:r/>
            <w:r>
              <w:rPr>
                <w:b w:val="0"/>
                <w:sz w:val="16"/>
              </w:rPr>
              <w:t>Schedule</w:t>
            </w:r>
          </w:p>
        </w:tc>
        <w:tc>
          <w:tcPr>
            <w:tcW w:type="dxa" w:w="2029"/>
          </w:tcPr>
          <w:p>
            <w:pPr>
              <w:spacing w:after="0" w:before="0" w:line="240" w:lineRule="auto"/>
            </w:pPr>
            <w:r/>
            <w:r>
              <w:rPr>
                <w:b w:val="0"/>
                <w:sz w:val="16"/>
              </w:rPr>
              <w:t>Weekly</w:t>
            </w:r>
          </w:p>
        </w:tc>
        <w:tc>
          <w:tcPr>
            <w:tcW w:type="dxa" w:w="1894"/>
          </w:tcPr>
          <w:p>
            <w:pPr>
              <w:spacing w:after="0" w:before="0" w:line="240" w:lineRule="auto"/>
            </w:pPr>
            <w:r/>
            <w:r>
              <w:rPr>
                <w:b w:val="0"/>
                <w:sz w:val="16"/>
              </w:rPr>
              <w:t>recordingId + checkDate</w:t>
            </w:r>
          </w:p>
        </w:tc>
        <w:tc>
          <w:tcPr>
            <w:tcW w:type="dxa" w:w="2435"/>
          </w:tcPr>
          <w:p>
            <w:pPr>
              <w:spacing w:after="0" w:before="0" w:line="240" w:lineRule="auto"/>
            </w:pPr>
            <w:r/>
            <w:r>
              <w:rPr>
                <w:b w:val="0"/>
                <w:sz w:val="16"/>
              </w:rPr>
              <w:t>Flag broken entries per ARC-045</w:t>
            </w:r>
          </w:p>
        </w:tc>
      </w:tr>
    </w:tbl>
    <w:p>
      <w:pPr>
        <w:spacing w:after="40"/>
      </w:pPr>
    </w:p>
    <w:p>
      <w:pPr>
        <w:pStyle w:val="Heading2"/>
      </w:pPr>
      <w:r>
        <w:t>3.7  Caching Strategy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367"/>
            <w:shd w:val="clear" w:color="auto" w:fill="1F3B63"/>
          </w:tcPr>
          <w:p>
            <w:pPr>
              <w:spacing w:after="0" w:before="0"/>
            </w:pPr>
            <w:r/>
            <w:r>
              <w:rPr>
                <w:b/>
                <w:color w:val="FFFFFF"/>
                <w:sz w:val="17"/>
              </w:rPr>
              <w:t>Cached Data</w:t>
            </w:r>
          </w:p>
        </w:tc>
        <w:tc>
          <w:tcPr>
            <w:tcW w:type="dxa" w:w="1949"/>
            <w:shd w:val="clear" w:color="auto" w:fill="1F3B63"/>
          </w:tcPr>
          <w:p>
            <w:pPr>
              <w:spacing w:after="0" w:before="0"/>
            </w:pPr>
            <w:r/>
            <w:r>
              <w:rPr>
                <w:b/>
                <w:color w:val="FFFFFF"/>
                <w:sz w:val="17"/>
              </w:rPr>
              <w:t>Layer</w:t>
            </w:r>
          </w:p>
        </w:tc>
        <w:tc>
          <w:tcPr>
            <w:tcW w:type="dxa" w:w="2367"/>
            <w:shd w:val="clear" w:color="auto" w:fill="1F3B63"/>
          </w:tcPr>
          <w:p>
            <w:pPr>
              <w:spacing w:after="0" w:before="0"/>
            </w:pPr>
            <w:r/>
            <w:r>
              <w:rPr>
                <w:b/>
                <w:color w:val="FFFFFF"/>
                <w:sz w:val="17"/>
              </w:rPr>
              <w:t>TTL</w:t>
            </w:r>
          </w:p>
        </w:tc>
        <w:tc>
          <w:tcPr>
            <w:tcW w:type="dxa" w:w="2785"/>
            <w:shd w:val="clear" w:color="auto" w:fill="1F3B63"/>
          </w:tcPr>
          <w:p>
            <w:pPr>
              <w:spacing w:after="0" w:before="0"/>
            </w:pPr>
            <w:r/>
            <w:r>
              <w:rPr>
                <w:b/>
                <w:color w:val="FFFFFF"/>
                <w:sz w:val="17"/>
              </w:rPr>
              <w:t>Invalidated By</w:t>
            </w:r>
          </w:p>
        </w:tc>
      </w:tr>
      <w:tr>
        <w:tc>
          <w:tcPr>
            <w:tcW w:type="dxa" w:w="2367"/>
          </w:tcPr>
          <w:p>
            <w:pPr>
              <w:spacing w:after="0" w:before="0" w:line="240" w:lineRule="auto"/>
            </w:pPr>
            <w:r/>
            <w:r>
              <w:rPr>
                <w:b w:val="0"/>
                <w:sz w:val="17"/>
              </w:rPr>
              <w:t>Static assets (scripts, styles, images)</w:t>
            </w:r>
          </w:p>
        </w:tc>
        <w:tc>
          <w:tcPr>
            <w:tcW w:type="dxa" w:w="1949"/>
          </w:tcPr>
          <w:p>
            <w:pPr>
              <w:spacing w:after="0" w:before="0" w:line="240" w:lineRule="auto"/>
            </w:pPr>
            <w:r/>
            <w:r>
              <w:rPr>
                <w:b w:val="0"/>
                <w:sz w:val="17"/>
              </w:rPr>
              <w:t>CDN + browser</w:t>
            </w:r>
          </w:p>
        </w:tc>
        <w:tc>
          <w:tcPr>
            <w:tcW w:type="dxa" w:w="2367"/>
          </w:tcPr>
          <w:p>
            <w:pPr>
              <w:spacing w:after="0" w:before="0" w:line="240" w:lineRule="auto"/>
            </w:pPr>
            <w:r/>
            <w:r>
              <w:rPr>
                <w:b w:val="0"/>
                <w:sz w:val="17"/>
              </w:rPr>
              <w:t>1 year, content-hashed filenames</w:t>
            </w:r>
          </w:p>
        </w:tc>
        <w:tc>
          <w:tcPr>
            <w:tcW w:type="dxa" w:w="2785"/>
          </w:tcPr>
          <w:p>
            <w:pPr>
              <w:spacing w:after="0" w:before="0" w:line="240" w:lineRule="auto"/>
            </w:pPr>
            <w:r/>
            <w:r>
              <w:rPr>
                <w:b w:val="0"/>
                <w:sz w:val="17"/>
              </w:rPr>
              <w:t>Filename change at build</w:t>
            </w:r>
          </w:p>
        </w:tc>
      </w:tr>
      <w:tr>
        <w:tc>
          <w:tcPr>
            <w:tcW w:type="dxa" w:w="2367"/>
            <w:shd w:val="clear" w:color="auto" w:fill="F2F5F9"/>
          </w:tcPr>
          <w:p>
            <w:pPr>
              <w:spacing w:after="0" w:before="0" w:line="240" w:lineRule="auto"/>
            </w:pPr>
            <w:r/>
            <w:r>
              <w:rPr>
                <w:b w:val="0"/>
                <w:sz w:val="17"/>
              </w:rPr>
              <w:t>Configuration and settings</w:t>
            </w:r>
          </w:p>
        </w:tc>
        <w:tc>
          <w:tcPr>
            <w:tcW w:type="dxa" w:w="1949"/>
            <w:shd w:val="clear" w:color="auto" w:fill="F2F5F9"/>
          </w:tcPr>
          <w:p>
            <w:pPr>
              <w:spacing w:after="0" w:before="0" w:line="240" w:lineRule="auto"/>
            </w:pPr>
            <w:r/>
            <w:r>
              <w:rPr>
                <w:b w:val="0"/>
                <w:sz w:val="17"/>
              </w:rPr>
              <w:t>Application memory + Redis</w:t>
            </w:r>
          </w:p>
        </w:tc>
        <w:tc>
          <w:tcPr>
            <w:tcW w:type="dxa" w:w="2367"/>
            <w:shd w:val="clear" w:color="auto" w:fill="F2F5F9"/>
          </w:tcPr>
          <w:p>
            <w:pPr>
              <w:spacing w:after="0" w:before="0" w:line="240" w:lineRule="auto"/>
            </w:pPr>
            <w:r/>
            <w:r>
              <w:rPr>
                <w:b w:val="0"/>
                <w:sz w:val="17"/>
              </w:rPr>
              <w:t>5 minutes</w:t>
            </w:r>
          </w:p>
        </w:tc>
        <w:tc>
          <w:tcPr>
            <w:tcW w:type="dxa" w:w="2785"/>
            <w:shd w:val="clear" w:color="auto" w:fill="F2F5F9"/>
          </w:tcPr>
          <w:p>
            <w:pPr>
              <w:spacing w:after="0" w:before="0" w:line="240" w:lineRule="auto"/>
            </w:pPr>
            <w:r/>
            <w:r>
              <w:rPr>
                <w:b w:val="0"/>
                <w:sz w:val="17"/>
              </w:rPr>
              <w:t>Explicit purge on setting change</w:t>
            </w:r>
          </w:p>
        </w:tc>
      </w:tr>
      <w:tr>
        <w:tc>
          <w:tcPr>
            <w:tcW w:type="dxa" w:w="2367"/>
          </w:tcPr>
          <w:p>
            <w:pPr>
              <w:spacing w:after="0" w:before="0" w:line="240" w:lineRule="auto"/>
            </w:pPr>
            <w:r/>
            <w:r>
              <w:rPr>
                <w:b w:val="0"/>
                <w:sz w:val="17"/>
              </w:rPr>
              <w:t>RBAC permission resolution</w:t>
            </w:r>
          </w:p>
        </w:tc>
        <w:tc>
          <w:tcPr>
            <w:tcW w:type="dxa" w:w="1949"/>
          </w:tcPr>
          <w:p>
            <w:pPr>
              <w:spacing w:after="0" w:before="0" w:line="240" w:lineRule="auto"/>
            </w:pPr>
            <w:r/>
            <w:r>
              <w:rPr>
                <w:b w:val="0"/>
                <w:sz w:val="17"/>
              </w:rPr>
              <w:t>Redis, per user</w:t>
            </w:r>
          </w:p>
        </w:tc>
        <w:tc>
          <w:tcPr>
            <w:tcW w:type="dxa" w:w="2367"/>
          </w:tcPr>
          <w:p>
            <w:pPr>
              <w:spacing w:after="0" w:before="0" w:line="240" w:lineRule="auto"/>
            </w:pPr>
            <w:r/>
            <w:r>
              <w:rPr>
                <w:b w:val="0"/>
                <w:sz w:val="17"/>
              </w:rPr>
              <w:t>15 minutes</w:t>
            </w:r>
          </w:p>
        </w:tc>
        <w:tc>
          <w:tcPr>
            <w:tcW w:type="dxa" w:w="2785"/>
          </w:tcPr>
          <w:p>
            <w:pPr>
              <w:spacing w:after="0" w:before="0" w:line="240" w:lineRule="auto"/>
            </w:pPr>
            <w:r/>
            <w:r>
              <w:rPr>
                <w:b w:val="0"/>
                <w:sz w:val="17"/>
              </w:rPr>
              <w:t>Role or permission change for that user; forced session refresh</w:t>
            </w:r>
          </w:p>
        </w:tc>
      </w:tr>
      <w:tr>
        <w:tc>
          <w:tcPr>
            <w:tcW w:type="dxa" w:w="2367"/>
            <w:shd w:val="clear" w:color="auto" w:fill="F2F5F9"/>
          </w:tcPr>
          <w:p>
            <w:pPr>
              <w:spacing w:after="0" w:before="0" w:line="240" w:lineRule="auto"/>
            </w:pPr>
            <w:r/>
            <w:r>
              <w:rPr>
                <w:b w:val="0"/>
                <w:sz w:val="17"/>
              </w:rPr>
              <w:t>Section roster and enrolment</w:t>
            </w:r>
          </w:p>
        </w:tc>
        <w:tc>
          <w:tcPr>
            <w:tcW w:type="dxa" w:w="1949"/>
            <w:shd w:val="clear" w:color="auto" w:fill="F2F5F9"/>
          </w:tcPr>
          <w:p>
            <w:pPr>
              <w:spacing w:after="0" w:before="0" w:line="240" w:lineRule="auto"/>
            </w:pPr>
            <w:r/>
            <w:r>
              <w:rPr>
                <w:b w:val="0"/>
                <w:sz w:val="17"/>
              </w:rPr>
              <w:t>Redis</w:t>
            </w:r>
          </w:p>
        </w:tc>
        <w:tc>
          <w:tcPr>
            <w:tcW w:type="dxa" w:w="2367"/>
            <w:shd w:val="clear" w:color="auto" w:fill="F2F5F9"/>
          </w:tcPr>
          <w:p>
            <w:pPr>
              <w:spacing w:after="0" w:before="0" w:line="240" w:lineRule="auto"/>
            </w:pPr>
            <w:r/>
            <w:r>
              <w:rPr>
                <w:b w:val="0"/>
                <w:sz w:val="17"/>
              </w:rPr>
              <w:t>10 minutes</w:t>
            </w:r>
          </w:p>
        </w:tc>
        <w:tc>
          <w:tcPr>
            <w:tcW w:type="dxa" w:w="2785"/>
            <w:shd w:val="clear" w:color="auto" w:fill="F2F5F9"/>
          </w:tcPr>
          <w:p>
            <w:pPr>
              <w:spacing w:after="0" w:before="0" w:line="240" w:lineRule="auto"/>
            </w:pPr>
            <w:r/>
            <w:r>
              <w:rPr>
                <w:b w:val="0"/>
                <w:sz w:val="17"/>
              </w:rPr>
              <w:t>Enrolment change event</w:t>
            </w:r>
          </w:p>
        </w:tc>
      </w:tr>
      <w:tr>
        <w:tc>
          <w:tcPr>
            <w:tcW w:type="dxa" w:w="2367"/>
          </w:tcPr>
          <w:p>
            <w:pPr>
              <w:spacing w:after="0" w:before="0" w:line="240" w:lineRule="auto"/>
            </w:pPr>
            <w:r/>
            <w:r>
              <w:rPr>
                <w:b w:val="0"/>
                <w:sz w:val="17"/>
              </w:rPr>
              <w:t>Lecture catalogue metadata</w:t>
            </w:r>
          </w:p>
        </w:tc>
        <w:tc>
          <w:tcPr>
            <w:tcW w:type="dxa" w:w="1949"/>
          </w:tcPr>
          <w:p>
            <w:pPr>
              <w:spacing w:after="0" w:before="0" w:line="240" w:lineRule="auto"/>
            </w:pPr>
            <w:r/>
            <w:r>
              <w:rPr>
                <w:b w:val="0"/>
                <w:sz w:val="17"/>
              </w:rPr>
              <w:t>Redis</w:t>
            </w:r>
          </w:p>
        </w:tc>
        <w:tc>
          <w:tcPr>
            <w:tcW w:type="dxa" w:w="2367"/>
          </w:tcPr>
          <w:p>
            <w:pPr>
              <w:spacing w:after="0" w:before="0" w:line="240" w:lineRule="auto"/>
            </w:pPr>
            <w:r/>
            <w:r>
              <w:rPr>
                <w:b w:val="0"/>
                <w:sz w:val="17"/>
              </w:rPr>
              <w:t>60 minutes</w:t>
            </w:r>
          </w:p>
        </w:tc>
        <w:tc>
          <w:tcPr>
            <w:tcW w:type="dxa" w:w="2785"/>
          </w:tcPr>
          <w:p>
            <w:pPr>
              <w:spacing w:after="0" w:before="0" w:line="240" w:lineRule="auto"/>
            </w:pPr>
            <w:r/>
            <w:r>
              <w:rPr>
                <w:b w:val="0"/>
                <w:sz w:val="17"/>
              </w:rPr>
              <w:t>Catalogue update; folder scan completion</w:t>
            </w:r>
          </w:p>
        </w:tc>
      </w:tr>
      <w:tr>
        <w:tc>
          <w:tcPr>
            <w:tcW w:type="dxa" w:w="2367"/>
            <w:shd w:val="clear" w:color="auto" w:fill="F2F5F9"/>
          </w:tcPr>
          <w:p>
            <w:pPr>
              <w:spacing w:after="0" w:before="0" w:line="240" w:lineRule="auto"/>
            </w:pPr>
            <w:r/>
            <w:r>
              <w:rPr>
                <w:b w:val="0"/>
                <w:sz w:val="17"/>
              </w:rPr>
              <w:t>Timetable</w:t>
            </w:r>
          </w:p>
        </w:tc>
        <w:tc>
          <w:tcPr>
            <w:tcW w:type="dxa" w:w="1949"/>
            <w:shd w:val="clear" w:color="auto" w:fill="F2F5F9"/>
          </w:tcPr>
          <w:p>
            <w:pPr>
              <w:spacing w:after="0" w:before="0" w:line="240" w:lineRule="auto"/>
            </w:pPr>
            <w:r/>
            <w:r>
              <w:rPr>
                <w:b w:val="0"/>
                <w:sz w:val="17"/>
              </w:rPr>
              <w:t>Redis</w:t>
            </w:r>
          </w:p>
        </w:tc>
        <w:tc>
          <w:tcPr>
            <w:tcW w:type="dxa" w:w="2367"/>
            <w:shd w:val="clear" w:color="auto" w:fill="F2F5F9"/>
          </w:tcPr>
          <w:p>
            <w:pPr>
              <w:spacing w:after="0" w:before="0" w:line="240" w:lineRule="auto"/>
            </w:pPr>
            <w:r/>
            <w:r>
              <w:rPr>
                <w:b w:val="0"/>
                <w:sz w:val="17"/>
              </w:rPr>
              <w:t>15 minutes</w:t>
            </w:r>
          </w:p>
        </w:tc>
        <w:tc>
          <w:tcPr>
            <w:tcW w:type="dxa" w:w="2785"/>
            <w:shd w:val="clear" w:color="auto" w:fill="F2F5F9"/>
          </w:tcPr>
          <w:p>
            <w:pPr>
              <w:spacing w:after="0" w:before="0" w:line="240" w:lineRule="auto"/>
            </w:pPr>
            <w:r/>
            <w:r>
              <w:rPr>
                <w:b w:val="0"/>
                <w:sz w:val="17"/>
              </w:rPr>
              <w:t>Timetable edit event</w:t>
            </w:r>
          </w:p>
        </w:tc>
      </w:tr>
      <w:tr>
        <w:tc>
          <w:tcPr>
            <w:tcW w:type="dxa" w:w="2367"/>
          </w:tcPr>
          <w:p>
            <w:pPr>
              <w:spacing w:after="0" w:before="0" w:line="240" w:lineRule="auto"/>
            </w:pPr>
            <w:r/>
            <w:r>
              <w:rPr>
                <w:b w:val="0"/>
                <w:sz w:val="17"/>
              </w:rPr>
              <w:t>Dashboard aggregates</w:t>
            </w:r>
          </w:p>
        </w:tc>
        <w:tc>
          <w:tcPr>
            <w:tcW w:type="dxa" w:w="1949"/>
          </w:tcPr>
          <w:p>
            <w:pPr>
              <w:spacing w:after="0" w:before="0" w:line="240" w:lineRule="auto"/>
            </w:pPr>
            <w:r/>
            <w:r>
              <w:rPr>
                <w:b w:val="0"/>
                <w:sz w:val="17"/>
              </w:rPr>
              <w:t>Redis</w:t>
            </w:r>
          </w:p>
        </w:tc>
        <w:tc>
          <w:tcPr>
            <w:tcW w:type="dxa" w:w="2367"/>
          </w:tcPr>
          <w:p>
            <w:pPr>
              <w:spacing w:after="0" w:before="0" w:line="240" w:lineRule="auto"/>
            </w:pPr>
            <w:r/>
            <w:r>
              <w:rPr>
                <w:b w:val="0"/>
                <w:sz w:val="17"/>
              </w:rPr>
              <w:t>5 minutes (student/teacher), 15 minutes (admin)</w:t>
            </w:r>
          </w:p>
        </w:tc>
        <w:tc>
          <w:tcPr>
            <w:tcW w:type="dxa" w:w="2785"/>
          </w:tcPr>
          <w:p>
            <w:pPr>
              <w:spacing w:after="0" w:before="0" w:line="240" w:lineRule="auto"/>
            </w:pPr>
            <w:r/>
            <w:r>
              <w:rPr>
                <w:b w:val="0"/>
                <w:sz w:val="17"/>
              </w:rPr>
              <w:t>TTL only; a manual refresh control SHALL be provided (FR-DSH-005)</w:t>
            </w:r>
          </w:p>
        </w:tc>
      </w:tr>
      <w:tr>
        <w:tc>
          <w:tcPr>
            <w:tcW w:type="dxa" w:w="2367"/>
            <w:shd w:val="clear" w:color="auto" w:fill="F2F5F9"/>
          </w:tcPr>
          <w:p>
            <w:pPr>
              <w:spacing w:after="0" w:before="0" w:line="240" w:lineRule="auto"/>
            </w:pPr>
            <w:r/>
            <w:r>
              <w:rPr>
                <w:b w:val="0"/>
                <w:sz w:val="17"/>
              </w:rPr>
              <w:t>Report result sets</w:t>
            </w:r>
          </w:p>
        </w:tc>
        <w:tc>
          <w:tcPr>
            <w:tcW w:type="dxa" w:w="1949"/>
            <w:shd w:val="clear" w:color="auto" w:fill="F2F5F9"/>
          </w:tcPr>
          <w:p>
            <w:pPr>
              <w:spacing w:after="0" w:before="0" w:line="240" w:lineRule="auto"/>
            </w:pPr>
            <w:r/>
            <w:r>
              <w:rPr>
                <w:b w:val="0"/>
                <w:sz w:val="17"/>
              </w:rPr>
              <w:t>Redis / object storage</w:t>
            </w:r>
          </w:p>
        </w:tc>
        <w:tc>
          <w:tcPr>
            <w:tcW w:type="dxa" w:w="2367"/>
            <w:shd w:val="clear" w:color="auto" w:fill="F2F5F9"/>
          </w:tcPr>
          <w:p>
            <w:pPr>
              <w:spacing w:after="0" w:before="0" w:line="240" w:lineRule="auto"/>
            </w:pPr>
            <w:r/>
            <w:r>
              <w:rPr>
                <w:b w:val="0"/>
                <w:sz w:val="17"/>
              </w:rPr>
              <w:t>Until parameters change; max 24 h</w:t>
            </w:r>
          </w:p>
        </w:tc>
        <w:tc>
          <w:tcPr>
            <w:tcW w:type="dxa" w:w="2785"/>
            <w:shd w:val="clear" w:color="auto" w:fill="F2F5F9"/>
          </w:tcPr>
          <w:p>
            <w:pPr>
              <w:spacing w:after="0" w:before="0" w:line="240" w:lineRule="auto"/>
            </w:pPr>
            <w:r/>
            <w:r>
              <w:rPr>
                <w:b w:val="0"/>
                <w:sz w:val="17"/>
              </w:rPr>
              <w:t>Explicit regeneration</w:t>
            </w:r>
          </w:p>
        </w:tc>
      </w:tr>
      <w:tr>
        <w:tc>
          <w:tcPr>
            <w:tcW w:type="dxa" w:w="2367"/>
          </w:tcPr>
          <w:p>
            <w:pPr>
              <w:spacing w:after="0" w:before="0" w:line="240" w:lineRule="auto"/>
            </w:pPr>
            <w:r/>
            <w:r>
              <w:rPr>
                <w:b w:val="0"/>
                <w:sz w:val="17"/>
              </w:rPr>
              <w:t>Question bank listings</w:t>
            </w:r>
          </w:p>
        </w:tc>
        <w:tc>
          <w:tcPr>
            <w:tcW w:type="dxa" w:w="1949"/>
          </w:tcPr>
          <w:p>
            <w:pPr>
              <w:spacing w:after="0" w:before="0" w:line="240" w:lineRule="auto"/>
            </w:pPr>
            <w:r/>
            <w:r>
              <w:rPr>
                <w:b w:val="0"/>
                <w:sz w:val="17"/>
              </w:rPr>
              <w:t>Redis</w:t>
            </w:r>
          </w:p>
        </w:tc>
        <w:tc>
          <w:tcPr>
            <w:tcW w:type="dxa" w:w="2367"/>
          </w:tcPr>
          <w:p>
            <w:pPr>
              <w:spacing w:after="0" w:before="0" w:line="240" w:lineRule="auto"/>
            </w:pPr>
            <w:r/>
            <w:r>
              <w:rPr>
                <w:b w:val="0"/>
                <w:sz w:val="17"/>
              </w:rPr>
              <w:t>10 minutes</w:t>
            </w:r>
          </w:p>
        </w:tc>
        <w:tc>
          <w:tcPr>
            <w:tcW w:type="dxa" w:w="2785"/>
          </w:tcPr>
          <w:p>
            <w:pPr>
              <w:spacing w:after="0" w:before="0" w:line="240" w:lineRule="auto"/>
            </w:pPr>
            <w:r/>
            <w:r>
              <w:rPr>
                <w:b w:val="0"/>
                <w:sz w:val="17"/>
              </w:rPr>
              <w:t>Bank edit event</w:t>
            </w:r>
          </w:p>
        </w:tc>
      </w:tr>
      <w:tr>
        <w:tc>
          <w:tcPr>
            <w:tcW w:type="dxa" w:w="2367"/>
            <w:shd w:val="clear" w:color="auto" w:fill="F2F5F9"/>
          </w:tcPr>
          <w:p>
            <w:pPr>
              <w:spacing w:after="0" w:before="0" w:line="240" w:lineRule="auto"/>
            </w:pPr>
            <w:r/>
            <w:r>
              <w:rPr>
                <w:b w:val="0"/>
                <w:sz w:val="17"/>
              </w:rPr>
              <w:t>Public course catalogue</w:t>
            </w:r>
          </w:p>
        </w:tc>
        <w:tc>
          <w:tcPr>
            <w:tcW w:type="dxa" w:w="1949"/>
            <w:shd w:val="clear" w:color="auto" w:fill="F2F5F9"/>
          </w:tcPr>
          <w:p>
            <w:pPr>
              <w:spacing w:after="0" w:before="0" w:line="240" w:lineRule="auto"/>
            </w:pPr>
            <w:r/>
            <w:r>
              <w:rPr>
                <w:b w:val="0"/>
                <w:sz w:val="17"/>
              </w:rPr>
              <w:t>CDN</w:t>
            </w:r>
          </w:p>
        </w:tc>
        <w:tc>
          <w:tcPr>
            <w:tcW w:type="dxa" w:w="2367"/>
            <w:shd w:val="clear" w:color="auto" w:fill="F2F5F9"/>
          </w:tcPr>
          <w:p>
            <w:pPr>
              <w:spacing w:after="0" w:before="0" w:line="240" w:lineRule="auto"/>
            </w:pPr>
            <w:r/>
            <w:r>
              <w:rPr>
                <w:b w:val="0"/>
                <w:sz w:val="17"/>
              </w:rPr>
              <w:t>10 minutes</w:t>
            </w:r>
          </w:p>
        </w:tc>
        <w:tc>
          <w:tcPr>
            <w:tcW w:type="dxa" w:w="2785"/>
            <w:shd w:val="clear" w:color="auto" w:fill="F2F5F9"/>
          </w:tcPr>
          <w:p>
            <w:pPr>
              <w:spacing w:after="0" w:before="0" w:line="240" w:lineRule="auto"/>
            </w:pPr>
            <w:r/>
            <w:r>
              <w:rPr>
                <w:b w:val="0"/>
                <w:sz w:val="17"/>
              </w:rPr>
              <w:t>Publication change</w:t>
            </w:r>
          </w:p>
        </w:tc>
      </w:tr>
    </w:tbl>
    <w:p>
      <w:pPr>
        <w:spacing w:after="40"/>
      </w:pP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ARC-047</w:t>
            </w:r>
          </w:p>
        </w:tc>
        <w:tc>
          <w:tcPr>
            <w:tcW w:type="dxa" w:w="7913"/>
          </w:tcPr>
          <w:p>
            <w:pPr>
              <w:spacing w:after="0" w:before="0" w:line="240" w:lineRule="auto"/>
            </w:pPr>
            <w:r/>
            <w:r>
              <w:rPr>
                <w:b w:val="0"/>
                <w:sz w:val="17"/>
              </w:rPr>
              <w:t>A cached value SHALL NOT be used to make an authorisation decision after its invalidation event. Permission and enrolment caches SHALL be purged synchronously on change, not left to expire.</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ARC-048</w:t>
            </w:r>
          </w:p>
        </w:tc>
        <w:tc>
          <w:tcPr>
            <w:tcW w:type="dxa" w:w="7913"/>
            <w:shd w:val="clear" w:color="auto" w:fill="F2F5F9"/>
          </w:tcPr>
          <w:p>
            <w:pPr>
              <w:spacing w:after="0" w:before="0" w:line="240" w:lineRule="auto"/>
            </w:pPr>
            <w:r/>
            <w:r>
              <w:rPr>
                <w:b w:val="0"/>
                <w:sz w:val="17"/>
              </w:rPr>
              <w:t>Any displayed aggregate that may be stale SHALL carry a visible "as at" timestamp (NFR-USE-011).</w:t>
            </w:r>
          </w:p>
        </w:tc>
        <w:tc>
          <w:tcPr>
            <w:tcW w:type="dxa" w:w="707"/>
            <w:shd w:val="clear" w:color="auto" w:fill="F2F5F9"/>
          </w:tcPr>
          <w:p>
            <w:pPr>
              <w:spacing w:after="0" w:before="0" w:line="240" w:lineRule="auto"/>
              <w:jc w:val="center"/>
            </w:pPr>
            <w:r/>
            <w:r>
              <w:rPr>
                <w:b w:val="0"/>
                <w:sz w:val="17"/>
              </w:rPr>
              <w:t>S</w:t>
            </w:r>
          </w:p>
        </w:tc>
      </w:tr>
      <w:tr>
        <w:tc>
          <w:tcPr>
            <w:tcW w:type="dxa" w:w="848"/>
          </w:tcPr>
          <w:p>
            <w:pPr>
              <w:spacing w:after="0" w:before="0" w:line="240" w:lineRule="auto"/>
            </w:pPr>
            <w:r/>
            <w:r>
              <w:rPr>
                <w:b w:val="0"/>
                <w:sz w:val="17"/>
              </w:rPr>
              <w:t>ARC-049</w:t>
            </w:r>
          </w:p>
        </w:tc>
        <w:tc>
          <w:tcPr>
            <w:tcW w:type="dxa" w:w="7913"/>
          </w:tcPr>
          <w:p>
            <w:pPr>
              <w:spacing w:after="0" w:before="0" w:line="240" w:lineRule="auto"/>
            </w:pPr>
            <w:r/>
            <w:r>
              <w:rPr>
                <w:b w:val="0"/>
                <w:sz w:val="17"/>
              </w:rPr>
              <w:t>Cache unavailability SHALL degrade performance only; the System SHALL remain functionally correct with the cache entirely absent.</w:t>
            </w:r>
          </w:p>
        </w:tc>
        <w:tc>
          <w:tcPr>
            <w:tcW w:type="dxa" w:w="707"/>
          </w:tcPr>
          <w:p>
            <w:pPr>
              <w:spacing w:after="0" w:before="0" w:line="240" w:lineRule="auto"/>
              <w:jc w:val="center"/>
            </w:pPr>
            <w:r/>
            <w:r>
              <w:rPr>
                <w:b w:val="0"/>
                <w:sz w:val="17"/>
              </w:rPr>
              <w:t>M</w:t>
            </w:r>
          </w:p>
        </w:tc>
      </w:tr>
    </w:tbl>
    <w:p>
      <w:pPr>
        <w:spacing w:after="40"/>
      </w:pPr>
    </w:p>
    <w:p>
      <w:pPr>
        <w:pStyle w:val="Heading2"/>
      </w:pPr>
      <w:r>
        <w:t>3.8  Capacity Model and Sizing Basis</w:t>
      </w:r>
    </w:p>
    <w:p>
      <w:pPr>
        <w:jc w:val="both"/>
      </w:pPr>
      <w:r>
        <w:rPr>
          <w:b w:val="0"/>
          <w:i w:val="0"/>
        </w:rPr>
        <w:t>The Institute's load is not uniform. It is dominated by scheduled class start times, when a large proportion of a batch arrives within a few minutes. Sizing SHALL be against that peak, not against a daily average. The following model is the basis on which the performance targets of Section 6.1 are stated, and the vendor SHALL validate it by load test before acceptance.</w:t>
      </w:r>
    </w:p>
    <w:p>
      <w:pPr>
        <w:pStyle w:val="Heading3"/>
      </w:pPr>
      <w:r>
        <w:t>3.8.1  Load Derivation</w:t>
      </w:r>
    </w:p>
    <w:p>
      <w:pPr>
        <w:spacing w:after="40"/>
        <w:keepNext/>
      </w:pPr>
      <w:r>
        <w:rPr>
          <w:b/>
          <w:i w:val="0"/>
          <w:color w:val="444C56"/>
          <w:sz w:val="18"/>
        </w:rPr>
        <w:t>Figure 3-6 — Capacity derivation. The vendor SHALL restate this with its own assumptions if it disagrees, and SHALL validate by load test (Section 17.4).</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Population and concurrency</w:t>
        <w:br/>
        <w:t xml:space="preserve">  ──────────────────────────────────────────────────────────────────────────────</w:t>
        <w:br/>
        <w:t xml:space="preserve">  Registered students (design point)                        5,000</w:t>
        <w:br/>
        <w:t xml:space="preserve">  Active students (current)                                 1,000+</w:t>
        <w:br/>
        <w:t xml:space="preserve">  Stated peak concurrent users                              400 – 600</w:t>
        <w:br/>
        <w:t xml:space="preserve">  Design concurrency (peak + 50 % headroom)                 900</w:t>
        <w:br/>
        <w:br/>
        <w:t xml:space="preserve">  Peak arrival burst  (class start, e.g. 18:00 Evening batch)</w:t>
        <w:br/>
        <w:t xml:space="preserve">  ──────────────────────────────────────────────────────────────────────────────</w:t>
        <w:br/>
        <w:t xml:space="preserve">  Students starting a class within a 5-minute window        ~400</w:t>
        <w:br/>
        <w:t xml:space="preserve">  Requests per student on arrival (login/refresh, dashboard,</w:t>
        <w:br/>
        <w:t xml:space="preserve">    timetable, notifications, join route)                   ~8</w:t>
        <w:br/>
        <w:t xml:space="preserve">  Burst request volume                                      400 × 8 = 3,200 req</w:t>
        <w:br/>
        <w:t xml:space="preserve">  Burst duration                                            300 s</w:t>
        <w:br/>
        <w:t xml:space="preserve">  Mean burst rate                                           ~11 req/s</w:t>
        <w:br/>
        <w:t xml:space="preserve">  Peak instantaneous rate (assume 4× clustering)            ~45 req/s</w:t>
        <w:br/>
        <w:t xml:space="preserve">  Design API throughput target                              120 req/s sustained</w:t>
        <w:br/>
        <w:br/>
        <w:t xml:space="preserve">  Video streaming (the dominant bandwidth cost)</w:t>
        <w:br/>
        <w:t xml:space="preserve">  ──────────────────────────────────────────────────────────────────────────────</w:t>
        <w:br/>
        <w:t xml:space="preserve">  Concurrent streams at peak (est. 25 % of concurrent users) 150</w:t>
        <w:br/>
        <w:t xml:space="preserve">  Bitrate per stream (720p, adaptive)                        ~1.5 Mbit/s</w:t>
        <w:br/>
        <w:t xml:space="preserve">  Peak egress                                                ~225 Mbit/s</w:t>
        <w:br/>
        <w:t xml:space="preserve">  NOTE: served by Google Drive, NOT by application nodes — this is the principal</w:t>
        <w:br/>
        <w:t xml:space="preserve">        reason CON-01 is economically attractive (Section 3.5).</w:t>
        <w:br/>
        <w:br/>
        <w:t xml:space="preserve">  Data volume (annual, at 5,000 students)</w:t>
        <w:br/>
        <w:t xml:space="preserve">  ──────────────────────────────────────────────────────────────────────────────</w:t>
        <w:br/>
        <w:t xml:space="preserve">  Attendance rows      5,000 × 6 subj × 40 sessions          = 1.2 M rows/yr</w:t>
        <w:br/>
        <w:t xml:space="preserve">  Quiz attempt answers 5,000 × 6 × 12 quizzes × 20 questions = 7.2 M rows/yr</w:t>
        <w:br/>
        <w:t xml:space="preserve">  Submissions          5,000 × 6 × 10 assignments            = 300 K rows/yr</w:t>
        <w:br/>
        <w:t xml:space="preserve">  Watch progress rows  5,000 × 6 × 40 lectures               = 1.2 M rows/yr</w:t>
        <w:br/>
        <w:t xml:space="preserve">  Audit entries (est.)                                       = 5 – 8 M rows/yr</w:t>
        <w:br/>
        <w:t xml:space="preserve">  Relational storage growth (excl. video)                    ≈ 12 – 18 GB/yr</w:t>
        <w:br/>
        <w:t xml:space="preserve">  Uploaded documents (slips, submissions, notes)             ≈ 250 – 400 GB/yr</w:t>
        <w:br/>
        <w:t xml:space="preserve">  Video (Google Drive, not System storage)                   ≈ 2 – 4 TB/yr</w:t>
      </w:r>
    </w:p>
    <w:p>
      <w:pPr>
        <w:pStyle w:val="Heading3"/>
      </w:pPr>
      <w:r>
        <w:t>3.8.2  Minimum Production Sizing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810"/>
            <w:shd w:val="clear" w:color="auto" w:fill="1F3B63"/>
          </w:tcPr>
          <w:p>
            <w:pPr>
              <w:spacing w:after="0" w:before="0"/>
            </w:pPr>
            <w:r/>
            <w:r>
              <w:rPr>
                <w:b/>
                <w:color w:val="FFFFFF"/>
                <w:sz w:val="17"/>
              </w:rPr>
              <w:t>Component</w:t>
            </w:r>
          </w:p>
        </w:tc>
        <w:tc>
          <w:tcPr>
            <w:tcW w:type="dxa" w:w="2228"/>
            <w:shd w:val="clear" w:color="auto" w:fill="1F3B63"/>
          </w:tcPr>
          <w:p>
            <w:pPr>
              <w:spacing w:after="0" w:before="0"/>
            </w:pPr>
            <w:r/>
            <w:r>
              <w:rPr>
                <w:b/>
                <w:color w:val="FFFFFF"/>
                <w:sz w:val="17"/>
              </w:rPr>
              <w:t>Minimum at Go-Live</w:t>
            </w:r>
          </w:p>
        </w:tc>
        <w:tc>
          <w:tcPr>
            <w:tcW w:type="dxa" w:w="2228"/>
            <w:shd w:val="clear" w:color="auto" w:fill="1F3B63"/>
          </w:tcPr>
          <w:p>
            <w:pPr>
              <w:spacing w:after="0" w:before="0"/>
            </w:pPr>
            <w:r/>
            <w:r>
              <w:rPr>
                <w:b/>
                <w:color w:val="FFFFFF"/>
                <w:sz w:val="17"/>
              </w:rPr>
              <w:t>At 5,000 Students</w:t>
            </w:r>
          </w:p>
        </w:tc>
        <w:tc>
          <w:tcPr>
            <w:tcW w:type="dxa" w:w="3202"/>
            <w:shd w:val="clear" w:color="auto" w:fill="1F3B63"/>
          </w:tcPr>
          <w:p>
            <w:pPr>
              <w:spacing w:after="0" w:before="0"/>
            </w:pPr>
            <w:r/>
            <w:r>
              <w:rPr>
                <w:b/>
                <w:color w:val="FFFFFF"/>
                <w:sz w:val="17"/>
              </w:rPr>
              <w:t>Scaling Approach</w:t>
            </w:r>
          </w:p>
        </w:tc>
      </w:tr>
      <w:tr>
        <w:tc>
          <w:tcPr>
            <w:tcW w:type="dxa" w:w="1810"/>
          </w:tcPr>
          <w:p>
            <w:pPr>
              <w:spacing w:after="0" w:before="0" w:line="240" w:lineRule="auto"/>
            </w:pPr>
            <w:r/>
            <w:r>
              <w:rPr>
                <w:b w:val="0"/>
                <w:sz w:val="17"/>
              </w:rPr>
              <w:t>Application nodes</w:t>
            </w:r>
          </w:p>
        </w:tc>
        <w:tc>
          <w:tcPr>
            <w:tcW w:type="dxa" w:w="2228"/>
          </w:tcPr>
          <w:p>
            <w:pPr>
              <w:spacing w:after="0" w:before="0" w:line="240" w:lineRule="auto"/>
            </w:pPr>
            <w:r/>
            <w:r>
              <w:rPr>
                <w:b w:val="0"/>
                <w:sz w:val="17"/>
              </w:rPr>
              <w:t>2 × (2 vCPU, 4 GB)</w:t>
            </w:r>
          </w:p>
        </w:tc>
        <w:tc>
          <w:tcPr>
            <w:tcW w:type="dxa" w:w="2228"/>
          </w:tcPr>
          <w:p>
            <w:pPr>
              <w:spacing w:after="0" w:before="0" w:line="240" w:lineRule="auto"/>
            </w:pPr>
            <w:r/>
            <w:r>
              <w:rPr>
                <w:b w:val="0"/>
                <w:sz w:val="17"/>
              </w:rPr>
              <w:t>4–6 × (4 vCPU, 8 GB)</w:t>
            </w:r>
          </w:p>
        </w:tc>
        <w:tc>
          <w:tcPr>
            <w:tcW w:type="dxa" w:w="3202"/>
          </w:tcPr>
          <w:p>
            <w:pPr>
              <w:spacing w:after="0" w:before="0" w:line="240" w:lineRule="auto"/>
            </w:pPr>
            <w:r/>
            <w:r>
              <w:rPr>
                <w:b w:val="0"/>
                <w:sz w:val="17"/>
              </w:rPr>
              <w:t>Horizontal; automatic on CPU and request-queue depth</w:t>
            </w:r>
          </w:p>
        </w:tc>
      </w:tr>
      <w:tr>
        <w:tc>
          <w:tcPr>
            <w:tcW w:type="dxa" w:w="1810"/>
            <w:shd w:val="clear" w:color="auto" w:fill="F2F5F9"/>
          </w:tcPr>
          <w:p>
            <w:pPr>
              <w:spacing w:after="0" w:before="0" w:line="240" w:lineRule="auto"/>
            </w:pPr>
            <w:r/>
            <w:r>
              <w:rPr>
                <w:b w:val="0"/>
                <w:sz w:val="17"/>
              </w:rPr>
              <w:t>Worker nodes</w:t>
            </w:r>
          </w:p>
        </w:tc>
        <w:tc>
          <w:tcPr>
            <w:tcW w:type="dxa" w:w="2228"/>
            <w:shd w:val="clear" w:color="auto" w:fill="F2F5F9"/>
          </w:tcPr>
          <w:p>
            <w:pPr>
              <w:spacing w:after="0" w:before="0" w:line="240" w:lineRule="auto"/>
            </w:pPr>
            <w:r/>
            <w:r>
              <w:rPr>
                <w:b w:val="0"/>
                <w:sz w:val="17"/>
              </w:rPr>
              <w:t>1 × (2 vCPU, 4 GB)</w:t>
            </w:r>
          </w:p>
        </w:tc>
        <w:tc>
          <w:tcPr>
            <w:tcW w:type="dxa" w:w="2228"/>
            <w:shd w:val="clear" w:color="auto" w:fill="F2F5F9"/>
          </w:tcPr>
          <w:p>
            <w:pPr>
              <w:spacing w:after="0" w:before="0" w:line="240" w:lineRule="auto"/>
            </w:pPr>
            <w:r/>
            <w:r>
              <w:rPr>
                <w:b w:val="0"/>
                <w:sz w:val="17"/>
              </w:rPr>
              <w:t>2–3 × (2 vCPU, 4 GB)</w:t>
            </w:r>
          </w:p>
        </w:tc>
        <w:tc>
          <w:tcPr>
            <w:tcW w:type="dxa" w:w="3202"/>
            <w:shd w:val="clear" w:color="auto" w:fill="F2F5F9"/>
          </w:tcPr>
          <w:p>
            <w:pPr>
              <w:spacing w:after="0" w:before="0" w:line="240" w:lineRule="auto"/>
            </w:pPr>
            <w:r/>
            <w:r>
              <w:rPr>
                <w:b w:val="0"/>
                <w:sz w:val="17"/>
              </w:rPr>
              <w:t>Horizontal; on queue depth</w:t>
            </w:r>
          </w:p>
        </w:tc>
      </w:tr>
      <w:tr>
        <w:tc>
          <w:tcPr>
            <w:tcW w:type="dxa" w:w="1810"/>
          </w:tcPr>
          <w:p>
            <w:pPr>
              <w:spacing w:after="0" w:before="0" w:line="240" w:lineRule="auto"/>
            </w:pPr>
            <w:r/>
            <w:r>
              <w:rPr>
                <w:b w:val="0"/>
                <w:sz w:val="17"/>
              </w:rPr>
              <w:t>Database primary</w:t>
            </w:r>
          </w:p>
        </w:tc>
        <w:tc>
          <w:tcPr>
            <w:tcW w:type="dxa" w:w="2228"/>
          </w:tcPr>
          <w:p>
            <w:pPr>
              <w:spacing w:after="0" w:before="0" w:line="240" w:lineRule="auto"/>
            </w:pPr>
            <w:r/>
            <w:r>
              <w:rPr>
                <w:b w:val="0"/>
                <w:sz w:val="17"/>
              </w:rPr>
              <w:t>4 vCPU, 16 GB, 100 GB SSD</w:t>
            </w:r>
          </w:p>
        </w:tc>
        <w:tc>
          <w:tcPr>
            <w:tcW w:type="dxa" w:w="2228"/>
          </w:tcPr>
          <w:p>
            <w:pPr>
              <w:spacing w:after="0" w:before="0" w:line="240" w:lineRule="auto"/>
            </w:pPr>
            <w:r/>
            <w:r>
              <w:rPr>
                <w:b w:val="0"/>
                <w:sz w:val="17"/>
              </w:rPr>
              <w:t>8 vCPU, 32 GB, 500 GB SSD</w:t>
            </w:r>
          </w:p>
        </w:tc>
        <w:tc>
          <w:tcPr>
            <w:tcW w:type="dxa" w:w="3202"/>
          </w:tcPr>
          <w:p>
            <w:pPr>
              <w:spacing w:after="0" w:before="0" w:line="240" w:lineRule="auto"/>
            </w:pPr>
            <w:r/>
            <w:r>
              <w:rPr>
                <w:b w:val="0"/>
                <w:sz w:val="17"/>
              </w:rPr>
              <w:t>Vertical first, then read replicas</w:t>
            </w:r>
          </w:p>
        </w:tc>
      </w:tr>
      <w:tr>
        <w:tc>
          <w:tcPr>
            <w:tcW w:type="dxa" w:w="1810"/>
            <w:shd w:val="clear" w:color="auto" w:fill="F2F5F9"/>
          </w:tcPr>
          <w:p>
            <w:pPr>
              <w:spacing w:after="0" w:before="0" w:line="240" w:lineRule="auto"/>
            </w:pPr>
            <w:r/>
            <w:r>
              <w:rPr>
                <w:b w:val="0"/>
                <w:sz w:val="17"/>
              </w:rPr>
              <w:t>Database read replica</w:t>
            </w:r>
          </w:p>
        </w:tc>
        <w:tc>
          <w:tcPr>
            <w:tcW w:type="dxa" w:w="2228"/>
            <w:shd w:val="clear" w:color="auto" w:fill="F2F5F9"/>
          </w:tcPr>
          <w:p>
            <w:pPr>
              <w:spacing w:after="0" w:before="0" w:line="240" w:lineRule="auto"/>
            </w:pPr>
            <w:r/>
            <w:r>
              <w:rPr>
                <w:b w:val="0"/>
                <w:sz w:val="17"/>
              </w:rPr>
              <w:t>Optional at go-live</w:t>
            </w:r>
          </w:p>
        </w:tc>
        <w:tc>
          <w:tcPr>
            <w:tcW w:type="dxa" w:w="2228"/>
            <w:shd w:val="clear" w:color="auto" w:fill="F2F5F9"/>
          </w:tcPr>
          <w:p>
            <w:pPr>
              <w:spacing w:after="0" w:before="0" w:line="240" w:lineRule="auto"/>
            </w:pPr>
            <w:r/>
            <w:r>
              <w:rPr>
                <w:b w:val="0"/>
                <w:sz w:val="17"/>
              </w:rPr>
              <w:t>1–2 replicas</w:t>
            </w:r>
          </w:p>
        </w:tc>
        <w:tc>
          <w:tcPr>
            <w:tcW w:type="dxa" w:w="3202"/>
            <w:shd w:val="clear" w:color="auto" w:fill="F2F5F9"/>
          </w:tcPr>
          <w:p>
            <w:pPr>
              <w:spacing w:after="0" w:before="0" w:line="240" w:lineRule="auto"/>
            </w:pPr>
            <w:r/>
            <w:r>
              <w:rPr>
                <w:b w:val="0"/>
                <w:sz w:val="17"/>
              </w:rPr>
              <w:t>Reports and exports directed to replica</w:t>
            </w:r>
          </w:p>
        </w:tc>
      </w:tr>
      <w:tr>
        <w:tc>
          <w:tcPr>
            <w:tcW w:type="dxa" w:w="1810"/>
          </w:tcPr>
          <w:p>
            <w:pPr>
              <w:spacing w:after="0" w:before="0" w:line="240" w:lineRule="auto"/>
            </w:pPr>
            <w:r/>
            <w:r>
              <w:rPr>
                <w:b w:val="0"/>
                <w:sz w:val="17"/>
              </w:rPr>
              <w:t>Redis</w:t>
            </w:r>
          </w:p>
        </w:tc>
        <w:tc>
          <w:tcPr>
            <w:tcW w:type="dxa" w:w="2228"/>
          </w:tcPr>
          <w:p>
            <w:pPr>
              <w:spacing w:after="0" w:before="0" w:line="240" w:lineRule="auto"/>
            </w:pPr>
            <w:r/>
            <w:r>
              <w:rPr>
                <w:b w:val="0"/>
                <w:sz w:val="17"/>
              </w:rPr>
              <w:t>2 GB</w:t>
            </w:r>
          </w:p>
        </w:tc>
        <w:tc>
          <w:tcPr>
            <w:tcW w:type="dxa" w:w="2228"/>
          </w:tcPr>
          <w:p>
            <w:pPr>
              <w:spacing w:after="0" w:before="0" w:line="240" w:lineRule="auto"/>
            </w:pPr>
            <w:r/>
            <w:r>
              <w:rPr>
                <w:b w:val="0"/>
                <w:sz w:val="17"/>
              </w:rPr>
              <w:t>8 GB</w:t>
            </w:r>
          </w:p>
        </w:tc>
        <w:tc>
          <w:tcPr>
            <w:tcW w:type="dxa" w:w="3202"/>
          </w:tcPr>
          <w:p>
            <w:pPr>
              <w:spacing w:after="0" w:before="0" w:line="240" w:lineRule="auto"/>
            </w:pPr>
            <w:r/>
            <w:r>
              <w:rPr>
                <w:b w:val="0"/>
                <w:sz w:val="17"/>
              </w:rPr>
              <w:t>Vertical; clustered if required</w:t>
            </w:r>
          </w:p>
        </w:tc>
      </w:tr>
      <w:tr>
        <w:tc>
          <w:tcPr>
            <w:tcW w:type="dxa" w:w="1810"/>
            <w:shd w:val="clear" w:color="auto" w:fill="F2F5F9"/>
          </w:tcPr>
          <w:p>
            <w:pPr>
              <w:spacing w:after="0" w:before="0" w:line="240" w:lineRule="auto"/>
            </w:pPr>
            <w:r/>
            <w:r>
              <w:rPr>
                <w:b w:val="0"/>
                <w:sz w:val="17"/>
              </w:rPr>
              <w:t>Object storage</w:t>
            </w:r>
          </w:p>
        </w:tc>
        <w:tc>
          <w:tcPr>
            <w:tcW w:type="dxa" w:w="2228"/>
            <w:shd w:val="clear" w:color="auto" w:fill="F2F5F9"/>
          </w:tcPr>
          <w:p>
            <w:pPr>
              <w:spacing w:after="0" w:before="0" w:line="240" w:lineRule="auto"/>
            </w:pPr>
            <w:r/>
            <w:r>
              <w:rPr>
                <w:b w:val="0"/>
                <w:sz w:val="17"/>
              </w:rPr>
              <w:t>100 GB</w:t>
            </w:r>
          </w:p>
        </w:tc>
        <w:tc>
          <w:tcPr>
            <w:tcW w:type="dxa" w:w="2228"/>
            <w:shd w:val="clear" w:color="auto" w:fill="F2F5F9"/>
          </w:tcPr>
          <w:p>
            <w:pPr>
              <w:spacing w:after="0" w:before="0" w:line="240" w:lineRule="auto"/>
            </w:pPr>
            <w:r/>
            <w:r>
              <w:rPr>
                <w:b w:val="0"/>
                <w:sz w:val="17"/>
              </w:rPr>
              <w:t>1 TB+</w:t>
            </w:r>
          </w:p>
        </w:tc>
        <w:tc>
          <w:tcPr>
            <w:tcW w:type="dxa" w:w="3202"/>
            <w:shd w:val="clear" w:color="auto" w:fill="F2F5F9"/>
          </w:tcPr>
          <w:p>
            <w:pPr>
              <w:spacing w:after="0" w:before="0" w:line="240" w:lineRule="auto"/>
            </w:pPr>
            <w:r/>
            <w:r>
              <w:rPr>
                <w:b w:val="0"/>
                <w:sz w:val="17"/>
              </w:rPr>
              <w:t>Elastic</w:t>
            </w:r>
          </w:p>
        </w:tc>
      </w:tr>
      <w:tr>
        <w:tc>
          <w:tcPr>
            <w:tcW w:type="dxa" w:w="1810"/>
          </w:tcPr>
          <w:p>
            <w:pPr>
              <w:spacing w:after="0" w:before="0" w:line="240" w:lineRule="auto"/>
            </w:pPr>
            <w:r/>
            <w:r>
              <w:rPr>
                <w:b w:val="0"/>
                <w:sz w:val="17"/>
              </w:rPr>
              <w:t>CDN</w:t>
            </w:r>
          </w:p>
        </w:tc>
        <w:tc>
          <w:tcPr>
            <w:tcW w:type="dxa" w:w="2228"/>
          </w:tcPr>
          <w:p>
            <w:pPr>
              <w:spacing w:after="0" w:before="0" w:line="240" w:lineRule="auto"/>
            </w:pPr>
            <w:r/>
            <w:r>
              <w:rPr>
                <w:b w:val="0"/>
                <w:sz w:val="17"/>
              </w:rPr>
              <w:t>Standard tier</w:t>
            </w:r>
          </w:p>
        </w:tc>
        <w:tc>
          <w:tcPr>
            <w:tcW w:type="dxa" w:w="2228"/>
          </w:tcPr>
          <w:p>
            <w:pPr>
              <w:spacing w:after="0" w:before="0" w:line="240" w:lineRule="auto"/>
            </w:pPr>
            <w:r/>
            <w:r>
              <w:rPr>
                <w:b w:val="0"/>
                <w:sz w:val="17"/>
              </w:rPr>
              <w:t>Standard tier</w:t>
            </w:r>
          </w:p>
        </w:tc>
        <w:tc>
          <w:tcPr>
            <w:tcW w:type="dxa" w:w="3202"/>
          </w:tcPr>
          <w:p>
            <w:pPr>
              <w:spacing w:after="0" w:before="0" w:line="240" w:lineRule="auto"/>
            </w:pPr>
            <w:r/>
            <w:r>
              <w:rPr>
                <w:b w:val="0"/>
                <w:sz w:val="17"/>
              </w:rPr>
              <w:t>Elastic</w:t>
            </w:r>
          </w:p>
        </w:tc>
      </w:tr>
    </w:tbl>
    <w:p>
      <w:pPr>
        <w:spacing w:after="40"/>
      </w:pPr>
    </w:p>
    <w:p>
      <w:pPr>
        <w:pStyle w:val="Heading2"/>
      </w:pPr>
      <w:r>
        <w:t>3.9  Failure Modes and Degradation Behaviour</w:t>
      </w:r>
    </w:p>
    <w:p>
      <w:r>
        <w:rPr>
          <w:b w:val="0"/>
          <w:i w:val="0"/>
        </w:rPr>
        <w:t>ARC-005 requires the System to degrade rather than fail. The following table is binding: for each dependency failure it states what SHALL continue to work, what SHALL be suspended, and what the user SHALL be told. Vague failure messages are a defect.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671"/>
            <w:shd w:val="clear" w:color="auto" w:fill="1F3B63"/>
          </w:tcPr>
          <w:p>
            <w:pPr>
              <w:spacing w:after="0" w:before="0"/>
            </w:pPr>
            <w:r/>
            <w:r>
              <w:rPr>
                <w:b/>
                <w:color w:val="FFFFFF"/>
                <w:sz w:val="17"/>
              </w:rPr>
              <w:t>Failure</w:t>
            </w:r>
          </w:p>
        </w:tc>
        <w:tc>
          <w:tcPr>
            <w:tcW w:type="dxa" w:w="2367"/>
            <w:shd w:val="clear" w:color="auto" w:fill="1F3B63"/>
          </w:tcPr>
          <w:p>
            <w:pPr>
              <w:spacing w:after="0" w:before="0"/>
            </w:pPr>
            <w:r/>
            <w:r>
              <w:rPr>
                <w:b/>
                <w:color w:val="FFFFFF"/>
                <w:sz w:val="17"/>
              </w:rPr>
              <w:t>Continues to Work</w:t>
            </w:r>
          </w:p>
        </w:tc>
        <w:tc>
          <w:tcPr>
            <w:tcW w:type="dxa" w:w="1810"/>
            <w:shd w:val="clear" w:color="auto" w:fill="1F3B63"/>
          </w:tcPr>
          <w:p>
            <w:pPr>
              <w:spacing w:after="0" w:before="0"/>
            </w:pPr>
            <w:r/>
            <w:r>
              <w:rPr>
                <w:b/>
                <w:color w:val="FFFFFF"/>
                <w:sz w:val="17"/>
              </w:rPr>
              <w:t>Suspended</w:t>
            </w:r>
          </w:p>
        </w:tc>
        <w:tc>
          <w:tcPr>
            <w:tcW w:type="dxa" w:w="3620"/>
            <w:shd w:val="clear" w:color="auto" w:fill="1F3B63"/>
          </w:tcPr>
          <w:p>
            <w:pPr>
              <w:spacing w:after="0" w:before="0"/>
            </w:pPr>
            <w:r/>
            <w:r>
              <w:rPr>
                <w:b/>
                <w:color w:val="FFFFFF"/>
                <w:sz w:val="17"/>
              </w:rPr>
              <w:t>User-Visible Behaviour</w:t>
            </w:r>
          </w:p>
        </w:tc>
      </w:tr>
      <w:tr>
        <w:tc>
          <w:tcPr>
            <w:tcW w:type="dxa" w:w="1671"/>
          </w:tcPr>
          <w:p>
            <w:pPr>
              <w:spacing w:after="0" w:before="0" w:line="240" w:lineRule="auto"/>
            </w:pPr>
            <w:r/>
            <w:r>
              <w:rPr>
                <w:b w:val="0"/>
                <w:sz w:val="16"/>
              </w:rPr>
              <w:t>Google Drive unavailable</w:t>
            </w:r>
          </w:p>
        </w:tc>
        <w:tc>
          <w:tcPr>
            <w:tcW w:type="dxa" w:w="2367"/>
          </w:tcPr>
          <w:p>
            <w:pPr>
              <w:spacing w:after="0" w:before="0" w:line="240" w:lineRule="auto"/>
            </w:pPr>
            <w:r/>
            <w:r>
              <w:rPr>
                <w:b w:val="0"/>
                <w:sz w:val="16"/>
              </w:rPr>
              <w:t>Everything except video playback: dashboards, assignments, quizzes, attendance, notes already in object storage, reports</w:t>
            </w:r>
          </w:p>
        </w:tc>
        <w:tc>
          <w:tcPr>
            <w:tcW w:type="dxa" w:w="1810"/>
          </w:tcPr>
          <w:p>
            <w:pPr>
              <w:spacing w:after="0" w:before="0" w:line="240" w:lineRule="auto"/>
            </w:pPr>
            <w:r/>
            <w:r>
              <w:rPr>
                <w:b w:val="0"/>
                <w:sz w:val="16"/>
              </w:rPr>
              <w:t>Video playback; folder scan; new recording cataloguing</w:t>
            </w:r>
          </w:p>
        </w:tc>
        <w:tc>
          <w:tcPr>
            <w:tcW w:type="dxa" w:w="3620"/>
          </w:tcPr>
          <w:p>
            <w:pPr>
              <w:spacing w:after="0" w:before="0" w:line="240" w:lineRule="auto"/>
            </w:pPr>
            <w:r/>
            <w:r>
              <w:rPr>
                <w:b w:val="0"/>
                <w:sz w:val="16"/>
              </w:rPr>
              <w:t>Lecture list still renders, with each item marked "Temporarily unavailable — please try again shortly". No broken player, no raw error.</w:t>
            </w:r>
          </w:p>
        </w:tc>
      </w:tr>
      <w:tr>
        <w:tc>
          <w:tcPr>
            <w:tcW w:type="dxa" w:w="1671"/>
            <w:shd w:val="clear" w:color="auto" w:fill="F2F5F9"/>
          </w:tcPr>
          <w:p>
            <w:pPr>
              <w:spacing w:after="0" w:before="0" w:line="240" w:lineRule="auto"/>
            </w:pPr>
            <w:r/>
            <w:r>
              <w:rPr>
                <w:b w:val="0"/>
                <w:sz w:val="16"/>
              </w:rPr>
              <w:t>Google Meet / active provider unavailable</w:t>
            </w:r>
          </w:p>
        </w:tc>
        <w:tc>
          <w:tcPr>
            <w:tcW w:type="dxa" w:w="2367"/>
            <w:shd w:val="clear" w:color="auto" w:fill="F2F5F9"/>
          </w:tcPr>
          <w:p>
            <w:pPr>
              <w:spacing w:after="0" w:before="0" w:line="240" w:lineRule="auto"/>
            </w:pPr>
            <w:r/>
            <w:r>
              <w:rPr>
                <w:b w:val="0"/>
                <w:sz w:val="16"/>
              </w:rPr>
              <w:t>Session listing, timetable, reminders, manual attendance, all content</w:t>
            </w:r>
          </w:p>
        </w:tc>
        <w:tc>
          <w:tcPr>
            <w:tcW w:type="dxa" w:w="1810"/>
            <w:shd w:val="clear" w:color="auto" w:fill="F2F5F9"/>
          </w:tcPr>
          <w:p>
            <w:pPr>
              <w:spacing w:after="0" w:before="0" w:line="240" w:lineRule="auto"/>
            </w:pPr>
            <w:r/>
            <w:r>
              <w:rPr>
                <w:b w:val="0"/>
                <w:sz w:val="16"/>
              </w:rPr>
              <w:t>Join route generation; provider-derived attendance</w:t>
            </w:r>
          </w:p>
        </w:tc>
        <w:tc>
          <w:tcPr>
            <w:tcW w:type="dxa" w:w="3620"/>
            <w:shd w:val="clear" w:color="auto" w:fill="F2F5F9"/>
          </w:tcPr>
          <w:p>
            <w:pPr>
              <w:spacing w:after="0" w:before="0" w:line="240" w:lineRule="auto"/>
            </w:pPr>
            <w:r/>
            <w:r>
              <w:rPr>
                <w:b w:val="0"/>
                <w:sz w:val="16"/>
              </w:rPr>
              <w:t>Session card shows "Join link unavailable" with the teacher's contact route; teacher is alerted and may paste a fallback link (FR-LIV-018).</w:t>
            </w:r>
          </w:p>
        </w:tc>
      </w:tr>
      <w:tr>
        <w:tc>
          <w:tcPr>
            <w:tcW w:type="dxa" w:w="1671"/>
          </w:tcPr>
          <w:p>
            <w:pPr>
              <w:spacing w:after="0" w:before="0" w:line="240" w:lineRule="auto"/>
            </w:pPr>
            <w:r/>
            <w:r>
              <w:rPr>
                <w:b w:val="0"/>
                <w:sz w:val="16"/>
              </w:rPr>
              <w:t>Google Calendar unavailable</w:t>
            </w:r>
          </w:p>
        </w:tc>
        <w:tc>
          <w:tcPr>
            <w:tcW w:type="dxa" w:w="2367"/>
          </w:tcPr>
          <w:p>
            <w:pPr>
              <w:spacing w:after="0" w:before="0" w:line="240" w:lineRule="auto"/>
            </w:pPr>
            <w:r/>
            <w:r>
              <w:rPr>
                <w:b w:val="0"/>
                <w:sz w:val="16"/>
              </w:rPr>
              <w:t>Session scheduling within the System</w:t>
            </w:r>
          </w:p>
        </w:tc>
        <w:tc>
          <w:tcPr>
            <w:tcW w:type="dxa" w:w="1810"/>
          </w:tcPr>
          <w:p>
            <w:pPr>
              <w:spacing w:after="0" w:before="0" w:line="240" w:lineRule="auto"/>
            </w:pPr>
            <w:r/>
            <w:r>
              <w:rPr>
                <w:b w:val="0"/>
                <w:sz w:val="16"/>
              </w:rPr>
              <w:t>External calendar synchronisation</w:t>
            </w:r>
          </w:p>
        </w:tc>
        <w:tc>
          <w:tcPr>
            <w:tcW w:type="dxa" w:w="3620"/>
          </w:tcPr>
          <w:p>
            <w:pPr>
              <w:spacing w:after="0" w:before="0" w:line="240" w:lineRule="auto"/>
            </w:pPr>
            <w:r/>
            <w:r>
              <w:rPr>
                <w:b w:val="0"/>
                <w:sz w:val="16"/>
              </w:rPr>
              <w:t>Silent to students. Admin sees a degraded-integration indicator; sync resumes and back-fills on recovery.</w:t>
            </w:r>
          </w:p>
        </w:tc>
      </w:tr>
      <w:tr>
        <w:tc>
          <w:tcPr>
            <w:tcW w:type="dxa" w:w="1671"/>
            <w:shd w:val="clear" w:color="auto" w:fill="F2F5F9"/>
          </w:tcPr>
          <w:p>
            <w:pPr>
              <w:spacing w:after="0" w:before="0" w:line="240" w:lineRule="auto"/>
            </w:pPr>
            <w:r/>
            <w:r>
              <w:rPr>
                <w:b w:val="0"/>
                <w:sz w:val="16"/>
              </w:rPr>
              <w:t>Email provider unavailable</w:t>
            </w:r>
          </w:p>
        </w:tc>
        <w:tc>
          <w:tcPr>
            <w:tcW w:type="dxa" w:w="2367"/>
            <w:shd w:val="clear" w:color="auto" w:fill="F2F5F9"/>
          </w:tcPr>
          <w:p>
            <w:pPr>
              <w:spacing w:after="0" w:before="0" w:line="240" w:lineRule="auto"/>
            </w:pPr>
            <w:r/>
            <w:r>
              <w:rPr>
                <w:b w:val="0"/>
                <w:sz w:val="16"/>
              </w:rPr>
              <w:t>All in-application function; in-app notifications</w:t>
            </w:r>
          </w:p>
        </w:tc>
        <w:tc>
          <w:tcPr>
            <w:tcW w:type="dxa" w:w="1810"/>
            <w:shd w:val="clear" w:color="auto" w:fill="F2F5F9"/>
          </w:tcPr>
          <w:p>
            <w:pPr>
              <w:spacing w:after="0" w:before="0" w:line="240" w:lineRule="auto"/>
            </w:pPr>
            <w:r/>
            <w:r>
              <w:rPr>
                <w:b w:val="0"/>
                <w:sz w:val="16"/>
              </w:rPr>
              <w:t>Outbound email</w:t>
            </w:r>
          </w:p>
        </w:tc>
        <w:tc>
          <w:tcPr>
            <w:tcW w:type="dxa" w:w="3620"/>
            <w:shd w:val="clear" w:color="auto" w:fill="F2F5F9"/>
          </w:tcPr>
          <w:p>
            <w:pPr>
              <w:spacing w:after="0" w:before="0" w:line="240" w:lineRule="auto"/>
            </w:pPr>
            <w:r/>
            <w:r>
              <w:rPr>
                <w:b w:val="0"/>
                <w:sz w:val="16"/>
              </w:rPr>
              <w:t>Queued and retried. Admin sees queue depth. Credential delivery at approval falls back to on-screen display for manual relay (FR-REG-020).</w:t>
            </w:r>
          </w:p>
        </w:tc>
      </w:tr>
      <w:tr>
        <w:tc>
          <w:tcPr>
            <w:tcW w:type="dxa" w:w="1671"/>
          </w:tcPr>
          <w:p>
            <w:pPr>
              <w:spacing w:after="0" w:before="0" w:line="240" w:lineRule="auto"/>
            </w:pPr>
            <w:r/>
            <w:r>
              <w:rPr>
                <w:b w:val="0"/>
                <w:sz w:val="16"/>
              </w:rPr>
              <w:t>Redis unavailable</w:t>
            </w:r>
          </w:p>
        </w:tc>
        <w:tc>
          <w:tcPr>
            <w:tcW w:type="dxa" w:w="2367"/>
          </w:tcPr>
          <w:p>
            <w:pPr>
              <w:spacing w:after="0" w:before="0" w:line="240" w:lineRule="auto"/>
            </w:pPr>
            <w:r/>
            <w:r>
              <w:rPr>
                <w:b w:val="0"/>
                <w:sz w:val="16"/>
              </w:rPr>
              <w:t>All functionality (ARC-049)</w:t>
            </w:r>
          </w:p>
        </w:tc>
        <w:tc>
          <w:tcPr>
            <w:tcW w:type="dxa" w:w="1810"/>
          </w:tcPr>
          <w:p>
            <w:pPr>
              <w:spacing w:after="0" w:before="0" w:line="240" w:lineRule="auto"/>
            </w:pPr>
            <w:r/>
            <w:r>
              <w:rPr>
                <w:b w:val="0"/>
                <w:sz w:val="16"/>
              </w:rPr>
              <w:t>Nothing functionally; background queues pause</w:t>
            </w:r>
          </w:p>
        </w:tc>
        <w:tc>
          <w:tcPr>
            <w:tcW w:type="dxa" w:w="3620"/>
          </w:tcPr>
          <w:p>
            <w:pPr>
              <w:spacing w:after="0" w:before="0" w:line="240" w:lineRule="auto"/>
            </w:pPr>
            <w:r/>
            <w:r>
              <w:rPr>
                <w:b w:val="0"/>
                <w:sz w:val="16"/>
              </w:rPr>
              <w:t>Slower response. Rate limiting falls back to a conservative fixed limit. Alert raised.</w:t>
            </w:r>
          </w:p>
        </w:tc>
      </w:tr>
      <w:tr>
        <w:tc>
          <w:tcPr>
            <w:tcW w:type="dxa" w:w="1671"/>
            <w:shd w:val="clear" w:color="auto" w:fill="F2F5F9"/>
          </w:tcPr>
          <w:p>
            <w:pPr>
              <w:spacing w:after="0" w:before="0" w:line="240" w:lineRule="auto"/>
            </w:pPr>
            <w:r/>
            <w:r>
              <w:rPr>
                <w:b w:val="0"/>
                <w:sz w:val="16"/>
              </w:rPr>
              <w:t>Read replica unavailable</w:t>
            </w:r>
          </w:p>
        </w:tc>
        <w:tc>
          <w:tcPr>
            <w:tcW w:type="dxa" w:w="2367"/>
            <w:shd w:val="clear" w:color="auto" w:fill="F2F5F9"/>
          </w:tcPr>
          <w:p>
            <w:pPr>
              <w:spacing w:after="0" w:before="0" w:line="240" w:lineRule="auto"/>
            </w:pPr>
            <w:r/>
            <w:r>
              <w:rPr>
                <w:b w:val="0"/>
                <w:sz w:val="16"/>
              </w:rPr>
              <w:t>All functionality</w:t>
            </w:r>
          </w:p>
        </w:tc>
        <w:tc>
          <w:tcPr>
            <w:tcW w:type="dxa" w:w="1810"/>
            <w:shd w:val="clear" w:color="auto" w:fill="F2F5F9"/>
          </w:tcPr>
          <w:p>
            <w:pPr>
              <w:spacing w:after="0" w:before="0" w:line="240" w:lineRule="auto"/>
            </w:pPr>
            <w:r/>
            <w:r>
              <w:rPr>
                <w:b w:val="0"/>
                <w:sz w:val="16"/>
              </w:rPr>
              <w:t>Nothing; reports fail over to primary</w:t>
            </w:r>
          </w:p>
        </w:tc>
        <w:tc>
          <w:tcPr>
            <w:tcW w:type="dxa" w:w="3620"/>
            <w:shd w:val="clear" w:color="auto" w:fill="F2F5F9"/>
          </w:tcPr>
          <w:p>
            <w:pPr>
              <w:spacing w:after="0" w:before="0" w:line="240" w:lineRule="auto"/>
            </w:pPr>
            <w:r/>
            <w:r>
              <w:rPr>
                <w:b w:val="0"/>
                <w:sz w:val="16"/>
              </w:rPr>
              <w:t>Reports may be slower. Alert raised.</w:t>
            </w:r>
          </w:p>
        </w:tc>
      </w:tr>
      <w:tr>
        <w:tc>
          <w:tcPr>
            <w:tcW w:type="dxa" w:w="1671"/>
          </w:tcPr>
          <w:p>
            <w:pPr>
              <w:spacing w:after="0" w:before="0" w:line="240" w:lineRule="auto"/>
            </w:pPr>
            <w:r/>
            <w:r>
              <w:rPr>
                <w:b w:val="0"/>
                <w:sz w:val="16"/>
              </w:rPr>
              <w:t>Database primary unavailable</w:t>
            </w:r>
          </w:p>
        </w:tc>
        <w:tc>
          <w:tcPr>
            <w:tcW w:type="dxa" w:w="2367"/>
          </w:tcPr>
          <w:p>
            <w:pPr>
              <w:spacing w:after="0" w:before="0" w:line="240" w:lineRule="auto"/>
            </w:pPr>
            <w:r/>
            <w:r>
              <w:rPr>
                <w:b w:val="0"/>
                <w:sz w:val="16"/>
              </w:rPr>
              <w:t>Nothing</w:t>
            </w:r>
          </w:p>
        </w:tc>
        <w:tc>
          <w:tcPr>
            <w:tcW w:type="dxa" w:w="1810"/>
          </w:tcPr>
          <w:p>
            <w:pPr>
              <w:spacing w:after="0" w:before="0" w:line="240" w:lineRule="auto"/>
            </w:pPr>
            <w:r/>
            <w:r>
              <w:rPr>
                <w:b w:val="0"/>
                <w:sz w:val="16"/>
              </w:rPr>
              <w:t>All write and most read operations</w:t>
            </w:r>
          </w:p>
        </w:tc>
        <w:tc>
          <w:tcPr>
            <w:tcW w:type="dxa" w:w="3620"/>
          </w:tcPr>
          <w:p>
            <w:pPr>
              <w:spacing w:after="0" w:before="0" w:line="240" w:lineRule="auto"/>
            </w:pPr>
            <w:r/>
            <w:r>
              <w:rPr>
                <w:b w:val="0"/>
                <w:sz w:val="16"/>
              </w:rPr>
              <w:t>A maintenance page stating the situation and expected restoration, not a stack trace. Incident procedure of Section 7.9 is invoked.</w:t>
            </w:r>
          </w:p>
        </w:tc>
      </w:tr>
      <w:tr>
        <w:tc>
          <w:tcPr>
            <w:tcW w:type="dxa" w:w="1671"/>
            <w:shd w:val="clear" w:color="auto" w:fill="F2F5F9"/>
          </w:tcPr>
          <w:p>
            <w:pPr>
              <w:spacing w:after="0" w:before="0" w:line="240" w:lineRule="auto"/>
            </w:pPr>
            <w:r/>
            <w:r>
              <w:rPr>
                <w:b w:val="0"/>
                <w:sz w:val="16"/>
              </w:rPr>
              <w:t>One application node fails</w:t>
            </w:r>
          </w:p>
        </w:tc>
        <w:tc>
          <w:tcPr>
            <w:tcW w:type="dxa" w:w="2367"/>
            <w:shd w:val="clear" w:color="auto" w:fill="F2F5F9"/>
          </w:tcPr>
          <w:p>
            <w:pPr>
              <w:spacing w:after="0" w:before="0" w:line="240" w:lineRule="auto"/>
            </w:pPr>
            <w:r/>
            <w:r>
              <w:rPr>
                <w:b w:val="0"/>
                <w:sz w:val="16"/>
              </w:rPr>
              <w:t>Everything</w:t>
            </w:r>
          </w:p>
        </w:tc>
        <w:tc>
          <w:tcPr>
            <w:tcW w:type="dxa" w:w="1810"/>
            <w:shd w:val="clear" w:color="auto" w:fill="F2F5F9"/>
          </w:tcPr>
          <w:p>
            <w:pPr>
              <w:spacing w:after="0" w:before="0" w:line="240" w:lineRule="auto"/>
            </w:pPr>
            <w:r/>
            <w:r>
              <w:rPr>
                <w:b w:val="0"/>
                <w:sz w:val="16"/>
              </w:rPr>
              <w:t>Nothing</w:t>
            </w:r>
          </w:p>
        </w:tc>
        <w:tc>
          <w:tcPr>
            <w:tcW w:type="dxa" w:w="3620"/>
            <w:shd w:val="clear" w:color="auto" w:fill="F2F5F9"/>
          </w:tcPr>
          <w:p>
            <w:pPr>
              <w:spacing w:after="0" w:before="0" w:line="240" w:lineRule="auto"/>
            </w:pPr>
            <w:r/>
            <w:r>
              <w:rPr>
                <w:b w:val="0"/>
                <w:sz w:val="16"/>
              </w:rPr>
              <w:t>Invisible to users; load balancer removes the node on health-check failure.</w:t>
            </w:r>
          </w:p>
        </w:tc>
      </w:tr>
      <w:tr>
        <w:tc>
          <w:tcPr>
            <w:tcW w:type="dxa" w:w="1671"/>
          </w:tcPr>
          <w:p>
            <w:pPr>
              <w:spacing w:after="0" w:before="0" w:line="240" w:lineRule="auto"/>
            </w:pPr>
            <w:r/>
            <w:r>
              <w:rPr>
                <w:b w:val="0"/>
                <w:sz w:val="16"/>
              </w:rPr>
              <w:t>Object storage unavailable</w:t>
            </w:r>
          </w:p>
        </w:tc>
        <w:tc>
          <w:tcPr>
            <w:tcW w:type="dxa" w:w="2367"/>
          </w:tcPr>
          <w:p>
            <w:pPr>
              <w:spacing w:after="0" w:before="0" w:line="240" w:lineRule="auto"/>
            </w:pPr>
            <w:r/>
            <w:r>
              <w:rPr>
                <w:b w:val="0"/>
                <w:sz w:val="16"/>
              </w:rPr>
              <w:t>Browsing, quizzes, attendance, live sessions</w:t>
            </w:r>
          </w:p>
        </w:tc>
        <w:tc>
          <w:tcPr>
            <w:tcW w:type="dxa" w:w="1810"/>
          </w:tcPr>
          <w:p>
            <w:pPr>
              <w:spacing w:after="0" w:before="0" w:line="240" w:lineRule="auto"/>
            </w:pPr>
            <w:r/>
            <w:r>
              <w:rPr>
                <w:b w:val="0"/>
                <w:sz w:val="16"/>
              </w:rPr>
              <w:t>Uploads and downloads of slips, submissions, and notes</w:t>
            </w:r>
          </w:p>
        </w:tc>
        <w:tc>
          <w:tcPr>
            <w:tcW w:type="dxa" w:w="3620"/>
          </w:tcPr>
          <w:p>
            <w:pPr>
              <w:spacing w:after="0" w:before="0" w:line="240" w:lineRule="auto"/>
            </w:pPr>
            <w:r/>
            <w:r>
              <w:rPr>
                <w:b w:val="0"/>
                <w:sz w:val="16"/>
              </w:rPr>
              <w:t>Upload controls disabled with an explanatory message; assignment deadlines SHALL be automatically extended by the outage duration (BR-ASG-14).</w:t>
            </w:r>
          </w:p>
        </w:tc>
      </w:tr>
      <w:tr>
        <w:tc>
          <w:tcPr>
            <w:tcW w:type="dxa" w:w="1671"/>
            <w:shd w:val="clear" w:color="auto" w:fill="F2F5F9"/>
          </w:tcPr>
          <w:p>
            <w:pPr>
              <w:spacing w:after="0" w:before="0" w:line="240" w:lineRule="auto"/>
            </w:pPr>
            <w:r/>
            <w:r>
              <w:rPr>
                <w:b w:val="0"/>
                <w:sz w:val="16"/>
              </w:rPr>
              <w:t>Search index unavailable</w:t>
            </w:r>
          </w:p>
        </w:tc>
        <w:tc>
          <w:tcPr>
            <w:tcW w:type="dxa" w:w="2367"/>
            <w:shd w:val="clear" w:color="auto" w:fill="F2F5F9"/>
          </w:tcPr>
          <w:p>
            <w:pPr>
              <w:spacing w:after="0" w:before="0" w:line="240" w:lineRule="auto"/>
            </w:pPr>
            <w:r/>
            <w:r>
              <w:rPr>
                <w:b w:val="0"/>
                <w:sz w:val="16"/>
              </w:rPr>
              <w:t>Everything; browsing and filtering</w:t>
            </w:r>
          </w:p>
        </w:tc>
        <w:tc>
          <w:tcPr>
            <w:tcW w:type="dxa" w:w="1810"/>
            <w:shd w:val="clear" w:color="auto" w:fill="F2F5F9"/>
          </w:tcPr>
          <w:p>
            <w:pPr>
              <w:spacing w:after="0" w:before="0" w:line="240" w:lineRule="auto"/>
            </w:pPr>
            <w:r/>
            <w:r>
              <w:rPr>
                <w:b w:val="0"/>
                <w:sz w:val="16"/>
              </w:rPr>
              <w:t>Free-text search</w:t>
            </w:r>
          </w:p>
        </w:tc>
        <w:tc>
          <w:tcPr>
            <w:tcW w:type="dxa" w:w="3620"/>
            <w:shd w:val="clear" w:color="auto" w:fill="F2F5F9"/>
          </w:tcPr>
          <w:p>
            <w:pPr>
              <w:spacing w:after="0" w:before="0" w:line="240" w:lineRule="auto"/>
            </w:pPr>
            <w:r/>
            <w:r>
              <w:rPr>
                <w:b w:val="0"/>
                <w:sz w:val="16"/>
              </w:rPr>
              <w:t>Search box shows "Search temporarily unavailable — use filters".</w:t>
            </w:r>
          </w:p>
        </w:tc>
      </w:tr>
    </w:tbl>
    <w:p>
      <w:pPr>
        <w:spacing w:after="40"/>
      </w:pPr>
    </w:p>
    <w:p>
      <w:pPr>
        <w:pStyle w:val="Heading2"/>
      </w:pPr>
      <w:r>
        <w:t>3.10  Integration Summary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78"/>
        <w:gridCol w:w="1578"/>
        <w:gridCol w:w="1578"/>
        <w:gridCol w:w="1578"/>
        <w:gridCol w:w="1578"/>
        <w:gridCol w:w="1578"/>
      </w:tblGrid>
      <w:tr>
        <w:trPr>
          <w:tblHeader w:val="true"/>
        </w:trPr>
        <w:tc>
          <w:tcPr>
            <w:tcW w:type="dxa" w:w="1721"/>
            <w:shd w:val="clear" w:color="auto" w:fill="1F3B63"/>
          </w:tcPr>
          <w:p>
            <w:pPr>
              <w:spacing w:after="0" w:before="0"/>
            </w:pPr>
            <w:r/>
            <w:r>
              <w:rPr>
                <w:b/>
                <w:color w:val="FFFFFF"/>
                <w:sz w:val="17"/>
              </w:rPr>
              <w:t>Integration</w:t>
            </w:r>
          </w:p>
        </w:tc>
        <w:tc>
          <w:tcPr>
            <w:tcW w:type="dxa" w:w="502"/>
            <w:shd w:val="clear" w:color="auto" w:fill="1F3B63"/>
          </w:tcPr>
          <w:p>
            <w:pPr>
              <w:spacing w:after="0" w:before="0"/>
            </w:pPr>
            <w:r/>
            <w:r>
              <w:rPr>
                <w:b/>
                <w:color w:val="FFFFFF"/>
                <w:sz w:val="17"/>
              </w:rPr>
              <w:t>Phase</w:t>
            </w:r>
          </w:p>
        </w:tc>
        <w:tc>
          <w:tcPr>
            <w:tcW w:type="dxa" w:w="2008"/>
            <w:shd w:val="clear" w:color="auto" w:fill="1F3B63"/>
          </w:tcPr>
          <w:p>
            <w:pPr>
              <w:spacing w:after="0" w:before="0"/>
            </w:pPr>
            <w:r/>
            <w:r>
              <w:rPr>
                <w:b/>
                <w:color w:val="FFFFFF"/>
                <w:sz w:val="17"/>
              </w:rPr>
              <w:t>Purpose</w:t>
            </w:r>
          </w:p>
        </w:tc>
        <w:tc>
          <w:tcPr>
            <w:tcW w:type="dxa" w:w="2582"/>
            <w:shd w:val="clear" w:color="auto" w:fill="1F3B63"/>
          </w:tcPr>
          <w:p>
            <w:pPr>
              <w:spacing w:after="0" w:before="0"/>
            </w:pPr>
            <w:r/>
            <w:r>
              <w:rPr>
                <w:b/>
                <w:color w:val="FFFFFF"/>
                <w:sz w:val="17"/>
              </w:rPr>
              <w:t>Mechanism</w:t>
            </w:r>
          </w:p>
        </w:tc>
        <w:tc>
          <w:tcPr>
            <w:tcW w:type="dxa" w:w="1578"/>
            <w:shd w:val="clear" w:color="auto" w:fill="1F3B63"/>
          </w:tcPr>
          <w:p>
            <w:pPr>
              <w:spacing w:after="0" w:before="0"/>
            </w:pPr>
            <w:r/>
            <w:r>
              <w:rPr>
                <w:b/>
                <w:color w:val="FFFFFF"/>
                <w:sz w:val="17"/>
              </w:rPr>
              <w:t>Failure Impact</w:t>
            </w:r>
          </w:p>
        </w:tc>
        <w:tc>
          <w:tcPr>
            <w:tcW w:type="dxa" w:w="1076"/>
            <w:shd w:val="clear" w:color="auto" w:fill="1F3B63"/>
          </w:tcPr>
          <w:p>
            <w:pPr>
              <w:spacing w:after="0" w:before="0"/>
            </w:pPr>
            <w:r/>
            <w:r>
              <w:rPr>
                <w:b/>
                <w:color w:val="FFFFFF"/>
                <w:sz w:val="17"/>
              </w:rPr>
              <w:t>Owner</w:t>
            </w:r>
          </w:p>
        </w:tc>
      </w:tr>
      <w:tr>
        <w:tc>
          <w:tcPr>
            <w:tcW w:type="dxa" w:w="1721"/>
          </w:tcPr>
          <w:p>
            <w:pPr>
              <w:spacing w:after="0" w:before="0" w:line="240" w:lineRule="auto"/>
            </w:pPr>
            <w:r/>
            <w:r>
              <w:rPr>
                <w:b w:val="0"/>
                <w:sz w:val="16"/>
              </w:rPr>
              <w:t>Google Drive API v3</w:t>
            </w:r>
          </w:p>
        </w:tc>
        <w:tc>
          <w:tcPr>
            <w:tcW w:type="dxa" w:w="502"/>
          </w:tcPr>
          <w:p>
            <w:pPr>
              <w:spacing w:after="0" w:before="0" w:line="240" w:lineRule="auto"/>
            </w:pPr>
            <w:r/>
            <w:r>
              <w:rPr>
                <w:b w:val="0"/>
                <w:sz w:val="16"/>
              </w:rPr>
              <w:t>1</w:t>
            </w:r>
          </w:p>
        </w:tc>
        <w:tc>
          <w:tcPr>
            <w:tcW w:type="dxa" w:w="2008"/>
          </w:tcPr>
          <w:p>
            <w:pPr>
              <w:spacing w:after="0" w:before="0" w:line="240" w:lineRule="auto"/>
            </w:pPr>
            <w:r/>
            <w:r>
              <w:rPr>
                <w:b w:val="0"/>
                <w:sz w:val="16"/>
              </w:rPr>
              <w:t>Catalogue, sign, and stream recorded lecture video; store nothing locally</w:t>
            </w:r>
          </w:p>
        </w:tc>
        <w:tc>
          <w:tcPr>
            <w:tcW w:type="dxa" w:w="2582"/>
          </w:tcPr>
          <w:p>
            <w:pPr>
              <w:spacing w:after="0" w:before="0" w:line="240" w:lineRule="auto"/>
            </w:pPr>
            <w:r/>
            <w:r>
              <w:rPr>
                <w:b w:val="0"/>
                <w:sz w:val="16"/>
              </w:rPr>
              <w:t>Service account, OAuth 2.0, scoped to designated folders; short-lived signed URLs</w:t>
            </w:r>
          </w:p>
        </w:tc>
        <w:tc>
          <w:tcPr>
            <w:tcW w:type="dxa" w:w="1578"/>
          </w:tcPr>
          <w:p>
            <w:pPr>
              <w:spacing w:after="0" w:before="0" w:line="240" w:lineRule="auto"/>
            </w:pPr>
            <w:r/>
            <w:r>
              <w:rPr>
                <w:b w:val="0"/>
                <w:sz w:val="16"/>
              </w:rPr>
              <w:t>High — no playback</w:t>
            </w:r>
          </w:p>
        </w:tc>
        <w:tc>
          <w:tcPr>
            <w:tcW w:type="dxa" w:w="1076"/>
          </w:tcPr>
          <w:p>
            <w:pPr>
              <w:spacing w:after="0" w:before="0" w:line="240" w:lineRule="auto"/>
            </w:pPr>
            <w:r/>
            <w:r>
              <w:rPr>
                <w:b w:val="0"/>
                <w:sz w:val="16"/>
              </w:rPr>
              <w:t>Institute</w:t>
            </w:r>
          </w:p>
        </w:tc>
      </w:tr>
      <w:tr>
        <w:tc>
          <w:tcPr>
            <w:tcW w:type="dxa" w:w="1721"/>
            <w:shd w:val="clear" w:color="auto" w:fill="F2F5F9"/>
          </w:tcPr>
          <w:p>
            <w:pPr>
              <w:spacing w:after="0" w:before="0" w:line="240" w:lineRule="auto"/>
            </w:pPr>
            <w:r/>
            <w:r>
              <w:rPr>
                <w:b w:val="0"/>
                <w:sz w:val="16"/>
              </w:rPr>
              <w:t>Google Meet (via Calendar)</w:t>
            </w:r>
          </w:p>
        </w:tc>
        <w:tc>
          <w:tcPr>
            <w:tcW w:type="dxa" w:w="502"/>
            <w:shd w:val="clear" w:color="auto" w:fill="F2F5F9"/>
          </w:tcPr>
          <w:p>
            <w:pPr>
              <w:spacing w:after="0" w:before="0" w:line="240" w:lineRule="auto"/>
            </w:pPr>
            <w:r/>
            <w:r>
              <w:rPr>
                <w:b w:val="0"/>
                <w:sz w:val="16"/>
              </w:rPr>
              <w:t>1</w:t>
            </w:r>
          </w:p>
        </w:tc>
        <w:tc>
          <w:tcPr>
            <w:tcW w:type="dxa" w:w="2008"/>
            <w:shd w:val="clear" w:color="auto" w:fill="F2F5F9"/>
          </w:tcPr>
          <w:p>
            <w:pPr>
              <w:spacing w:after="0" w:before="0" w:line="240" w:lineRule="auto"/>
            </w:pPr>
            <w:r/>
            <w:r>
              <w:rPr>
                <w:b w:val="0"/>
                <w:sz w:val="16"/>
              </w:rPr>
              <w:t>Host live classes</w:t>
            </w:r>
          </w:p>
        </w:tc>
        <w:tc>
          <w:tcPr>
            <w:tcW w:type="dxa" w:w="2582"/>
            <w:shd w:val="clear" w:color="auto" w:fill="F2F5F9"/>
          </w:tcPr>
          <w:p>
            <w:pPr>
              <w:spacing w:after="0" w:before="0" w:line="240" w:lineRule="auto"/>
            </w:pPr>
            <w:r/>
            <w:r>
              <w:rPr>
                <w:b w:val="0"/>
                <w:sz w:val="16"/>
              </w:rPr>
              <w:t>Meeting created as a Calendar event with conferencing; behind the LCAL</w:t>
            </w:r>
          </w:p>
        </w:tc>
        <w:tc>
          <w:tcPr>
            <w:tcW w:type="dxa" w:w="1578"/>
            <w:shd w:val="clear" w:color="auto" w:fill="F2F5F9"/>
          </w:tcPr>
          <w:p>
            <w:pPr>
              <w:spacing w:after="0" w:before="0" w:line="240" w:lineRule="auto"/>
            </w:pPr>
            <w:r/>
            <w:r>
              <w:rPr>
                <w:b w:val="0"/>
                <w:sz w:val="16"/>
              </w:rPr>
              <w:t>Medium — manual link fallback</w:t>
            </w:r>
          </w:p>
        </w:tc>
        <w:tc>
          <w:tcPr>
            <w:tcW w:type="dxa" w:w="1076"/>
            <w:shd w:val="clear" w:color="auto" w:fill="F2F5F9"/>
          </w:tcPr>
          <w:p>
            <w:pPr>
              <w:spacing w:after="0" w:before="0" w:line="240" w:lineRule="auto"/>
            </w:pPr>
            <w:r/>
            <w:r>
              <w:rPr>
                <w:b w:val="0"/>
                <w:sz w:val="16"/>
              </w:rPr>
              <w:t>Institute</w:t>
            </w:r>
          </w:p>
        </w:tc>
      </w:tr>
      <w:tr>
        <w:tc>
          <w:tcPr>
            <w:tcW w:type="dxa" w:w="1721"/>
          </w:tcPr>
          <w:p>
            <w:pPr>
              <w:spacing w:after="0" w:before="0" w:line="240" w:lineRule="auto"/>
            </w:pPr>
            <w:r/>
            <w:r>
              <w:rPr>
                <w:b w:val="0"/>
                <w:sz w:val="16"/>
              </w:rPr>
              <w:t>Google Calendar API v3</w:t>
            </w:r>
          </w:p>
        </w:tc>
        <w:tc>
          <w:tcPr>
            <w:tcW w:type="dxa" w:w="502"/>
          </w:tcPr>
          <w:p>
            <w:pPr>
              <w:spacing w:after="0" w:before="0" w:line="240" w:lineRule="auto"/>
            </w:pPr>
            <w:r/>
            <w:r>
              <w:rPr>
                <w:b w:val="0"/>
                <w:sz w:val="16"/>
              </w:rPr>
              <w:t>1</w:t>
            </w:r>
          </w:p>
        </w:tc>
        <w:tc>
          <w:tcPr>
            <w:tcW w:type="dxa" w:w="2008"/>
          </w:tcPr>
          <w:p>
            <w:pPr>
              <w:spacing w:after="0" w:before="0" w:line="240" w:lineRule="auto"/>
            </w:pPr>
            <w:r/>
            <w:r>
              <w:rPr>
                <w:b w:val="0"/>
                <w:sz w:val="16"/>
              </w:rPr>
              <w:t>Session scheduling and calendar visibility</w:t>
            </w:r>
          </w:p>
        </w:tc>
        <w:tc>
          <w:tcPr>
            <w:tcW w:type="dxa" w:w="2582"/>
          </w:tcPr>
          <w:p>
            <w:pPr>
              <w:spacing w:after="0" w:before="0" w:line="240" w:lineRule="auto"/>
            </w:pPr>
            <w:r/>
            <w:r>
              <w:rPr>
                <w:b w:val="0"/>
                <w:sz w:val="16"/>
              </w:rPr>
              <w:t>Service account with domain-wide delegation</w:t>
            </w:r>
          </w:p>
        </w:tc>
        <w:tc>
          <w:tcPr>
            <w:tcW w:type="dxa" w:w="1578"/>
          </w:tcPr>
          <w:p>
            <w:pPr>
              <w:spacing w:after="0" w:before="0" w:line="240" w:lineRule="auto"/>
            </w:pPr>
            <w:r/>
            <w:r>
              <w:rPr>
                <w:b w:val="0"/>
                <w:sz w:val="16"/>
              </w:rPr>
              <w:t>Low</w:t>
            </w:r>
          </w:p>
        </w:tc>
        <w:tc>
          <w:tcPr>
            <w:tcW w:type="dxa" w:w="1076"/>
          </w:tcPr>
          <w:p>
            <w:pPr>
              <w:spacing w:after="0" w:before="0" w:line="240" w:lineRule="auto"/>
            </w:pPr>
            <w:r/>
            <w:r>
              <w:rPr>
                <w:b w:val="0"/>
                <w:sz w:val="16"/>
              </w:rPr>
              <w:t>Institute</w:t>
            </w:r>
          </w:p>
        </w:tc>
      </w:tr>
      <w:tr>
        <w:tc>
          <w:tcPr>
            <w:tcW w:type="dxa" w:w="1721"/>
            <w:shd w:val="clear" w:color="auto" w:fill="F2F5F9"/>
          </w:tcPr>
          <w:p>
            <w:pPr>
              <w:spacing w:after="0" w:before="0" w:line="240" w:lineRule="auto"/>
            </w:pPr>
            <w:r/>
            <w:r>
              <w:rPr>
                <w:b w:val="0"/>
                <w:sz w:val="16"/>
              </w:rPr>
              <w:t>Workspace Admin SDK Reports</w:t>
            </w:r>
          </w:p>
        </w:tc>
        <w:tc>
          <w:tcPr>
            <w:tcW w:type="dxa" w:w="502"/>
            <w:shd w:val="clear" w:color="auto" w:fill="F2F5F9"/>
          </w:tcPr>
          <w:p>
            <w:pPr>
              <w:spacing w:after="0" w:before="0" w:line="240" w:lineRule="auto"/>
            </w:pPr>
            <w:r/>
            <w:r>
              <w:rPr>
                <w:b w:val="0"/>
                <w:sz w:val="16"/>
              </w:rPr>
              <w:t>2</w:t>
            </w:r>
          </w:p>
        </w:tc>
        <w:tc>
          <w:tcPr>
            <w:tcW w:type="dxa" w:w="2008"/>
            <w:shd w:val="clear" w:color="auto" w:fill="F2F5F9"/>
          </w:tcPr>
          <w:p>
            <w:pPr>
              <w:spacing w:after="0" w:before="0" w:line="240" w:lineRule="auto"/>
            </w:pPr>
            <w:r/>
            <w:r>
              <w:rPr>
                <w:b w:val="0"/>
                <w:sz w:val="16"/>
              </w:rPr>
              <w:t>Provider-derived attendance evidence</w:t>
            </w:r>
          </w:p>
        </w:tc>
        <w:tc>
          <w:tcPr>
            <w:tcW w:type="dxa" w:w="2582"/>
            <w:shd w:val="clear" w:color="auto" w:fill="F2F5F9"/>
          </w:tcPr>
          <w:p>
            <w:pPr>
              <w:spacing w:after="0" w:before="0" w:line="240" w:lineRule="auto"/>
            </w:pPr>
            <w:r/>
            <w:r>
              <w:rPr>
                <w:b w:val="0"/>
                <w:sz w:val="16"/>
              </w:rPr>
              <w:t>Reports API polled after session end; normalised to ParticipationRecord</w:t>
            </w:r>
          </w:p>
        </w:tc>
        <w:tc>
          <w:tcPr>
            <w:tcW w:type="dxa" w:w="1578"/>
            <w:shd w:val="clear" w:color="auto" w:fill="F2F5F9"/>
          </w:tcPr>
          <w:p>
            <w:pPr>
              <w:spacing w:after="0" w:before="0" w:line="240" w:lineRule="auto"/>
            </w:pPr>
            <w:r/>
            <w:r>
              <w:rPr>
                <w:b w:val="0"/>
                <w:sz w:val="16"/>
              </w:rPr>
              <w:t>Low — falls back to manual</w:t>
            </w:r>
          </w:p>
        </w:tc>
        <w:tc>
          <w:tcPr>
            <w:tcW w:type="dxa" w:w="1076"/>
            <w:shd w:val="clear" w:color="auto" w:fill="F2F5F9"/>
          </w:tcPr>
          <w:p>
            <w:pPr>
              <w:spacing w:after="0" w:before="0" w:line="240" w:lineRule="auto"/>
            </w:pPr>
            <w:r/>
            <w:r>
              <w:rPr>
                <w:b w:val="0"/>
                <w:sz w:val="16"/>
              </w:rPr>
              <w:t>Institute</w:t>
            </w:r>
          </w:p>
        </w:tc>
      </w:tr>
      <w:tr>
        <w:tc>
          <w:tcPr>
            <w:tcW w:type="dxa" w:w="1721"/>
          </w:tcPr>
          <w:p>
            <w:pPr>
              <w:spacing w:after="0" w:before="0" w:line="240" w:lineRule="auto"/>
            </w:pPr>
            <w:r/>
            <w:r>
              <w:rPr>
                <w:b w:val="0"/>
                <w:sz w:val="16"/>
              </w:rPr>
              <w:t>Transactional email (SMTP/API)</w:t>
            </w:r>
          </w:p>
        </w:tc>
        <w:tc>
          <w:tcPr>
            <w:tcW w:type="dxa" w:w="502"/>
          </w:tcPr>
          <w:p>
            <w:pPr>
              <w:spacing w:after="0" w:before="0" w:line="240" w:lineRule="auto"/>
            </w:pPr>
            <w:r/>
            <w:r>
              <w:rPr>
                <w:b w:val="0"/>
                <w:sz w:val="16"/>
              </w:rPr>
              <w:t>1</w:t>
            </w:r>
          </w:p>
        </w:tc>
        <w:tc>
          <w:tcPr>
            <w:tcW w:type="dxa" w:w="2008"/>
          </w:tcPr>
          <w:p>
            <w:pPr>
              <w:spacing w:after="0" w:before="0" w:line="240" w:lineRule="auto"/>
            </w:pPr>
            <w:r/>
            <w:r>
              <w:rPr>
                <w:b w:val="0"/>
                <w:sz w:val="16"/>
              </w:rPr>
              <w:t>Credentials, approvals, rejections, reminders, alerts</w:t>
            </w:r>
          </w:p>
        </w:tc>
        <w:tc>
          <w:tcPr>
            <w:tcW w:type="dxa" w:w="2582"/>
          </w:tcPr>
          <w:p>
            <w:pPr>
              <w:spacing w:after="0" w:before="0" w:line="240" w:lineRule="auto"/>
            </w:pPr>
            <w:r/>
            <w:r>
              <w:rPr>
                <w:b w:val="0"/>
                <w:sz w:val="16"/>
              </w:rPr>
              <w:t>Provider API with verified sending domain, SPF, DKIM, and DMARC</w:t>
            </w:r>
          </w:p>
        </w:tc>
        <w:tc>
          <w:tcPr>
            <w:tcW w:type="dxa" w:w="1578"/>
          </w:tcPr>
          <w:p>
            <w:pPr>
              <w:spacing w:after="0" w:before="0" w:line="240" w:lineRule="auto"/>
            </w:pPr>
            <w:r/>
            <w:r>
              <w:rPr>
                <w:b w:val="0"/>
                <w:sz w:val="16"/>
              </w:rPr>
              <w:t>Medium — queued and retried</w:t>
            </w:r>
          </w:p>
        </w:tc>
        <w:tc>
          <w:tcPr>
            <w:tcW w:type="dxa" w:w="1076"/>
          </w:tcPr>
          <w:p>
            <w:pPr>
              <w:spacing w:after="0" w:before="0" w:line="240" w:lineRule="auto"/>
            </w:pPr>
            <w:r/>
            <w:r>
              <w:rPr>
                <w:b w:val="0"/>
                <w:sz w:val="16"/>
              </w:rPr>
              <w:t>Vendor to configure</w:t>
            </w:r>
          </w:p>
        </w:tc>
      </w:tr>
      <w:tr>
        <w:tc>
          <w:tcPr>
            <w:tcW w:type="dxa" w:w="1721"/>
            <w:shd w:val="clear" w:color="auto" w:fill="F2F5F9"/>
          </w:tcPr>
          <w:p>
            <w:pPr>
              <w:spacing w:after="0" w:before="0" w:line="240" w:lineRule="auto"/>
            </w:pPr>
            <w:r/>
            <w:r>
              <w:rPr>
                <w:b w:val="0"/>
                <w:sz w:val="16"/>
              </w:rPr>
              <w:t>WhatsApp — channel and group links</w:t>
            </w:r>
          </w:p>
        </w:tc>
        <w:tc>
          <w:tcPr>
            <w:tcW w:type="dxa" w:w="502"/>
            <w:shd w:val="clear" w:color="auto" w:fill="F2F5F9"/>
          </w:tcPr>
          <w:p>
            <w:pPr>
              <w:spacing w:after="0" w:before="0" w:line="240" w:lineRule="auto"/>
            </w:pPr>
            <w:r/>
            <w:r>
              <w:rPr>
                <w:b w:val="0"/>
                <w:sz w:val="16"/>
              </w:rPr>
              <w:t>1</w:t>
            </w:r>
          </w:p>
        </w:tc>
        <w:tc>
          <w:tcPr>
            <w:tcW w:type="dxa" w:w="2008"/>
            <w:shd w:val="clear" w:color="auto" w:fill="F2F5F9"/>
          </w:tcPr>
          <w:p>
            <w:pPr>
              <w:spacing w:after="0" w:before="0" w:line="240" w:lineRule="auto"/>
            </w:pPr>
            <w:r/>
            <w:r>
              <w:rPr>
                <w:b w:val="0"/>
                <w:sz w:val="16"/>
              </w:rPr>
              <w:t>Direct students to the Institute's existing community</w:t>
            </w:r>
          </w:p>
        </w:tc>
        <w:tc>
          <w:tcPr>
            <w:tcW w:type="dxa" w:w="2582"/>
            <w:shd w:val="clear" w:color="auto" w:fill="F2F5F9"/>
          </w:tcPr>
          <w:p>
            <w:pPr>
              <w:spacing w:after="0" w:before="0" w:line="240" w:lineRule="auto"/>
            </w:pPr>
            <w:r/>
            <w:r>
              <w:rPr>
                <w:b w:val="0"/>
                <w:sz w:val="16"/>
              </w:rPr>
              <w:t>Stored configurable deep links per section; no API required</w:t>
            </w:r>
          </w:p>
        </w:tc>
        <w:tc>
          <w:tcPr>
            <w:tcW w:type="dxa" w:w="1578"/>
            <w:shd w:val="clear" w:color="auto" w:fill="F2F5F9"/>
          </w:tcPr>
          <w:p>
            <w:pPr>
              <w:spacing w:after="0" w:before="0" w:line="240" w:lineRule="auto"/>
            </w:pPr>
            <w:r/>
            <w:r>
              <w:rPr>
                <w:b w:val="0"/>
                <w:sz w:val="16"/>
              </w:rPr>
              <w:t>Low</w:t>
            </w:r>
          </w:p>
        </w:tc>
        <w:tc>
          <w:tcPr>
            <w:tcW w:type="dxa" w:w="1076"/>
            <w:shd w:val="clear" w:color="auto" w:fill="F2F5F9"/>
          </w:tcPr>
          <w:p>
            <w:pPr>
              <w:spacing w:after="0" w:before="0" w:line="240" w:lineRule="auto"/>
            </w:pPr>
            <w:r/>
            <w:r>
              <w:rPr>
                <w:b w:val="0"/>
                <w:sz w:val="16"/>
              </w:rPr>
              <w:t>Institute</w:t>
            </w:r>
          </w:p>
        </w:tc>
      </w:tr>
      <w:tr>
        <w:tc>
          <w:tcPr>
            <w:tcW w:type="dxa" w:w="1721"/>
          </w:tcPr>
          <w:p>
            <w:pPr>
              <w:spacing w:after="0" w:before="0" w:line="240" w:lineRule="auto"/>
            </w:pPr>
            <w:r/>
            <w:r>
              <w:rPr>
                <w:b w:val="0"/>
                <w:sz w:val="16"/>
              </w:rPr>
              <w:t>WhatsApp Business Platform</w:t>
            </w:r>
          </w:p>
        </w:tc>
        <w:tc>
          <w:tcPr>
            <w:tcW w:type="dxa" w:w="502"/>
          </w:tcPr>
          <w:p>
            <w:pPr>
              <w:spacing w:after="0" w:before="0" w:line="240" w:lineRule="auto"/>
            </w:pPr>
            <w:r/>
            <w:r>
              <w:rPr>
                <w:b w:val="0"/>
                <w:sz w:val="16"/>
              </w:rPr>
              <w:t>3</w:t>
            </w:r>
          </w:p>
        </w:tc>
        <w:tc>
          <w:tcPr>
            <w:tcW w:type="dxa" w:w="2008"/>
          </w:tcPr>
          <w:p>
            <w:pPr>
              <w:spacing w:after="0" w:before="0" w:line="240" w:lineRule="auto"/>
            </w:pPr>
            <w:r/>
            <w:r>
              <w:rPr>
                <w:b w:val="0"/>
                <w:sz w:val="16"/>
              </w:rPr>
              <w:t>Outbound templated notifications</w:t>
            </w:r>
          </w:p>
        </w:tc>
        <w:tc>
          <w:tcPr>
            <w:tcW w:type="dxa" w:w="2582"/>
          </w:tcPr>
          <w:p>
            <w:pPr>
              <w:spacing w:after="0" w:before="0" w:line="240" w:lineRule="auto"/>
            </w:pPr>
            <w:r/>
            <w:r>
              <w:rPr>
                <w:b w:val="0"/>
                <w:sz w:val="16"/>
              </w:rPr>
              <w:t>Business API behind the NotificationSender interface</w:t>
            </w:r>
          </w:p>
        </w:tc>
        <w:tc>
          <w:tcPr>
            <w:tcW w:type="dxa" w:w="1578"/>
          </w:tcPr>
          <w:p>
            <w:pPr>
              <w:spacing w:after="0" w:before="0" w:line="240" w:lineRule="auto"/>
            </w:pPr>
            <w:r/>
            <w:r>
              <w:rPr>
                <w:b w:val="0"/>
                <w:sz w:val="16"/>
              </w:rPr>
              <w:t>Low — deferred</w:t>
            </w:r>
          </w:p>
        </w:tc>
        <w:tc>
          <w:tcPr>
            <w:tcW w:type="dxa" w:w="1076"/>
          </w:tcPr>
          <w:p>
            <w:pPr>
              <w:spacing w:after="0" w:before="0" w:line="240" w:lineRule="auto"/>
            </w:pPr>
            <w:r/>
            <w:r>
              <w:rPr>
                <w:b w:val="0"/>
                <w:sz w:val="16"/>
              </w:rPr>
              <w:t>Institute</w:t>
            </w:r>
          </w:p>
        </w:tc>
      </w:tr>
      <w:tr>
        <w:tc>
          <w:tcPr>
            <w:tcW w:type="dxa" w:w="1721"/>
            <w:shd w:val="clear" w:color="auto" w:fill="F2F5F9"/>
          </w:tcPr>
          <w:p>
            <w:pPr>
              <w:spacing w:after="0" w:before="0" w:line="240" w:lineRule="auto"/>
            </w:pPr>
            <w:r/>
            <w:r>
              <w:rPr>
                <w:b w:val="0"/>
                <w:sz w:val="16"/>
              </w:rPr>
              <w:t>SMS gateway</w:t>
            </w:r>
          </w:p>
        </w:tc>
        <w:tc>
          <w:tcPr>
            <w:tcW w:type="dxa" w:w="502"/>
            <w:shd w:val="clear" w:color="auto" w:fill="F2F5F9"/>
          </w:tcPr>
          <w:p>
            <w:pPr>
              <w:spacing w:after="0" w:before="0" w:line="240" w:lineRule="auto"/>
            </w:pPr>
            <w:r/>
            <w:r>
              <w:rPr>
                <w:b w:val="0"/>
                <w:sz w:val="16"/>
              </w:rPr>
              <w:t>3</w:t>
            </w:r>
          </w:p>
        </w:tc>
        <w:tc>
          <w:tcPr>
            <w:tcW w:type="dxa" w:w="2008"/>
            <w:shd w:val="clear" w:color="auto" w:fill="F2F5F9"/>
          </w:tcPr>
          <w:p>
            <w:pPr>
              <w:spacing w:after="0" w:before="0" w:line="240" w:lineRule="auto"/>
            </w:pPr>
            <w:r/>
            <w:r>
              <w:rPr>
                <w:b w:val="0"/>
                <w:sz w:val="16"/>
              </w:rPr>
              <w:t>Critical alerts where email is unreliable</w:t>
            </w:r>
          </w:p>
        </w:tc>
        <w:tc>
          <w:tcPr>
            <w:tcW w:type="dxa" w:w="2582"/>
            <w:shd w:val="clear" w:color="auto" w:fill="F2F5F9"/>
          </w:tcPr>
          <w:p>
            <w:pPr>
              <w:spacing w:after="0" w:before="0" w:line="240" w:lineRule="auto"/>
            </w:pPr>
            <w:r/>
            <w:r>
              <w:rPr>
                <w:b w:val="0"/>
                <w:sz w:val="16"/>
              </w:rPr>
              <w:t>Behind the NotificationSender interface</w:t>
            </w:r>
          </w:p>
        </w:tc>
        <w:tc>
          <w:tcPr>
            <w:tcW w:type="dxa" w:w="1578"/>
            <w:shd w:val="clear" w:color="auto" w:fill="F2F5F9"/>
          </w:tcPr>
          <w:p>
            <w:pPr>
              <w:spacing w:after="0" w:before="0" w:line="240" w:lineRule="auto"/>
            </w:pPr>
            <w:r/>
            <w:r>
              <w:rPr>
                <w:b w:val="0"/>
                <w:sz w:val="16"/>
              </w:rPr>
              <w:t>Low — deferred</w:t>
            </w:r>
          </w:p>
        </w:tc>
        <w:tc>
          <w:tcPr>
            <w:tcW w:type="dxa" w:w="1076"/>
            <w:shd w:val="clear" w:color="auto" w:fill="F2F5F9"/>
          </w:tcPr>
          <w:p>
            <w:pPr>
              <w:spacing w:after="0" w:before="0" w:line="240" w:lineRule="auto"/>
            </w:pPr>
            <w:r/>
            <w:r>
              <w:rPr>
                <w:b w:val="0"/>
                <w:sz w:val="16"/>
              </w:rPr>
              <w:t>Institute</w:t>
            </w:r>
          </w:p>
        </w:tc>
      </w:tr>
      <w:tr>
        <w:tc>
          <w:tcPr>
            <w:tcW w:type="dxa" w:w="1721"/>
          </w:tcPr>
          <w:p>
            <w:pPr>
              <w:spacing w:after="0" w:before="0" w:line="240" w:lineRule="auto"/>
            </w:pPr>
            <w:r/>
            <w:r>
              <w:rPr>
                <w:b w:val="0"/>
                <w:sz w:val="16"/>
              </w:rPr>
              <w:t>Web Push</w:t>
            </w:r>
          </w:p>
        </w:tc>
        <w:tc>
          <w:tcPr>
            <w:tcW w:type="dxa" w:w="502"/>
          </w:tcPr>
          <w:p>
            <w:pPr>
              <w:spacing w:after="0" w:before="0" w:line="240" w:lineRule="auto"/>
            </w:pPr>
            <w:r/>
            <w:r>
              <w:rPr>
                <w:b w:val="0"/>
                <w:sz w:val="16"/>
              </w:rPr>
              <w:t>3</w:t>
            </w:r>
          </w:p>
        </w:tc>
        <w:tc>
          <w:tcPr>
            <w:tcW w:type="dxa" w:w="2008"/>
          </w:tcPr>
          <w:p>
            <w:pPr>
              <w:spacing w:after="0" w:before="0" w:line="240" w:lineRule="auto"/>
            </w:pPr>
            <w:r/>
            <w:r>
              <w:rPr>
                <w:b w:val="0"/>
                <w:sz w:val="16"/>
              </w:rPr>
              <w:t>Browser notifications</w:t>
            </w:r>
          </w:p>
        </w:tc>
        <w:tc>
          <w:tcPr>
            <w:tcW w:type="dxa" w:w="2582"/>
          </w:tcPr>
          <w:p>
            <w:pPr>
              <w:spacing w:after="0" w:before="0" w:line="240" w:lineRule="auto"/>
            </w:pPr>
            <w:r/>
            <w:r>
              <w:rPr>
                <w:b w:val="0"/>
                <w:sz w:val="16"/>
              </w:rPr>
              <w:t>Standard Web Push behind NotificationSender</w:t>
            </w:r>
          </w:p>
        </w:tc>
        <w:tc>
          <w:tcPr>
            <w:tcW w:type="dxa" w:w="1578"/>
          </w:tcPr>
          <w:p>
            <w:pPr>
              <w:spacing w:after="0" w:before="0" w:line="240" w:lineRule="auto"/>
            </w:pPr>
            <w:r/>
            <w:r>
              <w:rPr>
                <w:b w:val="0"/>
                <w:sz w:val="16"/>
              </w:rPr>
              <w:t>Low — deferred</w:t>
            </w:r>
          </w:p>
        </w:tc>
        <w:tc>
          <w:tcPr>
            <w:tcW w:type="dxa" w:w="1076"/>
          </w:tcPr>
          <w:p>
            <w:pPr>
              <w:spacing w:after="0" w:before="0" w:line="240" w:lineRule="auto"/>
            </w:pPr>
            <w:r/>
            <w:r>
              <w:rPr>
                <w:b w:val="0"/>
                <w:sz w:val="16"/>
              </w:rPr>
              <w:t>Vendor</w:t>
            </w:r>
          </w:p>
        </w:tc>
      </w:tr>
      <w:tr>
        <w:tc>
          <w:tcPr>
            <w:tcW w:type="dxa" w:w="1721"/>
            <w:shd w:val="clear" w:color="auto" w:fill="F2F5F9"/>
          </w:tcPr>
          <w:p>
            <w:pPr>
              <w:spacing w:after="0" w:before="0" w:line="240" w:lineRule="auto"/>
            </w:pPr>
            <w:r/>
            <w:r>
              <w:rPr>
                <w:b w:val="0"/>
                <w:sz w:val="16"/>
              </w:rPr>
              <w:t>Internal live classroom</w:t>
            </w:r>
          </w:p>
        </w:tc>
        <w:tc>
          <w:tcPr>
            <w:tcW w:type="dxa" w:w="502"/>
            <w:shd w:val="clear" w:color="auto" w:fill="F2F5F9"/>
          </w:tcPr>
          <w:p>
            <w:pPr>
              <w:spacing w:after="0" w:before="0" w:line="240" w:lineRule="auto"/>
            </w:pPr>
            <w:r/>
            <w:r>
              <w:rPr>
                <w:b w:val="0"/>
                <w:sz w:val="16"/>
              </w:rPr>
              <w:t>4</w:t>
            </w:r>
          </w:p>
        </w:tc>
        <w:tc>
          <w:tcPr>
            <w:tcW w:type="dxa" w:w="2008"/>
            <w:shd w:val="clear" w:color="auto" w:fill="F2F5F9"/>
          </w:tcPr>
          <w:p>
            <w:pPr>
              <w:spacing w:after="0" w:before="0" w:line="240" w:lineRule="auto"/>
            </w:pPr>
            <w:r/>
            <w:r>
              <w:rPr>
                <w:b w:val="0"/>
                <w:sz w:val="16"/>
              </w:rPr>
              <w:t>Replace Google Meet</w:t>
            </w:r>
          </w:p>
        </w:tc>
        <w:tc>
          <w:tcPr>
            <w:tcW w:type="dxa" w:w="2582"/>
            <w:shd w:val="clear" w:color="auto" w:fill="F2F5F9"/>
          </w:tcPr>
          <w:p>
            <w:pPr>
              <w:spacing w:after="0" w:before="0" w:line="240" w:lineRule="auto"/>
            </w:pPr>
            <w:r/>
            <w:r>
              <w:rPr>
                <w:b w:val="0"/>
                <w:sz w:val="16"/>
              </w:rPr>
              <w:t>New adapter implementing the LCAL contract of 3.4.3</w:t>
            </w:r>
          </w:p>
        </w:tc>
        <w:tc>
          <w:tcPr>
            <w:tcW w:type="dxa" w:w="1578"/>
            <w:shd w:val="clear" w:color="auto" w:fill="F2F5F9"/>
          </w:tcPr>
          <w:p>
            <w:pPr>
              <w:spacing w:after="0" w:before="0" w:line="240" w:lineRule="auto"/>
            </w:pPr>
            <w:r/>
            <w:r>
              <w:rPr>
                <w:b w:val="0"/>
                <w:sz w:val="16"/>
              </w:rPr>
              <w:t>n/a — future</w:t>
            </w:r>
          </w:p>
        </w:tc>
        <w:tc>
          <w:tcPr>
            <w:tcW w:type="dxa" w:w="1076"/>
            <w:shd w:val="clear" w:color="auto" w:fill="F2F5F9"/>
          </w:tcPr>
          <w:p>
            <w:pPr>
              <w:spacing w:after="0" w:before="0" w:line="240" w:lineRule="auto"/>
            </w:pPr>
            <w:r/>
            <w:r>
              <w:rPr>
                <w:b w:val="0"/>
                <w:sz w:val="16"/>
              </w:rPr>
              <w:t>Institute</w:t>
            </w:r>
          </w:p>
        </w:tc>
      </w:tr>
      <w:tr>
        <w:tc>
          <w:tcPr>
            <w:tcW w:type="dxa" w:w="1721"/>
          </w:tcPr>
          <w:p>
            <w:pPr>
              <w:spacing w:after="0" w:before="0" w:line="240" w:lineRule="auto"/>
            </w:pPr>
            <w:r/>
            <w:r>
              <w:rPr>
                <w:b w:val="0"/>
                <w:sz w:val="16"/>
              </w:rPr>
              <w:t>Accounting package</w:t>
            </w:r>
          </w:p>
        </w:tc>
        <w:tc>
          <w:tcPr>
            <w:tcW w:type="dxa" w:w="502"/>
          </w:tcPr>
          <w:p>
            <w:pPr>
              <w:spacing w:after="0" w:before="0" w:line="240" w:lineRule="auto"/>
            </w:pPr>
            <w:r/>
            <w:r>
              <w:rPr>
                <w:b w:val="0"/>
                <w:sz w:val="16"/>
              </w:rPr>
              <w:t>3</w:t>
            </w:r>
          </w:p>
        </w:tc>
        <w:tc>
          <w:tcPr>
            <w:tcW w:type="dxa" w:w="2008"/>
          </w:tcPr>
          <w:p>
            <w:pPr>
              <w:spacing w:after="0" w:before="0" w:line="240" w:lineRule="auto"/>
            </w:pPr>
            <w:r/>
            <w:r>
              <w:rPr>
                <w:b w:val="0"/>
                <w:sz w:val="16"/>
              </w:rPr>
              <w:t>Revenue export</w:t>
            </w:r>
          </w:p>
        </w:tc>
        <w:tc>
          <w:tcPr>
            <w:tcW w:type="dxa" w:w="2582"/>
          </w:tcPr>
          <w:p>
            <w:pPr>
              <w:spacing w:after="0" w:before="0" w:line="240" w:lineRule="auto"/>
            </w:pPr>
            <w:r/>
            <w:r>
              <w:rPr>
                <w:b w:val="0"/>
                <w:sz w:val="16"/>
              </w:rPr>
              <w:t>Documented CSV schema; manual or scheduled export</w:t>
            </w:r>
          </w:p>
        </w:tc>
        <w:tc>
          <w:tcPr>
            <w:tcW w:type="dxa" w:w="1578"/>
          </w:tcPr>
          <w:p>
            <w:pPr>
              <w:spacing w:after="0" w:before="0" w:line="240" w:lineRule="auto"/>
            </w:pPr>
            <w:r/>
            <w:r>
              <w:rPr>
                <w:b w:val="0"/>
                <w:sz w:val="16"/>
              </w:rPr>
              <w:t>Low</w:t>
            </w:r>
          </w:p>
        </w:tc>
        <w:tc>
          <w:tcPr>
            <w:tcW w:type="dxa" w:w="1076"/>
          </w:tcPr>
          <w:p>
            <w:pPr>
              <w:spacing w:after="0" w:before="0" w:line="240" w:lineRule="auto"/>
            </w:pPr>
            <w:r/>
            <w:r>
              <w:rPr>
                <w:b w:val="0"/>
                <w:sz w:val="16"/>
              </w:rPr>
              <w:t>Institute</w:t>
            </w:r>
          </w:p>
        </w:tc>
      </w:tr>
    </w:tbl>
    <w:p>
      <w:pPr>
        <w:spacing w:after="40"/>
      </w:pPr>
    </w:p>
    <w:p>
      <w:pPr>
        <w:pStyle w:val="Heading2"/>
      </w:pPr>
      <w:r>
        <w:t>3.11  Technology Stack</w:t>
      </w:r>
    </w:p>
    <w:p>
      <w:pPr>
        <w:jc w:val="both"/>
      </w:pPr>
      <w:r>
        <w:rPr>
          <w:b w:val="0"/>
          <w:i w:val="0"/>
        </w:rPr>
        <w:t>The Institute has selected the stack below. It is mandated, not indicative. A vendor proposing a substitution SHALL justify it in writing against the same criteria on which this selection was made — maturity and long-term support, availability of engineers in the Pakistani market, total cost of ownership, and the Institute's ability to engage a different vendor for maintenance (CON-07, CON-08).</w:t>
      </w:r>
    </w:p>
    <w:p>
      <w:pPr>
        <w:pStyle w:val="Heading3"/>
      </w:pPr>
      <w:r>
        <w:t>3.11.1  Mandated Stack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392"/>
            <w:shd w:val="clear" w:color="auto" w:fill="1F3B63"/>
          </w:tcPr>
          <w:p>
            <w:pPr>
              <w:spacing w:after="0" w:before="0"/>
            </w:pPr>
            <w:r/>
            <w:r>
              <w:rPr>
                <w:b/>
                <w:color w:val="FFFFFF"/>
                <w:sz w:val="17"/>
              </w:rPr>
              <w:t>Layer</w:t>
            </w:r>
          </w:p>
        </w:tc>
        <w:tc>
          <w:tcPr>
            <w:tcW w:type="dxa" w:w="2785"/>
            <w:shd w:val="clear" w:color="auto" w:fill="1F3B63"/>
          </w:tcPr>
          <w:p>
            <w:pPr>
              <w:spacing w:after="0" w:before="0"/>
            </w:pPr>
            <w:r/>
            <w:r>
              <w:rPr>
                <w:b/>
                <w:color w:val="FFFFFF"/>
                <w:sz w:val="17"/>
              </w:rPr>
              <w:t>Selected Technology</w:t>
            </w:r>
          </w:p>
        </w:tc>
        <w:tc>
          <w:tcPr>
            <w:tcW w:type="dxa" w:w="5291"/>
            <w:shd w:val="clear" w:color="auto" w:fill="1F3B63"/>
          </w:tcPr>
          <w:p>
            <w:pPr>
              <w:spacing w:after="0" w:before="0"/>
            </w:pPr>
            <w:r/>
            <w:r>
              <w:rPr>
                <w:b/>
                <w:color w:val="FFFFFF"/>
                <w:sz w:val="17"/>
              </w:rPr>
              <w:t>Rationale and Binding Obligation</w:t>
            </w:r>
          </w:p>
        </w:tc>
      </w:tr>
      <w:tr>
        <w:tc>
          <w:tcPr>
            <w:tcW w:type="dxa" w:w="1392"/>
          </w:tcPr>
          <w:p>
            <w:pPr>
              <w:spacing w:after="0" w:before="0" w:line="240" w:lineRule="auto"/>
            </w:pPr>
            <w:r/>
            <w:r>
              <w:rPr>
                <w:b w:val="0"/>
                <w:sz w:val="16"/>
              </w:rPr>
              <w:t>Runtime</w:t>
            </w:r>
          </w:p>
        </w:tc>
        <w:tc>
          <w:tcPr>
            <w:tcW w:type="dxa" w:w="2785"/>
          </w:tcPr>
          <w:p>
            <w:pPr>
              <w:spacing w:after="0" w:before="0" w:line="240" w:lineRule="auto"/>
            </w:pPr>
            <w:r/>
            <w:r>
              <w:rPr>
                <w:b/>
                <w:sz w:val="16"/>
              </w:rPr>
              <w:t>Node.js 20 LTS</w:t>
            </w:r>
          </w:p>
        </w:tc>
        <w:tc>
          <w:tcPr>
            <w:tcW w:type="dxa" w:w="5291"/>
          </w:tcPr>
          <w:p>
            <w:pPr>
              <w:spacing w:after="0" w:before="0" w:line="240" w:lineRule="auto"/>
            </w:pPr>
            <w:r/>
            <w:r>
              <w:rPr>
                <w:b w:val="0"/>
                <w:sz w:val="16"/>
              </w:rPr>
              <w:t>Long-term support release, not current. The runtime SHALL be a supported LTS version throughout the warranty period.</w:t>
            </w:r>
          </w:p>
        </w:tc>
      </w:tr>
      <w:tr>
        <w:tc>
          <w:tcPr>
            <w:tcW w:type="dxa" w:w="1392"/>
            <w:shd w:val="clear" w:color="auto" w:fill="F2F5F9"/>
          </w:tcPr>
          <w:p>
            <w:pPr>
              <w:spacing w:after="0" w:before="0" w:line="240" w:lineRule="auto"/>
            </w:pPr>
            <w:r/>
            <w:r>
              <w:rPr>
                <w:b w:val="0"/>
                <w:sz w:val="16"/>
              </w:rPr>
              <w:t>Backend framework</w:t>
            </w:r>
          </w:p>
        </w:tc>
        <w:tc>
          <w:tcPr>
            <w:tcW w:type="dxa" w:w="2785"/>
            <w:shd w:val="clear" w:color="auto" w:fill="F2F5F9"/>
          </w:tcPr>
          <w:p>
            <w:pPr>
              <w:spacing w:after="0" w:before="0" w:line="240" w:lineRule="auto"/>
            </w:pPr>
            <w:r/>
            <w:r>
              <w:rPr>
                <w:b/>
                <w:sz w:val="16"/>
              </w:rPr>
              <w:t>NestJS 10</w:t>
            </w:r>
            <w:r>
              <w:rPr>
                <w:b w:val="0"/>
                <w:sz w:val="16"/>
              </w:rPr>
              <w:t xml:space="preserve"> with TypeScript</w:t>
            </w:r>
          </w:p>
        </w:tc>
        <w:tc>
          <w:tcPr>
            <w:tcW w:type="dxa" w:w="5291"/>
            <w:shd w:val="clear" w:color="auto" w:fill="F2F5F9"/>
          </w:tcPr>
          <w:p>
            <w:pPr>
              <w:spacing w:after="0" w:before="0" w:line="240" w:lineRule="auto"/>
            </w:pPr>
            <w:r/>
            <w:r>
              <w:rPr>
                <w:b w:val="0"/>
                <w:sz w:val="16"/>
              </w:rPr>
              <w:t>Its module system enforces the bounded-module structure of Section 3.2 structurally rather than by convention, which is the principal means by which ARC-009 and ARC-010 are satisfied.</w:t>
            </w:r>
          </w:p>
        </w:tc>
      </w:tr>
      <w:tr>
        <w:tc>
          <w:tcPr>
            <w:tcW w:type="dxa" w:w="1392"/>
          </w:tcPr>
          <w:p>
            <w:pPr>
              <w:spacing w:after="0" w:before="0" w:line="240" w:lineRule="auto"/>
            </w:pPr>
            <w:r/>
            <w:r>
              <w:rPr>
                <w:b w:val="0"/>
                <w:sz w:val="16"/>
              </w:rPr>
              <w:t>Language</w:t>
            </w:r>
          </w:p>
        </w:tc>
        <w:tc>
          <w:tcPr>
            <w:tcW w:type="dxa" w:w="2785"/>
          </w:tcPr>
          <w:p>
            <w:pPr>
              <w:spacing w:after="0" w:before="0" w:line="240" w:lineRule="auto"/>
            </w:pPr>
            <w:r/>
            <w:r>
              <w:rPr>
                <w:b/>
                <w:sz w:val="16"/>
              </w:rPr>
              <w:t>TypeScript 5</w:t>
            </w:r>
            <w:r>
              <w:rPr>
                <w:b w:val="0"/>
                <w:sz w:val="16"/>
              </w:rPr>
              <w:t xml:space="preserve"> (strict mode)</w:t>
            </w:r>
          </w:p>
        </w:tc>
        <w:tc>
          <w:tcPr>
            <w:tcW w:type="dxa" w:w="5291"/>
          </w:tcPr>
          <w:p>
            <w:pPr>
              <w:spacing w:after="0" w:before="0" w:line="240" w:lineRule="auto"/>
            </w:pPr>
            <w:r/>
            <w:r>
              <w:rPr>
                <w:b w:val="0"/>
                <w:sz w:val="16"/>
              </w:rPr>
              <w:t>Strict mode SHALL be enabled. The `any` type SHALL NOT appear in domain code except with a documented justification.</w:t>
            </w:r>
          </w:p>
        </w:tc>
      </w:tr>
      <w:tr>
        <w:tc>
          <w:tcPr>
            <w:tcW w:type="dxa" w:w="1392"/>
            <w:shd w:val="clear" w:color="auto" w:fill="F2F5F9"/>
          </w:tcPr>
          <w:p>
            <w:pPr>
              <w:spacing w:after="0" w:before="0" w:line="240" w:lineRule="auto"/>
            </w:pPr>
            <w:r/>
            <w:r>
              <w:rPr>
                <w:b w:val="0"/>
                <w:sz w:val="16"/>
              </w:rPr>
              <w:t>Frontend</w:t>
            </w:r>
          </w:p>
        </w:tc>
        <w:tc>
          <w:tcPr>
            <w:tcW w:type="dxa" w:w="2785"/>
            <w:shd w:val="clear" w:color="auto" w:fill="F2F5F9"/>
          </w:tcPr>
          <w:p>
            <w:pPr>
              <w:spacing w:after="0" w:before="0" w:line="240" w:lineRule="auto"/>
            </w:pPr>
            <w:r/>
            <w:r>
              <w:rPr>
                <w:b/>
                <w:sz w:val="16"/>
              </w:rPr>
              <w:t>React 18</w:t>
            </w:r>
            <w:r>
              <w:rPr>
                <w:b w:val="0"/>
                <w:sz w:val="16"/>
              </w:rPr>
              <w:t xml:space="preserve"> with TypeScript, built with Vite</w:t>
            </w:r>
          </w:p>
        </w:tc>
        <w:tc>
          <w:tcPr>
            <w:tcW w:type="dxa" w:w="5291"/>
            <w:shd w:val="clear" w:color="auto" w:fill="F2F5F9"/>
          </w:tcPr>
          <w:p>
            <w:pPr>
              <w:spacing w:after="0" w:before="0" w:line="240" w:lineRule="auto"/>
            </w:pPr>
            <w:r/>
            <w:r>
              <w:rPr>
                <w:b w:val="0"/>
                <w:sz w:val="16"/>
              </w:rPr>
              <w:t>Delivered as a separate single-page application consuming the REST API of Section 9, so that a future native client reuses the same interface. SHALL produce a responsive PWA meeting NFR-USE-004, NFR-CMP-005, and NFR-ACC-001.</w:t>
            </w:r>
          </w:p>
        </w:tc>
      </w:tr>
      <w:tr>
        <w:tc>
          <w:tcPr>
            <w:tcW w:type="dxa" w:w="1392"/>
          </w:tcPr>
          <w:p>
            <w:pPr>
              <w:spacing w:after="0" w:before="0" w:line="240" w:lineRule="auto"/>
            </w:pPr>
            <w:r/>
            <w:r>
              <w:rPr>
                <w:b w:val="0"/>
                <w:sz w:val="16"/>
              </w:rPr>
              <w:t>Repository structure</w:t>
            </w:r>
          </w:p>
        </w:tc>
        <w:tc>
          <w:tcPr>
            <w:tcW w:type="dxa" w:w="2785"/>
          </w:tcPr>
          <w:p>
            <w:pPr>
              <w:spacing w:after="0" w:before="0" w:line="240" w:lineRule="auto"/>
            </w:pPr>
            <w:r/>
            <w:r>
              <w:rPr>
                <w:b/>
                <w:sz w:val="16"/>
              </w:rPr>
              <w:t>pnpm monorepo</w:t>
            </w:r>
            <w:r>
              <w:rPr>
                <w:b w:val="0"/>
                <w:sz w:val="16"/>
              </w:rPr>
              <w:t>: apps/api, apps/web, packages/shared</w:t>
            </w:r>
          </w:p>
        </w:tc>
        <w:tc>
          <w:tcPr>
            <w:tcW w:type="dxa" w:w="5291"/>
          </w:tcPr>
          <w:p>
            <w:pPr>
              <w:spacing w:after="0" w:before="0" w:line="240" w:lineRule="auto"/>
            </w:pPr>
            <w:r/>
            <w:r>
              <w:rPr>
                <w:b w:val="0"/>
                <w:sz w:val="16"/>
              </w:rPr>
              <w:t>API request and response types and validation schemas SHALL be defined once in the shared package and consumed by both tiers, so that the contract of Section 9 cannot drift between client and server.</w:t>
            </w:r>
          </w:p>
        </w:tc>
      </w:tr>
      <w:tr>
        <w:tc>
          <w:tcPr>
            <w:tcW w:type="dxa" w:w="1392"/>
            <w:shd w:val="clear" w:color="auto" w:fill="F2F5F9"/>
          </w:tcPr>
          <w:p>
            <w:pPr>
              <w:spacing w:after="0" w:before="0" w:line="240" w:lineRule="auto"/>
            </w:pPr>
            <w:r/>
            <w:r>
              <w:rPr>
                <w:b w:val="0"/>
                <w:sz w:val="16"/>
              </w:rPr>
              <w:t>ORM and migrations</w:t>
            </w:r>
          </w:p>
        </w:tc>
        <w:tc>
          <w:tcPr>
            <w:tcW w:type="dxa" w:w="2785"/>
            <w:shd w:val="clear" w:color="auto" w:fill="F2F5F9"/>
          </w:tcPr>
          <w:p>
            <w:pPr>
              <w:spacing w:after="0" w:before="0" w:line="240" w:lineRule="auto"/>
            </w:pPr>
            <w:r/>
            <w:r>
              <w:rPr>
                <w:b/>
                <w:sz w:val="16"/>
              </w:rPr>
              <w:t>Prisma 5</w:t>
            </w:r>
          </w:p>
        </w:tc>
        <w:tc>
          <w:tcPr>
            <w:tcW w:type="dxa" w:w="5291"/>
            <w:shd w:val="clear" w:color="auto" w:fill="F2F5F9"/>
          </w:tcPr>
          <w:p>
            <w:pPr>
              <w:spacing w:after="0" w:before="0" w:line="240" w:lineRule="auto"/>
            </w:pPr>
            <w:r/>
            <w:r>
              <w:rPr>
                <w:b w:val="0"/>
                <w:sz w:val="16"/>
              </w:rPr>
              <w:t>Migrations SHALL be versioned and forward-only (ARC-017). Index types Prisma does not express natively — partial, BRIN, and table partitioning per Section 8.4 and DB-017 — SHALL be applied through raw SQL migration files, not omitted.</w:t>
            </w:r>
          </w:p>
        </w:tc>
      </w:tr>
      <w:tr>
        <w:tc>
          <w:tcPr>
            <w:tcW w:type="dxa" w:w="1392"/>
          </w:tcPr>
          <w:p>
            <w:pPr>
              <w:spacing w:after="0" w:before="0" w:line="240" w:lineRule="auto"/>
            </w:pPr>
            <w:r/>
            <w:r>
              <w:rPr>
                <w:b w:val="0"/>
                <w:sz w:val="16"/>
              </w:rPr>
              <w:t>Database</w:t>
            </w:r>
          </w:p>
        </w:tc>
        <w:tc>
          <w:tcPr>
            <w:tcW w:type="dxa" w:w="2785"/>
          </w:tcPr>
          <w:p>
            <w:pPr>
              <w:spacing w:after="0" w:before="0" w:line="240" w:lineRule="auto"/>
            </w:pPr>
            <w:r/>
            <w:r>
              <w:rPr>
                <w:b/>
                <w:sz w:val="16"/>
              </w:rPr>
              <w:t>PostgreSQL 16</w:t>
            </w:r>
          </w:p>
        </w:tc>
        <w:tc>
          <w:tcPr>
            <w:tcW w:type="dxa" w:w="5291"/>
          </w:tcPr>
          <w:p>
            <w:pPr>
              <w:spacing w:after="0" w:before="0" w:line="240" w:lineRule="auto"/>
            </w:pPr>
            <w:r/>
            <w:r>
              <w:rPr>
                <w:b w:val="0"/>
                <w:sz w:val="16"/>
              </w:rPr>
              <w:t xml:space="preserve">Mandatory, not a preference. The indexing strategy of Section 8.4 requires partial indexes and BRIN, and DB-017 requires native table partitioning. </w:t>
            </w:r>
            <w:r>
              <w:rPr>
                <w:b/>
                <w:sz w:val="16"/>
              </w:rPr>
              <w:t>MySQL does not provide these and SHALL NOT be substituted.</w:t>
            </w:r>
          </w:p>
        </w:tc>
      </w:tr>
      <w:tr>
        <w:tc>
          <w:tcPr>
            <w:tcW w:type="dxa" w:w="1392"/>
            <w:shd w:val="clear" w:color="auto" w:fill="F2F5F9"/>
          </w:tcPr>
          <w:p>
            <w:pPr>
              <w:spacing w:after="0" w:before="0" w:line="240" w:lineRule="auto"/>
            </w:pPr>
            <w:r/>
            <w:r>
              <w:rPr>
                <w:b w:val="0"/>
                <w:sz w:val="16"/>
              </w:rPr>
              <w:t>Cache, queue, locks</w:t>
            </w:r>
          </w:p>
        </w:tc>
        <w:tc>
          <w:tcPr>
            <w:tcW w:type="dxa" w:w="2785"/>
            <w:shd w:val="clear" w:color="auto" w:fill="F2F5F9"/>
          </w:tcPr>
          <w:p>
            <w:pPr>
              <w:spacing w:after="0" w:before="0" w:line="240" w:lineRule="auto"/>
            </w:pPr>
            <w:r/>
            <w:r>
              <w:rPr>
                <w:b/>
                <w:sz w:val="16"/>
              </w:rPr>
              <w:t>Redis 7</w:t>
            </w:r>
          </w:p>
        </w:tc>
        <w:tc>
          <w:tcPr>
            <w:tcW w:type="dxa" w:w="5291"/>
            <w:shd w:val="clear" w:color="auto" w:fill="F2F5F9"/>
          </w:tcPr>
          <w:p>
            <w:pPr>
              <w:spacing w:after="0" w:before="0" w:line="240" w:lineRule="auto"/>
            </w:pPr>
            <w:r/>
            <w:r>
              <w:rPr>
                <w:b w:val="0"/>
                <w:sz w:val="16"/>
              </w:rPr>
              <w:t>Serves caching (3.7), the job queue, rate limiting (7.7), and the atomic sequence locking of FR-REG-051.</w:t>
            </w:r>
          </w:p>
        </w:tc>
      </w:tr>
      <w:tr>
        <w:tc>
          <w:tcPr>
            <w:tcW w:type="dxa" w:w="1392"/>
          </w:tcPr>
          <w:p>
            <w:pPr>
              <w:spacing w:after="0" w:before="0" w:line="240" w:lineRule="auto"/>
            </w:pPr>
            <w:r/>
            <w:r>
              <w:rPr>
                <w:b w:val="0"/>
                <w:sz w:val="16"/>
              </w:rPr>
              <w:t>Background jobs</w:t>
            </w:r>
          </w:p>
        </w:tc>
        <w:tc>
          <w:tcPr>
            <w:tcW w:type="dxa" w:w="2785"/>
          </w:tcPr>
          <w:p>
            <w:pPr>
              <w:spacing w:after="0" w:before="0" w:line="240" w:lineRule="auto"/>
            </w:pPr>
            <w:r/>
            <w:r>
              <w:rPr>
                <w:b/>
                <w:sz w:val="16"/>
              </w:rPr>
              <w:t>BullMQ</w:t>
            </w:r>
            <w:r>
              <w:rPr>
                <w:b w:val="0"/>
                <w:sz w:val="16"/>
              </w:rPr>
              <w:t>, with Bull Board for inspection</w:t>
            </w:r>
          </w:p>
        </w:tc>
        <w:tc>
          <w:tcPr>
            <w:tcW w:type="dxa" w:w="5291"/>
          </w:tcPr>
          <w:p>
            <w:pPr>
              <w:spacing w:after="0" w:before="0" w:line="240" w:lineRule="auto"/>
            </w:pPr>
            <w:r/>
            <w:r>
              <w:rPr>
                <w:b w:val="0"/>
                <w:sz w:val="16"/>
              </w:rPr>
              <w:t>SHALL provide scheduling, retry with exponential backoff, dead-letter handling, and an inspection interface satisfying NFR-MON-002 and FR-SAD-014.</w:t>
            </w:r>
          </w:p>
        </w:tc>
      </w:tr>
      <w:tr>
        <w:tc>
          <w:tcPr>
            <w:tcW w:type="dxa" w:w="1392"/>
            <w:shd w:val="clear" w:color="auto" w:fill="F2F5F9"/>
          </w:tcPr>
          <w:p>
            <w:pPr>
              <w:spacing w:after="0" w:before="0" w:line="240" w:lineRule="auto"/>
            </w:pPr>
            <w:r/>
            <w:r>
              <w:rPr>
                <w:b w:val="0"/>
                <w:sz w:val="16"/>
              </w:rPr>
              <w:t>Scheduled tasks</w:t>
            </w:r>
          </w:p>
        </w:tc>
        <w:tc>
          <w:tcPr>
            <w:tcW w:type="dxa" w:w="2785"/>
            <w:shd w:val="clear" w:color="auto" w:fill="F2F5F9"/>
          </w:tcPr>
          <w:p>
            <w:pPr>
              <w:spacing w:after="0" w:before="0" w:line="240" w:lineRule="auto"/>
            </w:pPr>
            <w:r/>
            <w:r>
              <w:rPr>
                <w:b/>
                <w:sz w:val="16"/>
              </w:rPr>
              <w:t>@nestjs/schedule</w:t>
            </w:r>
          </w:p>
        </w:tc>
        <w:tc>
          <w:tcPr>
            <w:tcW w:type="dxa" w:w="5291"/>
            <w:shd w:val="clear" w:color="auto" w:fill="F2F5F9"/>
          </w:tcPr>
          <w:p>
            <w:pPr>
              <w:spacing w:after="0" w:before="0" w:line="240" w:lineRule="auto"/>
            </w:pPr>
            <w:r/>
            <w:r>
              <w:rPr>
                <w:b w:val="0"/>
                <w:sz w:val="16"/>
              </w:rPr>
              <w:t>The scheduled jobs catalogued at Section 3.6.</w:t>
            </w:r>
          </w:p>
        </w:tc>
      </w:tr>
      <w:tr>
        <w:tc>
          <w:tcPr>
            <w:tcW w:type="dxa" w:w="1392"/>
          </w:tcPr>
          <w:p>
            <w:pPr>
              <w:spacing w:after="0" w:before="0" w:line="240" w:lineRule="auto"/>
            </w:pPr>
            <w:r/>
            <w:r>
              <w:rPr>
                <w:b w:val="0"/>
                <w:sz w:val="16"/>
              </w:rPr>
              <w:t>Authentication</w:t>
            </w:r>
          </w:p>
        </w:tc>
        <w:tc>
          <w:tcPr>
            <w:tcW w:type="dxa" w:w="2785"/>
          </w:tcPr>
          <w:p>
            <w:pPr>
              <w:spacing w:after="0" w:before="0" w:line="240" w:lineRule="auto"/>
            </w:pPr>
            <w:r/>
            <w:r>
              <w:rPr>
                <w:b/>
                <w:sz w:val="16"/>
              </w:rPr>
              <w:t>@nestjs/jwt with Passport</w:t>
            </w:r>
          </w:p>
        </w:tc>
        <w:tc>
          <w:tcPr>
            <w:tcW w:type="dxa" w:w="5291"/>
          </w:tcPr>
          <w:p>
            <w:pPr>
              <w:spacing w:after="0" w:before="0" w:line="240" w:lineRule="auto"/>
            </w:pPr>
            <w:r/>
            <w:r>
              <w:rPr>
                <w:b w:val="0"/>
                <w:sz w:val="16"/>
              </w:rPr>
              <w:t>Provides RS256 signing and refresh-token rotation natively, as required by SEC-AUT-002 to SEC-AUT-005. Opaque-token schemes SHALL NOT be substituted without amending Section 9.</w:t>
            </w:r>
          </w:p>
        </w:tc>
      </w:tr>
      <w:tr>
        <w:tc>
          <w:tcPr>
            <w:tcW w:type="dxa" w:w="1392"/>
            <w:shd w:val="clear" w:color="auto" w:fill="F2F5F9"/>
          </w:tcPr>
          <w:p>
            <w:pPr>
              <w:spacing w:after="0" w:before="0" w:line="240" w:lineRule="auto"/>
            </w:pPr>
            <w:r/>
            <w:r>
              <w:rPr>
                <w:b w:val="0"/>
                <w:sz w:val="16"/>
              </w:rPr>
              <w:t>Validation</w:t>
            </w:r>
          </w:p>
        </w:tc>
        <w:tc>
          <w:tcPr>
            <w:tcW w:type="dxa" w:w="2785"/>
            <w:shd w:val="clear" w:color="auto" w:fill="F2F5F9"/>
          </w:tcPr>
          <w:p>
            <w:pPr>
              <w:spacing w:after="0" w:before="0" w:line="240" w:lineRule="auto"/>
            </w:pPr>
            <w:r/>
            <w:r>
              <w:rPr>
                <w:b/>
                <w:sz w:val="16"/>
              </w:rPr>
              <w:t>Zod</w:t>
            </w:r>
            <w:r>
              <w:rPr>
                <w:b w:val="0"/>
                <w:sz w:val="16"/>
              </w:rPr>
              <w:t>, via nestjs-zod</w:t>
            </w:r>
          </w:p>
        </w:tc>
        <w:tc>
          <w:tcPr>
            <w:tcW w:type="dxa" w:w="5291"/>
            <w:shd w:val="clear" w:color="auto" w:fill="F2F5F9"/>
          </w:tcPr>
          <w:p>
            <w:pPr>
              <w:spacing w:after="0" w:before="0" w:line="240" w:lineRule="auto"/>
            </w:pPr>
            <w:r/>
            <w:r>
              <w:rPr>
                <w:b w:val="0"/>
                <w:sz w:val="16"/>
              </w:rPr>
              <w:t>Schemas SHALL be defined in the shared package and used for both server-side validation (SEC-VAL-001) and client-side form validation, so the two cannot diverge.</w:t>
            </w:r>
          </w:p>
        </w:tc>
      </w:tr>
      <w:tr>
        <w:tc>
          <w:tcPr>
            <w:tcW w:type="dxa" w:w="1392"/>
          </w:tcPr>
          <w:p>
            <w:pPr>
              <w:spacing w:after="0" w:before="0" w:line="240" w:lineRule="auto"/>
            </w:pPr>
            <w:r/>
            <w:r>
              <w:rPr>
                <w:b w:val="0"/>
                <w:sz w:val="16"/>
              </w:rPr>
              <w:t>API specification</w:t>
            </w:r>
          </w:p>
        </w:tc>
        <w:tc>
          <w:tcPr>
            <w:tcW w:type="dxa" w:w="2785"/>
          </w:tcPr>
          <w:p>
            <w:pPr>
              <w:spacing w:after="0" w:before="0" w:line="240" w:lineRule="auto"/>
            </w:pPr>
            <w:r/>
            <w:r>
              <w:rPr>
                <w:b/>
                <w:sz w:val="16"/>
              </w:rPr>
              <w:t>@nestjs/swagger</w:t>
            </w:r>
          </w:p>
        </w:tc>
        <w:tc>
          <w:tcPr>
            <w:tcW w:type="dxa" w:w="5291"/>
          </w:tcPr>
          <w:p>
            <w:pPr>
              <w:spacing w:after="0" w:before="0" w:line="240" w:lineRule="auto"/>
            </w:pPr>
            <w:r/>
            <w:r>
              <w:rPr>
                <w:b w:val="0"/>
                <w:sz w:val="16"/>
              </w:rPr>
              <w:t>The OpenAPI 3.1 document required by API-011 SHALL be generated from the implementation, not maintained by hand.</w:t>
            </w:r>
          </w:p>
        </w:tc>
      </w:tr>
      <w:tr>
        <w:tc>
          <w:tcPr>
            <w:tcW w:type="dxa" w:w="1392"/>
            <w:shd w:val="clear" w:color="auto" w:fill="F2F5F9"/>
          </w:tcPr>
          <w:p>
            <w:pPr>
              <w:spacing w:after="0" w:before="0" w:line="240" w:lineRule="auto"/>
            </w:pPr>
            <w:r/>
            <w:r>
              <w:rPr>
                <w:b w:val="0"/>
                <w:sz w:val="16"/>
              </w:rPr>
              <w:t>Object storage</w:t>
            </w:r>
          </w:p>
        </w:tc>
        <w:tc>
          <w:tcPr>
            <w:tcW w:type="dxa" w:w="2785"/>
            <w:shd w:val="clear" w:color="auto" w:fill="F2F5F9"/>
          </w:tcPr>
          <w:p>
            <w:pPr>
              <w:spacing w:after="0" w:before="0" w:line="240" w:lineRule="auto"/>
            </w:pPr>
            <w:r/>
            <w:r>
              <w:rPr>
                <w:b/>
                <w:sz w:val="16"/>
              </w:rPr>
              <w:t>S3-compatible</w:t>
            </w:r>
            <w:r>
              <w:rPr>
                <w:b w:val="0"/>
                <w:sz w:val="16"/>
              </w:rPr>
              <w:t xml:space="preserve"> (Cloudflare R2 recommended)</w:t>
            </w:r>
          </w:p>
        </w:tc>
        <w:tc>
          <w:tcPr>
            <w:tcW w:type="dxa" w:w="5291"/>
            <w:shd w:val="clear" w:color="auto" w:fill="F2F5F9"/>
          </w:tcPr>
          <w:p>
            <w:pPr>
              <w:spacing w:after="0" w:before="0" w:line="240" w:lineRule="auto"/>
            </w:pPr>
            <w:r/>
            <w:r>
              <w:rPr>
                <w:b w:val="0"/>
                <w:sz w:val="16"/>
              </w:rPr>
              <w:t>SHALL support server-side encryption, versioning, and time-limited signed access. R2 is recommended because it charges no egress fee, which is the dominant storage cost at this usage profile.</w:t>
            </w:r>
          </w:p>
        </w:tc>
      </w:tr>
      <w:tr>
        <w:tc>
          <w:tcPr>
            <w:tcW w:type="dxa" w:w="1392"/>
          </w:tcPr>
          <w:p>
            <w:pPr>
              <w:spacing w:after="0" w:before="0" w:line="240" w:lineRule="auto"/>
            </w:pPr>
            <w:r/>
            <w:r>
              <w:rPr>
                <w:b w:val="0"/>
                <w:sz w:val="16"/>
              </w:rPr>
              <w:t>File handling</w:t>
            </w:r>
          </w:p>
        </w:tc>
        <w:tc>
          <w:tcPr>
            <w:tcW w:type="dxa" w:w="2785"/>
          </w:tcPr>
          <w:p>
            <w:pPr>
              <w:spacing w:after="0" w:before="0" w:line="240" w:lineRule="auto"/>
            </w:pPr>
            <w:r/>
            <w:r>
              <w:rPr>
                <w:b/>
                <w:sz w:val="16"/>
              </w:rPr>
              <w:t>Multer</w:t>
            </w:r>
            <w:r>
              <w:rPr>
                <w:b w:val="0"/>
                <w:sz w:val="16"/>
              </w:rPr>
              <w:t>, with `file-type` and a ClamAV scanner</w:t>
            </w:r>
          </w:p>
        </w:tc>
        <w:tc>
          <w:tcPr>
            <w:tcW w:type="dxa" w:w="5291"/>
          </w:tcPr>
          <w:p>
            <w:pPr>
              <w:spacing w:after="0" w:before="0" w:line="240" w:lineRule="auto"/>
            </w:pPr>
            <w:r/>
            <w:r>
              <w:rPr>
                <w:b w:val="0"/>
                <w:sz w:val="16"/>
              </w:rPr>
              <w:t>`file-type` performs the content-based type determination required by SEC-FIL-003; ClamAV performs the scan required by SEC-FIL-004.</w:t>
            </w:r>
          </w:p>
        </w:tc>
      </w:tr>
      <w:tr>
        <w:tc>
          <w:tcPr>
            <w:tcW w:type="dxa" w:w="1392"/>
            <w:shd w:val="clear" w:color="auto" w:fill="F2F5F9"/>
          </w:tcPr>
          <w:p>
            <w:pPr>
              <w:spacing w:after="0" w:before="0" w:line="240" w:lineRule="auto"/>
            </w:pPr>
            <w:r/>
            <w:r>
              <w:rPr>
                <w:b w:val="0"/>
                <w:sz w:val="16"/>
              </w:rPr>
              <w:t>Search</w:t>
            </w:r>
          </w:p>
        </w:tc>
        <w:tc>
          <w:tcPr>
            <w:tcW w:type="dxa" w:w="2785"/>
            <w:shd w:val="clear" w:color="auto" w:fill="F2F5F9"/>
          </w:tcPr>
          <w:p>
            <w:pPr>
              <w:spacing w:after="0" w:before="0" w:line="240" w:lineRule="auto"/>
            </w:pPr>
            <w:r/>
            <w:r>
              <w:rPr>
                <w:b/>
                <w:sz w:val="16"/>
              </w:rPr>
              <w:t>PostgreSQL full-text search</w:t>
            </w:r>
          </w:p>
        </w:tc>
        <w:tc>
          <w:tcPr>
            <w:tcW w:type="dxa" w:w="5291"/>
            <w:shd w:val="clear" w:color="auto" w:fill="F2F5F9"/>
          </w:tcPr>
          <w:p>
            <w:pPr>
              <w:spacing w:after="0" w:before="0" w:line="240" w:lineRule="auto"/>
            </w:pPr>
            <w:r/>
            <w:r>
              <w:rPr>
                <w:b w:val="0"/>
                <w:sz w:val="16"/>
              </w:rPr>
              <w:t>Sufficient for the volumes of Section 3.8 within NFR-PRF-008. A dedicated search service SHALL NOT be introduced unless that target is demonstrably unachievable.</w:t>
            </w:r>
          </w:p>
        </w:tc>
      </w:tr>
      <w:tr>
        <w:tc>
          <w:tcPr>
            <w:tcW w:type="dxa" w:w="1392"/>
          </w:tcPr>
          <w:p>
            <w:pPr>
              <w:spacing w:after="0" w:before="0" w:line="240" w:lineRule="auto"/>
            </w:pPr>
            <w:r/>
            <w:r>
              <w:rPr>
                <w:b w:val="0"/>
                <w:sz w:val="16"/>
              </w:rPr>
              <w:t>Exports</w:t>
            </w:r>
          </w:p>
        </w:tc>
        <w:tc>
          <w:tcPr>
            <w:tcW w:type="dxa" w:w="2785"/>
          </w:tcPr>
          <w:p>
            <w:pPr>
              <w:spacing w:after="0" w:before="0" w:line="240" w:lineRule="auto"/>
            </w:pPr>
            <w:r/>
            <w:r>
              <w:rPr>
                <w:b/>
                <w:sz w:val="16"/>
              </w:rPr>
              <w:t>ExcelJS</w:t>
            </w:r>
            <w:r>
              <w:rPr>
                <w:b w:val="0"/>
                <w:sz w:val="16"/>
              </w:rPr>
              <w:t xml:space="preserve"> and </w:t>
            </w:r>
            <w:r>
              <w:rPr>
                <w:b/>
                <w:sz w:val="16"/>
              </w:rPr>
              <w:t>Puppeteer</w:t>
            </w:r>
          </w:p>
        </w:tc>
        <w:tc>
          <w:tcPr>
            <w:tcW w:type="dxa" w:w="5291"/>
          </w:tcPr>
          <w:p>
            <w:pPr>
              <w:spacing w:after="0" w:before="0" w:line="240" w:lineRule="auto"/>
            </w:pPr>
            <w:r/>
            <w:r>
              <w:rPr>
                <w:b w:val="0"/>
                <w:sz w:val="16"/>
              </w:rPr>
              <w:t>Excel and PDF export as required by FR-RPT-004 and NFR-CMP-006.</w:t>
            </w:r>
          </w:p>
        </w:tc>
      </w:tr>
      <w:tr>
        <w:tc>
          <w:tcPr>
            <w:tcW w:type="dxa" w:w="1392"/>
            <w:shd w:val="clear" w:color="auto" w:fill="F2F5F9"/>
          </w:tcPr>
          <w:p>
            <w:pPr>
              <w:spacing w:after="0" w:before="0" w:line="240" w:lineRule="auto"/>
            </w:pPr>
            <w:r/>
            <w:r>
              <w:rPr>
                <w:b w:val="0"/>
                <w:sz w:val="16"/>
              </w:rPr>
              <w:t>Interface styling</w:t>
            </w:r>
          </w:p>
        </w:tc>
        <w:tc>
          <w:tcPr>
            <w:tcW w:type="dxa" w:w="2785"/>
            <w:shd w:val="clear" w:color="auto" w:fill="F2F5F9"/>
          </w:tcPr>
          <w:p>
            <w:pPr>
              <w:spacing w:after="0" w:before="0" w:line="240" w:lineRule="auto"/>
            </w:pPr>
            <w:r/>
            <w:r>
              <w:rPr>
                <w:b/>
                <w:sz w:val="16"/>
              </w:rPr>
              <w:t>Tailwind CSS</w:t>
            </w:r>
            <w:r>
              <w:rPr>
                <w:b w:val="0"/>
                <w:sz w:val="16"/>
              </w:rPr>
              <w:t xml:space="preserve"> with an accessible component primitive library</w:t>
            </w:r>
          </w:p>
        </w:tc>
        <w:tc>
          <w:tcPr>
            <w:tcW w:type="dxa" w:w="5291"/>
            <w:shd w:val="clear" w:color="auto" w:fill="F2F5F9"/>
          </w:tcPr>
          <w:p>
            <w:pPr>
              <w:spacing w:after="0" w:before="0" w:line="240" w:lineRule="auto"/>
            </w:pPr>
            <w:r/>
            <w:r>
              <w:rPr>
                <w:b w:val="0"/>
                <w:sz w:val="16"/>
              </w:rPr>
              <w:t>The component library SHALL provide accessible primitives; WCAG 2.1 AA (NFR-ACC-001) is materially more expensive to retrofit than to adopt.</w:t>
            </w:r>
          </w:p>
        </w:tc>
      </w:tr>
      <w:tr>
        <w:tc>
          <w:tcPr>
            <w:tcW w:type="dxa" w:w="1392"/>
          </w:tcPr>
          <w:p>
            <w:pPr>
              <w:spacing w:after="0" w:before="0" w:line="240" w:lineRule="auto"/>
            </w:pPr>
            <w:r/>
            <w:r>
              <w:rPr>
                <w:b w:val="0"/>
                <w:sz w:val="16"/>
              </w:rPr>
              <w:t>Testing</w:t>
            </w:r>
          </w:p>
        </w:tc>
        <w:tc>
          <w:tcPr>
            <w:tcW w:type="dxa" w:w="2785"/>
          </w:tcPr>
          <w:p>
            <w:pPr>
              <w:spacing w:after="0" w:before="0" w:line="240" w:lineRule="auto"/>
            </w:pPr>
            <w:r/>
            <w:r>
              <w:rPr>
                <w:b/>
                <w:sz w:val="16"/>
              </w:rPr>
              <w:t>Jest</w:t>
            </w:r>
            <w:r>
              <w:rPr>
                <w:b w:val="0"/>
                <w:sz w:val="16"/>
              </w:rPr>
              <w:t xml:space="preserve"> and </w:t>
            </w:r>
            <w:r>
              <w:rPr>
                <w:b/>
                <w:sz w:val="16"/>
              </w:rPr>
              <w:t>Supertest</w:t>
            </w:r>
            <w:r>
              <w:rPr>
                <w:b w:val="0"/>
                <w:sz w:val="16"/>
              </w:rPr>
              <w:t xml:space="preserve">; </w:t>
            </w:r>
            <w:r>
              <w:rPr>
                <w:b/>
                <w:sz w:val="16"/>
              </w:rPr>
              <w:t>Playwright</w:t>
            </w:r>
            <w:r>
              <w:rPr>
                <w:b w:val="0"/>
                <w:sz w:val="16"/>
              </w:rPr>
              <w:t xml:space="preserve"> for end-to-end</w:t>
            </w:r>
          </w:p>
        </w:tc>
        <w:tc>
          <w:tcPr>
            <w:tcW w:type="dxa" w:w="5291"/>
          </w:tcPr>
          <w:p>
            <w:pPr>
              <w:spacing w:after="0" w:before="0" w:line="240" w:lineRule="auto"/>
            </w:pPr>
            <w:r/>
            <w:r>
              <w:rPr>
                <w:b w:val="0"/>
                <w:sz w:val="16"/>
              </w:rPr>
              <w:t>SHALL meet the coverage obligations of NFR-MNT-002 and NFR-MNT-003.</w:t>
            </w:r>
          </w:p>
        </w:tc>
      </w:tr>
      <w:tr>
        <w:tc>
          <w:tcPr>
            <w:tcW w:type="dxa" w:w="1392"/>
            <w:shd w:val="clear" w:color="auto" w:fill="F2F5F9"/>
          </w:tcPr>
          <w:p>
            <w:pPr>
              <w:spacing w:after="0" w:before="0" w:line="240" w:lineRule="auto"/>
            </w:pPr>
            <w:r/>
            <w:r>
              <w:rPr>
                <w:b w:val="0"/>
                <w:sz w:val="16"/>
              </w:rPr>
              <w:t>CI/CD</w:t>
            </w:r>
          </w:p>
        </w:tc>
        <w:tc>
          <w:tcPr>
            <w:tcW w:type="dxa" w:w="2785"/>
            <w:shd w:val="clear" w:color="auto" w:fill="F2F5F9"/>
          </w:tcPr>
          <w:p>
            <w:pPr>
              <w:spacing w:after="0" w:before="0" w:line="240" w:lineRule="auto"/>
            </w:pPr>
            <w:r/>
            <w:r>
              <w:rPr>
                <w:b/>
                <w:sz w:val="16"/>
              </w:rPr>
              <w:t>GitHub Actions</w:t>
            </w:r>
          </w:p>
        </w:tc>
        <w:tc>
          <w:tcPr>
            <w:tcW w:type="dxa" w:w="5291"/>
            <w:shd w:val="clear" w:color="auto" w:fill="F2F5F9"/>
          </w:tcPr>
          <w:p>
            <w:pPr>
              <w:spacing w:after="0" w:before="0" w:line="240" w:lineRule="auto"/>
            </w:pPr>
            <w:r/>
            <w:r>
              <w:rPr>
                <w:b w:val="0"/>
                <w:sz w:val="16"/>
              </w:rPr>
              <w:t>SHALL run the full test suite and block release on failure, lint violation, or a high-severity dependency finding (NFR-MNT-007, SEC-SDL-004).</w:t>
            </w:r>
          </w:p>
        </w:tc>
      </w:tr>
      <w:tr>
        <w:tc>
          <w:tcPr>
            <w:tcW w:type="dxa" w:w="1392"/>
          </w:tcPr>
          <w:p>
            <w:pPr>
              <w:spacing w:after="0" w:before="0" w:line="240" w:lineRule="auto"/>
            </w:pPr>
            <w:r/>
            <w:r>
              <w:rPr>
                <w:b w:val="0"/>
                <w:sz w:val="16"/>
              </w:rPr>
              <w:t>Observability</w:t>
            </w:r>
          </w:p>
        </w:tc>
        <w:tc>
          <w:tcPr>
            <w:tcW w:type="dxa" w:w="2785"/>
          </w:tcPr>
          <w:p>
            <w:pPr>
              <w:spacing w:after="0" w:before="0" w:line="240" w:lineRule="auto"/>
            </w:pPr>
            <w:r/>
            <w:r>
              <w:rPr>
                <w:b/>
                <w:sz w:val="16"/>
              </w:rPr>
              <w:t>Sentry</w:t>
            </w:r>
            <w:r>
              <w:rPr>
                <w:b w:val="0"/>
                <w:sz w:val="16"/>
              </w:rPr>
              <w:t xml:space="preserve"> for errors; structured JSON logging with aggregation</w:t>
            </w:r>
          </w:p>
        </w:tc>
        <w:tc>
          <w:tcPr>
            <w:tcW w:type="dxa" w:w="5291"/>
          </w:tcPr>
          <w:p>
            <w:pPr>
              <w:spacing w:after="0" w:before="0" w:line="240" w:lineRule="auto"/>
            </w:pPr>
            <w:r/>
            <w:r>
              <w:rPr>
                <w:b w:val="0"/>
                <w:sz w:val="16"/>
              </w:rPr>
              <w:t>SHALL satisfy Sections 6.6 and 6.11 including correlation identifiers (ARC-008).</w:t>
            </w:r>
          </w:p>
        </w:tc>
      </w:tr>
      <w:tr>
        <w:tc>
          <w:tcPr>
            <w:tcW w:type="dxa" w:w="1392"/>
            <w:shd w:val="clear" w:color="auto" w:fill="F2F5F9"/>
          </w:tcPr>
          <w:p>
            <w:pPr>
              <w:spacing w:after="0" w:before="0" w:line="240" w:lineRule="auto"/>
            </w:pPr>
            <w:r/>
            <w:r>
              <w:rPr>
                <w:b w:val="0"/>
                <w:sz w:val="16"/>
              </w:rPr>
              <w:t>Edge</w:t>
            </w:r>
          </w:p>
        </w:tc>
        <w:tc>
          <w:tcPr>
            <w:tcW w:type="dxa" w:w="2785"/>
            <w:shd w:val="clear" w:color="auto" w:fill="F2F5F9"/>
          </w:tcPr>
          <w:p>
            <w:pPr>
              <w:spacing w:after="0" w:before="0" w:line="240" w:lineRule="auto"/>
            </w:pPr>
            <w:r/>
            <w:r>
              <w:rPr>
                <w:b/>
                <w:sz w:val="16"/>
              </w:rPr>
              <w:t>Cloudflare</w:t>
            </w:r>
            <w:r>
              <w:rPr>
                <w:b w:val="0"/>
                <w:sz w:val="16"/>
              </w:rPr>
              <w:t xml:space="preserve"> (CDN, WAF, TLS)</w:t>
            </w:r>
          </w:p>
        </w:tc>
        <w:tc>
          <w:tcPr>
            <w:tcW w:type="dxa" w:w="5291"/>
            <w:shd w:val="clear" w:color="auto" w:fill="F2F5F9"/>
          </w:tcPr>
          <w:p>
            <w:pPr>
              <w:spacing w:after="0" w:before="0" w:line="240" w:lineRule="auto"/>
            </w:pPr>
            <w:r/>
            <w:r>
              <w:rPr>
                <w:b w:val="0"/>
                <w:sz w:val="16"/>
              </w:rPr>
              <w:t>The edge tier of Figure 3-1.</w:t>
            </w:r>
          </w:p>
        </w:tc>
      </w:tr>
      <w:tr>
        <w:tc>
          <w:tcPr>
            <w:tcW w:type="dxa" w:w="1392"/>
          </w:tcPr>
          <w:p>
            <w:pPr>
              <w:spacing w:after="0" w:before="0" w:line="240" w:lineRule="auto"/>
            </w:pPr>
            <w:r/>
            <w:r>
              <w:rPr>
                <w:b w:val="0"/>
                <w:sz w:val="16"/>
              </w:rPr>
              <w:t>Email</w:t>
            </w:r>
          </w:p>
        </w:tc>
        <w:tc>
          <w:tcPr>
            <w:tcW w:type="dxa" w:w="2785"/>
          </w:tcPr>
          <w:p>
            <w:pPr>
              <w:spacing w:after="0" w:before="0" w:line="240" w:lineRule="auto"/>
            </w:pPr>
            <w:r/>
            <w:r>
              <w:rPr>
                <w:b/>
                <w:sz w:val="16"/>
              </w:rPr>
              <w:t>Amazon SES or an equivalent transactional provider</w:t>
            </w:r>
          </w:p>
        </w:tc>
        <w:tc>
          <w:tcPr>
            <w:tcW w:type="dxa" w:w="5291"/>
          </w:tcPr>
          <w:p>
            <w:pPr>
              <w:spacing w:after="0" w:before="0" w:line="240" w:lineRule="auto"/>
            </w:pPr>
            <w:r/>
            <w:r>
              <w:rPr>
                <w:b w:val="0"/>
                <w:sz w:val="16"/>
              </w:rPr>
              <w:t>SHALL support a verified sending domain with SPF, DKIM, and DMARC.</w:t>
            </w:r>
          </w:p>
        </w:tc>
      </w:tr>
      <w:tr>
        <w:tc>
          <w:tcPr>
            <w:tcW w:type="dxa" w:w="1392"/>
            <w:shd w:val="clear" w:color="auto" w:fill="F2F5F9"/>
          </w:tcPr>
          <w:p>
            <w:pPr>
              <w:spacing w:after="0" w:before="0" w:line="240" w:lineRule="auto"/>
            </w:pPr>
            <w:r/>
            <w:r>
              <w:rPr>
                <w:b w:val="0"/>
                <w:sz w:val="16"/>
              </w:rPr>
              <w:t>Hosting region</w:t>
            </w:r>
          </w:p>
        </w:tc>
        <w:tc>
          <w:tcPr>
            <w:tcW w:type="dxa" w:w="2785"/>
            <w:shd w:val="clear" w:color="auto" w:fill="F2F5F9"/>
          </w:tcPr>
          <w:p>
            <w:pPr>
              <w:spacing w:after="0" w:before="0" w:line="240" w:lineRule="auto"/>
            </w:pPr>
            <w:r/>
            <w:r>
              <w:rPr>
                <w:b/>
                <w:sz w:val="16"/>
              </w:rPr>
              <w:t>South Asia or Middle East</w:t>
            </w:r>
          </w:p>
        </w:tc>
        <w:tc>
          <w:tcPr>
            <w:tcW w:type="dxa" w:w="5291"/>
            <w:shd w:val="clear" w:color="auto" w:fill="F2F5F9"/>
          </w:tcPr>
          <w:p>
            <w:pPr>
              <w:spacing w:after="0" w:before="0" w:line="240" w:lineRule="auto"/>
            </w:pPr>
            <w:r/>
            <w:r>
              <w:rPr>
                <w:b w:val="0"/>
                <w:sz w:val="16"/>
              </w:rPr>
              <w:t>Latency to Pakistan is a stated performance input (Section 6.1). European or North American regions SHALL NOT be used for the primary deployment.</w:t>
            </w:r>
          </w:p>
        </w:tc>
      </w:tr>
    </w:tbl>
    <w:p>
      <w:pPr>
        <w:spacing w:after="40"/>
      </w:pPr>
    </w:p>
    <w:p>
      <w:pPr>
        <w:pStyle w:val="Heading3"/>
      </w:pPr>
      <w:r>
        <w:t>3.11.2  Consequences of This Selection</w:t>
      </w:r>
    </w:p>
    <w:p>
      <w:r>
        <w:rPr>
          <w:b w:val="0"/>
          <w:i w:val="0"/>
        </w:rPr>
        <w:t>Two consequences follow from choosing a framework that is not batteries-included, and the vendor SHALL plan for both rather than discovering them mid-delivery.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35"/>
            <w:shd w:val="clear" w:color="auto" w:fill="1F3B63"/>
          </w:tcPr>
          <w:p>
            <w:pPr>
              <w:spacing w:after="0" w:before="0"/>
            </w:pPr>
            <w:r/>
            <w:r>
              <w:rPr>
                <w:b/>
                <w:color w:val="FFFFFF"/>
                <w:sz w:val="17"/>
              </w:rPr>
              <w:t>Ref.</w:t>
            </w:r>
          </w:p>
        </w:tc>
        <w:tc>
          <w:tcPr>
            <w:tcW w:type="dxa" w:w="4038"/>
            <w:shd w:val="clear" w:color="auto" w:fill="1F3B63"/>
          </w:tcPr>
          <w:p>
            <w:pPr>
              <w:spacing w:after="0" w:before="0"/>
            </w:pPr>
            <w:r/>
            <w:r>
              <w:rPr>
                <w:b/>
                <w:color w:val="FFFFFF"/>
                <w:sz w:val="17"/>
              </w:rPr>
              <w:t>Consequence</w:t>
            </w:r>
          </w:p>
        </w:tc>
        <w:tc>
          <w:tcPr>
            <w:tcW w:type="dxa" w:w="4595"/>
            <w:shd w:val="clear" w:color="auto" w:fill="1F3B63"/>
          </w:tcPr>
          <w:p>
            <w:pPr>
              <w:spacing w:after="0" w:before="0"/>
            </w:pPr>
            <w:r/>
            <w:r>
              <w:rPr>
                <w:b/>
                <w:color w:val="FFFFFF"/>
                <w:sz w:val="17"/>
              </w:rPr>
              <w:t>Obligation</w:t>
            </w:r>
          </w:p>
        </w:tc>
      </w:tr>
      <w:tr>
        <w:tc>
          <w:tcPr>
            <w:tcW w:type="dxa" w:w="835"/>
          </w:tcPr>
          <w:p>
            <w:pPr>
              <w:spacing w:after="0" w:before="0" w:line="240" w:lineRule="auto"/>
            </w:pPr>
            <w:r/>
            <w:r>
              <w:rPr>
                <w:b w:val="0"/>
                <w:sz w:val="16"/>
              </w:rPr>
              <w:t>ARC-050</w:t>
            </w:r>
          </w:p>
        </w:tc>
        <w:tc>
          <w:tcPr>
            <w:tcW w:type="dxa" w:w="4038"/>
          </w:tcPr>
          <w:p>
            <w:pPr>
              <w:spacing w:after="0" w:before="0" w:line="240" w:lineRule="auto"/>
            </w:pPr>
            <w:r/>
            <w:r>
              <w:rPr>
                <w:b w:val="0"/>
                <w:sz w:val="16"/>
              </w:rPr>
              <w:t>Infrastructure that some frameworks provide ready-made — the storage abstraction, the queue wiring, the scheduler, and the whole role-action-scope authorisation layer — SHALL be built explicitly in this stack.</w:t>
            </w:r>
          </w:p>
        </w:tc>
        <w:tc>
          <w:tcPr>
            <w:tcW w:type="dxa" w:w="4595"/>
          </w:tcPr>
          <w:p>
            <w:pPr>
              <w:spacing w:after="0" w:before="0" w:line="240" w:lineRule="auto"/>
            </w:pPr>
            <w:r/>
            <w:r>
              <w:rPr>
                <w:b w:val="0"/>
                <w:sz w:val="16"/>
              </w:rPr>
              <w:t>The vendor SHALL include this in its estimate as first-class work, and SHALL deliver it as shared infrastructure in the first phase, not accumulate it per feature.</w:t>
            </w:r>
          </w:p>
        </w:tc>
      </w:tr>
      <w:tr>
        <w:tc>
          <w:tcPr>
            <w:tcW w:type="dxa" w:w="835"/>
            <w:shd w:val="clear" w:color="auto" w:fill="F2F5F9"/>
          </w:tcPr>
          <w:p>
            <w:pPr>
              <w:spacing w:after="0" w:before="0" w:line="240" w:lineRule="auto"/>
            </w:pPr>
            <w:r/>
            <w:r>
              <w:rPr>
                <w:b w:val="0"/>
                <w:sz w:val="16"/>
              </w:rPr>
              <w:t>ARC-051</w:t>
            </w:r>
          </w:p>
        </w:tc>
        <w:tc>
          <w:tcPr>
            <w:tcW w:type="dxa" w:w="4038"/>
            <w:shd w:val="clear" w:color="auto" w:fill="F2F5F9"/>
          </w:tcPr>
          <w:p>
            <w:pPr>
              <w:spacing w:after="0" w:before="0" w:line="240" w:lineRule="auto"/>
            </w:pPr>
            <w:r/>
            <w:r>
              <w:rPr>
                <w:b w:val="0"/>
                <w:sz w:val="16"/>
              </w:rPr>
              <w:t>The scope predicate of Section 4.1.1 has no framework-level equivalent in this stack. It SHALL be implemented once, as a Prisma client extension or equivalent single mechanism applied at the data-access layer, so that every query is scoped by construction.</w:t>
            </w:r>
          </w:p>
        </w:tc>
        <w:tc>
          <w:tcPr>
            <w:tcW w:type="dxa" w:w="4595"/>
            <w:shd w:val="clear" w:color="auto" w:fill="F2F5F9"/>
          </w:tcPr>
          <w:p>
            <w:pPr>
              <w:spacing w:after="0" w:before="0" w:line="240" w:lineRule="auto"/>
            </w:pPr>
            <w:r/>
            <w:r>
              <w:rPr>
                <w:b/>
                <w:sz w:val="16"/>
              </w:rPr>
              <w:t>Per-endpoint scope filtering SHALL NOT be used.</w:t>
            </w:r>
            <w:r>
              <w:rPr>
                <w:b w:val="0"/>
                <w:sz w:val="16"/>
              </w:rPr>
              <w:t xml:space="preserve"> It is the mechanism by which SEC-AUZ-002 and SEC-AUZ-005 are satisfied, and applying it by hand at each call site guarantees that some call site will eventually omit it. This SHALL be delivered and tested before any scoped feature is built.</w:t>
            </w:r>
          </w:p>
        </w:tc>
      </w:tr>
    </w:tbl>
    <w:p>
      <w:pPr>
        <w:spacing w:after="40"/>
      </w:pPr>
    </w:p>
    <w:p>
      <w:r>
        <w:br w:type="page"/>
      </w:r>
    </w:p>
    <w:p>
      <w:pPr>
        <w:pStyle w:val="Heading1"/>
        <w:pBdr>
          <w:bottom w:val="single" w:sz="8" w:space="2" w:color="1F3B63"/>
        </w:pBdr>
      </w:pPr>
      <w:r>
        <w:t>4.  User Roles and Access Control</w:t>
      </w:r>
    </w:p>
    <w:p>
      <w:pPr>
        <w:jc w:val="both"/>
      </w:pPr>
      <w:r>
        <w:rPr>
          <w:b w:val="0"/>
          <w:i w:val="0"/>
        </w:rPr>
        <w:t>This section defines who may do what, to which records, under what conditions. It is the authoritative source for every authorisation decision in the System; Section 5 states behaviour and this section states permission. Where the two appear to conflict, this section prevails and the conflict SHALL be raised as a defect against Section 5.</w:t>
      </w:r>
    </w:p>
    <w:p>
      <w:pPr>
        <w:pStyle w:val="Heading2"/>
      </w:pPr>
      <w:r>
        <w:t>4.1  The Permission Model</w:t>
      </w:r>
    </w:p>
    <w:p>
      <w:r>
        <w:rPr>
          <w:b w:val="0"/>
          <w:i w:val="0"/>
        </w:rPr>
        <w:t>Permission is not a single flag. Every authorisation decision in the System is the intersection of three independent dimensions, all of which SHALL be evaluated on the server for every request (ARC-003).</w:t>
      </w:r>
    </w:p>
    <w:p>
      <w:pPr>
        <w:spacing w:after="40"/>
        <w:keepNext/>
      </w:pPr>
      <w:r>
        <w:rPr>
          <w:b/>
          <w:i w:val="0"/>
          <w:color w:val="444C56"/>
          <w:sz w:val="18"/>
        </w:rPr>
        <w:t>Figure 4-1 — The three-dimensional permission model</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5"/>
        </w:rPr>
        <w:t xml:space="preserve">     ACCESS  =  ROLE           ∩   ACTION            ∩   SCOPE</w:t>
        <w:br/>
        <w:t xml:space="preserve">                │                  │                     │</w:t>
        <w:br/>
        <w:t xml:space="preserve">                │                  │                     └── WHICH records?</w:t>
        <w:br/>
        <w:t xml:space="preserve">                │                  │                         ALL │ SECTION │ ASSIGNED</w:t>
        <w:br/>
        <w:t xml:space="preserve">                │                  │                         │ OWN │ NONE</w:t>
        <w:br/>
        <w:t xml:space="preserve">                │                  └──────────────────────────── WHAT operation?</w:t>
        <w:br/>
        <w:t xml:space="preserve">                │                                               Create │ Read │ Update</w:t>
        <w:br/>
        <w:t xml:space="preserve">                │                                               │ Delete │ Approve</w:t>
        <w:br/>
        <w:t xml:space="preserve">                │                                               │ Export │ Configure</w:t>
        <w:br/>
        <w:t xml:space="preserve">                └───────────────────────────────────────────────── WHO is asking?</w:t>
        <w:br/>
        <w:t xml:space="preserve">                                                                Super Admin │ Admin</w:t>
        <w:br/>
        <w:t xml:space="preserve">                                                                │ Teacher │ Student</w:t>
        <w:br/>
        <w:br/>
        <w:t xml:space="preserve">  Worked example — Teacher Sana requests: mark attendance for session 4471</w:t>
        <w:br/>
        <w:t xml:space="preserve">  ──────────────────────────────────────────────────────────────────────────</w:t>
        <w:br/>
        <w:t xml:space="preserve">    ROLE   = Teacher                    → attendance.update is granted to Teacher   ✔</w:t>
        <w:br/>
        <w:t xml:space="preserve">    ACTION = attendance.update          → within the role's action set             ✔</w:t>
        <w:br/>
        <w:t xml:space="preserve">    SCOPE  = ASSIGNED                   → is session 4471 in a subject-section to</w:t>
        <w:br/>
        <w:t xml:space="preserve">                                          which Sana is assigned?</w:t>
        <w:br/>
        <w:t xml:space="preserve">                                          YES → permit    NO → 403 AUTH_FORBIDDEN  ✔</w:t>
        <w:br/>
        <w:br/>
        <w:t xml:space="preserve">  All three SHALL pass. Failing ROLE or ACTION yields 403. Failing SCOPE yields 403,</w:t>
        <w:br/>
        <w:t xml:space="preserve">  and SHALL NOT yield 404, so that resource existence is not disclosed (SEC-AUZ-006).</w:t>
      </w:r>
    </w:p>
    <w:p>
      <w:pPr>
        <w:pStyle w:val="Heading3"/>
      </w:pPr>
      <w:r>
        <w:t>4.1.1  Scope Definitions</w:t>
      </w:r>
    </w:p>
    <w:p>
      <w:r>
        <w:rPr>
          <w:b w:val="0"/>
          <w:i w:val="0"/>
        </w:rPr>
        <w:t>Scope is the dimension most often implemented incorrectly. The following definitions are binding, and each is individually testable.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114"/>
            <w:shd w:val="clear" w:color="auto" w:fill="1F3B63"/>
          </w:tcPr>
          <w:p>
            <w:pPr>
              <w:spacing w:after="0" w:before="0"/>
            </w:pPr>
            <w:r/>
            <w:r>
              <w:rPr>
                <w:b/>
                <w:color w:val="FFFFFF"/>
                <w:sz w:val="17"/>
              </w:rPr>
              <w:t>Scope</w:t>
            </w:r>
          </w:p>
        </w:tc>
        <w:tc>
          <w:tcPr>
            <w:tcW w:type="dxa" w:w="3759"/>
            <w:shd w:val="clear" w:color="auto" w:fill="1F3B63"/>
          </w:tcPr>
          <w:p>
            <w:pPr>
              <w:spacing w:after="0" w:before="0"/>
            </w:pPr>
            <w:r/>
            <w:r>
              <w:rPr>
                <w:b/>
                <w:color w:val="FFFFFF"/>
                <w:sz w:val="17"/>
              </w:rPr>
              <w:t>Definition</w:t>
            </w:r>
          </w:p>
        </w:tc>
        <w:tc>
          <w:tcPr>
            <w:tcW w:type="dxa" w:w="4595"/>
            <w:shd w:val="clear" w:color="auto" w:fill="1F3B63"/>
          </w:tcPr>
          <w:p>
            <w:pPr>
              <w:spacing w:after="0" w:before="0"/>
            </w:pPr>
            <w:r/>
            <w:r>
              <w:rPr>
                <w:b/>
                <w:color w:val="FFFFFF"/>
                <w:sz w:val="17"/>
              </w:rPr>
              <w:t>Evaluation Rule the Server SHALL Apply</w:t>
            </w:r>
          </w:p>
        </w:tc>
      </w:tr>
      <w:tr>
        <w:tc>
          <w:tcPr>
            <w:tcW w:type="dxa" w:w="1114"/>
          </w:tcPr>
          <w:p>
            <w:pPr>
              <w:spacing w:after="0" w:before="0" w:line="240" w:lineRule="auto"/>
            </w:pPr>
            <w:r/>
            <w:r>
              <w:rPr>
                <w:b w:val="0"/>
                <w:sz w:val="17"/>
              </w:rPr>
              <w:t>ALL</w:t>
            </w:r>
          </w:p>
        </w:tc>
        <w:tc>
          <w:tcPr>
            <w:tcW w:type="dxa" w:w="3759"/>
          </w:tcPr>
          <w:p>
            <w:pPr>
              <w:spacing w:after="0" w:before="0" w:line="240" w:lineRule="auto"/>
            </w:pPr>
            <w:r/>
            <w:r>
              <w:rPr>
                <w:b w:val="0"/>
                <w:sz w:val="17"/>
              </w:rPr>
              <w:t>Every record of the type across the whole institute, including records belonging to inactive, withdrawn, and archived entities.</w:t>
            </w:r>
          </w:p>
        </w:tc>
        <w:tc>
          <w:tcPr>
            <w:tcW w:type="dxa" w:w="4595"/>
          </w:tcPr>
          <w:p>
            <w:pPr>
              <w:spacing w:after="0" w:before="0" w:line="240" w:lineRule="auto"/>
            </w:pPr>
            <w:r/>
            <w:r>
              <w:rPr>
                <w:b w:val="0"/>
                <w:sz w:val="17"/>
              </w:rPr>
              <w:t>No additional predicate. Applies only where the matrix in 4.5 explicitly grants ALL.</w:t>
            </w:r>
          </w:p>
        </w:tc>
      </w:tr>
      <w:tr>
        <w:tc>
          <w:tcPr>
            <w:tcW w:type="dxa" w:w="1114"/>
            <w:shd w:val="clear" w:color="auto" w:fill="F2F5F9"/>
          </w:tcPr>
          <w:p>
            <w:pPr>
              <w:spacing w:after="0" w:before="0" w:line="240" w:lineRule="auto"/>
            </w:pPr>
            <w:r/>
            <w:r>
              <w:rPr>
                <w:b w:val="0"/>
                <w:sz w:val="17"/>
              </w:rPr>
              <w:t>SECTION</w:t>
            </w:r>
          </w:p>
        </w:tc>
        <w:tc>
          <w:tcPr>
            <w:tcW w:type="dxa" w:w="3759"/>
            <w:shd w:val="clear" w:color="auto" w:fill="F2F5F9"/>
          </w:tcPr>
          <w:p>
            <w:pPr>
              <w:spacing w:after="0" w:before="0" w:line="240" w:lineRule="auto"/>
            </w:pPr>
            <w:r/>
            <w:r>
              <w:rPr>
                <w:b w:val="0"/>
                <w:sz w:val="17"/>
              </w:rPr>
              <w:t>Records belonging to sections the user administers or is assigned to.</w:t>
            </w:r>
          </w:p>
        </w:tc>
        <w:tc>
          <w:tcPr>
            <w:tcW w:type="dxa" w:w="4595"/>
            <w:shd w:val="clear" w:color="auto" w:fill="F2F5F9"/>
          </w:tcPr>
          <w:p>
            <w:pPr>
              <w:spacing w:after="0" w:before="0" w:line="240" w:lineRule="auto"/>
            </w:pPr>
            <w:r/>
            <w:r>
              <w:rPr>
                <w:b w:val="0"/>
                <w:sz w:val="17"/>
              </w:rPr>
              <w:t>Resource's sectionId SHALL be a member of the set of sections resolved for the acting user at request time — never from a value supplied by the client.</w:t>
            </w:r>
          </w:p>
        </w:tc>
      </w:tr>
      <w:tr>
        <w:tc>
          <w:tcPr>
            <w:tcW w:type="dxa" w:w="1114"/>
          </w:tcPr>
          <w:p>
            <w:pPr>
              <w:spacing w:after="0" w:before="0" w:line="240" w:lineRule="auto"/>
            </w:pPr>
            <w:r/>
            <w:r>
              <w:rPr>
                <w:b w:val="0"/>
                <w:sz w:val="17"/>
              </w:rPr>
              <w:t>ASSIGNED</w:t>
            </w:r>
          </w:p>
        </w:tc>
        <w:tc>
          <w:tcPr>
            <w:tcW w:type="dxa" w:w="3759"/>
          </w:tcPr>
          <w:p>
            <w:pPr>
              <w:spacing w:after="0" w:before="0" w:line="240" w:lineRule="auto"/>
            </w:pPr>
            <w:r/>
            <w:r>
              <w:rPr>
                <w:b w:val="0"/>
                <w:sz w:val="17"/>
              </w:rPr>
              <w:t>Records belonging to a subject-within-a-section to which the user is actively assigned as a teacher.</w:t>
            </w:r>
          </w:p>
        </w:tc>
        <w:tc>
          <w:tcPr>
            <w:tcW w:type="dxa" w:w="4595"/>
          </w:tcPr>
          <w:p>
            <w:pPr>
              <w:spacing w:after="0" w:before="0" w:line="240" w:lineRule="auto"/>
            </w:pPr>
            <w:r/>
            <w:r>
              <w:rPr>
                <w:b w:val="0"/>
                <w:sz w:val="17"/>
              </w:rPr>
              <w:t>There SHALL exist an active TeacherAssignment row joining the acting user, the resource's subjectId, and the resource's sectionId. An assignment that has ended SHALL NOT satisfy this scope.</w:t>
            </w:r>
          </w:p>
        </w:tc>
      </w:tr>
      <w:tr>
        <w:tc>
          <w:tcPr>
            <w:tcW w:type="dxa" w:w="1114"/>
            <w:shd w:val="clear" w:color="auto" w:fill="F2F5F9"/>
          </w:tcPr>
          <w:p>
            <w:pPr>
              <w:spacing w:after="0" w:before="0" w:line="240" w:lineRule="auto"/>
            </w:pPr>
            <w:r/>
            <w:r>
              <w:rPr>
                <w:b w:val="0"/>
                <w:sz w:val="17"/>
              </w:rPr>
              <w:t>ENROLLED</w:t>
            </w:r>
          </w:p>
        </w:tc>
        <w:tc>
          <w:tcPr>
            <w:tcW w:type="dxa" w:w="3759"/>
            <w:shd w:val="clear" w:color="auto" w:fill="F2F5F9"/>
          </w:tcPr>
          <w:p>
            <w:pPr>
              <w:spacing w:after="0" w:before="0" w:line="240" w:lineRule="auto"/>
            </w:pPr>
            <w:r/>
            <w:r>
              <w:rPr>
                <w:b w:val="0"/>
                <w:sz w:val="17"/>
              </w:rPr>
              <w:t>Records belonging to a subject in which the acting student holds an active, non-suspended enrolment.</w:t>
            </w:r>
          </w:p>
        </w:tc>
        <w:tc>
          <w:tcPr>
            <w:tcW w:type="dxa" w:w="4595"/>
            <w:shd w:val="clear" w:color="auto" w:fill="F2F5F9"/>
          </w:tcPr>
          <w:p>
            <w:pPr>
              <w:spacing w:after="0" w:before="0" w:line="240" w:lineRule="auto"/>
            </w:pPr>
            <w:r/>
            <w:r>
              <w:rPr>
                <w:b w:val="0"/>
                <w:sz w:val="17"/>
              </w:rPr>
              <w:t>There SHALL exist an active Enrolment row joining the acting user and the resource's subjectId and sectionId, AND the resource SHALL be in a published state.</w:t>
            </w:r>
          </w:p>
        </w:tc>
      </w:tr>
      <w:tr>
        <w:tc>
          <w:tcPr>
            <w:tcW w:type="dxa" w:w="1114"/>
          </w:tcPr>
          <w:p>
            <w:pPr>
              <w:spacing w:after="0" w:before="0" w:line="240" w:lineRule="auto"/>
            </w:pPr>
            <w:r/>
            <w:r>
              <w:rPr>
                <w:b w:val="0"/>
                <w:sz w:val="17"/>
              </w:rPr>
              <w:t>OWN</w:t>
            </w:r>
          </w:p>
        </w:tc>
        <w:tc>
          <w:tcPr>
            <w:tcW w:type="dxa" w:w="3759"/>
          </w:tcPr>
          <w:p>
            <w:pPr>
              <w:spacing w:after="0" w:before="0" w:line="240" w:lineRule="auto"/>
            </w:pPr>
            <w:r/>
            <w:r>
              <w:rPr>
                <w:b w:val="0"/>
                <w:sz w:val="17"/>
              </w:rPr>
              <w:t>Records whose subject is the acting user themselves, or which the acting user authored.</w:t>
            </w:r>
          </w:p>
        </w:tc>
        <w:tc>
          <w:tcPr>
            <w:tcW w:type="dxa" w:w="4595"/>
          </w:tcPr>
          <w:p>
            <w:pPr>
              <w:spacing w:after="0" w:before="0" w:line="240" w:lineRule="auto"/>
            </w:pPr>
            <w:r/>
            <w:r>
              <w:rPr>
                <w:b w:val="0"/>
                <w:sz w:val="17"/>
              </w:rPr>
              <w:t>Resource's studentId, userId, or createdBy SHALL equal the acting user's identifier.</w:t>
            </w:r>
          </w:p>
        </w:tc>
      </w:tr>
      <w:tr>
        <w:tc>
          <w:tcPr>
            <w:tcW w:type="dxa" w:w="1114"/>
            <w:shd w:val="clear" w:color="auto" w:fill="F2F5F9"/>
          </w:tcPr>
          <w:p>
            <w:pPr>
              <w:spacing w:after="0" w:before="0" w:line="240" w:lineRule="auto"/>
            </w:pPr>
            <w:r/>
            <w:r>
              <w:rPr>
                <w:b w:val="0"/>
                <w:sz w:val="17"/>
              </w:rPr>
              <w:t>NONE</w:t>
            </w:r>
          </w:p>
        </w:tc>
        <w:tc>
          <w:tcPr>
            <w:tcW w:type="dxa" w:w="3759"/>
            <w:shd w:val="clear" w:color="auto" w:fill="F2F5F9"/>
          </w:tcPr>
          <w:p>
            <w:pPr>
              <w:spacing w:after="0" w:before="0" w:line="240" w:lineRule="auto"/>
            </w:pPr>
            <w:r/>
            <w:r>
              <w:rPr>
                <w:b w:val="0"/>
                <w:sz w:val="17"/>
              </w:rPr>
              <w:t>No access under any condition.</w:t>
            </w:r>
          </w:p>
        </w:tc>
        <w:tc>
          <w:tcPr>
            <w:tcW w:type="dxa" w:w="4595"/>
            <w:shd w:val="clear" w:color="auto" w:fill="F2F5F9"/>
          </w:tcPr>
          <w:p>
            <w:pPr>
              <w:spacing w:after="0" w:before="0" w:line="240" w:lineRule="auto"/>
            </w:pPr>
            <w:r/>
            <w:r>
              <w:rPr>
                <w:b w:val="0"/>
                <w:sz w:val="17"/>
              </w:rPr>
              <w:t>Deny. The endpoint SHALL respond 403 regardless of resource existence.</w:t>
            </w:r>
          </w:p>
        </w:tc>
      </w:tr>
    </w:tbl>
    <w:p>
      <w:pPr>
        <w:spacing w:after="40"/>
      </w:pPr>
    </w:p>
    <w:p>
      <w:pPr>
        <w:pStyle w:val="Heading3"/>
      </w:pPr>
      <w:r>
        <w:t>4.1.2  Action Definitions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557"/>
            <w:shd w:val="clear" w:color="auto" w:fill="1F3B63"/>
          </w:tcPr>
          <w:p>
            <w:pPr>
              <w:spacing w:after="0" w:before="0"/>
            </w:pPr>
            <w:r/>
            <w:r>
              <w:rPr>
                <w:b/>
                <w:color w:val="FFFFFF"/>
                <w:sz w:val="17"/>
              </w:rPr>
              <w:t>Code</w:t>
            </w:r>
          </w:p>
        </w:tc>
        <w:tc>
          <w:tcPr>
            <w:tcW w:type="dxa" w:w="1253"/>
            <w:shd w:val="clear" w:color="auto" w:fill="1F3B63"/>
          </w:tcPr>
          <w:p>
            <w:pPr>
              <w:spacing w:after="0" w:before="0"/>
            </w:pPr>
            <w:r/>
            <w:r>
              <w:rPr>
                <w:b/>
                <w:color w:val="FFFFFF"/>
                <w:sz w:val="17"/>
              </w:rPr>
              <w:t>Action</w:t>
            </w:r>
          </w:p>
        </w:tc>
        <w:tc>
          <w:tcPr>
            <w:tcW w:type="dxa" w:w="7658"/>
            <w:shd w:val="clear" w:color="auto" w:fill="1F3B63"/>
          </w:tcPr>
          <w:p>
            <w:pPr>
              <w:spacing w:after="0" w:before="0"/>
            </w:pPr>
            <w:r/>
            <w:r>
              <w:rPr>
                <w:b/>
                <w:color w:val="FFFFFF"/>
                <w:sz w:val="17"/>
              </w:rPr>
              <w:t>Meaning</w:t>
            </w:r>
          </w:p>
        </w:tc>
      </w:tr>
      <w:tr>
        <w:tc>
          <w:tcPr>
            <w:tcW w:type="dxa" w:w="557"/>
          </w:tcPr>
          <w:p>
            <w:pPr>
              <w:spacing w:after="0" w:before="0" w:line="240" w:lineRule="auto"/>
            </w:pPr>
            <w:r/>
            <w:r>
              <w:rPr>
                <w:b w:val="0"/>
                <w:sz w:val="17"/>
              </w:rPr>
              <w:t>C</w:t>
            </w:r>
          </w:p>
        </w:tc>
        <w:tc>
          <w:tcPr>
            <w:tcW w:type="dxa" w:w="1253"/>
          </w:tcPr>
          <w:p>
            <w:pPr>
              <w:spacing w:after="0" w:before="0" w:line="240" w:lineRule="auto"/>
            </w:pPr>
            <w:r/>
            <w:r>
              <w:rPr>
                <w:b w:val="0"/>
                <w:sz w:val="17"/>
              </w:rPr>
              <w:t>Create</w:t>
            </w:r>
          </w:p>
        </w:tc>
        <w:tc>
          <w:tcPr>
            <w:tcW w:type="dxa" w:w="7658"/>
          </w:tcPr>
          <w:p>
            <w:pPr>
              <w:spacing w:after="0" w:before="0" w:line="240" w:lineRule="auto"/>
            </w:pPr>
            <w:r/>
            <w:r>
              <w:rPr>
                <w:b w:val="0"/>
                <w:sz w:val="17"/>
              </w:rPr>
              <w:t>Bring a new record into existence.</w:t>
            </w:r>
          </w:p>
        </w:tc>
      </w:tr>
      <w:tr>
        <w:tc>
          <w:tcPr>
            <w:tcW w:type="dxa" w:w="557"/>
            <w:shd w:val="clear" w:color="auto" w:fill="F2F5F9"/>
          </w:tcPr>
          <w:p>
            <w:pPr>
              <w:spacing w:after="0" w:before="0" w:line="240" w:lineRule="auto"/>
            </w:pPr>
            <w:r/>
            <w:r>
              <w:rPr>
                <w:b w:val="0"/>
                <w:sz w:val="17"/>
              </w:rPr>
              <w:t>R</w:t>
            </w:r>
          </w:p>
        </w:tc>
        <w:tc>
          <w:tcPr>
            <w:tcW w:type="dxa" w:w="1253"/>
            <w:shd w:val="clear" w:color="auto" w:fill="F2F5F9"/>
          </w:tcPr>
          <w:p>
            <w:pPr>
              <w:spacing w:after="0" w:before="0" w:line="240" w:lineRule="auto"/>
            </w:pPr>
            <w:r/>
            <w:r>
              <w:rPr>
                <w:b w:val="0"/>
                <w:sz w:val="17"/>
              </w:rPr>
              <w:t>Read</w:t>
            </w:r>
          </w:p>
        </w:tc>
        <w:tc>
          <w:tcPr>
            <w:tcW w:type="dxa" w:w="7658"/>
            <w:shd w:val="clear" w:color="auto" w:fill="F2F5F9"/>
          </w:tcPr>
          <w:p>
            <w:pPr>
              <w:spacing w:after="0" w:before="0" w:line="240" w:lineRule="auto"/>
            </w:pPr>
            <w:r/>
            <w:r>
              <w:rPr>
                <w:b w:val="0"/>
                <w:sz w:val="17"/>
              </w:rPr>
              <w:t>Retrieve and view a record or list.</w:t>
            </w:r>
          </w:p>
        </w:tc>
      </w:tr>
      <w:tr>
        <w:tc>
          <w:tcPr>
            <w:tcW w:type="dxa" w:w="557"/>
          </w:tcPr>
          <w:p>
            <w:pPr>
              <w:spacing w:after="0" w:before="0" w:line="240" w:lineRule="auto"/>
            </w:pPr>
            <w:r/>
            <w:r>
              <w:rPr>
                <w:b w:val="0"/>
                <w:sz w:val="17"/>
              </w:rPr>
              <w:t>U</w:t>
            </w:r>
          </w:p>
        </w:tc>
        <w:tc>
          <w:tcPr>
            <w:tcW w:type="dxa" w:w="1253"/>
          </w:tcPr>
          <w:p>
            <w:pPr>
              <w:spacing w:after="0" w:before="0" w:line="240" w:lineRule="auto"/>
            </w:pPr>
            <w:r/>
            <w:r>
              <w:rPr>
                <w:b w:val="0"/>
                <w:sz w:val="17"/>
              </w:rPr>
              <w:t>Update</w:t>
            </w:r>
          </w:p>
        </w:tc>
        <w:tc>
          <w:tcPr>
            <w:tcW w:type="dxa" w:w="7658"/>
          </w:tcPr>
          <w:p>
            <w:pPr>
              <w:spacing w:after="0" w:before="0" w:line="240" w:lineRule="auto"/>
            </w:pPr>
            <w:r/>
            <w:r>
              <w:rPr>
                <w:b w:val="0"/>
                <w:sz w:val="17"/>
              </w:rPr>
              <w:t>Modify an existing record.</w:t>
            </w:r>
          </w:p>
        </w:tc>
      </w:tr>
      <w:tr>
        <w:tc>
          <w:tcPr>
            <w:tcW w:type="dxa" w:w="557"/>
            <w:shd w:val="clear" w:color="auto" w:fill="F2F5F9"/>
          </w:tcPr>
          <w:p>
            <w:pPr>
              <w:spacing w:after="0" w:before="0" w:line="240" w:lineRule="auto"/>
            </w:pPr>
            <w:r/>
            <w:r>
              <w:rPr>
                <w:b w:val="0"/>
                <w:sz w:val="17"/>
              </w:rPr>
              <w:t>D</w:t>
            </w:r>
          </w:p>
        </w:tc>
        <w:tc>
          <w:tcPr>
            <w:tcW w:type="dxa" w:w="1253"/>
            <w:shd w:val="clear" w:color="auto" w:fill="F2F5F9"/>
          </w:tcPr>
          <w:p>
            <w:pPr>
              <w:spacing w:after="0" w:before="0" w:line="240" w:lineRule="auto"/>
            </w:pPr>
            <w:r/>
            <w:r>
              <w:rPr>
                <w:b w:val="0"/>
                <w:sz w:val="17"/>
              </w:rPr>
              <w:t>Delete</w:t>
            </w:r>
          </w:p>
        </w:tc>
        <w:tc>
          <w:tcPr>
            <w:tcW w:type="dxa" w:w="7658"/>
            <w:shd w:val="clear" w:color="auto" w:fill="F2F5F9"/>
          </w:tcPr>
          <w:p>
            <w:pPr>
              <w:spacing w:after="0" w:before="0" w:line="240" w:lineRule="auto"/>
            </w:pPr>
            <w:r/>
            <w:r>
              <w:rPr>
                <w:b w:val="0"/>
                <w:sz w:val="17"/>
              </w:rPr>
              <w:t>Remove a record — soft delete by default (BR-DAT-02).</w:t>
            </w:r>
          </w:p>
        </w:tc>
      </w:tr>
      <w:tr>
        <w:tc>
          <w:tcPr>
            <w:tcW w:type="dxa" w:w="557"/>
          </w:tcPr>
          <w:p>
            <w:pPr>
              <w:spacing w:after="0" w:before="0" w:line="240" w:lineRule="auto"/>
            </w:pPr>
            <w:r/>
            <w:r>
              <w:rPr>
                <w:b w:val="0"/>
                <w:sz w:val="17"/>
              </w:rPr>
              <w:t>A</w:t>
            </w:r>
          </w:p>
        </w:tc>
        <w:tc>
          <w:tcPr>
            <w:tcW w:type="dxa" w:w="1253"/>
          </w:tcPr>
          <w:p>
            <w:pPr>
              <w:spacing w:after="0" w:before="0" w:line="240" w:lineRule="auto"/>
            </w:pPr>
            <w:r/>
            <w:r>
              <w:rPr>
                <w:b w:val="0"/>
                <w:sz w:val="17"/>
              </w:rPr>
              <w:t>Approve</w:t>
            </w:r>
          </w:p>
        </w:tc>
        <w:tc>
          <w:tcPr>
            <w:tcW w:type="dxa" w:w="7658"/>
          </w:tcPr>
          <w:p>
            <w:pPr>
              <w:spacing w:after="0" w:before="0" w:line="240" w:lineRule="auto"/>
            </w:pPr>
            <w:r/>
            <w:r>
              <w:rPr>
                <w:b w:val="0"/>
                <w:sz w:val="17"/>
              </w:rPr>
              <w:t>Take a decision that changes a record's authoritative state, such as approving a registration or verifying a payment.</w:t>
            </w:r>
          </w:p>
        </w:tc>
      </w:tr>
      <w:tr>
        <w:tc>
          <w:tcPr>
            <w:tcW w:type="dxa" w:w="557"/>
            <w:shd w:val="clear" w:color="auto" w:fill="F2F5F9"/>
          </w:tcPr>
          <w:p>
            <w:pPr>
              <w:spacing w:after="0" w:before="0" w:line="240" w:lineRule="auto"/>
            </w:pPr>
            <w:r/>
            <w:r>
              <w:rPr>
                <w:b w:val="0"/>
                <w:sz w:val="17"/>
              </w:rPr>
              <w:t>E</w:t>
            </w:r>
          </w:p>
        </w:tc>
        <w:tc>
          <w:tcPr>
            <w:tcW w:type="dxa" w:w="1253"/>
            <w:shd w:val="clear" w:color="auto" w:fill="F2F5F9"/>
          </w:tcPr>
          <w:p>
            <w:pPr>
              <w:spacing w:after="0" w:before="0" w:line="240" w:lineRule="auto"/>
            </w:pPr>
            <w:r/>
            <w:r>
              <w:rPr>
                <w:b w:val="0"/>
                <w:sz w:val="17"/>
              </w:rPr>
              <w:t>Export</w:t>
            </w:r>
          </w:p>
        </w:tc>
        <w:tc>
          <w:tcPr>
            <w:tcW w:type="dxa" w:w="7658"/>
            <w:shd w:val="clear" w:color="auto" w:fill="F2F5F9"/>
          </w:tcPr>
          <w:p>
            <w:pPr>
              <w:spacing w:after="0" w:before="0" w:line="240" w:lineRule="auto"/>
            </w:pPr>
            <w:r/>
            <w:r>
              <w:rPr>
                <w:b w:val="0"/>
                <w:sz w:val="17"/>
              </w:rPr>
              <w:t>Extract data to Excel, PDF, or CSV. Separated from Read because bulk extraction carries a distinct privacy risk (SEC-PRV-007).</w:t>
            </w:r>
          </w:p>
        </w:tc>
      </w:tr>
      <w:tr>
        <w:tc>
          <w:tcPr>
            <w:tcW w:type="dxa" w:w="557"/>
          </w:tcPr>
          <w:p>
            <w:pPr>
              <w:spacing w:after="0" w:before="0" w:line="240" w:lineRule="auto"/>
            </w:pPr>
            <w:r/>
            <w:r>
              <w:rPr>
                <w:b w:val="0"/>
                <w:sz w:val="17"/>
              </w:rPr>
              <w:t>G</w:t>
            </w:r>
          </w:p>
        </w:tc>
        <w:tc>
          <w:tcPr>
            <w:tcW w:type="dxa" w:w="1253"/>
          </w:tcPr>
          <w:p>
            <w:pPr>
              <w:spacing w:after="0" w:before="0" w:line="240" w:lineRule="auto"/>
            </w:pPr>
            <w:r/>
            <w:r>
              <w:rPr>
                <w:b w:val="0"/>
                <w:sz w:val="17"/>
              </w:rPr>
              <w:t>Configure</w:t>
            </w:r>
          </w:p>
        </w:tc>
        <w:tc>
          <w:tcPr>
            <w:tcW w:type="dxa" w:w="7658"/>
          </w:tcPr>
          <w:p>
            <w:pPr>
              <w:spacing w:after="0" w:before="0" w:line="240" w:lineRule="auto"/>
            </w:pPr>
            <w:r/>
            <w:r>
              <w:rPr>
                <w:b w:val="0"/>
                <w:sz w:val="17"/>
              </w:rPr>
              <w:t>Alter System behaviour through settings, integrations, or permissions.</w:t>
            </w:r>
          </w:p>
        </w:tc>
      </w:tr>
      <w:tr>
        <w:tc>
          <w:tcPr>
            <w:tcW w:type="dxa" w:w="557"/>
            <w:shd w:val="clear" w:color="auto" w:fill="F2F5F9"/>
          </w:tcPr>
          <w:p>
            <w:pPr>
              <w:spacing w:after="0" w:before="0" w:line="240" w:lineRule="auto"/>
            </w:pPr>
            <w:r/>
            <w:r>
              <w:rPr>
                <w:b w:val="0"/>
                <w:sz w:val="17"/>
              </w:rPr>
              <w:t>F</w:t>
            </w:r>
          </w:p>
        </w:tc>
        <w:tc>
          <w:tcPr>
            <w:tcW w:type="dxa" w:w="1253"/>
            <w:shd w:val="clear" w:color="auto" w:fill="F2F5F9"/>
          </w:tcPr>
          <w:p>
            <w:pPr>
              <w:spacing w:after="0" w:before="0" w:line="240" w:lineRule="auto"/>
            </w:pPr>
            <w:r/>
            <w:r>
              <w:rPr>
                <w:b w:val="0"/>
                <w:sz w:val="17"/>
              </w:rPr>
              <w:t>Full</w:t>
            </w:r>
          </w:p>
        </w:tc>
        <w:tc>
          <w:tcPr>
            <w:tcW w:type="dxa" w:w="7658"/>
            <w:shd w:val="clear" w:color="auto" w:fill="F2F5F9"/>
          </w:tcPr>
          <w:p>
            <w:pPr>
              <w:spacing w:after="0" w:before="0" w:line="240" w:lineRule="auto"/>
            </w:pPr>
            <w:r/>
            <w:r>
              <w:rPr>
                <w:b w:val="0"/>
                <w:sz w:val="17"/>
              </w:rPr>
              <w:t>All of C, R, U, D, A, E within the stated scope. Does not imply G.</w:t>
            </w:r>
          </w:p>
        </w:tc>
      </w:tr>
      <w:tr>
        <w:tc>
          <w:tcPr>
            <w:tcW w:type="dxa" w:w="557"/>
          </w:tcPr>
          <w:p>
            <w:pPr>
              <w:spacing w:after="0" w:before="0" w:line="240" w:lineRule="auto"/>
            </w:pPr>
            <w:r/>
            <w:r>
              <w:rPr>
                <w:b w:val="0"/>
                <w:sz w:val="17"/>
              </w:rPr>
              <w:t>—</w:t>
            </w:r>
          </w:p>
        </w:tc>
        <w:tc>
          <w:tcPr>
            <w:tcW w:type="dxa" w:w="1253"/>
          </w:tcPr>
          <w:p>
            <w:pPr>
              <w:spacing w:after="0" w:before="0" w:line="240" w:lineRule="auto"/>
            </w:pPr>
            <w:r/>
            <w:r>
              <w:rPr>
                <w:b w:val="0"/>
                <w:sz w:val="17"/>
              </w:rPr>
              <w:t>None</w:t>
            </w:r>
          </w:p>
        </w:tc>
        <w:tc>
          <w:tcPr>
            <w:tcW w:type="dxa" w:w="7658"/>
          </w:tcPr>
          <w:p>
            <w:pPr>
              <w:spacing w:after="0" w:before="0" w:line="240" w:lineRule="auto"/>
            </w:pPr>
            <w:r/>
            <w:r>
              <w:rPr>
                <w:b w:val="0"/>
                <w:sz w:val="17"/>
              </w:rPr>
              <w:t>No access.</w:t>
            </w:r>
          </w:p>
        </w:tc>
      </w:tr>
    </w:tbl>
    <w:p>
      <w:pPr>
        <w:spacing w:after="40"/>
      </w:pPr>
    </w:p>
    <w:p>
      <w:pPr>
        <w:pStyle w:val="Heading3"/>
      </w:pPr>
      <w:r>
        <w:t>4.1.3  Permission Resolution Requirements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72"/>
            <w:shd w:val="clear" w:color="auto" w:fill="1F3B63"/>
          </w:tcPr>
          <w:p>
            <w:pPr>
              <w:spacing w:after="0" w:before="0"/>
            </w:pPr>
            <w:r/>
            <w:r>
              <w:rPr>
                <w:b/>
                <w:color w:val="FFFFFF"/>
                <w:sz w:val="17"/>
              </w:rPr>
              <w:t>Ref.</w:t>
            </w:r>
          </w:p>
        </w:tc>
        <w:tc>
          <w:tcPr>
            <w:tcW w:type="dxa" w:w="7489"/>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1272"/>
          </w:tcPr>
          <w:p>
            <w:pPr>
              <w:spacing w:after="0" w:before="0" w:line="240" w:lineRule="auto"/>
            </w:pPr>
            <w:r/>
            <w:r>
              <w:rPr>
                <w:b w:val="0"/>
                <w:sz w:val="17"/>
              </w:rPr>
              <w:t>FR-RBAC-001</w:t>
            </w:r>
          </w:p>
        </w:tc>
        <w:tc>
          <w:tcPr>
            <w:tcW w:type="dxa" w:w="7489"/>
          </w:tcPr>
          <w:p>
            <w:pPr>
              <w:spacing w:after="0" w:before="0" w:line="240" w:lineRule="auto"/>
            </w:pPr>
            <w:r/>
            <w:r>
              <w:rPr>
                <w:b w:val="0"/>
                <w:sz w:val="17"/>
              </w:rPr>
              <w:t>The System SHALL evaluate role, action, and scope on the server for every request, including requests originating from the System's own interface.</w:t>
            </w:r>
          </w:p>
        </w:tc>
        <w:tc>
          <w:tcPr>
            <w:tcW w:type="dxa" w:w="707"/>
          </w:tcPr>
          <w:p>
            <w:pPr>
              <w:spacing w:after="0" w:before="0" w:line="240" w:lineRule="auto"/>
              <w:jc w:val="center"/>
            </w:pPr>
            <w:r/>
            <w:r>
              <w:rPr>
                <w:b w:val="0"/>
                <w:sz w:val="17"/>
              </w:rPr>
              <w:t>M</w:t>
            </w:r>
          </w:p>
        </w:tc>
      </w:tr>
      <w:tr>
        <w:tc>
          <w:tcPr>
            <w:tcW w:type="dxa" w:w="1272"/>
            <w:shd w:val="clear" w:color="auto" w:fill="F2F5F9"/>
          </w:tcPr>
          <w:p>
            <w:pPr>
              <w:spacing w:after="0" w:before="0" w:line="240" w:lineRule="auto"/>
            </w:pPr>
            <w:r/>
            <w:r>
              <w:rPr>
                <w:b w:val="0"/>
                <w:sz w:val="17"/>
              </w:rPr>
              <w:t>FR-RBAC-002</w:t>
            </w:r>
          </w:p>
        </w:tc>
        <w:tc>
          <w:tcPr>
            <w:tcW w:type="dxa" w:w="7489"/>
            <w:shd w:val="clear" w:color="auto" w:fill="F2F5F9"/>
          </w:tcPr>
          <w:p>
            <w:pPr>
              <w:spacing w:after="0" w:before="0" w:line="240" w:lineRule="auto"/>
            </w:pPr>
            <w:r/>
            <w:r>
              <w:rPr>
                <w:b w:val="0"/>
                <w:sz w:val="17"/>
              </w:rPr>
              <w:t>Scope SHALL be resolved from the acting user's server-side identity and current assignments. A scope-determining value — sectionId, studentId, teacherId — supplied by the client SHALL be treated as a filter to be validated, never as an authorisation input.</w:t>
            </w:r>
          </w:p>
        </w:tc>
        <w:tc>
          <w:tcPr>
            <w:tcW w:type="dxa" w:w="707"/>
            <w:shd w:val="clear" w:color="auto" w:fill="F2F5F9"/>
          </w:tcPr>
          <w:p>
            <w:pPr>
              <w:spacing w:after="0" w:before="0" w:line="240" w:lineRule="auto"/>
              <w:jc w:val="center"/>
            </w:pPr>
            <w:r/>
            <w:r>
              <w:rPr>
                <w:b w:val="0"/>
                <w:sz w:val="17"/>
              </w:rPr>
              <w:t>M</w:t>
            </w:r>
          </w:p>
        </w:tc>
      </w:tr>
      <w:tr>
        <w:tc>
          <w:tcPr>
            <w:tcW w:type="dxa" w:w="1272"/>
          </w:tcPr>
          <w:p>
            <w:pPr>
              <w:spacing w:after="0" w:before="0" w:line="240" w:lineRule="auto"/>
            </w:pPr>
            <w:r/>
            <w:r>
              <w:rPr>
                <w:b w:val="0"/>
                <w:sz w:val="17"/>
              </w:rPr>
              <w:t>FR-RBAC-003</w:t>
            </w:r>
          </w:p>
        </w:tc>
        <w:tc>
          <w:tcPr>
            <w:tcW w:type="dxa" w:w="7489"/>
          </w:tcPr>
          <w:p>
            <w:pPr>
              <w:spacing w:after="0" w:before="0" w:line="240" w:lineRule="auto"/>
            </w:pPr>
            <w:r/>
            <w:r>
              <w:rPr>
                <w:b w:val="0"/>
                <w:sz w:val="17"/>
              </w:rPr>
              <w:t>Permission resolution results MAY be cached for at most 15 minutes but SHALL be purged synchronously when the user's role, assignments, or enrolments change (ARC-047).</w:t>
            </w:r>
          </w:p>
        </w:tc>
        <w:tc>
          <w:tcPr>
            <w:tcW w:type="dxa" w:w="707"/>
          </w:tcPr>
          <w:p>
            <w:pPr>
              <w:spacing w:after="0" w:before="0" w:line="240" w:lineRule="auto"/>
              <w:jc w:val="center"/>
            </w:pPr>
            <w:r/>
            <w:r>
              <w:rPr>
                <w:b w:val="0"/>
                <w:sz w:val="17"/>
              </w:rPr>
              <w:t>M</w:t>
            </w:r>
          </w:p>
        </w:tc>
      </w:tr>
      <w:tr>
        <w:tc>
          <w:tcPr>
            <w:tcW w:type="dxa" w:w="1272"/>
            <w:shd w:val="clear" w:color="auto" w:fill="F2F5F9"/>
          </w:tcPr>
          <w:p>
            <w:pPr>
              <w:spacing w:after="0" w:before="0" w:line="240" w:lineRule="auto"/>
            </w:pPr>
            <w:r/>
            <w:r>
              <w:rPr>
                <w:b w:val="0"/>
                <w:sz w:val="17"/>
              </w:rPr>
              <w:t>FR-RBAC-004</w:t>
            </w:r>
          </w:p>
        </w:tc>
        <w:tc>
          <w:tcPr>
            <w:tcW w:type="dxa" w:w="7489"/>
            <w:shd w:val="clear" w:color="auto" w:fill="F2F5F9"/>
          </w:tcPr>
          <w:p>
            <w:pPr>
              <w:spacing w:after="0" w:before="0" w:line="240" w:lineRule="auto"/>
            </w:pPr>
            <w:r/>
            <w:r>
              <w:rPr>
                <w:b w:val="0"/>
                <w:sz w:val="17"/>
              </w:rPr>
              <w:t>A denied request SHALL return HTTP 403 with error code AUTH_FORBIDDEN and SHALL NOT reveal whether the resource exists.</w:t>
            </w:r>
          </w:p>
        </w:tc>
        <w:tc>
          <w:tcPr>
            <w:tcW w:type="dxa" w:w="707"/>
            <w:shd w:val="clear" w:color="auto" w:fill="F2F5F9"/>
          </w:tcPr>
          <w:p>
            <w:pPr>
              <w:spacing w:after="0" w:before="0" w:line="240" w:lineRule="auto"/>
              <w:jc w:val="center"/>
            </w:pPr>
            <w:r/>
            <w:r>
              <w:rPr>
                <w:b w:val="0"/>
                <w:sz w:val="17"/>
              </w:rPr>
              <w:t>M</w:t>
            </w:r>
          </w:p>
        </w:tc>
      </w:tr>
      <w:tr>
        <w:tc>
          <w:tcPr>
            <w:tcW w:type="dxa" w:w="1272"/>
          </w:tcPr>
          <w:p>
            <w:pPr>
              <w:spacing w:after="0" w:before="0" w:line="240" w:lineRule="auto"/>
            </w:pPr>
            <w:r/>
            <w:r>
              <w:rPr>
                <w:b w:val="0"/>
                <w:sz w:val="17"/>
              </w:rPr>
              <w:t>FR-RBAC-005</w:t>
            </w:r>
          </w:p>
        </w:tc>
        <w:tc>
          <w:tcPr>
            <w:tcW w:type="dxa" w:w="7489"/>
          </w:tcPr>
          <w:p>
            <w:pPr>
              <w:spacing w:after="0" w:before="0" w:line="240" w:lineRule="auto"/>
            </w:pPr>
            <w:r/>
            <w:r>
              <w:rPr>
                <w:b w:val="0"/>
                <w:sz w:val="17"/>
              </w:rPr>
              <w:t>Every denied request SHALL be logged with actor, attempted action, resource type and identifier, and reason for denial (SEC-LOG-005).</w:t>
            </w:r>
          </w:p>
        </w:tc>
        <w:tc>
          <w:tcPr>
            <w:tcW w:type="dxa" w:w="707"/>
          </w:tcPr>
          <w:p>
            <w:pPr>
              <w:spacing w:after="0" w:before="0" w:line="240" w:lineRule="auto"/>
              <w:jc w:val="center"/>
            </w:pPr>
            <w:r/>
            <w:r>
              <w:rPr>
                <w:b w:val="0"/>
                <w:sz w:val="17"/>
              </w:rPr>
              <w:t>M</w:t>
            </w:r>
          </w:p>
        </w:tc>
      </w:tr>
      <w:tr>
        <w:tc>
          <w:tcPr>
            <w:tcW w:type="dxa" w:w="1272"/>
            <w:shd w:val="clear" w:color="auto" w:fill="F2F5F9"/>
          </w:tcPr>
          <w:p>
            <w:pPr>
              <w:spacing w:after="0" w:before="0" w:line="240" w:lineRule="auto"/>
            </w:pPr>
            <w:r/>
            <w:r>
              <w:rPr>
                <w:b w:val="0"/>
                <w:sz w:val="17"/>
              </w:rPr>
              <w:t>FR-RBAC-006</w:t>
            </w:r>
          </w:p>
        </w:tc>
        <w:tc>
          <w:tcPr>
            <w:tcW w:type="dxa" w:w="7489"/>
            <w:shd w:val="clear" w:color="auto" w:fill="F2F5F9"/>
          </w:tcPr>
          <w:p>
            <w:pPr>
              <w:spacing w:after="0" w:before="0" w:line="240" w:lineRule="auto"/>
            </w:pPr>
            <w:r/>
            <w:r>
              <w:rPr>
                <w:b w:val="0"/>
                <w:sz w:val="17"/>
              </w:rPr>
              <w:t>Where a user holds several roles, effective permission SHALL be the union of the roles' permissions, evaluated per resource. Scope SHALL NOT be widened by union beyond the widest scope any single held role grants for that action.</w:t>
            </w:r>
          </w:p>
        </w:tc>
        <w:tc>
          <w:tcPr>
            <w:tcW w:type="dxa" w:w="707"/>
            <w:shd w:val="clear" w:color="auto" w:fill="F2F5F9"/>
          </w:tcPr>
          <w:p>
            <w:pPr>
              <w:spacing w:after="0" w:before="0" w:line="240" w:lineRule="auto"/>
              <w:jc w:val="center"/>
            </w:pPr>
            <w:r/>
            <w:r>
              <w:rPr>
                <w:b w:val="0"/>
                <w:sz w:val="17"/>
              </w:rPr>
              <w:t>M</w:t>
            </w:r>
          </w:p>
        </w:tc>
      </w:tr>
      <w:tr>
        <w:tc>
          <w:tcPr>
            <w:tcW w:type="dxa" w:w="1272"/>
          </w:tcPr>
          <w:p>
            <w:pPr>
              <w:spacing w:after="0" w:before="0" w:line="240" w:lineRule="auto"/>
            </w:pPr>
            <w:r/>
            <w:r>
              <w:rPr>
                <w:b w:val="0"/>
                <w:sz w:val="17"/>
              </w:rPr>
              <w:t>FR-RBAC-007</w:t>
            </w:r>
          </w:p>
        </w:tc>
        <w:tc>
          <w:tcPr>
            <w:tcW w:type="dxa" w:w="7489"/>
          </w:tcPr>
          <w:p>
            <w:pPr>
              <w:spacing w:after="0" w:before="0" w:line="240" w:lineRule="auto"/>
            </w:pPr>
            <w:r/>
            <w:r>
              <w:rPr>
                <w:b w:val="0"/>
                <w:sz w:val="17"/>
              </w:rPr>
              <w:t>The permission matrix of Section 4.5 SHALL be implemented as data, so that a Super Admin can inspect the effective permissions of any role and any individual user through the interface.</w:t>
            </w:r>
          </w:p>
        </w:tc>
        <w:tc>
          <w:tcPr>
            <w:tcW w:type="dxa" w:w="707"/>
          </w:tcPr>
          <w:p>
            <w:pPr>
              <w:spacing w:after="0" w:before="0" w:line="240" w:lineRule="auto"/>
              <w:jc w:val="center"/>
            </w:pPr>
            <w:r/>
            <w:r>
              <w:rPr>
                <w:b w:val="0"/>
                <w:sz w:val="17"/>
              </w:rPr>
              <w:t>S</w:t>
            </w:r>
          </w:p>
        </w:tc>
      </w:tr>
      <w:tr>
        <w:tc>
          <w:tcPr>
            <w:tcW w:type="dxa" w:w="1272"/>
            <w:shd w:val="clear" w:color="auto" w:fill="F2F5F9"/>
          </w:tcPr>
          <w:p>
            <w:pPr>
              <w:spacing w:after="0" w:before="0" w:line="240" w:lineRule="auto"/>
            </w:pPr>
            <w:r/>
            <w:r>
              <w:rPr>
                <w:b w:val="0"/>
                <w:sz w:val="17"/>
              </w:rPr>
              <w:t>FR-RBAC-008</w:t>
            </w:r>
          </w:p>
        </w:tc>
        <w:tc>
          <w:tcPr>
            <w:tcW w:type="dxa" w:w="7489"/>
            <w:shd w:val="clear" w:color="auto" w:fill="F2F5F9"/>
          </w:tcPr>
          <w:p>
            <w:pPr>
              <w:spacing w:after="0" w:before="0" w:line="240" w:lineRule="auto"/>
            </w:pPr>
            <w:r/>
            <w:r>
              <w:rPr>
                <w:b w:val="0"/>
                <w:sz w:val="17"/>
              </w:rPr>
              <w:t>The System SHALL provide a permission simulator allowing a Super Admin to ask "can user X perform action Y on resource Z?" and receive the decision with the reason, without impersonating the user.</w:t>
            </w:r>
          </w:p>
        </w:tc>
        <w:tc>
          <w:tcPr>
            <w:tcW w:type="dxa" w:w="707"/>
            <w:shd w:val="clear" w:color="auto" w:fill="F2F5F9"/>
          </w:tcPr>
          <w:p>
            <w:pPr>
              <w:spacing w:after="0" w:before="0" w:line="240" w:lineRule="auto"/>
              <w:jc w:val="center"/>
            </w:pPr>
            <w:r/>
            <w:r>
              <w:rPr>
                <w:b w:val="0"/>
                <w:sz w:val="17"/>
              </w:rPr>
              <w:t>C</w:t>
            </w:r>
          </w:p>
        </w:tc>
      </w:tr>
    </w:tbl>
    <w:p>
      <w:pPr>
        <w:spacing w:after="40"/>
      </w:pPr>
    </w:p>
    <w:p>
      <w:pPr>
        <w:pStyle w:val="Heading2"/>
      </w:pPr>
      <w:r>
        <w:t>4.2  Role Definitions</w:t>
      </w:r>
    </w:p>
    <w:p>
      <w:pPr>
        <w:pStyle w:val="Heading3"/>
      </w:pPr>
      <w:r>
        <w:t>4.2.1  Super Admin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810"/>
            <w:shd w:val="clear" w:color="auto" w:fill="1F3B63"/>
          </w:tcPr>
          <w:p>
            <w:pPr>
              <w:spacing w:after="0" w:before="0"/>
            </w:pPr>
            <w:r/>
            <w:r>
              <w:rPr>
                <w:b/>
                <w:color w:val="FFFFFF"/>
                <w:sz w:val="17"/>
              </w:rPr>
              <w:t>Attribute</w:t>
            </w:r>
          </w:p>
        </w:tc>
        <w:tc>
          <w:tcPr>
            <w:tcW w:type="dxa" w:w="7658"/>
            <w:shd w:val="clear" w:color="auto" w:fill="1F3B63"/>
          </w:tcPr>
          <w:p>
            <w:pPr>
              <w:spacing w:after="0" w:before="0"/>
            </w:pPr>
            <w:r/>
            <w:r>
              <w:rPr>
                <w:b/>
                <w:color w:val="FFFFFF"/>
                <w:sz w:val="17"/>
              </w:rPr>
              <w:t>Definition</w:t>
            </w:r>
          </w:p>
        </w:tc>
      </w:tr>
      <w:tr>
        <w:tc>
          <w:tcPr>
            <w:tcW w:type="dxa" w:w="1810"/>
          </w:tcPr>
          <w:p>
            <w:pPr>
              <w:spacing w:after="0" w:before="0" w:line="240" w:lineRule="auto"/>
            </w:pPr>
            <w:r/>
            <w:r>
              <w:rPr>
                <w:b w:val="0"/>
                <w:sz w:val="17"/>
              </w:rPr>
              <w:t>Purpose</w:t>
            </w:r>
          </w:p>
        </w:tc>
        <w:tc>
          <w:tcPr>
            <w:tcW w:type="dxa" w:w="7658"/>
          </w:tcPr>
          <w:p>
            <w:pPr>
              <w:spacing w:after="0" w:before="0" w:line="240" w:lineRule="auto"/>
            </w:pPr>
            <w:r/>
            <w:r>
              <w:rPr>
                <w:b w:val="0"/>
                <w:sz w:val="17"/>
              </w:rPr>
              <w:t>Custodian of the System itself. Holds every authority the System can grant, including those an Admin deliberately does not hold: configuration, integration credentials, permission administration, restore, and access to the audit log in full.</w:t>
            </w:r>
          </w:p>
        </w:tc>
      </w:tr>
      <w:tr>
        <w:tc>
          <w:tcPr>
            <w:tcW w:type="dxa" w:w="1810"/>
            <w:shd w:val="clear" w:color="auto" w:fill="F2F5F9"/>
          </w:tcPr>
          <w:p>
            <w:pPr>
              <w:spacing w:after="0" w:before="0" w:line="240" w:lineRule="auto"/>
            </w:pPr>
            <w:r/>
            <w:r>
              <w:rPr>
                <w:b w:val="0"/>
                <w:sz w:val="17"/>
              </w:rPr>
              <w:t>Typical holder</w:t>
            </w:r>
          </w:p>
        </w:tc>
        <w:tc>
          <w:tcPr>
            <w:tcW w:type="dxa" w:w="7658"/>
            <w:shd w:val="clear" w:color="auto" w:fill="F2F5F9"/>
          </w:tcPr>
          <w:p>
            <w:pPr>
              <w:spacing w:after="0" w:before="0" w:line="240" w:lineRule="auto"/>
            </w:pPr>
            <w:r/>
            <w:r>
              <w:rPr>
                <w:b w:val="0"/>
                <w:sz w:val="17"/>
              </w:rPr>
              <w:t>The Institute's IT lead or the Director. One or two individuals.</w:t>
            </w:r>
          </w:p>
        </w:tc>
      </w:tr>
      <w:tr>
        <w:tc>
          <w:tcPr>
            <w:tcW w:type="dxa" w:w="1810"/>
          </w:tcPr>
          <w:p>
            <w:pPr>
              <w:spacing w:after="0" w:before="0" w:line="240" w:lineRule="auto"/>
            </w:pPr>
            <w:r/>
            <w:r>
              <w:rPr>
                <w:b w:val="0"/>
                <w:sz w:val="17"/>
              </w:rPr>
              <w:t>Distinguishing authority</w:t>
            </w:r>
          </w:p>
        </w:tc>
        <w:tc>
          <w:tcPr>
            <w:tcW w:type="dxa" w:w="7658"/>
          </w:tcPr>
          <w:p>
            <w:pPr>
              <w:spacing w:after="0" w:before="0" w:line="240" w:lineRule="auto"/>
            </w:pPr>
            <w:r/>
            <w:r>
              <w:rPr>
                <w:b w:val="0"/>
                <w:sz w:val="17"/>
              </w:rPr>
              <w:t>Configuration and integration; role and permission administration; backup and restore; Admin account management; audit log in full; break-glass access.</w:t>
            </w:r>
          </w:p>
        </w:tc>
      </w:tr>
      <w:tr>
        <w:tc>
          <w:tcPr>
            <w:tcW w:type="dxa" w:w="1810"/>
            <w:shd w:val="clear" w:color="auto" w:fill="F2F5F9"/>
          </w:tcPr>
          <w:p>
            <w:pPr>
              <w:spacing w:after="0" w:before="0" w:line="240" w:lineRule="auto"/>
            </w:pPr>
            <w:r/>
            <w:r>
              <w:rPr>
                <w:b w:val="0"/>
                <w:sz w:val="17"/>
              </w:rPr>
              <w:t>Scope</w:t>
            </w:r>
          </w:p>
        </w:tc>
        <w:tc>
          <w:tcPr>
            <w:tcW w:type="dxa" w:w="7658"/>
            <w:shd w:val="clear" w:color="auto" w:fill="F2F5F9"/>
          </w:tcPr>
          <w:p>
            <w:pPr>
              <w:spacing w:after="0" w:before="0" w:line="240" w:lineRule="auto"/>
            </w:pPr>
            <w:r/>
            <w:r>
              <w:rPr>
                <w:b w:val="0"/>
                <w:sz w:val="17"/>
              </w:rPr>
              <w:t>ALL, without exception.</w:t>
            </w:r>
          </w:p>
        </w:tc>
      </w:tr>
      <w:tr>
        <w:tc>
          <w:tcPr>
            <w:tcW w:type="dxa" w:w="1810"/>
          </w:tcPr>
          <w:p>
            <w:pPr>
              <w:spacing w:after="0" w:before="0" w:line="240" w:lineRule="auto"/>
            </w:pPr>
            <w:r/>
            <w:r>
              <w:rPr>
                <w:b w:val="0"/>
                <w:sz w:val="17"/>
              </w:rPr>
              <w:t>Constraints</w:t>
            </w:r>
          </w:p>
        </w:tc>
        <w:tc>
          <w:tcPr>
            <w:tcW w:type="dxa" w:w="7658"/>
          </w:tcPr>
          <w:p>
            <w:pPr>
              <w:spacing w:after="0" w:before="0" w:line="240" w:lineRule="auto"/>
            </w:pPr>
            <w:r/>
            <w:r>
              <w:rPr>
                <w:b w:val="0"/>
                <w:sz w:val="17"/>
              </w:rPr>
              <w:t>The last remaining active Super Admin account SHALL NOT be deletable, demotable, or deactivable (BR-ACC-02). Multi-factor authentication is mandatory and non-disableable (SEC-AUT-011). Every action is audited and SHALL be visible to other Super Admins.</w:t>
            </w:r>
          </w:p>
        </w:tc>
      </w:tr>
      <w:tr>
        <w:tc>
          <w:tcPr>
            <w:tcW w:type="dxa" w:w="1810"/>
            <w:shd w:val="clear" w:color="auto" w:fill="F2F5F9"/>
          </w:tcPr>
          <w:p>
            <w:pPr>
              <w:spacing w:after="0" w:before="0" w:line="240" w:lineRule="auto"/>
            </w:pPr>
            <w:r/>
            <w:r>
              <w:rPr>
                <w:b w:val="0"/>
                <w:sz w:val="17"/>
              </w:rPr>
              <w:t>Risk if compromised</w:t>
            </w:r>
          </w:p>
        </w:tc>
        <w:tc>
          <w:tcPr>
            <w:tcW w:type="dxa" w:w="7658"/>
            <w:shd w:val="clear" w:color="auto" w:fill="F2F5F9"/>
          </w:tcPr>
          <w:p>
            <w:pPr>
              <w:spacing w:after="0" w:before="0" w:line="240" w:lineRule="auto"/>
            </w:pPr>
            <w:r/>
            <w:r>
              <w:rPr>
                <w:b w:val="0"/>
                <w:sz w:val="17"/>
              </w:rPr>
              <w:t>Total. This is the reason for mandatory MFA, IP allow-listing (SEC-AUT-014), step-up re-authentication for privileged operations (SEC-AUZ-011), and same-day peer review of all Super Admin audit entries (SEC-LOG-012).</w:t>
            </w:r>
          </w:p>
        </w:tc>
      </w:tr>
    </w:tbl>
    <w:p>
      <w:pPr>
        <w:spacing w:after="40"/>
      </w:pPr>
    </w:p>
    <w:p>
      <w:pPr>
        <w:pStyle w:val="Heading3"/>
      </w:pPr>
      <w:r>
        <w:t>4.2.2  Admin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810"/>
            <w:shd w:val="clear" w:color="auto" w:fill="1F3B63"/>
          </w:tcPr>
          <w:p>
            <w:pPr>
              <w:spacing w:after="0" w:before="0"/>
            </w:pPr>
            <w:r/>
            <w:r>
              <w:rPr>
                <w:b/>
                <w:color w:val="FFFFFF"/>
                <w:sz w:val="17"/>
              </w:rPr>
              <w:t>Attribute</w:t>
            </w:r>
          </w:p>
        </w:tc>
        <w:tc>
          <w:tcPr>
            <w:tcW w:type="dxa" w:w="7658"/>
            <w:shd w:val="clear" w:color="auto" w:fill="1F3B63"/>
          </w:tcPr>
          <w:p>
            <w:pPr>
              <w:spacing w:after="0" w:before="0"/>
            </w:pPr>
            <w:r/>
            <w:r>
              <w:rPr>
                <w:b/>
                <w:color w:val="FFFFFF"/>
                <w:sz w:val="17"/>
              </w:rPr>
              <w:t>Definition</w:t>
            </w:r>
          </w:p>
        </w:tc>
      </w:tr>
      <w:tr>
        <w:tc>
          <w:tcPr>
            <w:tcW w:type="dxa" w:w="1810"/>
          </w:tcPr>
          <w:p>
            <w:pPr>
              <w:spacing w:after="0" w:before="0" w:line="240" w:lineRule="auto"/>
            </w:pPr>
            <w:r/>
            <w:r>
              <w:rPr>
                <w:b w:val="0"/>
                <w:sz w:val="17"/>
              </w:rPr>
              <w:t>Purpose</w:t>
            </w:r>
          </w:p>
        </w:tc>
        <w:tc>
          <w:tcPr>
            <w:tcW w:type="dxa" w:w="7658"/>
          </w:tcPr>
          <w:p>
            <w:pPr>
              <w:spacing w:after="0" w:before="0" w:line="240" w:lineRule="auto"/>
            </w:pPr>
            <w:r/>
            <w:r>
              <w:rPr>
                <w:b w:val="0"/>
                <w:sz w:val="17"/>
              </w:rPr>
              <w:t>Runs the Institute day to day: admissions, payment verification, enrolment, academic structure, teacher accounts, communication, and reporting.</w:t>
            </w:r>
          </w:p>
        </w:tc>
      </w:tr>
      <w:tr>
        <w:tc>
          <w:tcPr>
            <w:tcW w:type="dxa" w:w="1810"/>
            <w:shd w:val="clear" w:color="auto" w:fill="F2F5F9"/>
          </w:tcPr>
          <w:p>
            <w:pPr>
              <w:spacing w:after="0" w:before="0" w:line="240" w:lineRule="auto"/>
            </w:pPr>
            <w:r/>
            <w:r>
              <w:rPr>
                <w:b w:val="0"/>
                <w:sz w:val="17"/>
              </w:rPr>
              <w:t>Typical holder</w:t>
            </w:r>
          </w:p>
        </w:tc>
        <w:tc>
          <w:tcPr>
            <w:tcW w:type="dxa" w:w="7658"/>
            <w:shd w:val="clear" w:color="auto" w:fill="F2F5F9"/>
          </w:tcPr>
          <w:p>
            <w:pPr>
              <w:spacing w:after="0" w:before="0" w:line="240" w:lineRule="auto"/>
            </w:pPr>
            <w:r/>
            <w:r>
              <w:rPr>
                <w:b w:val="0"/>
                <w:sz w:val="17"/>
              </w:rPr>
              <w:t>Administrative staff. Three to six individuals.</w:t>
            </w:r>
          </w:p>
        </w:tc>
      </w:tr>
      <w:tr>
        <w:tc>
          <w:tcPr>
            <w:tcW w:type="dxa" w:w="1810"/>
          </w:tcPr>
          <w:p>
            <w:pPr>
              <w:spacing w:after="0" w:before="0" w:line="240" w:lineRule="auto"/>
            </w:pPr>
            <w:r/>
            <w:r>
              <w:rPr>
                <w:b w:val="0"/>
                <w:sz w:val="17"/>
              </w:rPr>
              <w:t>Distinguishing authority</w:t>
            </w:r>
          </w:p>
        </w:tc>
        <w:tc>
          <w:tcPr>
            <w:tcW w:type="dxa" w:w="7658"/>
          </w:tcPr>
          <w:p>
            <w:pPr>
              <w:spacing w:after="0" w:before="0" w:line="240" w:lineRule="auto"/>
            </w:pPr>
            <w:r/>
            <w:r>
              <w:rPr>
                <w:b w:val="0"/>
                <w:sz w:val="17"/>
              </w:rPr>
              <w:t>Approve or reject registrations; verify payments; create and manage students and teachers; create sections and subjects; issue certificates; run every operational report including revenue.</w:t>
            </w:r>
          </w:p>
        </w:tc>
      </w:tr>
      <w:tr>
        <w:tc>
          <w:tcPr>
            <w:tcW w:type="dxa" w:w="1810"/>
            <w:shd w:val="clear" w:color="auto" w:fill="F2F5F9"/>
          </w:tcPr>
          <w:p>
            <w:pPr>
              <w:spacing w:after="0" w:before="0" w:line="240" w:lineRule="auto"/>
            </w:pPr>
            <w:r/>
            <w:r>
              <w:rPr>
                <w:b w:val="0"/>
                <w:sz w:val="17"/>
              </w:rPr>
              <w:t>Scope</w:t>
            </w:r>
          </w:p>
        </w:tc>
        <w:tc>
          <w:tcPr>
            <w:tcW w:type="dxa" w:w="7658"/>
            <w:shd w:val="clear" w:color="auto" w:fill="F2F5F9"/>
          </w:tcPr>
          <w:p>
            <w:pPr>
              <w:spacing w:after="0" w:before="0" w:line="240" w:lineRule="auto"/>
            </w:pPr>
            <w:r/>
            <w:r>
              <w:rPr>
                <w:b w:val="0"/>
                <w:sz w:val="17"/>
              </w:rPr>
              <w:t>ALL for operational data; NONE for System configuration, integration credentials, permission administration, backup and restore, and Admin or Super Admin account management.</w:t>
            </w:r>
          </w:p>
        </w:tc>
      </w:tr>
      <w:tr>
        <w:tc>
          <w:tcPr>
            <w:tcW w:type="dxa" w:w="1810"/>
          </w:tcPr>
          <w:p>
            <w:pPr>
              <w:spacing w:after="0" w:before="0" w:line="240" w:lineRule="auto"/>
            </w:pPr>
            <w:r/>
            <w:r>
              <w:rPr>
                <w:b w:val="0"/>
                <w:sz w:val="17"/>
              </w:rPr>
              <w:t>Constraints</w:t>
            </w:r>
          </w:p>
        </w:tc>
        <w:tc>
          <w:tcPr>
            <w:tcW w:type="dxa" w:w="7658"/>
          </w:tcPr>
          <w:p>
            <w:pPr>
              <w:spacing w:after="0" w:before="0" w:line="240" w:lineRule="auto"/>
            </w:pPr>
            <w:r/>
            <w:r>
              <w:rPr>
                <w:b w:val="0"/>
                <w:sz w:val="17"/>
              </w:rPr>
              <w:t>SHALL NOT create, modify, or delete another Admin or a Super Admin unless individually granted the Admin Manager sub-permission by a Super Admin. SHALL NOT alter System settings or integration credentials. SHALL NOT restore a backup. Sees only their own and subordinate actions in the audit log.</w:t>
            </w:r>
          </w:p>
        </w:tc>
      </w:tr>
      <w:tr>
        <w:tc>
          <w:tcPr>
            <w:tcW w:type="dxa" w:w="1810"/>
            <w:shd w:val="clear" w:color="auto" w:fill="F2F5F9"/>
          </w:tcPr>
          <w:p>
            <w:pPr>
              <w:spacing w:after="0" w:before="0" w:line="240" w:lineRule="auto"/>
            </w:pPr>
            <w:r/>
            <w:r>
              <w:rPr>
                <w:b w:val="0"/>
                <w:sz w:val="17"/>
              </w:rPr>
              <w:t>Sub-permissions</w:t>
            </w:r>
          </w:p>
        </w:tc>
        <w:tc>
          <w:tcPr>
            <w:tcW w:type="dxa" w:w="7658"/>
            <w:shd w:val="clear" w:color="auto" w:fill="F2F5F9"/>
          </w:tcPr>
          <w:p>
            <w:pPr>
              <w:spacing w:after="0" w:before="0" w:line="240" w:lineRule="auto"/>
            </w:pPr>
            <w:r/>
            <w:r>
              <w:rPr>
                <w:b w:val="0"/>
                <w:sz w:val="17"/>
              </w:rPr>
              <w:t>A Super Admin MAY grant an individual Admin any of: Admin Manager (manage other Admin accounts); Financial Reporter (revenue reports and financial export); Bulk Operator (bulk import and bulk enrolment change); Certificate Issuer (issue and revoke certificates). Each grant is a privileged change and SHALL be audited (SEC-LOG-009).</w:t>
            </w:r>
          </w:p>
        </w:tc>
      </w:tr>
    </w:tbl>
    <w:p>
      <w:pPr>
        <w:spacing w:after="40"/>
      </w:pPr>
    </w:p>
    <w:p>
      <w:pPr>
        <w:pStyle w:val="Heading3"/>
      </w:pPr>
      <w:r>
        <w:t>4.2.3  Teacher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810"/>
            <w:shd w:val="clear" w:color="auto" w:fill="1F3B63"/>
          </w:tcPr>
          <w:p>
            <w:pPr>
              <w:spacing w:after="0" w:before="0"/>
            </w:pPr>
            <w:r/>
            <w:r>
              <w:rPr>
                <w:b/>
                <w:color w:val="FFFFFF"/>
                <w:sz w:val="17"/>
              </w:rPr>
              <w:t>Attribute</w:t>
            </w:r>
          </w:p>
        </w:tc>
        <w:tc>
          <w:tcPr>
            <w:tcW w:type="dxa" w:w="7658"/>
            <w:shd w:val="clear" w:color="auto" w:fill="1F3B63"/>
          </w:tcPr>
          <w:p>
            <w:pPr>
              <w:spacing w:after="0" w:before="0"/>
            </w:pPr>
            <w:r/>
            <w:r>
              <w:rPr>
                <w:b/>
                <w:color w:val="FFFFFF"/>
                <w:sz w:val="17"/>
              </w:rPr>
              <w:t>Definition</w:t>
            </w:r>
          </w:p>
        </w:tc>
      </w:tr>
      <w:tr>
        <w:tc>
          <w:tcPr>
            <w:tcW w:type="dxa" w:w="1810"/>
          </w:tcPr>
          <w:p>
            <w:pPr>
              <w:spacing w:after="0" w:before="0" w:line="240" w:lineRule="auto"/>
            </w:pPr>
            <w:r/>
            <w:r>
              <w:rPr>
                <w:b w:val="0"/>
                <w:sz w:val="17"/>
              </w:rPr>
              <w:t>Purpose</w:t>
            </w:r>
          </w:p>
        </w:tc>
        <w:tc>
          <w:tcPr>
            <w:tcW w:type="dxa" w:w="7658"/>
          </w:tcPr>
          <w:p>
            <w:pPr>
              <w:spacing w:after="0" w:before="0" w:line="240" w:lineRule="auto"/>
            </w:pPr>
            <w:r/>
            <w:r>
              <w:rPr>
                <w:b w:val="0"/>
                <w:sz w:val="17"/>
              </w:rPr>
              <w:t>Delivers teaching: authors content, schedules and holds live classes, publishes recordings and notes, sets and grades assessment, marks attendance, and monitors the students in their classes.</w:t>
            </w:r>
          </w:p>
        </w:tc>
      </w:tr>
      <w:tr>
        <w:tc>
          <w:tcPr>
            <w:tcW w:type="dxa" w:w="1810"/>
            <w:shd w:val="clear" w:color="auto" w:fill="F2F5F9"/>
          </w:tcPr>
          <w:p>
            <w:pPr>
              <w:spacing w:after="0" w:before="0" w:line="240" w:lineRule="auto"/>
            </w:pPr>
            <w:r/>
            <w:r>
              <w:rPr>
                <w:b w:val="0"/>
                <w:sz w:val="17"/>
              </w:rPr>
              <w:t>Typical holder</w:t>
            </w:r>
          </w:p>
        </w:tc>
        <w:tc>
          <w:tcPr>
            <w:tcW w:type="dxa" w:w="7658"/>
            <w:shd w:val="clear" w:color="auto" w:fill="F2F5F9"/>
          </w:tcPr>
          <w:p>
            <w:pPr>
              <w:spacing w:after="0" w:before="0" w:line="240" w:lineRule="auto"/>
            </w:pPr>
            <w:r/>
            <w:r>
              <w:rPr>
                <w:b w:val="0"/>
                <w:sz w:val="17"/>
              </w:rPr>
              <w:t>Teaching staff. Ten to fifteen individuals, several teaching across multiple sections.</w:t>
            </w:r>
          </w:p>
        </w:tc>
      </w:tr>
      <w:tr>
        <w:tc>
          <w:tcPr>
            <w:tcW w:type="dxa" w:w="1810"/>
          </w:tcPr>
          <w:p>
            <w:pPr>
              <w:spacing w:after="0" w:before="0" w:line="240" w:lineRule="auto"/>
            </w:pPr>
            <w:r/>
            <w:r>
              <w:rPr>
                <w:b w:val="0"/>
                <w:sz w:val="17"/>
              </w:rPr>
              <w:t>Distinguishing authority</w:t>
            </w:r>
          </w:p>
        </w:tc>
        <w:tc>
          <w:tcPr>
            <w:tcW w:type="dxa" w:w="7658"/>
          </w:tcPr>
          <w:p>
            <w:pPr>
              <w:spacing w:after="0" w:before="0" w:line="240" w:lineRule="auto"/>
            </w:pPr>
            <w:r/>
            <w:r>
              <w:rPr>
                <w:b w:val="0"/>
                <w:sz w:val="17"/>
              </w:rPr>
              <w:t>Full authority over the content and assessment of subjects to which they are assigned, within the sections to which that assignment applies.</w:t>
            </w:r>
          </w:p>
        </w:tc>
      </w:tr>
      <w:tr>
        <w:tc>
          <w:tcPr>
            <w:tcW w:type="dxa" w:w="1810"/>
            <w:shd w:val="clear" w:color="auto" w:fill="F2F5F9"/>
          </w:tcPr>
          <w:p>
            <w:pPr>
              <w:spacing w:after="0" w:before="0" w:line="240" w:lineRule="auto"/>
            </w:pPr>
            <w:r/>
            <w:r>
              <w:rPr>
                <w:b w:val="0"/>
                <w:sz w:val="17"/>
              </w:rPr>
              <w:t>Scope</w:t>
            </w:r>
          </w:p>
        </w:tc>
        <w:tc>
          <w:tcPr>
            <w:tcW w:type="dxa" w:w="7658"/>
            <w:shd w:val="clear" w:color="auto" w:fill="F2F5F9"/>
          </w:tcPr>
          <w:p>
            <w:pPr>
              <w:spacing w:after="0" w:before="0" w:line="240" w:lineRule="auto"/>
            </w:pPr>
            <w:r/>
            <w:r>
              <w:rPr>
                <w:b w:val="0"/>
                <w:sz w:val="17"/>
              </w:rPr>
              <w:t>ASSIGNED for content, assessment, attendance, and sessions. SECTION-limited read for student records within their assigned sections. OWN for personal profile and preferences. NONE for financial data, other teachers' subjects, and administration.</w:t>
            </w:r>
          </w:p>
        </w:tc>
      </w:tr>
      <w:tr>
        <w:tc>
          <w:tcPr>
            <w:tcW w:type="dxa" w:w="1810"/>
          </w:tcPr>
          <w:p>
            <w:pPr>
              <w:spacing w:after="0" w:before="0" w:line="240" w:lineRule="auto"/>
            </w:pPr>
            <w:r/>
            <w:r>
              <w:rPr>
                <w:b w:val="0"/>
                <w:sz w:val="17"/>
              </w:rPr>
              <w:t>Critical rule</w:t>
            </w:r>
          </w:p>
        </w:tc>
        <w:tc>
          <w:tcPr>
            <w:tcW w:type="dxa" w:w="7658"/>
          </w:tcPr>
          <w:p>
            <w:pPr>
              <w:spacing w:after="0" w:before="0" w:line="240" w:lineRule="auto"/>
            </w:pPr>
            <w:r/>
            <w:r>
              <w:rPr>
                <w:b w:val="0"/>
                <w:sz w:val="17"/>
              </w:rPr>
              <w:t>A Teacher's authority follows the subject-within-section assignment, never the subject alone. A teacher assigned to Digital Marketing in Section A has no authority over Digital Marketing in Section B (BR-ACC-04). This is the single most frequently mis-implemented rule in systems of this kind and SHALL be explicitly tested.</w:t>
            </w:r>
          </w:p>
        </w:tc>
      </w:tr>
      <w:tr>
        <w:tc>
          <w:tcPr>
            <w:tcW w:type="dxa" w:w="1810"/>
            <w:shd w:val="clear" w:color="auto" w:fill="F2F5F9"/>
          </w:tcPr>
          <w:p>
            <w:pPr>
              <w:spacing w:after="0" w:before="0" w:line="240" w:lineRule="auto"/>
            </w:pPr>
            <w:r/>
            <w:r>
              <w:rPr>
                <w:b w:val="0"/>
                <w:sz w:val="17"/>
              </w:rPr>
              <w:t>Constraints</w:t>
            </w:r>
          </w:p>
        </w:tc>
        <w:tc>
          <w:tcPr>
            <w:tcW w:type="dxa" w:w="7658"/>
            <w:shd w:val="clear" w:color="auto" w:fill="F2F5F9"/>
          </w:tcPr>
          <w:p>
            <w:pPr>
              <w:spacing w:after="0" w:before="0" w:line="240" w:lineRule="auto"/>
            </w:pPr>
            <w:r/>
            <w:r>
              <w:rPr>
                <w:b w:val="0"/>
                <w:sz w:val="17"/>
              </w:rPr>
              <w:t>SHALL NOT see any student's payment, registration slip, or fee record. SHALL NOT see students outside their assigned sections. SHALL NOT create or delete student accounts. SHALL NOT issue certificates, though MAY recommend issue. SHALL NOT modify their own assignments.</w:t>
            </w:r>
          </w:p>
        </w:tc>
      </w:tr>
    </w:tbl>
    <w:p>
      <w:pPr>
        <w:spacing w:after="40"/>
      </w:pPr>
    </w:p>
    <w:p>
      <w:pPr>
        <w:pStyle w:val="Heading3"/>
      </w:pPr>
      <w:r>
        <w:t>4.2.4  Student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810"/>
            <w:shd w:val="clear" w:color="auto" w:fill="1F3B63"/>
          </w:tcPr>
          <w:p>
            <w:pPr>
              <w:spacing w:after="0" w:before="0"/>
            </w:pPr>
            <w:r/>
            <w:r>
              <w:rPr>
                <w:b/>
                <w:color w:val="FFFFFF"/>
                <w:sz w:val="17"/>
              </w:rPr>
              <w:t>Attribute</w:t>
            </w:r>
          </w:p>
        </w:tc>
        <w:tc>
          <w:tcPr>
            <w:tcW w:type="dxa" w:w="7658"/>
            <w:shd w:val="clear" w:color="auto" w:fill="1F3B63"/>
          </w:tcPr>
          <w:p>
            <w:pPr>
              <w:spacing w:after="0" w:before="0"/>
            </w:pPr>
            <w:r/>
            <w:r>
              <w:rPr>
                <w:b/>
                <w:color w:val="FFFFFF"/>
                <w:sz w:val="17"/>
              </w:rPr>
              <w:t>Definition</w:t>
            </w:r>
          </w:p>
        </w:tc>
      </w:tr>
      <w:tr>
        <w:tc>
          <w:tcPr>
            <w:tcW w:type="dxa" w:w="1810"/>
          </w:tcPr>
          <w:p>
            <w:pPr>
              <w:spacing w:after="0" w:before="0" w:line="240" w:lineRule="auto"/>
            </w:pPr>
            <w:r/>
            <w:r>
              <w:rPr>
                <w:b w:val="0"/>
                <w:sz w:val="17"/>
              </w:rPr>
              <w:t>Purpose</w:t>
            </w:r>
          </w:p>
        </w:tc>
        <w:tc>
          <w:tcPr>
            <w:tcW w:type="dxa" w:w="7658"/>
          </w:tcPr>
          <w:p>
            <w:pPr>
              <w:spacing w:after="0" w:before="0" w:line="240" w:lineRule="auto"/>
            </w:pPr>
            <w:r/>
            <w:r>
              <w:rPr>
                <w:b w:val="0"/>
                <w:sz w:val="17"/>
              </w:rPr>
              <w:t>Learns. Consumes content, attends classes, submits work, takes assessments, and tracks personal progress.</w:t>
            </w:r>
          </w:p>
        </w:tc>
      </w:tr>
      <w:tr>
        <w:tc>
          <w:tcPr>
            <w:tcW w:type="dxa" w:w="1810"/>
            <w:shd w:val="clear" w:color="auto" w:fill="F2F5F9"/>
          </w:tcPr>
          <w:p>
            <w:pPr>
              <w:spacing w:after="0" w:before="0" w:line="240" w:lineRule="auto"/>
            </w:pPr>
            <w:r/>
            <w:r>
              <w:rPr>
                <w:b w:val="0"/>
                <w:sz w:val="17"/>
              </w:rPr>
              <w:t>Typical holder</w:t>
            </w:r>
          </w:p>
        </w:tc>
        <w:tc>
          <w:tcPr>
            <w:tcW w:type="dxa" w:w="7658"/>
            <w:shd w:val="clear" w:color="auto" w:fill="F2F5F9"/>
          </w:tcPr>
          <w:p>
            <w:pPr>
              <w:spacing w:after="0" w:before="0" w:line="240" w:lineRule="auto"/>
            </w:pPr>
            <w:r/>
            <w:r>
              <w:rPr>
                <w:b w:val="0"/>
                <w:sz w:val="17"/>
              </w:rPr>
              <w:t>Enrolled students. Over 1,000, growing to a design point of 5,000.</w:t>
            </w:r>
          </w:p>
        </w:tc>
      </w:tr>
      <w:tr>
        <w:tc>
          <w:tcPr>
            <w:tcW w:type="dxa" w:w="1810"/>
          </w:tcPr>
          <w:p>
            <w:pPr>
              <w:spacing w:after="0" w:before="0" w:line="240" w:lineRule="auto"/>
            </w:pPr>
            <w:r/>
            <w:r>
              <w:rPr>
                <w:b w:val="0"/>
                <w:sz w:val="17"/>
              </w:rPr>
              <w:t>Distinguishing authority</w:t>
            </w:r>
          </w:p>
        </w:tc>
        <w:tc>
          <w:tcPr>
            <w:tcW w:type="dxa" w:w="7658"/>
          </w:tcPr>
          <w:p>
            <w:pPr>
              <w:spacing w:after="0" w:before="0" w:line="240" w:lineRule="auto"/>
            </w:pPr>
            <w:r/>
            <w:r>
              <w:rPr>
                <w:b w:val="0"/>
                <w:sz w:val="17"/>
              </w:rPr>
              <w:t>Read access to published content in subjects in which they hold an active enrolment; write access to their own submissions, attempts, profile, and preferences.</w:t>
            </w:r>
          </w:p>
        </w:tc>
      </w:tr>
      <w:tr>
        <w:tc>
          <w:tcPr>
            <w:tcW w:type="dxa" w:w="1810"/>
            <w:shd w:val="clear" w:color="auto" w:fill="F2F5F9"/>
          </w:tcPr>
          <w:p>
            <w:pPr>
              <w:spacing w:after="0" w:before="0" w:line="240" w:lineRule="auto"/>
            </w:pPr>
            <w:r/>
            <w:r>
              <w:rPr>
                <w:b w:val="0"/>
                <w:sz w:val="17"/>
              </w:rPr>
              <w:t>Scope</w:t>
            </w:r>
          </w:p>
        </w:tc>
        <w:tc>
          <w:tcPr>
            <w:tcW w:type="dxa" w:w="7658"/>
            <w:shd w:val="clear" w:color="auto" w:fill="F2F5F9"/>
          </w:tcPr>
          <w:p>
            <w:pPr>
              <w:spacing w:after="0" w:before="0" w:line="240" w:lineRule="auto"/>
            </w:pPr>
            <w:r/>
            <w:r>
              <w:rPr>
                <w:b w:val="0"/>
                <w:sz w:val="17"/>
              </w:rPr>
              <w:t>ENROLLED for content and assessment; OWN for every personal record; NONE for everything else.</w:t>
            </w:r>
          </w:p>
        </w:tc>
      </w:tr>
      <w:tr>
        <w:tc>
          <w:tcPr>
            <w:tcW w:type="dxa" w:w="1810"/>
          </w:tcPr>
          <w:p>
            <w:pPr>
              <w:spacing w:after="0" w:before="0" w:line="240" w:lineRule="auto"/>
            </w:pPr>
            <w:r/>
            <w:r>
              <w:rPr>
                <w:b w:val="0"/>
                <w:sz w:val="17"/>
              </w:rPr>
              <w:t>Constraints</w:t>
            </w:r>
          </w:p>
        </w:tc>
        <w:tc>
          <w:tcPr>
            <w:tcW w:type="dxa" w:w="7658"/>
          </w:tcPr>
          <w:p>
            <w:pPr>
              <w:spacing w:after="0" w:before="0" w:line="240" w:lineRule="auto"/>
            </w:pPr>
            <w:r/>
            <w:r>
              <w:rPr>
                <w:b w:val="0"/>
                <w:sz w:val="17"/>
              </w:rPr>
              <w:t>SHALL NOT see another student's marks, submissions, attempts, attendance, progress, personal details, or contact information. SHALL NOT see unpublished or draft content. SHALL NOT see grading rubrics marked internal, model answers, or quiz correct answers before the configured release point. SHALL NOT modify their own registration number, roll number, section, enrolment, marks, or attendance.</w:t>
            </w:r>
          </w:p>
        </w:tc>
      </w:tr>
      <w:tr>
        <w:tc>
          <w:tcPr>
            <w:tcW w:type="dxa" w:w="1810"/>
            <w:shd w:val="clear" w:color="auto" w:fill="F2F5F9"/>
          </w:tcPr>
          <w:p>
            <w:pPr>
              <w:spacing w:after="0" w:before="0" w:line="240" w:lineRule="auto"/>
            </w:pPr>
            <w:r/>
            <w:r>
              <w:rPr>
                <w:b w:val="0"/>
                <w:sz w:val="17"/>
              </w:rPr>
              <w:t>Special states</w:t>
            </w:r>
          </w:p>
        </w:tc>
        <w:tc>
          <w:tcPr>
            <w:tcW w:type="dxa" w:w="7658"/>
            <w:shd w:val="clear" w:color="auto" w:fill="F2F5F9"/>
          </w:tcPr>
          <w:p>
            <w:pPr>
              <w:spacing w:after="0" w:before="0" w:line="240" w:lineRule="auto"/>
            </w:pPr>
            <w:r/>
            <w:r>
              <w:rPr>
                <w:b w:val="0"/>
                <w:sz w:val="17"/>
              </w:rPr>
              <w:t>A suspended student retains read access to their historical records but SHALL NOT access live sessions, submit work, or attempt quizzes. A withdrawn student retains read access to their own historical record and issued certificates only (BR-ENR-11).</w:t>
            </w:r>
          </w:p>
        </w:tc>
      </w:tr>
    </w:tbl>
    <w:p>
      <w:pPr>
        <w:spacing w:after="40"/>
      </w:pPr>
    </w:p>
    <w:p>
      <w:pPr>
        <w:pStyle w:val="Heading3"/>
      </w:pPr>
      <w:r>
        <w:t>4.2.5  Non-Interactive and Special Principals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810"/>
            <w:shd w:val="clear" w:color="auto" w:fill="1F3B63"/>
          </w:tcPr>
          <w:p>
            <w:pPr>
              <w:spacing w:after="0" w:before="0"/>
            </w:pPr>
            <w:r/>
            <w:r>
              <w:rPr>
                <w:b/>
                <w:color w:val="FFFFFF"/>
                <w:sz w:val="17"/>
              </w:rPr>
              <w:t>Principal</w:t>
            </w:r>
          </w:p>
        </w:tc>
        <w:tc>
          <w:tcPr>
            <w:tcW w:type="dxa" w:w="2645"/>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Authentication</w:t>
            </w:r>
          </w:p>
        </w:tc>
        <w:tc>
          <w:tcPr>
            <w:tcW w:type="dxa" w:w="2785"/>
            <w:shd w:val="clear" w:color="auto" w:fill="1F3B63"/>
          </w:tcPr>
          <w:p>
            <w:pPr>
              <w:spacing w:after="0" w:before="0"/>
            </w:pPr>
            <w:r/>
            <w:r>
              <w:rPr>
                <w:b/>
                <w:color w:val="FFFFFF"/>
                <w:sz w:val="17"/>
              </w:rPr>
              <w:t>Constraints</w:t>
            </w:r>
          </w:p>
        </w:tc>
      </w:tr>
      <w:tr>
        <w:tc>
          <w:tcPr>
            <w:tcW w:type="dxa" w:w="1810"/>
          </w:tcPr>
          <w:p>
            <w:pPr>
              <w:spacing w:after="0" w:before="0" w:line="240" w:lineRule="auto"/>
            </w:pPr>
            <w:r/>
            <w:r>
              <w:rPr>
                <w:b w:val="0"/>
                <w:sz w:val="17"/>
              </w:rPr>
              <w:t>Prospective Applicant</w:t>
            </w:r>
          </w:p>
        </w:tc>
        <w:tc>
          <w:tcPr>
            <w:tcW w:type="dxa" w:w="2645"/>
          </w:tcPr>
          <w:p>
            <w:pPr>
              <w:spacing w:after="0" w:before="0" w:line="240" w:lineRule="auto"/>
            </w:pPr>
            <w:r/>
            <w:r>
              <w:rPr>
                <w:b w:val="0"/>
                <w:sz w:val="17"/>
              </w:rPr>
              <w:t>Submits the public registration form; checks application status by tracking reference.</w:t>
            </w:r>
          </w:p>
        </w:tc>
        <w:tc>
          <w:tcPr>
            <w:tcW w:type="dxa" w:w="2228"/>
          </w:tcPr>
          <w:p>
            <w:pPr>
              <w:spacing w:after="0" w:before="0" w:line="240" w:lineRule="auto"/>
            </w:pPr>
            <w:r/>
            <w:r>
              <w:rPr>
                <w:b w:val="0"/>
                <w:sz w:val="17"/>
              </w:rPr>
              <w:t>Unauthenticated; rate-limited by IP and by identity value</w:t>
            </w:r>
          </w:p>
        </w:tc>
        <w:tc>
          <w:tcPr>
            <w:tcW w:type="dxa" w:w="2785"/>
          </w:tcPr>
          <w:p>
            <w:pPr>
              <w:spacing w:after="0" w:before="0" w:line="240" w:lineRule="auto"/>
            </w:pPr>
            <w:r/>
            <w:r>
              <w:rPr>
                <w:b w:val="0"/>
                <w:sz w:val="17"/>
              </w:rPr>
              <w:t>SHALL access only the public registration endpoints and the status lookup for a reference they possess. No account exists until approval.</w:t>
            </w:r>
          </w:p>
        </w:tc>
      </w:tr>
      <w:tr>
        <w:tc>
          <w:tcPr>
            <w:tcW w:type="dxa" w:w="1810"/>
            <w:shd w:val="clear" w:color="auto" w:fill="F2F5F9"/>
          </w:tcPr>
          <w:p>
            <w:pPr>
              <w:spacing w:after="0" w:before="0" w:line="240" w:lineRule="auto"/>
            </w:pPr>
            <w:r/>
            <w:r>
              <w:rPr>
                <w:b w:val="0"/>
                <w:sz w:val="17"/>
              </w:rPr>
              <w:t>Public Verifier</w:t>
            </w:r>
          </w:p>
        </w:tc>
        <w:tc>
          <w:tcPr>
            <w:tcW w:type="dxa" w:w="2645"/>
            <w:shd w:val="clear" w:color="auto" w:fill="F2F5F9"/>
          </w:tcPr>
          <w:p>
            <w:pPr>
              <w:spacing w:after="0" w:before="0" w:line="240" w:lineRule="auto"/>
            </w:pPr>
            <w:r/>
            <w:r>
              <w:rPr>
                <w:b w:val="0"/>
                <w:sz w:val="17"/>
              </w:rPr>
              <w:t>Verifies a presented certificate's authenticity.</w:t>
            </w:r>
          </w:p>
        </w:tc>
        <w:tc>
          <w:tcPr>
            <w:tcW w:type="dxa" w:w="2228"/>
            <w:shd w:val="clear" w:color="auto" w:fill="F2F5F9"/>
          </w:tcPr>
          <w:p>
            <w:pPr>
              <w:spacing w:after="0" w:before="0" w:line="240" w:lineRule="auto"/>
            </w:pPr>
            <w:r/>
            <w:r>
              <w:rPr>
                <w:b w:val="0"/>
                <w:sz w:val="17"/>
              </w:rPr>
              <w:t>Unauthenticated; rate-limited</w:t>
            </w:r>
          </w:p>
        </w:tc>
        <w:tc>
          <w:tcPr>
            <w:tcW w:type="dxa" w:w="2785"/>
            <w:shd w:val="clear" w:color="auto" w:fill="F2F5F9"/>
          </w:tcPr>
          <w:p>
            <w:pPr>
              <w:spacing w:after="0" w:before="0" w:line="240" w:lineRule="auto"/>
            </w:pPr>
            <w:r/>
            <w:r>
              <w:rPr>
                <w:b w:val="0"/>
                <w:sz w:val="17"/>
              </w:rPr>
              <w:t>SHALL see only: valid or invalid, student name, subject, issue date. SHALL NOT see marks, contact details, or any other record (SEC-PRV-011).</w:t>
            </w:r>
          </w:p>
        </w:tc>
      </w:tr>
      <w:tr>
        <w:tc>
          <w:tcPr>
            <w:tcW w:type="dxa" w:w="1810"/>
          </w:tcPr>
          <w:p>
            <w:pPr>
              <w:spacing w:after="0" w:before="0" w:line="240" w:lineRule="auto"/>
            </w:pPr>
            <w:r/>
            <w:r>
              <w:rPr>
                <w:b w:val="0"/>
                <w:sz w:val="17"/>
              </w:rPr>
              <w:t>System / Scheduler</w:t>
            </w:r>
          </w:p>
        </w:tc>
        <w:tc>
          <w:tcPr>
            <w:tcW w:type="dxa" w:w="2645"/>
          </w:tcPr>
          <w:p>
            <w:pPr>
              <w:spacing w:after="0" w:before="0" w:line="240" w:lineRule="auto"/>
            </w:pPr>
            <w:r/>
            <w:r>
              <w:rPr>
                <w:b w:val="0"/>
                <w:sz w:val="17"/>
              </w:rPr>
              <w:t>Executes background jobs: notifications, progress computation, backups, threshold evaluation.</w:t>
            </w:r>
          </w:p>
        </w:tc>
        <w:tc>
          <w:tcPr>
            <w:tcW w:type="dxa" w:w="2228"/>
          </w:tcPr>
          <w:p>
            <w:pPr>
              <w:spacing w:after="0" w:before="0" w:line="240" w:lineRule="auto"/>
            </w:pPr>
            <w:r/>
            <w:r>
              <w:rPr>
                <w:b w:val="0"/>
                <w:sz w:val="17"/>
              </w:rPr>
              <w:t>Internal service identity; no interactive login</w:t>
            </w:r>
          </w:p>
        </w:tc>
        <w:tc>
          <w:tcPr>
            <w:tcW w:type="dxa" w:w="2785"/>
          </w:tcPr>
          <w:p>
            <w:pPr>
              <w:spacing w:after="0" w:before="0" w:line="240" w:lineRule="auto"/>
            </w:pPr>
            <w:r/>
            <w:r>
              <w:rPr>
                <w:b w:val="0"/>
                <w:sz w:val="17"/>
              </w:rPr>
              <w:t>SHALL act under a distinct principal recorded in the audit log as SYSTEM, never under a human user's identity (SEC-LOG-004).</w:t>
            </w:r>
          </w:p>
        </w:tc>
      </w:tr>
      <w:tr>
        <w:tc>
          <w:tcPr>
            <w:tcW w:type="dxa" w:w="1810"/>
            <w:shd w:val="clear" w:color="auto" w:fill="F2F5F9"/>
          </w:tcPr>
          <w:p>
            <w:pPr>
              <w:spacing w:after="0" w:before="0" w:line="240" w:lineRule="auto"/>
            </w:pPr>
            <w:r/>
            <w:r>
              <w:rPr>
                <w:b w:val="0"/>
                <w:sz w:val="17"/>
              </w:rPr>
              <w:t>Integration Service Account</w:t>
            </w:r>
          </w:p>
        </w:tc>
        <w:tc>
          <w:tcPr>
            <w:tcW w:type="dxa" w:w="2645"/>
            <w:shd w:val="clear" w:color="auto" w:fill="F2F5F9"/>
          </w:tcPr>
          <w:p>
            <w:pPr>
              <w:spacing w:after="0" w:before="0" w:line="240" w:lineRule="auto"/>
            </w:pPr>
            <w:r/>
            <w:r>
              <w:rPr>
                <w:b w:val="0"/>
                <w:sz w:val="17"/>
              </w:rPr>
              <w:t>Calls Google APIs on the System's behalf.</w:t>
            </w:r>
          </w:p>
        </w:tc>
        <w:tc>
          <w:tcPr>
            <w:tcW w:type="dxa" w:w="2228"/>
            <w:shd w:val="clear" w:color="auto" w:fill="F2F5F9"/>
          </w:tcPr>
          <w:p>
            <w:pPr>
              <w:spacing w:after="0" w:before="0" w:line="240" w:lineRule="auto"/>
            </w:pPr>
            <w:r/>
            <w:r>
              <w:rPr>
                <w:b w:val="0"/>
                <w:sz w:val="17"/>
              </w:rPr>
              <w:t>OAuth 2.0 service account credential held in the secret store</w:t>
            </w:r>
          </w:p>
        </w:tc>
        <w:tc>
          <w:tcPr>
            <w:tcW w:type="dxa" w:w="2785"/>
            <w:shd w:val="clear" w:color="auto" w:fill="F2F5F9"/>
          </w:tcPr>
          <w:p>
            <w:pPr>
              <w:spacing w:after="0" w:before="0" w:line="240" w:lineRule="auto"/>
            </w:pPr>
            <w:r/>
            <w:r>
              <w:rPr>
                <w:b w:val="0"/>
                <w:sz w:val="17"/>
              </w:rPr>
              <w:t>Scoped to the minimum required Drive folders and Calendar resources. Credentials SHALL be rotatable without redeployment (SEC-CRY-009).</w:t>
            </w:r>
          </w:p>
        </w:tc>
      </w:tr>
    </w:tbl>
    <w:p>
      <w:pPr>
        <w:spacing w:after="40"/>
      </w:pPr>
    </w:p>
    <w:p>
      <w:pPr>
        <w:pStyle w:val="Heading2"/>
      </w:pPr>
      <w:r>
        <w:t>4.3  Role Hierarchy and Delegation</w:t>
      </w:r>
    </w:p>
    <w:p>
      <w:pPr>
        <w:spacing w:after="40"/>
        <w:keepNext/>
      </w:pPr>
      <w:r>
        <w:rPr>
          <w:b/>
          <w:i w:val="0"/>
          <w:color w:val="444C56"/>
          <w:sz w:val="18"/>
        </w:rPr>
        <w:t>Figure 4-2 — Role hierarchy</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5"/>
        </w:rPr>
        <w:t xml:space="preserve">                         ┌─────────────────────┐</w:t>
        <w:br/>
        <w:t xml:space="preserve">                         │    SUPER ADMIN      │   Governs the System</w:t>
        <w:br/>
        <w:t xml:space="preserve">                         │  configuration ·    │   ALL scope, no exception</w:t>
        <w:br/>
        <w:t xml:space="preserve">                         │  integrations ·     │</w:t>
        <w:br/>
        <w:t xml:space="preserve">                         │  permissions ·      │</w:t>
        <w:br/>
        <w:t xml:space="preserve">                         │  restore · audit    │</w:t>
        <w:br/>
        <w:t xml:space="preserve">                         └──────────┬──────────┘</w:t>
        <w:br/>
        <w:t xml:space="preserve">                                    │ grants sub-permissions,</w:t>
        <w:br/>
        <w:t xml:space="preserve">                                    │ creates and manages</w:t>
        <w:br/>
        <w:t xml:space="preserve">                         ┌──────────▼──────────┐</w:t>
        <w:br/>
        <w:t xml:space="preserve">                         │       ADMIN         │   Operates the Institute</w:t>
        <w:br/>
        <w:t xml:space="preserve">                         │  admissions ·       │   ALL operational scope</w:t>
        <w:br/>
        <w:t xml:space="preserve">                         │  enrolment ·        │   NONE for configuration</w:t>
        <w:br/>
        <w:t xml:space="preserve">                         │  structure ·        │</w:t>
        <w:br/>
        <w:t xml:space="preserve">                         │  reporting          │</w:t>
        <w:br/>
        <w:t xml:space="preserve">                         └─────┬──────────┬────┘</w:t>
        <w:br/>
        <w:t xml:space="preserve">                  creates and  │          │  creates and manages</w:t>
        <w:br/>
        <w:t xml:space="preserve">                  assigns      │          │</w:t>
        <w:br/>
        <w:t xml:space="preserve">                    ┌──────────▼───┐  ┌───▼──────────────┐</w:t>
        <w:br/>
        <w:t xml:space="preserve">                    │   TEACHER    │  │     STUDENT      │</w:t>
        <w:br/>
        <w:t xml:space="preserve">                    │  ASSIGNED    │  │    ENROLLED      │</w:t>
        <w:br/>
        <w:t xml:space="preserve">                    │  scope only  │  │    + OWN only    │</w:t>
        <w:br/>
        <w:t xml:space="preserve">                    └──────┬───────┘  └──────────────────┘</w:t>
        <w:br/>
        <w:t xml:space="preserve">                           │  teaches, assesses, marks</w:t>
        <w:br/>
        <w:t xml:space="preserve">                           └──────────────► (no account authority)</w:t>
        <w:br/>
        <w:br/>
        <w:t xml:space="preserve">  IMPORTANT: this is an authority hierarchy, NOT a data-inheritance hierarchy.</w:t>
        <w:br/>
        <w:t xml:space="preserve">  A Super Admin does not automatically inherit a Teacher's ASSIGNED scope by</w:t>
        <w:br/>
        <w:t xml:space="preserve">  virtue of rank — a Super Admin holds ALL scope explicitly, which is a wider</w:t>
        <w:br/>
        <w:t xml:space="preserve">  grant arrived at independently. Implementing scope by role inheritance is a</w:t>
        <w:br/>
        <w:t xml:space="preserve">  defect, because it silently widens Teacher scope when roles are combined.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72"/>
            <w:shd w:val="clear" w:color="auto" w:fill="1F3B63"/>
          </w:tcPr>
          <w:p>
            <w:pPr>
              <w:spacing w:after="0" w:before="0"/>
            </w:pPr>
            <w:r/>
            <w:r>
              <w:rPr>
                <w:b/>
                <w:color w:val="FFFFFF"/>
                <w:sz w:val="17"/>
              </w:rPr>
              <w:t>Ref.</w:t>
            </w:r>
          </w:p>
        </w:tc>
        <w:tc>
          <w:tcPr>
            <w:tcW w:type="dxa" w:w="7489"/>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1272"/>
          </w:tcPr>
          <w:p>
            <w:pPr>
              <w:spacing w:after="0" w:before="0" w:line="240" w:lineRule="auto"/>
            </w:pPr>
            <w:r/>
            <w:r>
              <w:rPr>
                <w:b w:val="0"/>
                <w:sz w:val="17"/>
              </w:rPr>
              <w:t>FR-RBAC-009</w:t>
            </w:r>
          </w:p>
        </w:tc>
        <w:tc>
          <w:tcPr>
            <w:tcW w:type="dxa" w:w="7489"/>
          </w:tcPr>
          <w:p>
            <w:pPr>
              <w:spacing w:after="0" w:before="0" w:line="240" w:lineRule="auto"/>
            </w:pPr>
            <w:r/>
            <w:r>
              <w:rPr>
                <w:b w:val="0"/>
                <w:sz w:val="17"/>
              </w:rPr>
              <w:t>The System SHALL support at least one active Super Admin at all times and SHALL refuse any operation that would leave none.</w:t>
            </w:r>
          </w:p>
        </w:tc>
        <w:tc>
          <w:tcPr>
            <w:tcW w:type="dxa" w:w="707"/>
          </w:tcPr>
          <w:p>
            <w:pPr>
              <w:spacing w:after="0" w:before="0" w:line="240" w:lineRule="auto"/>
              <w:jc w:val="center"/>
            </w:pPr>
            <w:r/>
            <w:r>
              <w:rPr>
                <w:b w:val="0"/>
                <w:sz w:val="17"/>
              </w:rPr>
              <w:t>M</w:t>
            </w:r>
          </w:p>
        </w:tc>
      </w:tr>
      <w:tr>
        <w:tc>
          <w:tcPr>
            <w:tcW w:type="dxa" w:w="1272"/>
            <w:shd w:val="clear" w:color="auto" w:fill="F2F5F9"/>
          </w:tcPr>
          <w:p>
            <w:pPr>
              <w:spacing w:after="0" w:before="0" w:line="240" w:lineRule="auto"/>
            </w:pPr>
            <w:r/>
            <w:r>
              <w:rPr>
                <w:b w:val="0"/>
                <w:sz w:val="17"/>
              </w:rPr>
              <w:t>FR-RBAC-010</w:t>
            </w:r>
          </w:p>
        </w:tc>
        <w:tc>
          <w:tcPr>
            <w:tcW w:type="dxa" w:w="7489"/>
            <w:shd w:val="clear" w:color="auto" w:fill="F2F5F9"/>
          </w:tcPr>
          <w:p>
            <w:pPr>
              <w:spacing w:after="0" w:before="0" w:line="240" w:lineRule="auto"/>
            </w:pPr>
            <w:r/>
            <w:r>
              <w:rPr>
                <w:b w:val="0"/>
                <w:sz w:val="17"/>
              </w:rPr>
              <w:t>Role assignment SHALL be performed only by a principal holding authority over the target role per Section 4.5, and SHALL be recorded in the audit log with prior and new values.</w:t>
            </w:r>
          </w:p>
        </w:tc>
        <w:tc>
          <w:tcPr>
            <w:tcW w:type="dxa" w:w="707"/>
            <w:shd w:val="clear" w:color="auto" w:fill="F2F5F9"/>
          </w:tcPr>
          <w:p>
            <w:pPr>
              <w:spacing w:after="0" w:before="0" w:line="240" w:lineRule="auto"/>
              <w:jc w:val="center"/>
            </w:pPr>
            <w:r/>
            <w:r>
              <w:rPr>
                <w:b w:val="0"/>
                <w:sz w:val="17"/>
              </w:rPr>
              <w:t>M</w:t>
            </w:r>
          </w:p>
        </w:tc>
      </w:tr>
      <w:tr>
        <w:tc>
          <w:tcPr>
            <w:tcW w:type="dxa" w:w="1272"/>
          </w:tcPr>
          <w:p>
            <w:pPr>
              <w:spacing w:after="0" w:before="0" w:line="240" w:lineRule="auto"/>
            </w:pPr>
            <w:r/>
            <w:r>
              <w:rPr>
                <w:b w:val="0"/>
                <w:sz w:val="17"/>
              </w:rPr>
              <w:t>FR-RBAC-011</w:t>
            </w:r>
          </w:p>
        </w:tc>
        <w:tc>
          <w:tcPr>
            <w:tcW w:type="dxa" w:w="7489"/>
          </w:tcPr>
          <w:p>
            <w:pPr>
              <w:spacing w:after="0" w:before="0" w:line="240" w:lineRule="auto"/>
            </w:pPr>
            <w:r/>
            <w:r>
              <w:rPr>
                <w:b w:val="0"/>
                <w:sz w:val="17"/>
              </w:rPr>
              <w:t>Privilege escalation — granting Admin, Super Admin, or any sub-permission — SHALL require step-up re-authentication by the granting principal (SEC-AUZ-011).</w:t>
            </w:r>
          </w:p>
        </w:tc>
        <w:tc>
          <w:tcPr>
            <w:tcW w:type="dxa" w:w="707"/>
          </w:tcPr>
          <w:p>
            <w:pPr>
              <w:spacing w:after="0" w:before="0" w:line="240" w:lineRule="auto"/>
              <w:jc w:val="center"/>
            </w:pPr>
            <w:r/>
            <w:r>
              <w:rPr>
                <w:b w:val="0"/>
                <w:sz w:val="17"/>
              </w:rPr>
              <w:t>M</w:t>
            </w:r>
          </w:p>
        </w:tc>
      </w:tr>
      <w:tr>
        <w:tc>
          <w:tcPr>
            <w:tcW w:type="dxa" w:w="1272"/>
            <w:shd w:val="clear" w:color="auto" w:fill="F2F5F9"/>
          </w:tcPr>
          <w:p>
            <w:pPr>
              <w:spacing w:after="0" w:before="0" w:line="240" w:lineRule="auto"/>
            </w:pPr>
            <w:r/>
            <w:r>
              <w:rPr>
                <w:b w:val="0"/>
                <w:sz w:val="17"/>
              </w:rPr>
              <w:t>FR-RBAC-012</w:t>
            </w:r>
          </w:p>
        </w:tc>
        <w:tc>
          <w:tcPr>
            <w:tcW w:type="dxa" w:w="7489"/>
            <w:shd w:val="clear" w:color="auto" w:fill="F2F5F9"/>
          </w:tcPr>
          <w:p>
            <w:pPr>
              <w:spacing w:after="0" w:before="0" w:line="240" w:lineRule="auto"/>
            </w:pPr>
            <w:r/>
            <w:r>
              <w:rPr>
                <w:b w:val="0"/>
                <w:sz w:val="17"/>
              </w:rPr>
              <w:t>A user SHALL NOT modify their own role, sub-permissions, or scope, irrespective of the privilege they hold.</w:t>
            </w:r>
          </w:p>
        </w:tc>
        <w:tc>
          <w:tcPr>
            <w:tcW w:type="dxa" w:w="707"/>
            <w:shd w:val="clear" w:color="auto" w:fill="F2F5F9"/>
          </w:tcPr>
          <w:p>
            <w:pPr>
              <w:spacing w:after="0" w:before="0" w:line="240" w:lineRule="auto"/>
              <w:jc w:val="center"/>
            </w:pPr>
            <w:r/>
            <w:r>
              <w:rPr>
                <w:b w:val="0"/>
                <w:sz w:val="17"/>
              </w:rPr>
              <w:t>M</w:t>
            </w:r>
          </w:p>
        </w:tc>
      </w:tr>
      <w:tr>
        <w:tc>
          <w:tcPr>
            <w:tcW w:type="dxa" w:w="1272"/>
          </w:tcPr>
          <w:p>
            <w:pPr>
              <w:spacing w:after="0" w:before="0" w:line="240" w:lineRule="auto"/>
            </w:pPr>
            <w:r/>
            <w:r>
              <w:rPr>
                <w:b w:val="0"/>
                <w:sz w:val="17"/>
              </w:rPr>
              <w:t>FR-RBAC-013</w:t>
            </w:r>
          </w:p>
        </w:tc>
        <w:tc>
          <w:tcPr>
            <w:tcW w:type="dxa" w:w="7489"/>
          </w:tcPr>
          <w:p>
            <w:pPr>
              <w:spacing w:after="0" w:before="0" w:line="240" w:lineRule="auto"/>
            </w:pPr>
            <w:r/>
            <w:r>
              <w:rPr>
                <w:b w:val="0"/>
                <w:sz w:val="17"/>
              </w:rPr>
              <w:t>The System SHALL support temporary delegation of Admin authority for a bounded period, with automatic expiry and an audit record at both grant and expiry.</w:t>
            </w:r>
          </w:p>
        </w:tc>
        <w:tc>
          <w:tcPr>
            <w:tcW w:type="dxa" w:w="707"/>
          </w:tcPr>
          <w:p>
            <w:pPr>
              <w:spacing w:after="0" w:before="0" w:line="240" w:lineRule="auto"/>
              <w:jc w:val="center"/>
            </w:pPr>
            <w:r/>
            <w:r>
              <w:rPr>
                <w:b w:val="0"/>
                <w:sz w:val="17"/>
              </w:rPr>
              <w:t>C</w:t>
            </w:r>
          </w:p>
        </w:tc>
      </w:tr>
      <w:tr>
        <w:tc>
          <w:tcPr>
            <w:tcW w:type="dxa" w:w="1272"/>
            <w:shd w:val="clear" w:color="auto" w:fill="F2F5F9"/>
          </w:tcPr>
          <w:p>
            <w:pPr>
              <w:spacing w:after="0" w:before="0" w:line="240" w:lineRule="auto"/>
            </w:pPr>
            <w:r/>
            <w:r>
              <w:rPr>
                <w:b w:val="0"/>
                <w:sz w:val="17"/>
              </w:rPr>
              <w:t>FR-RBAC-014</w:t>
            </w:r>
          </w:p>
        </w:tc>
        <w:tc>
          <w:tcPr>
            <w:tcW w:type="dxa" w:w="7489"/>
            <w:shd w:val="clear" w:color="auto" w:fill="F2F5F9"/>
          </w:tcPr>
          <w:p>
            <w:pPr>
              <w:spacing w:after="0" w:before="0" w:line="240" w:lineRule="auto"/>
            </w:pPr>
            <w:r/>
            <w:r>
              <w:rPr>
                <w:b w:val="0"/>
                <w:sz w:val="17"/>
              </w:rPr>
              <w:t>A Super Admin MAY impersonate a lower-privileged user for support purposes. Impersonation SHALL require an explicitly recorded reason, SHALL be visibly indicated in the interface throughout, SHALL be time-limited, SHALL be audited under both identities, and SHALL NOT permit password change, role change, or data export while active (SEC-AUZ-013).</w:t>
            </w:r>
          </w:p>
        </w:tc>
        <w:tc>
          <w:tcPr>
            <w:tcW w:type="dxa" w:w="707"/>
            <w:shd w:val="clear" w:color="auto" w:fill="F2F5F9"/>
          </w:tcPr>
          <w:p>
            <w:pPr>
              <w:spacing w:after="0" w:before="0" w:line="240" w:lineRule="auto"/>
              <w:jc w:val="center"/>
            </w:pPr>
            <w:r/>
            <w:r>
              <w:rPr>
                <w:b w:val="0"/>
                <w:sz w:val="17"/>
              </w:rPr>
              <w:t>S</w:t>
            </w:r>
          </w:p>
        </w:tc>
      </w:tr>
    </w:tbl>
    <w:p>
      <w:pPr>
        <w:spacing w:after="40"/>
      </w:pPr>
    </w:p>
    <w:p>
      <w:pPr>
        <w:pStyle w:val="Heading2"/>
      </w:pPr>
      <w:r>
        <w:t>4.4  Role Lifecycle and Account States</w:t>
      </w:r>
    </w:p>
    <w:p>
      <w:pPr>
        <w:spacing w:after="40"/>
        <w:keepNext/>
      </w:pPr>
      <w:r>
        <w:rPr>
          <w:b/>
          <w:i w:val="0"/>
          <w:color w:val="444C56"/>
          <w:sz w:val="18"/>
        </w:rPr>
        <w:t>Figure 4-3 — Account state machine (applies to all roles)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5"/>
        </w:rPr>
        <w:t xml:space="preserve">                    ┌──────────┐</w:t>
        <w:br/>
        <w:t xml:space="preserve">     created by     │ INVITED  │  account exists, credentials issued,</w:t>
        <w:br/>
        <w:t xml:space="preserve">     Admin /        │          │  never yet used</w:t>
        <w:br/>
        <w:t xml:space="preserve">     approval       └────┬─────┘</w:t>
        <w:br/>
        <w:t xml:space="preserve">                         │ first successful login</w:t>
        <w:br/>
        <w:t xml:space="preserve">                         │ + mandatory password change</w:t>
        <w:br/>
        <w:t xml:space="preserve">                    ┌────▼─────┐</w:t>
        <w:br/>
        <w:t xml:space="preserve">          ┌────────►│  ACTIVE  │◄────────┐</w:t>
        <w:br/>
        <w:t xml:space="preserve">          │         └──┬────┬──┘         │</w:t>
        <w:br/>
        <w:t xml:space="preserve">          │            │    │            │</w:t>
        <w:br/>
        <w:t xml:space="preserve">  reinstate│    suspend│    │lock        │unlock (auto after</w:t>
        <w:br/>
        <w:t xml:space="preserve">  (Admin)  │    (Admin)│    │(system:    │ lockout window, or</w:t>
        <w:br/>
        <w:t xml:space="preserve">          │            │    │ failed     │ by Admin)</w:t>
        <w:br/>
        <w:t xml:space="preserve">     ┌────┴─────┐ ┌────▼────┐│ logins)   │</w:t>
        <w:br/>
        <w:t xml:space="preserve">     │WITHDRAWN │ │SUSPENDED││      ┌────┴─────┐</w:t>
        <w:br/>
        <w:t xml:space="preserve">     │          │ │         │└─────►│  LOCKED  │</w:t>
        <w:br/>
        <w:t xml:space="preserve">     │read-only │ │no login │       └──────────┘</w:t>
        <w:br/>
        <w:t xml:space="preserve">     │own record│ │         │</w:t>
        <w:br/>
        <w:t xml:space="preserve">     └────┬─────┘ └────┬────┘</w:t>
        <w:br/>
        <w:t xml:space="preserve">          │            │ withdraw</w:t>
        <w:br/>
        <w:t xml:space="preserve">          │            ▼</w:t>
        <w:br/>
        <w:t xml:space="preserve">          │      ┌──────────┐</w:t>
        <w:br/>
        <w:t xml:space="preserve">          └─────►│ ARCHIVED │  retained for the statutory retention period,</w:t>
        <w:br/>
        <w:t xml:space="preserve">                 │          │  then anonymised (NFR-PRV-006)</w:t>
        <w:br/>
        <w:t xml:space="preserve">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78"/>
        <w:gridCol w:w="1578"/>
        <w:gridCol w:w="1578"/>
        <w:gridCol w:w="1578"/>
        <w:gridCol w:w="1578"/>
        <w:gridCol w:w="1578"/>
      </w:tblGrid>
      <w:tr>
        <w:trPr>
          <w:tblHeader w:val="true"/>
        </w:trPr>
        <w:tc>
          <w:tcPr>
            <w:tcW w:type="dxa" w:w="1253"/>
            <w:shd w:val="clear" w:color="auto" w:fill="1F3B63"/>
          </w:tcPr>
          <w:p>
            <w:pPr>
              <w:spacing w:after="0" w:before="0"/>
            </w:pPr>
            <w:r/>
            <w:r>
              <w:rPr>
                <w:b/>
                <w:color w:val="FFFFFF"/>
                <w:sz w:val="17"/>
              </w:rPr>
              <w:t>State</w:t>
            </w:r>
          </w:p>
        </w:tc>
        <w:tc>
          <w:tcPr>
            <w:tcW w:type="dxa" w:w="1810"/>
            <w:shd w:val="clear" w:color="auto" w:fill="1F3B63"/>
          </w:tcPr>
          <w:p>
            <w:pPr>
              <w:spacing w:after="0" w:before="0"/>
            </w:pPr>
            <w:r/>
            <w:r>
              <w:rPr>
                <w:b/>
                <w:color w:val="FFFFFF"/>
                <w:sz w:val="17"/>
              </w:rPr>
              <w:t>Can Log In</w:t>
            </w:r>
          </w:p>
        </w:tc>
        <w:tc>
          <w:tcPr>
            <w:tcW w:type="dxa" w:w="2088"/>
            <w:shd w:val="clear" w:color="auto" w:fill="1F3B63"/>
          </w:tcPr>
          <w:p>
            <w:pPr>
              <w:spacing w:after="0" w:before="0"/>
            </w:pPr>
            <w:r/>
            <w:r>
              <w:rPr>
                <w:b/>
                <w:color w:val="FFFFFF"/>
                <w:sz w:val="17"/>
              </w:rPr>
              <w:t>Can Read Own Data</w:t>
            </w:r>
          </w:p>
        </w:tc>
        <w:tc>
          <w:tcPr>
            <w:tcW w:type="dxa" w:w="975"/>
            <w:shd w:val="clear" w:color="auto" w:fill="1F3B63"/>
          </w:tcPr>
          <w:p>
            <w:pPr>
              <w:spacing w:after="0" w:before="0"/>
            </w:pPr>
            <w:r/>
            <w:r>
              <w:rPr>
                <w:b/>
                <w:color w:val="FFFFFF"/>
                <w:sz w:val="17"/>
              </w:rPr>
              <w:t>Can Act</w:t>
            </w:r>
          </w:p>
        </w:tc>
        <w:tc>
          <w:tcPr>
            <w:tcW w:type="dxa" w:w="1532"/>
            <w:shd w:val="clear" w:color="auto" w:fill="1F3B63"/>
          </w:tcPr>
          <w:p>
            <w:pPr>
              <w:spacing w:after="0" w:before="0"/>
            </w:pPr>
            <w:r/>
            <w:r>
              <w:rPr>
                <w:b/>
                <w:color w:val="FFFFFF"/>
                <w:sz w:val="17"/>
              </w:rPr>
              <w:t>Appears In Rosters</w:t>
            </w:r>
          </w:p>
        </w:tc>
        <w:tc>
          <w:tcPr>
            <w:tcW w:type="dxa" w:w="1810"/>
            <w:shd w:val="clear" w:color="auto" w:fill="1F3B63"/>
          </w:tcPr>
          <w:p>
            <w:pPr>
              <w:spacing w:after="0" w:before="0"/>
            </w:pPr>
            <w:r/>
            <w:r>
              <w:rPr>
                <w:b/>
                <w:color w:val="FFFFFF"/>
                <w:sz w:val="17"/>
              </w:rPr>
              <w:t>Set By</w:t>
            </w:r>
          </w:p>
        </w:tc>
      </w:tr>
      <w:tr>
        <w:tc>
          <w:tcPr>
            <w:tcW w:type="dxa" w:w="1253"/>
          </w:tcPr>
          <w:p>
            <w:pPr>
              <w:spacing w:after="0" w:before="0" w:line="240" w:lineRule="auto"/>
            </w:pPr>
            <w:r/>
            <w:r>
              <w:rPr>
                <w:b w:val="0"/>
                <w:sz w:val="17"/>
              </w:rPr>
              <w:t>INVITED</w:t>
            </w:r>
          </w:p>
        </w:tc>
        <w:tc>
          <w:tcPr>
            <w:tcW w:type="dxa" w:w="1810"/>
          </w:tcPr>
          <w:p>
            <w:pPr>
              <w:spacing w:after="0" w:before="0" w:line="240" w:lineRule="auto"/>
            </w:pPr>
            <w:r/>
            <w:r>
              <w:rPr>
                <w:b w:val="0"/>
                <w:sz w:val="17"/>
              </w:rPr>
              <w:t>Yes, once — forced to change password</w:t>
            </w:r>
          </w:p>
        </w:tc>
        <w:tc>
          <w:tcPr>
            <w:tcW w:type="dxa" w:w="2088"/>
          </w:tcPr>
          <w:p>
            <w:pPr>
              <w:spacing w:after="0" w:before="0" w:line="240" w:lineRule="auto"/>
            </w:pPr>
            <w:r/>
            <w:r>
              <w:rPr>
                <w:b w:val="0"/>
                <w:sz w:val="17"/>
              </w:rPr>
              <w:t>No</w:t>
            </w:r>
          </w:p>
        </w:tc>
        <w:tc>
          <w:tcPr>
            <w:tcW w:type="dxa" w:w="975"/>
          </w:tcPr>
          <w:p>
            <w:pPr>
              <w:spacing w:after="0" w:before="0" w:line="240" w:lineRule="auto"/>
            </w:pPr>
            <w:r/>
            <w:r>
              <w:rPr>
                <w:b w:val="0"/>
                <w:sz w:val="17"/>
              </w:rPr>
              <w:t>No</w:t>
            </w:r>
          </w:p>
        </w:tc>
        <w:tc>
          <w:tcPr>
            <w:tcW w:type="dxa" w:w="1532"/>
          </w:tcPr>
          <w:p>
            <w:pPr>
              <w:spacing w:after="0" w:before="0" w:line="240" w:lineRule="auto"/>
            </w:pPr>
            <w:r/>
            <w:r>
              <w:rPr>
                <w:b w:val="0"/>
                <w:sz w:val="17"/>
              </w:rPr>
              <w:t>Yes</w:t>
            </w:r>
          </w:p>
        </w:tc>
        <w:tc>
          <w:tcPr>
            <w:tcW w:type="dxa" w:w="1810"/>
          </w:tcPr>
          <w:p>
            <w:pPr>
              <w:spacing w:after="0" w:before="0" w:line="240" w:lineRule="auto"/>
            </w:pPr>
            <w:r/>
            <w:r>
              <w:rPr>
                <w:b w:val="0"/>
                <w:sz w:val="17"/>
              </w:rPr>
              <w:t>Admin / approval</w:t>
            </w:r>
          </w:p>
        </w:tc>
      </w:tr>
      <w:tr>
        <w:tc>
          <w:tcPr>
            <w:tcW w:type="dxa" w:w="1253"/>
            <w:shd w:val="clear" w:color="auto" w:fill="F2F5F9"/>
          </w:tcPr>
          <w:p>
            <w:pPr>
              <w:spacing w:after="0" w:before="0" w:line="240" w:lineRule="auto"/>
            </w:pPr>
            <w:r/>
            <w:r>
              <w:rPr>
                <w:b w:val="0"/>
                <w:sz w:val="17"/>
              </w:rPr>
              <w:t>ACTIVE</w:t>
            </w:r>
          </w:p>
        </w:tc>
        <w:tc>
          <w:tcPr>
            <w:tcW w:type="dxa" w:w="1810"/>
            <w:shd w:val="clear" w:color="auto" w:fill="F2F5F9"/>
          </w:tcPr>
          <w:p>
            <w:pPr>
              <w:spacing w:after="0" w:before="0" w:line="240" w:lineRule="auto"/>
            </w:pPr>
            <w:r/>
            <w:r>
              <w:rPr>
                <w:b w:val="0"/>
                <w:sz w:val="17"/>
              </w:rPr>
              <w:t>Yes</w:t>
            </w:r>
          </w:p>
        </w:tc>
        <w:tc>
          <w:tcPr>
            <w:tcW w:type="dxa" w:w="2088"/>
            <w:shd w:val="clear" w:color="auto" w:fill="F2F5F9"/>
          </w:tcPr>
          <w:p>
            <w:pPr>
              <w:spacing w:after="0" w:before="0" w:line="240" w:lineRule="auto"/>
            </w:pPr>
            <w:r/>
            <w:r>
              <w:rPr>
                <w:b w:val="0"/>
                <w:sz w:val="17"/>
              </w:rPr>
              <w:t>Yes</w:t>
            </w:r>
          </w:p>
        </w:tc>
        <w:tc>
          <w:tcPr>
            <w:tcW w:type="dxa" w:w="975"/>
            <w:shd w:val="clear" w:color="auto" w:fill="F2F5F9"/>
          </w:tcPr>
          <w:p>
            <w:pPr>
              <w:spacing w:after="0" w:before="0" w:line="240" w:lineRule="auto"/>
            </w:pPr>
            <w:r/>
            <w:r>
              <w:rPr>
                <w:b w:val="0"/>
                <w:sz w:val="17"/>
              </w:rPr>
              <w:t>Yes</w:t>
            </w:r>
          </w:p>
        </w:tc>
        <w:tc>
          <w:tcPr>
            <w:tcW w:type="dxa" w:w="1532"/>
            <w:shd w:val="clear" w:color="auto" w:fill="F2F5F9"/>
          </w:tcPr>
          <w:p>
            <w:pPr>
              <w:spacing w:after="0" w:before="0" w:line="240" w:lineRule="auto"/>
            </w:pPr>
            <w:r/>
            <w:r>
              <w:rPr>
                <w:b w:val="0"/>
                <w:sz w:val="17"/>
              </w:rPr>
              <w:t>Yes</w:t>
            </w:r>
          </w:p>
        </w:tc>
        <w:tc>
          <w:tcPr>
            <w:tcW w:type="dxa" w:w="1810"/>
            <w:shd w:val="clear" w:color="auto" w:fill="F2F5F9"/>
          </w:tcPr>
          <w:p>
            <w:pPr>
              <w:spacing w:after="0" w:before="0" w:line="240" w:lineRule="auto"/>
            </w:pPr>
            <w:r/>
            <w:r>
              <w:rPr>
                <w:b w:val="0"/>
                <w:sz w:val="17"/>
              </w:rPr>
              <w:t>System on first login</w:t>
            </w:r>
          </w:p>
        </w:tc>
      </w:tr>
      <w:tr>
        <w:tc>
          <w:tcPr>
            <w:tcW w:type="dxa" w:w="1253"/>
          </w:tcPr>
          <w:p>
            <w:pPr>
              <w:spacing w:after="0" w:before="0" w:line="240" w:lineRule="auto"/>
            </w:pPr>
            <w:r/>
            <w:r>
              <w:rPr>
                <w:b w:val="0"/>
                <w:sz w:val="17"/>
              </w:rPr>
              <w:t>LOCKED</w:t>
            </w:r>
          </w:p>
        </w:tc>
        <w:tc>
          <w:tcPr>
            <w:tcW w:type="dxa" w:w="1810"/>
          </w:tcPr>
          <w:p>
            <w:pPr>
              <w:spacing w:after="0" w:before="0" w:line="240" w:lineRule="auto"/>
            </w:pPr>
            <w:r/>
            <w:r>
              <w:rPr>
                <w:b w:val="0"/>
                <w:sz w:val="17"/>
              </w:rPr>
              <w:t>No</w:t>
            </w:r>
          </w:p>
        </w:tc>
        <w:tc>
          <w:tcPr>
            <w:tcW w:type="dxa" w:w="2088"/>
          </w:tcPr>
          <w:p>
            <w:pPr>
              <w:spacing w:after="0" w:before="0" w:line="240" w:lineRule="auto"/>
            </w:pPr>
            <w:r/>
            <w:r>
              <w:rPr>
                <w:b w:val="0"/>
                <w:sz w:val="17"/>
              </w:rPr>
              <w:t>No</w:t>
            </w:r>
          </w:p>
        </w:tc>
        <w:tc>
          <w:tcPr>
            <w:tcW w:type="dxa" w:w="975"/>
          </w:tcPr>
          <w:p>
            <w:pPr>
              <w:spacing w:after="0" w:before="0" w:line="240" w:lineRule="auto"/>
            </w:pPr>
            <w:r/>
            <w:r>
              <w:rPr>
                <w:b w:val="0"/>
                <w:sz w:val="17"/>
              </w:rPr>
              <w:t>No</w:t>
            </w:r>
          </w:p>
        </w:tc>
        <w:tc>
          <w:tcPr>
            <w:tcW w:type="dxa" w:w="1532"/>
          </w:tcPr>
          <w:p>
            <w:pPr>
              <w:spacing w:after="0" w:before="0" w:line="240" w:lineRule="auto"/>
            </w:pPr>
            <w:r/>
            <w:r>
              <w:rPr>
                <w:b w:val="0"/>
                <w:sz w:val="17"/>
              </w:rPr>
              <w:t>Yes</w:t>
            </w:r>
          </w:p>
        </w:tc>
        <w:tc>
          <w:tcPr>
            <w:tcW w:type="dxa" w:w="1810"/>
          </w:tcPr>
          <w:p>
            <w:pPr>
              <w:spacing w:after="0" w:before="0" w:line="240" w:lineRule="auto"/>
            </w:pPr>
            <w:r/>
            <w:r>
              <w:rPr>
                <w:b w:val="0"/>
                <w:sz w:val="17"/>
              </w:rPr>
              <w:t>System after failed attempts (SEC-AUT-008)</w:t>
            </w:r>
          </w:p>
        </w:tc>
      </w:tr>
      <w:tr>
        <w:tc>
          <w:tcPr>
            <w:tcW w:type="dxa" w:w="1253"/>
            <w:shd w:val="clear" w:color="auto" w:fill="F2F5F9"/>
          </w:tcPr>
          <w:p>
            <w:pPr>
              <w:spacing w:after="0" w:before="0" w:line="240" w:lineRule="auto"/>
            </w:pPr>
            <w:r/>
            <w:r>
              <w:rPr>
                <w:b w:val="0"/>
                <w:sz w:val="17"/>
              </w:rPr>
              <w:t>SUSPENDED</w:t>
            </w:r>
          </w:p>
        </w:tc>
        <w:tc>
          <w:tcPr>
            <w:tcW w:type="dxa" w:w="1810"/>
            <w:shd w:val="clear" w:color="auto" w:fill="F2F5F9"/>
          </w:tcPr>
          <w:p>
            <w:pPr>
              <w:spacing w:after="0" w:before="0" w:line="240" w:lineRule="auto"/>
            </w:pPr>
            <w:r/>
            <w:r>
              <w:rPr>
                <w:b w:val="0"/>
                <w:sz w:val="17"/>
              </w:rPr>
              <w:t>Yes</w:t>
            </w:r>
          </w:p>
        </w:tc>
        <w:tc>
          <w:tcPr>
            <w:tcW w:type="dxa" w:w="2088"/>
            <w:shd w:val="clear" w:color="auto" w:fill="F2F5F9"/>
          </w:tcPr>
          <w:p>
            <w:pPr>
              <w:spacing w:after="0" w:before="0" w:line="240" w:lineRule="auto"/>
            </w:pPr>
            <w:r/>
            <w:r>
              <w:rPr>
                <w:b w:val="0"/>
                <w:sz w:val="17"/>
              </w:rPr>
              <w:t>Yes, historical only</w:t>
            </w:r>
          </w:p>
        </w:tc>
        <w:tc>
          <w:tcPr>
            <w:tcW w:type="dxa" w:w="975"/>
            <w:shd w:val="clear" w:color="auto" w:fill="F2F5F9"/>
          </w:tcPr>
          <w:p>
            <w:pPr>
              <w:spacing w:after="0" w:before="0" w:line="240" w:lineRule="auto"/>
            </w:pPr>
            <w:r/>
            <w:r>
              <w:rPr>
                <w:b w:val="0"/>
                <w:sz w:val="17"/>
              </w:rPr>
              <w:t>No</w:t>
            </w:r>
          </w:p>
        </w:tc>
        <w:tc>
          <w:tcPr>
            <w:tcW w:type="dxa" w:w="1532"/>
            <w:shd w:val="clear" w:color="auto" w:fill="F2F5F9"/>
          </w:tcPr>
          <w:p>
            <w:pPr>
              <w:spacing w:after="0" w:before="0" w:line="240" w:lineRule="auto"/>
            </w:pPr>
            <w:r/>
            <w:r>
              <w:rPr>
                <w:b w:val="0"/>
                <w:sz w:val="17"/>
              </w:rPr>
              <w:t>Yes, flagged</w:t>
            </w:r>
          </w:p>
        </w:tc>
        <w:tc>
          <w:tcPr>
            <w:tcW w:type="dxa" w:w="1810"/>
            <w:shd w:val="clear" w:color="auto" w:fill="F2F5F9"/>
          </w:tcPr>
          <w:p>
            <w:pPr>
              <w:spacing w:after="0" w:before="0" w:line="240" w:lineRule="auto"/>
            </w:pPr>
            <w:r/>
            <w:r>
              <w:rPr>
                <w:b w:val="0"/>
                <w:sz w:val="17"/>
              </w:rPr>
              <w:t>Admin, with reason</w:t>
            </w:r>
          </w:p>
        </w:tc>
      </w:tr>
      <w:tr>
        <w:tc>
          <w:tcPr>
            <w:tcW w:type="dxa" w:w="1253"/>
          </w:tcPr>
          <w:p>
            <w:pPr>
              <w:spacing w:after="0" w:before="0" w:line="240" w:lineRule="auto"/>
            </w:pPr>
            <w:r/>
            <w:r>
              <w:rPr>
                <w:b w:val="0"/>
                <w:sz w:val="17"/>
              </w:rPr>
              <w:t>WITHDRAWN</w:t>
            </w:r>
          </w:p>
        </w:tc>
        <w:tc>
          <w:tcPr>
            <w:tcW w:type="dxa" w:w="1810"/>
          </w:tcPr>
          <w:p>
            <w:pPr>
              <w:spacing w:after="0" w:before="0" w:line="240" w:lineRule="auto"/>
            </w:pPr>
            <w:r/>
            <w:r>
              <w:rPr>
                <w:b w:val="0"/>
                <w:sz w:val="17"/>
              </w:rPr>
              <w:t>Yes</w:t>
            </w:r>
          </w:p>
        </w:tc>
        <w:tc>
          <w:tcPr>
            <w:tcW w:type="dxa" w:w="2088"/>
          </w:tcPr>
          <w:p>
            <w:pPr>
              <w:spacing w:after="0" w:before="0" w:line="240" w:lineRule="auto"/>
            </w:pPr>
            <w:r/>
            <w:r>
              <w:rPr>
                <w:b w:val="0"/>
                <w:sz w:val="17"/>
              </w:rPr>
              <w:t>Yes, historical and certificates only</w:t>
            </w:r>
          </w:p>
        </w:tc>
        <w:tc>
          <w:tcPr>
            <w:tcW w:type="dxa" w:w="975"/>
          </w:tcPr>
          <w:p>
            <w:pPr>
              <w:spacing w:after="0" w:before="0" w:line="240" w:lineRule="auto"/>
            </w:pPr>
            <w:r/>
            <w:r>
              <w:rPr>
                <w:b w:val="0"/>
                <w:sz w:val="17"/>
              </w:rPr>
              <w:t>No</w:t>
            </w:r>
          </w:p>
        </w:tc>
        <w:tc>
          <w:tcPr>
            <w:tcW w:type="dxa" w:w="1532"/>
          </w:tcPr>
          <w:p>
            <w:pPr>
              <w:spacing w:after="0" w:before="0" w:line="240" w:lineRule="auto"/>
            </w:pPr>
            <w:r/>
            <w:r>
              <w:rPr>
                <w:b w:val="0"/>
                <w:sz w:val="17"/>
              </w:rPr>
              <w:t>No</w:t>
            </w:r>
          </w:p>
        </w:tc>
        <w:tc>
          <w:tcPr>
            <w:tcW w:type="dxa" w:w="1810"/>
          </w:tcPr>
          <w:p>
            <w:pPr>
              <w:spacing w:after="0" w:before="0" w:line="240" w:lineRule="auto"/>
            </w:pPr>
            <w:r/>
            <w:r>
              <w:rPr>
                <w:b w:val="0"/>
                <w:sz w:val="17"/>
              </w:rPr>
              <w:t>Admin</w:t>
            </w:r>
          </w:p>
        </w:tc>
      </w:tr>
      <w:tr>
        <w:tc>
          <w:tcPr>
            <w:tcW w:type="dxa" w:w="1253"/>
            <w:shd w:val="clear" w:color="auto" w:fill="F2F5F9"/>
          </w:tcPr>
          <w:p>
            <w:pPr>
              <w:spacing w:after="0" w:before="0" w:line="240" w:lineRule="auto"/>
            </w:pPr>
            <w:r/>
            <w:r>
              <w:rPr>
                <w:b w:val="0"/>
                <w:sz w:val="17"/>
              </w:rPr>
              <w:t>ARCHIVED</w:t>
            </w:r>
          </w:p>
        </w:tc>
        <w:tc>
          <w:tcPr>
            <w:tcW w:type="dxa" w:w="1810"/>
            <w:shd w:val="clear" w:color="auto" w:fill="F2F5F9"/>
          </w:tcPr>
          <w:p>
            <w:pPr>
              <w:spacing w:after="0" w:before="0" w:line="240" w:lineRule="auto"/>
            </w:pPr>
            <w:r/>
            <w:r>
              <w:rPr>
                <w:b w:val="0"/>
                <w:sz w:val="17"/>
              </w:rPr>
              <w:t>No</w:t>
            </w:r>
          </w:p>
        </w:tc>
        <w:tc>
          <w:tcPr>
            <w:tcW w:type="dxa" w:w="2088"/>
            <w:shd w:val="clear" w:color="auto" w:fill="F2F5F9"/>
          </w:tcPr>
          <w:p>
            <w:pPr>
              <w:spacing w:after="0" w:before="0" w:line="240" w:lineRule="auto"/>
            </w:pPr>
            <w:r/>
            <w:r>
              <w:rPr>
                <w:b w:val="0"/>
                <w:sz w:val="17"/>
              </w:rPr>
              <w:t>No</w:t>
            </w:r>
          </w:p>
        </w:tc>
        <w:tc>
          <w:tcPr>
            <w:tcW w:type="dxa" w:w="975"/>
            <w:shd w:val="clear" w:color="auto" w:fill="F2F5F9"/>
          </w:tcPr>
          <w:p>
            <w:pPr>
              <w:spacing w:after="0" w:before="0" w:line="240" w:lineRule="auto"/>
            </w:pPr>
            <w:r/>
            <w:r>
              <w:rPr>
                <w:b w:val="0"/>
                <w:sz w:val="17"/>
              </w:rPr>
              <w:t>No</w:t>
            </w:r>
          </w:p>
        </w:tc>
        <w:tc>
          <w:tcPr>
            <w:tcW w:type="dxa" w:w="1532"/>
            <w:shd w:val="clear" w:color="auto" w:fill="F2F5F9"/>
          </w:tcPr>
          <w:p>
            <w:pPr>
              <w:spacing w:after="0" w:before="0" w:line="240" w:lineRule="auto"/>
            </w:pPr>
            <w:r/>
            <w:r>
              <w:rPr>
                <w:b w:val="0"/>
                <w:sz w:val="17"/>
              </w:rPr>
              <w:t>No</w:t>
            </w:r>
          </w:p>
        </w:tc>
        <w:tc>
          <w:tcPr>
            <w:tcW w:type="dxa" w:w="1810"/>
            <w:shd w:val="clear" w:color="auto" w:fill="F2F5F9"/>
          </w:tcPr>
          <w:p>
            <w:pPr>
              <w:spacing w:after="0" w:before="0" w:line="240" w:lineRule="auto"/>
            </w:pPr>
            <w:r/>
            <w:r>
              <w:rPr>
                <w:b w:val="0"/>
                <w:sz w:val="17"/>
              </w:rPr>
              <w:t>System after retention period</w:t>
            </w:r>
          </w:p>
        </w:tc>
      </w:tr>
    </w:tbl>
    <w:p>
      <w:pPr>
        <w:spacing w:after="40"/>
      </w:pPr>
    </w:p>
    <w:p>
      <w:pPr>
        <w:pStyle w:val="Heading2"/>
      </w:pPr>
      <w:r>
        <w:t>4.5  RBAC Permission Matrix</w:t>
      </w:r>
    </w:p>
    <w:p>
      <w:r>
        <w:rPr>
          <w:b w:val="0"/>
          <w:i w:val="0"/>
        </w:rPr>
        <w:t>The following matrix is normative and complete. Each cell states the granted actions and, where narrower than ALL, the scope in parentheses. A dash means no access under any condition. Action codes are defined at 4.1.2; scopes at 4.1.1.</w:t>
      </w:r>
    </w:p>
    <w:p>
      <w:pPr>
        <w:spacing w:before="80" w:after="160"/>
        <w:ind w:left="113"/>
        <w:shd w:val="clear" w:color="auto" w:fill="FFF8E1"/>
        <w:pBdr>
          <w:top w:val="single" w:sz="4" w:space="2" w:color="E8D9A0"/>
          <w:bottom w:val="single" w:sz="4" w:space="2" w:color="E8D9A0"/>
          <w:left w:val="single" w:sz="4" w:space="2" w:color="E8D9A0"/>
          <w:right w:val="single" w:sz="4" w:space="2" w:color="E8D9A0"/>
        </w:pBdr>
      </w:pPr>
      <w:r>
        <w:rPr>
          <w:b/>
          <w:color w:val="1F3B63"/>
          <w:sz w:val="19"/>
        </w:rPr>
        <w:t xml:space="preserve">HOW TO READ THIS MATRIX:  </w:t>
      </w:r>
      <w:r>
        <w:rPr>
          <w:b w:val="0"/>
          <w:sz w:val="19"/>
        </w:rPr>
        <w:t>Read this matrix together with the scope definitions. A cell reading "F (ASSIGNED)" grants every action but only over records within the holder's active subject-section assignments — it is not a general grant. Implementing the action set without the scope predicate is a security defect, not a shortcut.</w:t>
      </w:r>
    </w:p>
    <w:p>
      <w:pPr>
        <w:pStyle w:val="Heading3"/>
      </w:pPr>
      <w:r>
        <w:t>4.5.1  Identity, Accounts, and Access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Super Admin accounts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 *</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Admin accounts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 *</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Teacher accounts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R (own record)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Student accounts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R (SECTION)</w:t>
            </w:r>
          </w:p>
        </w:tc>
        <w:tc>
          <w:tcPr>
            <w:tcW w:type="dxa" w:w="1844"/>
            <w:shd w:val="clear" w:color="auto" w:fill="F2F5F9"/>
          </w:tcPr>
          <w:p>
            <w:pPr>
              <w:spacing w:after="0" w:before="0" w:line="240" w:lineRule="auto"/>
            </w:pPr>
            <w:r/>
            <w:r>
              <w:rPr>
                <w:b w:val="0"/>
                <w:sz w:val="17"/>
              </w:rPr>
              <w:t>R, U (OWN, limited fields)</w:t>
            </w:r>
          </w:p>
        </w:tc>
      </w:tr>
      <w:tr>
        <w:tc>
          <w:tcPr>
            <w:tcW w:type="dxa" w:w="2828"/>
          </w:tcPr>
          <w:p>
            <w:pPr>
              <w:spacing w:after="0" w:before="0" w:line="240" w:lineRule="auto"/>
            </w:pPr>
            <w:r/>
            <w:r>
              <w:rPr>
                <w:b w:val="0"/>
                <w:sz w:val="17"/>
              </w:rPr>
              <w:t>Own profile and contact details</w:t>
            </w:r>
          </w:p>
        </w:tc>
        <w:tc>
          <w:tcPr>
            <w:tcW w:type="dxa" w:w="1353"/>
          </w:tcPr>
          <w:p>
            <w:pPr>
              <w:spacing w:after="0" w:before="0" w:line="240" w:lineRule="auto"/>
            </w:pPr>
            <w:r/>
            <w:r>
              <w:rPr>
                <w:b w:val="0"/>
                <w:sz w:val="17"/>
              </w:rPr>
              <w:t>R, U (OWN)</w:t>
            </w:r>
          </w:p>
        </w:tc>
        <w:tc>
          <w:tcPr>
            <w:tcW w:type="dxa" w:w="1598"/>
          </w:tcPr>
          <w:p>
            <w:pPr>
              <w:spacing w:after="0" w:before="0" w:line="240" w:lineRule="auto"/>
            </w:pPr>
            <w:r/>
            <w:r>
              <w:rPr>
                <w:b w:val="0"/>
                <w:sz w:val="17"/>
              </w:rPr>
              <w:t>R, U (OWN)</w:t>
            </w:r>
          </w:p>
        </w:tc>
        <w:tc>
          <w:tcPr>
            <w:tcW w:type="dxa" w:w="1844"/>
          </w:tcPr>
          <w:p>
            <w:pPr>
              <w:spacing w:after="0" w:before="0" w:line="240" w:lineRule="auto"/>
            </w:pPr>
            <w:r/>
            <w:r>
              <w:rPr>
                <w:b w:val="0"/>
                <w:sz w:val="17"/>
              </w:rPr>
              <w:t>R, U (OWN)</w:t>
            </w:r>
          </w:p>
        </w:tc>
        <w:tc>
          <w:tcPr>
            <w:tcW w:type="dxa" w:w="1844"/>
          </w:tcPr>
          <w:p>
            <w:pPr>
              <w:spacing w:after="0" w:before="0" w:line="240" w:lineRule="auto"/>
            </w:pPr>
            <w:r/>
            <w:r>
              <w:rPr>
                <w:b w:val="0"/>
                <w:sz w:val="17"/>
              </w:rPr>
              <w:t>R, U (OWN)</w:t>
            </w:r>
          </w:p>
        </w:tc>
      </w:tr>
      <w:tr>
        <w:tc>
          <w:tcPr>
            <w:tcW w:type="dxa" w:w="2828"/>
            <w:shd w:val="clear" w:color="auto" w:fill="F2F5F9"/>
          </w:tcPr>
          <w:p>
            <w:pPr>
              <w:spacing w:after="0" w:before="0" w:line="240" w:lineRule="auto"/>
            </w:pPr>
            <w:r/>
            <w:r>
              <w:rPr>
                <w:b w:val="0"/>
                <w:sz w:val="17"/>
              </w:rPr>
              <w:t>Own password</w:t>
            </w:r>
          </w:p>
        </w:tc>
        <w:tc>
          <w:tcPr>
            <w:tcW w:type="dxa" w:w="1353"/>
            <w:shd w:val="clear" w:color="auto" w:fill="F2F5F9"/>
          </w:tcPr>
          <w:p>
            <w:pPr>
              <w:spacing w:after="0" w:before="0" w:line="240" w:lineRule="auto"/>
            </w:pPr>
            <w:r/>
            <w:r>
              <w:rPr>
                <w:b w:val="0"/>
                <w:sz w:val="17"/>
              </w:rPr>
              <w:t>U (OWN)</w:t>
            </w:r>
          </w:p>
        </w:tc>
        <w:tc>
          <w:tcPr>
            <w:tcW w:type="dxa" w:w="1598"/>
            <w:shd w:val="clear" w:color="auto" w:fill="F2F5F9"/>
          </w:tcPr>
          <w:p>
            <w:pPr>
              <w:spacing w:after="0" w:before="0" w:line="240" w:lineRule="auto"/>
            </w:pPr>
            <w:r/>
            <w:r>
              <w:rPr>
                <w:b w:val="0"/>
                <w:sz w:val="17"/>
              </w:rPr>
              <w:t>U (OWN)</w:t>
            </w:r>
          </w:p>
        </w:tc>
        <w:tc>
          <w:tcPr>
            <w:tcW w:type="dxa" w:w="1844"/>
            <w:shd w:val="clear" w:color="auto" w:fill="F2F5F9"/>
          </w:tcPr>
          <w:p>
            <w:pPr>
              <w:spacing w:after="0" w:before="0" w:line="240" w:lineRule="auto"/>
            </w:pPr>
            <w:r/>
            <w:r>
              <w:rPr>
                <w:b w:val="0"/>
                <w:sz w:val="17"/>
              </w:rPr>
              <w:t>U (OWN)</w:t>
            </w:r>
          </w:p>
        </w:tc>
        <w:tc>
          <w:tcPr>
            <w:tcW w:type="dxa" w:w="1844"/>
            <w:shd w:val="clear" w:color="auto" w:fill="F2F5F9"/>
          </w:tcPr>
          <w:p>
            <w:pPr>
              <w:spacing w:after="0" w:before="0" w:line="240" w:lineRule="auto"/>
            </w:pPr>
            <w:r/>
            <w:r>
              <w:rPr>
                <w:b w:val="0"/>
                <w:sz w:val="17"/>
              </w:rPr>
              <w:t>U (OWN)</w:t>
            </w:r>
          </w:p>
        </w:tc>
      </w:tr>
      <w:tr>
        <w:tc>
          <w:tcPr>
            <w:tcW w:type="dxa" w:w="2828"/>
          </w:tcPr>
          <w:p>
            <w:pPr>
              <w:spacing w:after="0" w:before="0" w:line="240" w:lineRule="auto"/>
            </w:pPr>
            <w:r/>
            <w:r>
              <w:rPr>
                <w:b w:val="0"/>
                <w:sz w:val="17"/>
              </w:rPr>
              <w:t>Reset another user's password</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(Teacher, Student)</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Own active sessions and devices</w:t>
            </w:r>
          </w:p>
        </w:tc>
        <w:tc>
          <w:tcPr>
            <w:tcW w:type="dxa" w:w="1353"/>
            <w:shd w:val="clear" w:color="auto" w:fill="F2F5F9"/>
          </w:tcPr>
          <w:p>
            <w:pPr>
              <w:spacing w:after="0" w:before="0" w:line="240" w:lineRule="auto"/>
            </w:pPr>
            <w:r/>
            <w:r>
              <w:rPr>
                <w:b w:val="0"/>
                <w:sz w:val="17"/>
              </w:rPr>
              <w:t>R, D (OWN)</w:t>
            </w:r>
          </w:p>
        </w:tc>
        <w:tc>
          <w:tcPr>
            <w:tcW w:type="dxa" w:w="1598"/>
            <w:shd w:val="clear" w:color="auto" w:fill="F2F5F9"/>
          </w:tcPr>
          <w:p>
            <w:pPr>
              <w:spacing w:after="0" w:before="0" w:line="240" w:lineRule="auto"/>
            </w:pPr>
            <w:r/>
            <w:r>
              <w:rPr>
                <w:b w:val="0"/>
                <w:sz w:val="17"/>
              </w:rPr>
              <w:t>R, D (OWN)</w:t>
            </w:r>
          </w:p>
        </w:tc>
        <w:tc>
          <w:tcPr>
            <w:tcW w:type="dxa" w:w="1844"/>
            <w:shd w:val="clear" w:color="auto" w:fill="F2F5F9"/>
          </w:tcPr>
          <w:p>
            <w:pPr>
              <w:spacing w:after="0" w:before="0" w:line="240" w:lineRule="auto"/>
            </w:pPr>
            <w:r/>
            <w:r>
              <w:rPr>
                <w:b w:val="0"/>
                <w:sz w:val="17"/>
              </w:rPr>
              <w:t>R, D (OWN)</w:t>
            </w:r>
          </w:p>
        </w:tc>
        <w:tc>
          <w:tcPr>
            <w:tcW w:type="dxa" w:w="1844"/>
            <w:shd w:val="clear" w:color="auto" w:fill="F2F5F9"/>
          </w:tcPr>
          <w:p>
            <w:pPr>
              <w:spacing w:after="0" w:before="0" w:line="240" w:lineRule="auto"/>
            </w:pPr>
            <w:r/>
            <w:r>
              <w:rPr>
                <w:b w:val="0"/>
                <w:sz w:val="17"/>
              </w:rPr>
              <w:t>R, D (OWN)</w:t>
            </w:r>
          </w:p>
        </w:tc>
      </w:tr>
      <w:tr>
        <w:tc>
          <w:tcPr>
            <w:tcW w:type="dxa" w:w="2828"/>
          </w:tcPr>
          <w:p>
            <w:pPr>
              <w:spacing w:after="0" w:before="0" w:line="240" w:lineRule="auto"/>
            </w:pPr>
            <w:r/>
            <w:r>
              <w:rPr>
                <w:b w:val="0"/>
                <w:sz w:val="17"/>
              </w:rPr>
              <w:t>Force-terminate another user's sessions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(Teacher, Student)</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Multi-factor authentication settings</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U (OWN)</w:t>
            </w:r>
          </w:p>
        </w:tc>
        <w:tc>
          <w:tcPr>
            <w:tcW w:type="dxa" w:w="1844"/>
            <w:shd w:val="clear" w:color="auto" w:fill="F2F5F9"/>
          </w:tcPr>
          <w:p>
            <w:pPr>
              <w:spacing w:after="0" w:before="0" w:line="240" w:lineRule="auto"/>
            </w:pPr>
            <w:r/>
            <w:r>
              <w:rPr>
                <w:b w:val="0"/>
                <w:sz w:val="17"/>
              </w:rPr>
              <w:t>U (OWN)</w:t>
            </w:r>
          </w:p>
        </w:tc>
        <w:tc>
          <w:tcPr>
            <w:tcW w:type="dxa" w:w="1844"/>
            <w:shd w:val="clear" w:color="auto" w:fill="F2F5F9"/>
          </w:tcPr>
          <w:p>
            <w:pPr>
              <w:spacing w:after="0" w:before="0" w:line="240" w:lineRule="auto"/>
            </w:pPr>
            <w:r/>
            <w:r>
              <w:rPr>
                <w:b w:val="0"/>
                <w:sz w:val="17"/>
              </w:rPr>
              <w:t>U (OWN)</w:t>
            </w:r>
          </w:p>
        </w:tc>
      </w:tr>
      <w:tr>
        <w:tc>
          <w:tcPr>
            <w:tcW w:type="dxa" w:w="2828"/>
          </w:tcPr>
          <w:p>
            <w:pPr>
              <w:spacing w:after="0" w:before="0" w:line="240" w:lineRule="auto"/>
            </w:pPr>
            <w:r/>
            <w:r>
              <w:rPr>
                <w:b w:val="0"/>
                <w:sz w:val="17"/>
              </w:rPr>
              <w:t>Role assignment and sub-permissions</w:t>
            </w:r>
          </w:p>
        </w:tc>
        <w:tc>
          <w:tcPr>
            <w:tcW w:type="dxa" w:w="1353"/>
          </w:tcPr>
          <w:p>
            <w:pPr>
              <w:spacing w:after="0" w:before="0" w:line="240" w:lineRule="auto"/>
            </w:pPr>
            <w:r/>
            <w:r>
              <w:rPr>
                <w:b w:val="0"/>
                <w:sz w:val="17"/>
              </w:rPr>
              <w:t>G (ALL)</w:t>
            </w:r>
          </w:p>
        </w:tc>
        <w:tc>
          <w:tcPr>
            <w:tcW w:type="dxa" w:w="1598"/>
          </w:tcPr>
          <w:p>
            <w:pPr>
              <w:spacing w:after="0" w:before="0" w:line="240" w:lineRule="auto"/>
            </w:pPr>
            <w:r/>
            <w:r>
              <w:rPr>
                <w:b w:val="0"/>
                <w:sz w:val="17"/>
              </w:rPr>
              <w:t>— *</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Account state (suspend, withdraw, reinstate)</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(Teacher, Student)</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Impersonate another user</w:t>
            </w:r>
          </w:p>
        </w:tc>
        <w:tc>
          <w:tcPr>
            <w:tcW w:type="dxa" w:w="1353"/>
          </w:tcPr>
          <w:p>
            <w:pPr>
              <w:spacing w:after="0" w:before="0" w:line="240" w:lineRule="auto"/>
            </w:pPr>
            <w:r/>
            <w:r>
              <w:rPr>
                <w:b w:val="0"/>
                <w:sz w:val="17"/>
              </w:rPr>
              <w:t>F (ALL, audited)</w:t>
            </w:r>
          </w:p>
        </w:tc>
        <w:tc>
          <w:tcPr>
            <w:tcW w:type="dxa" w:w="1598"/>
          </w:tcPr>
          <w:p>
            <w:pPr>
              <w:spacing w:after="0" w:before="0" w:line="240" w:lineRule="auto"/>
            </w:pPr>
            <w:r/>
            <w:r>
              <w:rPr>
                <w:b w:val="0"/>
                <w:sz w:val="17"/>
              </w:rPr>
              <w:t>—</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bl>
    <w:p>
      <w:pPr>
        <w:spacing w:after="40"/>
      </w:pPr>
    </w:p>
    <w:p>
      <w:r>
        <w:rPr>
          <w:b w:val="0"/>
          <w:i/>
          <w:sz w:val="16"/>
        </w:rPr>
        <w:t>* An Admin holding the Admin Manager sub-permission acquires C, R, U, D over other Admin accounts, but never over a Super Admin account and never over role assignment itself.</w:t>
      </w:r>
    </w:p>
    <w:p>
      <w:pPr>
        <w:pStyle w:val="Heading3"/>
      </w:pPr>
      <w:r>
        <w:t>4.5.2  Admission and Registration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Public registration form</w:t>
            </w:r>
          </w:p>
        </w:tc>
        <w:tc>
          <w:tcPr>
            <w:tcW w:type="dxa" w:w="1353"/>
          </w:tcPr>
          <w:p>
            <w:pPr>
              <w:spacing w:after="0" w:before="0" w:line="240" w:lineRule="auto"/>
            </w:pPr>
            <w:r/>
            <w:r>
              <w:rPr>
                <w:b w:val="0"/>
                <w:sz w:val="17"/>
              </w:rPr>
              <w:t>G (configure)</w:t>
            </w:r>
          </w:p>
        </w:tc>
        <w:tc>
          <w:tcPr>
            <w:tcW w:type="dxa" w:w="1598"/>
          </w:tcPr>
          <w:p>
            <w:pPr>
              <w:spacing w:after="0" w:before="0" w:line="240" w:lineRule="auto"/>
            </w:pPr>
            <w:r/>
            <w:r>
              <w:rPr>
                <w:b w:val="0"/>
                <w:sz w:val="17"/>
              </w:rPr>
              <w:t>G (configure)</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Submit only, before account exists</w:t>
            </w:r>
          </w:p>
        </w:tc>
      </w:tr>
      <w:tr>
        <w:tc>
          <w:tcPr>
            <w:tcW w:type="dxa" w:w="2828"/>
            <w:shd w:val="clear" w:color="auto" w:fill="F2F5F9"/>
          </w:tcPr>
          <w:p>
            <w:pPr>
              <w:spacing w:after="0" w:before="0" w:line="240" w:lineRule="auto"/>
            </w:pPr>
            <w:r/>
            <w:r>
              <w:rPr>
                <w:b w:val="0"/>
                <w:sz w:val="17"/>
              </w:rPr>
              <w:t>Registration requests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R (OWN submission, by reference)</w:t>
            </w:r>
          </w:p>
        </w:tc>
      </w:tr>
      <w:tr>
        <w:tc>
          <w:tcPr>
            <w:tcW w:type="dxa" w:w="2828"/>
          </w:tcPr>
          <w:p>
            <w:pPr>
              <w:spacing w:after="0" w:before="0" w:line="240" w:lineRule="auto"/>
            </w:pPr>
            <w:r/>
            <w:r>
              <w:rPr>
                <w:b w:val="0"/>
                <w:sz w:val="17"/>
              </w:rPr>
              <w:t>Payment slip (view)</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Payment slip (download)</w:t>
            </w:r>
          </w:p>
        </w:tc>
        <w:tc>
          <w:tcPr>
            <w:tcW w:type="dxa" w:w="1353"/>
            <w:shd w:val="clear" w:color="auto" w:fill="F2F5F9"/>
          </w:tcPr>
          <w:p>
            <w:pPr>
              <w:spacing w:after="0" w:before="0" w:line="240" w:lineRule="auto"/>
            </w:pPr>
            <w:r/>
            <w:r>
              <w:rPr>
                <w:b w:val="0"/>
                <w:sz w:val="17"/>
              </w:rPr>
              <w:t>E (ALL)</w:t>
            </w:r>
          </w:p>
        </w:tc>
        <w:tc>
          <w:tcPr>
            <w:tcW w:type="dxa" w:w="1598"/>
            <w:shd w:val="clear" w:color="auto" w:fill="F2F5F9"/>
          </w:tcPr>
          <w:p>
            <w:pPr>
              <w:spacing w:after="0" w:before="0" w:line="240" w:lineRule="auto"/>
            </w:pPr>
            <w:r/>
            <w:r>
              <w:rPr>
                <w:b w:val="0"/>
                <w:sz w:val="17"/>
              </w:rPr>
              <w:t>E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Payment verification decision</w:t>
            </w:r>
          </w:p>
        </w:tc>
        <w:tc>
          <w:tcPr>
            <w:tcW w:type="dxa" w:w="1353"/>
          </w:tcPr>
          <w:p>
            <w:pPr>
              <w:spacing w:after="0" w:before="0" w:line="240" w:lineRule="auto"/>
            </w:pPr>
            <w:r/>
            <w:r>
              <w:rPr>
                <w:b w:val="0"/>
                <w:sz w:val="17"/>
              </w:rPr>
              <w:t>A (ALL)</w:t>
            </w:r>
          </w:p>
        </w:tc>
        <w:tc>
          <w:tcPr>
            <w:tcW w:type="dxa" w:w="1598"/>
          </w:tcPr>
          <w:p>
            <w:pPr>
              <w:spacing w:after="0" w:before="0" w:line="240" w:lineRule="auto"/>
            </w:pPr>
            <w:r/>
            <w:r>
              <w:rPr>
                <w:b w:val="0"/>
                <w:sz w:val="17"/>
              </w:rPr>
              <w:t>A (ALL)</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Approve or reject a registration</w:t>
            </w:r>
          </w:p>
        </w:tc>
        <w:tc>
          <w:tcPr>
            <w:tcW w:type="dxa" w:w="1353"/>
            <w:shd w:val="clear" w:color="auto" w:fill="F2F5F9"/>
          </w:tcPr>
          <w:p>
            <w:pPr>
              <w:spacing w:after="0" w:before="0" w:line="240" w:lineRule="auto"/>
            </w:pPr>
            <w:r/>
            <w:r>
              <w:rPr>
                <w:b w:val="0"/>
                <w:sz w:val="17"/>
              </w:rPr>
              <w:t>A (ALL)</w:t>
            </w:r>
          </w:p>
        </w:tc>
        <w:tc>
          <w:tcPr>
            <w:tcW w:type="dxa" w:w="1598"/>
            <w:shd w:val="clear" w:color="auto" w:fill="F2F5F9"/>
          </w:tcPr>
          <w:p>
            <w:pPr>
              <w:spacing w:after="0" w:before="0" w:line="240" w:lineRule="auto"/>
            </w:pPr>
            <w:r/>
            <w:r>
              <w:rPr>
                <w:b w:val="0"/>
                <w:sz w:val="17"/>
              </w:rPr>
              <w:t>A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Request further information from applicant</w:t>
            </w:r>
          </w:p>
        </w:tc>
        <w:tc>
          <w:tcPr>
            <w:tcW w:type="dxa" w:w="1353"/>
          </w:tcPr>
          <w:p>
            <w:pPr>
              <w:spacing w:after="0" w:before="0" w:line="240" w:lineRule="auto"/>
            </w:pPr>
            <w:r/>
            <w:r>
              <w:rPr>
                <w:b w:val="0"/>
                <w:sz w:val="17"/>
              </w:rPr>
              <w:t>A (ALL)</w:t>
            </w:r>
          </w:p>
        </w:tc>
        <w:tc>
          <w:tcPr>
            <w:tcW w:type="dxa" w:w="1598"/>
          </w:tcPr>
          <w:p>
            <w:pPr>
              <w:spacing w:after="0" w:before="0" w:line="240" w:lineRule="auto"/>
            </w:pPr>
            <w:r/>
            <w:r>
              <w:rPr>
                <w:b w:val="0"/>
                <w:sz w:val="17"/>
              </w:rPr>
              <w:t>A (ALL)</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Registration number series and format</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Manually override a generated registration number</w:t>
            </w:r>
          </w:p>
        </w:tc>
        <w:tc>
          <w:tcPr>
            <w:tcW w:type="dxa" w:w="1353"/>
          </w:tcPr>
          <w:p>
            <w:pPr>
              <w:spacing w:after="0" w:before="0" w:line="240" w:lineRule="auto"/>
            </w:pPr>
            <w:r/>
            <w:r>
              <w:rPr>
                <w:b w:val="0"/>
                <w:sz w:val="17"/>
              </w:rPr>
              <w:t>U (ALL, audited)</w:t>
            </w:r>
          </w:p>
        </w:tc>
        <w:tc>
          <w:tcPr>
            <w:tcW w:type="dxa" w:w="1598"/>
          </w:tcPr>
          <w:p>
            <w:pPr>
              <w:spacing w:after="0" w:before="0" w:line="240" w:lineRule="auto"/>
            </w:pPr>
            <w:r/>
            <w:r>
              <w:rPr>
                <w:b w:val="0"/>
                <w:sz w:val="17"/>
              </w:rPr>
              <w:t xml:space="preserve">— </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Payment records and fee history</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R (OWN)</w:t>
            </w:r>
          </w:p>
        </w:tc>
      </w:tr>
      <w:tr>
        <w:tc>
          <w:tcPr>
            <w:tcW w:type="dxa" w:w="2828"/>
          </w:tcPr>
          <w:p>
            <w:pPr>
              <w:spacing w:after="0" w:before="0" w:line="240" w:lineRule="auto"/>
            </w:pPr>
            <w:r/>
            <w:r>
              <w:rPr>
                <w:b w:val="0"/>
                <w:sz w:val="17"/>
              </w:rPr>
              <w:t>Reverse or amend a verified payment</w:t>
            </w:r>
          </w:p>
        </w:tc>
        <w:tc>
          <w:tcPr>
            <w:tcW w:type="dxa" w:w="1353"/>
          </w:tcPr>
          <w:p>
            <w:pPr>
              <w:spacing w:after="0" w:before="0" w:line="240" w:lineRule="auto"/>
            </w:pPr>
            <w:r/>
            <w:r>
              <w:rPr>
                <w:b w:val="0"/>
                <w:sz w:val="17"/>
              </w:rPr>
              <w:t>U (ALL, audited)</w:t>
            </w:r>
          </w:p>
        </w:tc>
        <w:tc>
          <w:tcPr>
            <w:tcW w:type="dxa" w:w="1598"/>
          </w:tcPr>
          <w:p>
            <w:pPr>
              <w:spacing w:after="0" w:before="0" w:line="240" w:lineRule="auto"/>
            </w:pPr>
            <w:r/>
            <w:r>
              <w:rPr>
                <w:b w:val="0"/>
                <w:sz w:val="17"/>
              </w:rPr>
              <w:t>U (ALL, audited)</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bl>
    <w:p>
      <w:pPr>
        <w:spacing w:after="40"/>
      </w:pPr>
    </w:p>
    <w:p>
      <w:pPr>
        <w:pStyle w:val="Heading3"/>
      </w:pPr>
      <w:r>
        <w:t>4.5.3  Academic Structure and Enrolment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Programmes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(ENROLLED)</w:t>
            </w:r>
          </w:p>
        </w:tc>
      </w:tr>
      <w:tr>
        <w:tc>
          <w:tcPr>
            <w:tcW w:type="dxa" w:w="2828"/>
            <w:shd w:val="clear" w:color="auto" w:fill="F2F5F9"/>
          </w:tcPr>
          <w:p>
            <w:pPr>
              <w:spacing w:after="0" w:before="0" w:line="240" w:lineRule="auto"/>
            </w:pPr>
            <w:r/>
            <w:r>
              <w:rPr>
                <w:b w:val="0"/>
                <w:sz w:val="17"/>
              </w:rPr>
              <w:t>Academic sessions and batches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R (ASSIGNED)</w:t>
            </w:r>
          </w:p>
        </w:tc>
        <w:tc>
          <w:tcPr>
            <w:tcW w:type="dxa" w:w="1844"/>
            <w:shd w:val="clear" w:color="auto" w:fill="F2F5F9"/>
          </w:tcPr>
          <w:p>
            <w:pPr>
              <w:spacing w:after="0" w:before="0" w:line="240" w:lineRule="auto"/>
            </w:pPr>
            <w:r/>
            <w:r>
              <w:rPr>
                <w:b w:val="0"/>
                <w:sz w:val="17"/>
              </w:rPr>
              <w:t>R (OWN)</w:t>
            </w:r>
          </w:p>
        </w:tc>
      </w:tr>
      <w:tr>
        <w:tc>
          <w:tcPr>
            <w:tcW w:type="dxa" w:w="2828"/>
          </w:tcPr>
          <w:p>
            <w:pPr>
              <w:spacing w:after="0" w:before="0" w:line="240" w:lineRule="auto"/>
            </w:pPr>
            <w:r/>
            <w:r>
              <w:rPr>
                <w:b w:val="0"/>
                <w:sz w:val="17"/>
              </w:rPr>
              <w:t>Sections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Section capacity and attributes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R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Subjects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R (ASSIGNED); U (ASSIGNED, description only)</w:t>
            </w:r>
          </w:p>
        </w:tc>
        <w:tc>
          <w:tcPr>
            <w:tcW w:type="dxa" w:w="1844"/>
          </w:tcPr>
          <w:p>
            <w:pPr>
              <w:spacing w:after="0" w:before="0" w:line="240" w:lineRule="auto"/>
            </w:pPr>
            <w:r/>
            <w:r>
              <w:rPr>
                <w:b w:val="0"/>
                <w:sz w:val="17"/>
              </w:rPr>
              <w:t>R (ENROLLED)</w:t>
            </w:r>
          </w:p>
        </w:tc>
      </w:tr>
      <w:tr>
        <w:tc>
          <w:tcPr>
            <w:tcW w:type="dxa" w:w="2828"/>
            <w:shd w:val="clear" w:color="auto" w:fill="F2F5F9"/>
          </w:tcPr>
          <w:p>
            <w:pPr>
              <w:spacing w:after="0" w:before="0" w:line="240" w:lineRule="auto"/>
            </w:pPr>
            <w:r/>
            <w:r>
              <w:rPr>
                <w:b w:val="0"/>
                <w:sz w:val="17"/>
              </w:rPr>
              <w:t>Teacher-to-subject-section assignment</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R (OWN)</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Student enrolment in a subject</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Transfer a student between sections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Bulk enrolment operations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 with Bulk Operator)</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Timetable</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R (ASSIGNED); U (own sessions)</w:t>
            </w:r>
          </w:p>
        </w:tc>
        <w:tc>
          <w:tcPr>
            <w:tcW w:type="dxa" w:w="1844"/>
            <w:shd w:val="clear" w:color="auto" w:fill="F2F5F9"/>
          </w:tcPr>
          <w:p>
            <w:pPr>
              <w:spacing w:after="0" w:before="0" w:line="240" w:lineRule="auto"/>
            </w:pPr>
            <w:r/>
            <w:r>
              <w:rPr>
                <w:b w:val="0"/>
                <w:sz w:val="17"/>
              </w:rPr>
              <w:t>R (ENROLLED)</w:t>
            </w:r>
          </w:p>
        </w:tc>
      </w:tr>
    </w:tbl>
    <w:p>
      <w:pPr>
        <w:spacing w:after="40"/>
      </w:pPr>
    </w:p>
    <w:p>
      <w:pPr>
        <w:pStyle w:val="Heading3"/>
      </w:pPr>
      <w:r>
        <w:t>4.5.4  Content and Recorded Lectures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Modules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F (ASSIGNED)</w:t>
            </w:r>
          </w:p>
        </w:tc>
        <w:tc>
          <w:tcPr>
            <w:tcW w:type="dxa" w:w="1844"/>
          </w:tcPr>
          <w:p>
            <w:pPr>
              <w:spacing w:after="0" w:before="0" w:line="240" w:lineRule="auto"/>
            </w:pPr>
            <w:r/>
            <w:r>
              <w:rPr>
                <w:b w:val="0"/>
                <w:sz w:val="17"/>
              </w:rPr>
              <w:t>R (ENROLLED, published only)</w:t>
            </w:r>
          </w:p>
        </w:tc>
      </w:tr>
      <w:tr>
        <w:tc>
          <w:tcPr>
            <w:tcW w:type="dxa" w:w="2828"/>
            <w:shd w:val="clear" w:color="auto" w:fill="F2F5F9"/>
          </w:tcPr>
          <w:p>
            <w:pPr>
              <w:spacing w:after="0" w:before="0" w:line="240" w:lineRule="auto"/>
            </w:pPr>
            <w:r/>
            <w:r>
              <w:rPr>
                <w:b w:val="0"/>
                <w:sz w:val="17"/>
              </w:rPr>
              <w:t>Lessons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F (ASSIGNED)</w:t>
            </w:r>
          </w:p>
        </w:tc>
        <w:tc>
          <w:tcPr>
            <w:tcW w:type="dxa" w:w="1844"/>
            <w:shd w:val="clear" w:color="auto" w:fill="F2F5F9"/>
          </w:tcPr>
          <w:p>
            <w:pPr>
              <w:spacing w:after="0" w:before="0" w:line="240" w:lineRule="auto"/>
            </w:pPr>
            <w:r/>
            <w:r>
              <w:rPr>
                <w:b w:val="0"/>
                <w:sz w:val="17"/>
              </w:rPr>
              <w:t>R (ENROLLED, published only)</w:t>
            </w:r>
          </w:p>
        </w:tc>
      </w:tr>
      <w:tr>
        <w:tc>
          <w:tcPr>
            <w:tcW w:type="dxa" w:w="2828"/>
          </w:tcPr>
          <w:p>
            <w:pPr>
              <w:spacing w:after="0" w:before="0" w:line="240" w:lineRule="auto"/>
            </w:pPr>
            <w:r/>
            <w:r>
              <w:rPr>
                <w:b w:val="0"/>
                <w:sz w:val="17"/>
              </w:rPr>
              <w:t>Content publication state (draft ↔ published)</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U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Recorded lecture catalogue entries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F (ASSIGNED)</w:t>
            </w:r>
          </w:p>
        </w:tc>
        <w:tc>
          <w:tcPr>
            <w:tcW w:type="dxa" w:w="1844"/>
            <w:shd w:val="clear" w:color="auto" w:fill="F2F5F9"/>
          </w:tcPr>
          <w:p>
            <w:pPr>
              <w:spacing w:after="0" w:before="0" w:line="240" w:lineRule="auto"/>
            </w:pPr>
            <w:r/>
            <w:r>
              <w:rPr>
                <w:b w:val="0"/>
                <w:sz w:val="17"/>
              </w:rPr>
              <w:t>R (ENROLLED, published only)</w:t>
            </w:r>
          </w:p>
        </w:tc>
      </w:tr>
      <w:tr>
        <w:tc>
          <w:tcPr>
            <w:tcW w:type="dxa" w:w="2828"/>
          </w:tcPr>
          <w:p>
            <w:pPr>
              <w:spacing w:after="0" w:before="0" w:line="240" w:lineRule="auto"/>
            </w:pPr>
            <w:r/>
            <w:r>
              <w:rPr>
                <w:b w:val="0"/>
                <w:sz w:val="17"/>
              </w:rPr>
              <w:t>Stream a recorded lecture</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(ENROLLED)</w:t>
            </w:r>
          </w:p>
        </w:tc>
      </w:tr>
      <w:tr>
        <w:tc>
          <w:tcPr>
            <w:tcW w:type="dxa" w:w="2828"/>
            <w:shd w:val="clear" w:color="auto" w:fill="F2F5F9"/>
          </w:tcPr>
          <w:p>
            <w:pPr>
              <w:spacing w:after="0" w:before="0" w:line="240" w:lineRule="auto"/>
            </w:pPr>
            <w:r/>
            <w:r>
              <w:rPr>
                <w:b w:val="0"/>
                <w:sz w:val="17"/>
              </w:rPr>
              <w:t>Download a recorded lecture</w:t>
            </w:r>
          </w:p>
        </w:tc>
        <w:tc>
          <w:tcPr>
            <w:tcW w:type="dxa" w:w="1353"/>
            <w:shd w:val="clear" w:color="auto" w:fill="F2F5F9"/>
          </w:tcPr>
          <w:p>
            <w:pPr>
              <w:spacing w:after="0" w:before="0" w:line="240" w:lineRule="auto"/>
            </w:pPr>
            <w:r/>
            <w:r>
              <w:rPr>
                <w:b w:val="0"/>
                <w:sz w:val="17"/>
              </w:rPr>
              <w:t>—</w:t>
            </w:r>
          </w:p>
        </w:tc>
        <w:tc>
          <w:tcPr>
            <w:tcW w:type="dxa" w:w="1598"/>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Drive folder scan and bulk cataloguing</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Notes and downloadable resources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F (ASSIGNED)</w:t>
            </w:r>
          </w:p>
        </w:tc>
        <w:tc>
          <w:tcPr>
            <w:tcW w:type="dxa" w:w="1844"/>
            <w:shd w:val="clear" w:color="auto" w:fill="F2F5F9"/>
          </w:tcPr>
          <w:p>
            <w:pPr>
              <w:spacing w:after="0" w:before="0" w:line="240" w:lineRule="auto"/>
            </w:pPr>
            <w:r/>
            <w:r>
              <w:rPr>
                <w:b w:val="0"/>
                <w:sz w:val="17"/>
              </w:rPr>
              <w:t>R, download (ENROLLED, published only)</w:t>
            </w:r>
          </w:p>
        </w:tc>
      </w:tr>
      <w:tr>
        <w:tc>
          <w:tcPr>
            <w:tcW w:type="dxa" w:w="2828"/>
          </w:tcPr>
          <w:p>
            <w:pPr>
              <w:spacing w:after="0" w:before="0" w:line="240" w:lineRule="auto"/>
            </w:pPr>
            <w:r/>
            <w:r>
              <w:rPr>
                <w:b w:val="0"/>
                <w:sz w:val="17"/>
              </w:rPr>
              <w:t>Watch-progress records</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(OWN); written by System</w:t>
            </w:r>
          </w:p>
        </w:tc>
      </w:tr>
    </w:tbl>
    <w:p>
      <w:pPr>
        <w:spacing w:after="40"/>
      </w:pPr>
    </w:p>
    <w:p>
      <w:pPr>
        <w:pStyle w:val="Heading3"/>
      </w:pPr>
      <w:r>
        <w:t>4.5.5  Live Sessions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Live sessions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F (ASSIGNED)</w:t>
            </w:r>
          </w:p>
        </w:tc>
        <w:tc>
          <w:tcPr>
            <w:tcW w:type="dxa" w:w="1844"/>
          </w:tcPr>
          <w:p>
            <w:pPr>
              <w:spacing w:after="0" w:before="0" w:line="240" w:lineRule="auto"/>
            </w:pPr>
            <w:r/>
            <w:r>
              <w:rPr>
                <w:b w:val="0"/>
                <w:sz w:val="17"/>
              </w:rPr>
              <w:t>R (ENROLLED)</w:t>
            </w:r>
          </w:p>
        </w:tc>
      </w:tr>
      <w:tr>
        <w:tc>
          <w:tcPr>
            <w:tcW w:type="dxa" w:w="2828"/>
            <w:shd w:val="clear" w:color="auto" w:fill="F2F5F9"/>
          </w:tcPr>
          <w:p>
            <w:pPr>
              <w:spacing w:after="0" w:before="0" w:line="240" w:lineRule="auto"/>
            </w:pPr>
            <w:r/>
            <w:r>
              <w:rPr>
                <w:b w:val="0"/>
                <w:sz w:val="17"/>
              </w:rPr>
              <w:t>Schedule or reschedule a session</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C, U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Cancel a session</w:t>
            </w:r>
          </w:p>
        </w:tc>
        <w:tc>
          <w:tcPr>
            <w:tcW w:type="dxa" w:w="1353"/>
          </w:tcPr>
          <w:p>
            <w:pPr>
              <w:spacing w:after="0" w:before="0" w:line="240" w:lineRule="auto"/>
            </w:pPr>
            <w:r/>
            <w:r>
              <w:rPr>
                <w:b w:val="0"/>
                <w:sz w:val="17"/>
              </w:rPr>
              <w:t>D (ALL)</w:t>
            </w:r>
          </w:p>
        </w:tc>
        <w:tc>
          <w:tcPr>
            <w:tcW w:type="dxa" w:w="1598"/>
          </w:tcPr>
          <w:p>
            <w:pPr>
              <w:spacing w:after="0" w:before="0" w:line="240" w:lineRule="auto"/>
            </w:pPr>
            <w:r/>
            <w:r>
              <w:rPr>
                <w:b w:val="0"/>
                <w:sz w:val="17"/>
              </w:rPr>
              <w:t>D (ALL)</w:t>
            </w:r>
          </w:p>
        </w:tc>
        <w:tc>
          <w:tcPr>
            <w:tcW w:type="dxa" w:w="1844"/>
          </w:tcPr>
          <w:p>
            <w:pPr>
              <w:spacing w:after="0" w:before="0" w:line="240" w:lineRule="auto"/>
            </w:pPr>
            <w:r/>
            <w:r>
              <w:rPr>
                <w:b w:val="0"/>
                <w:sz w:val="17"/>
              </w:rPr>
              <w:t>D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Obtain a join route</w:t>
            </w:r>
          </w:p>
        </w:tc>
        <w:tc>
          <w:tcPr>
            <w:tcW w:type="dxa" w:w="1353"/>
            <w:shd w:val="clear" w:color="auto" w:fill="F2F5F9"/>
          </w:tcPr>
          <w:p>
            <w:pPr>
              <w:spacing w:after="0" w:before="0" w:line="240" w:lineRule="auto"/>
            </w:pPr>
            <w:r/>
            <w:r>
              <w:rPr>
                <w:b w:val="0"/>
                <w:sz w:val="17"/>
              </w:rPr>
              <w:t>R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R (ASSIGNED, host route)</w:t>
            </w:r>
          </w:p>
        </w:tc>
        <w:tc>
          <w:tcPr>
            <w:tcW w:type="dxa" w:w="1844"/>
            <w:shd w:val="clear" w:color="auto" w:fill="F2F5F9"/>
          </w:tcPr>
          <w:p>
            <w:pPr>
              <w:spacing w:after="0" w:before="0" w:line="240" w:lineRule="auto"/>
            </w:pPr>
            <w:r/>
            <w:r>
              <w:rPr>
                <w:b w:val="0"/>
                <w:sz w:val="17"/>
              </w:rPr>
              <w:t>R (ENROLLED, within join window)</w:t>
            </w:r>
          </w:p>
        </w:tc>
      </w:tr>
      <w:tr>
        <w:tc>
          <w:tcPr>
            <w:tcW w:type="dxa" w:w="2828"/>
          </w:tcPr>
          <w:p>
            <w:pPr>
              <w:spacing w:after="0" w:before="0" w:line="240" w:lineRule="auto"/>
            </w:pPr>
            <w:r/>
            <w:r>
              <w:rPr>
                <w:b w:val="0"/>
                <w:sz w:val="17"/>
              </w:rPr>
              <w:t>Provider bindings and join links</w:t>
            </w:r>
          </w:p>
        </w:tc>
        <w:tc>
          <w:tcPr>
            <w:tcW w:type="dxa" w:w="1353"/>
          </w:tcPr>
          <w:p>
            <w:pPr>
              <w:spacing w:after="0" w:before="0" w:line="240" w:lineRule="auto"/>
            </w:pPr>
            <w:r/>
            <w:r>
              <w:rPr>
                <w:b w:val="0"/>
                <w:sz w:val="17"/>
              </w:rPr>
              <w:t>R, G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 opaque)</w:t>
            </w:r>
          </w:p>
        </w:tc>
        <w:tc>
          <w:tcPr>
            <w:tcW w:type="dxa" w:w="1844"/>
          </w:tcPr>
          <w:p>
            <w:pPr>
              <w:spacing w:after="0" w:before="0" w:line="240" w:lineRule="auto"/>
            </w:pPr>
            <w:r/>
            <w:r>
              <w:rPr>
                <w:b w:val="0"/>
                <w:sz w:val="17"/>
              </w:rPr>
              <w:t>— (route only, never the raw link)</w:t>
            </w:r>
          </w:p>
        </w:tc>
      </w:tr>
      <w:tr>
        <w:tc>
          <w:tcPr>
            <w:tcW w:type="dxa" w:w="2828"/>
            <w:shd w:val="clear" w:color="auto" w:fill="F2F5F9"/>
          </w:tcPr>
          <w:p>
            <w:pPr>
              <w:spacing w:after="0" w:before="0" w:line="240" w:lineRule="auto"/>
            </w:pPr>
            <w:r/>
            <w:r>
              <w:rPr>
                <w:b w:val="0"/>
                <w:sz w:val="17"/>
              </w:rPr>
              <w:t>Active live-provider selection</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Session participation evidence</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w:t>
            </w:r>
          </w:p>
        </w:tc>
      </w:tr>
    </w:tbl>
    <w:p>
      <w:pPr>
        <w:spacing w:after="40"/>
      </w:pPr>
    </w:p>
    <w:p>
      <w:pPr>
        <w:pStyle w:val="Heading3"/>
      </w:pPr>
      <w:r>
        <w:t>4.5.6  Assessment — Assignments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Assignments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F (ASSIGNED)</w:t>
            </w:r>
          </w:p>
        </w:tc>
        <w:tc>
          <w:tcPr>
            <w:tcW w:type="dxa" w:w="1844"/>
          </w:tcPr>
          <w:p>
            <w:pPr>
              <w:spacing w:after="0" w:before="0" w:line="240" w:lineRule="auto"/>
            </w:pPr>
            <w:r/>
            <w:r>
              <w:rPr>
                <w:b w:val="0"/>
                <w:sz w:val="17"/>
              </w:rPr>
              <w:t>R (ENROLLED, published only)</w:t>
            </w:r>
          </w:p>
        </w:tc>
      </w:tr>
      <w:tr>
        <w:tc>
          <w:tcPr>
            <w:tcW w:type="dxa" w:w="2828"/>
            <w:shd w:val="clear" w:color="auto" w:fill="F2F5F9"/>
          </w:tcPr>
          <w:p>
            <w:pPr>
              <w:spacing w:after="0" w:before="0" w:line="240" w:lineRule="auto"/>
            </w:pPr>
            <w:r/>
            <w:r>
              <w:rPr>
                <w:b w:val="0"/>
                <w:sz w:val="17"/>
              </w:rPr>
              <w:t>Assignment settings (deadline, late policy, file rules)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C, U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Rubrics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F (ASSIGNED)</w:t>
            </w:r>
          </w:p>
        </w:tc>
        <w:tc>
          <w:tcPr>
            <w:tcW w:type="dxa" w:w="1844"/>
          </w:tcPr>
          <w:p>
            <w:pPr>
              <w:spacing w:after="0" w:before="0" w:line="240" w:lineRule="auto"/>
            </w:pPr>
            <w:r/>
            <w:r>
              <w:rPr>
                <w:b w:val="0"/>
                <w:sz w:val="17"/>
              </w:rPr>
              <w:t>R (ENROLLED, student-visible criteria only)</w:t>
            </w:r>
          </w:p>
        </w:tc>
      </w:tr>
      <w:tr>
        <w:tc>
          <w:tcPr>
            <w:tcW w:type="dxa" w:w="2828"/>
            <w:shd w:val="clear" w:color="auto" w:fill="F2F5F9"/>
          </w:tcPr>
          <w:p>
            <w:pPr>
              <w:spacing w:after="0" w:before="0" w:line="240" w:lineRule="auto"/>
            </w:pPr>
            <w:r/>
            <w:r>
              <w:rPr>
                <w:b w:val="0"/>
                <w:sz w:val="17"/>
              </w:rPr>
              <w:t>Submit an assignment</w:t>
            </w:r>
          </w:p>
        </w:tc>
        <w:tc>
          <w:tcPr>
            <w:tcW w:type="dxa" w:w="1353"/>
            <w:shd w:val="clear" w:color="auto" w:fill="F2F5F9"/>
          </w:tcPr>
          <w:p>
            <w:pPr>
              <w:spacing w:after="0" w:before="0" w:line="240" w:lineRule="auto"/>
            </w:pPr>
            <w:r/>
            <w:r>
              <w:rPr>
                <w:b w:val="0"/>
                <w:sz w:val="17"/>
              </w:rPr>
              <w:t>—</w:t>
            </w:r>
          </w:p>
        </w:tc>
        <w:tc>
          <w:tcPr>
            <w:tcW w:type="dxa" w:w="1598"/>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C, U (OWN, before deadline or in grace)</w:t>
            </w:r>
          </w:p>
        </w:tc>
      </w:tr>
      <w:tr>
        <w:tc>
          <w:tcPr>
            <w:tcW w:type="dxa" w:w="2828"/>
          </w:tcPr>
          <w:p>
            <w:pPr>
              <w:spacing w:after="0" w:before="0" w:line="240" w:lineRule="auto"/>
            </w:pPr>
            <w:r/>
            <w:r>
              <w:rPr>
                <w:b w:val="0"/>
                <w:sz w:val="17"/>
              </w:rPr>
              <w:t>View a submission</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Download submitted files</w:t>
            </w:r>
          </w:p>
        </w:tc>
        <w:tc>
          <w:tcPr>
            <w:tcW w:type="dxa" w:w="1353"/>
            <w:shd w:val="clear" w:color="auto" w:fill="F2F5F9"/>
          </w:tcPr>
          <w:p>
            <w:pPr>
              <w:spacing w:after="0" w:before="0" w:line="240" w:lineRule="auto"/>
            </w:pPr>
            <w:r/>
            <w:r>
              <w:rPr>
                <w:b w:val="0"/>
                <w:sz w:val="17"/>
              </w:rPr>
              <w:t>E (ALL)</w:t>
            </w:r>
          </w:p>
        </w:tc>
        <w:tc>
          <w:tcPr>
            <w:tcW w:type="dxa" w:w="1598"/>
            <w:shd w:val="clear" w:color="auto" w:fill="F2F5F9"/>
          </w:tcPr>
          <w:p>
            <w:pPr>
              <w:spacing w:after="0" w:before="0" w:line="240" w:lineRule="auto"/>
            </w:pPr>
            <w:r/>
            <w:r>
              <w:rPr>
                <w:b w:val="0"/>
                <w:sz w:val="17"/>
              </w:rPr>
              <w:t>E (ALL)</w:t>
            </w:r>
          </w:p>
        </w:tc>
        <w:tc>
          <w:tcPr>
            <w:tcW w:type="dxa" w:w="1844"/>
            <w:shd w:val="clear" w:color="auto" w:fill="F2F5F9"/>
          </w:tcPr>
          <w:p>
            <w:pPr>
              <w:spacing w:after="0" w:before="0" w:line="240" w:lineRule="auto"/>
            </w:pPr>
            <w:r/>
            <w:r>
              <w:rPr>
                <w:b w:val="0"/>
                <w:sz w:val="17"/>
              </w:rPr>
              <w:t>E (ASSIGNED)</w:t>
            </w:r>
          </w:p>
        </w:tc>
        <w:tc>
          <w:tcPr>
            <w:tcW w:type="dxa" w:w="1844"/>
            <w:shd w:val="clear" w:color="auto" w:fill="F2F5F9"/>
          </w:tcPr>
          <w:p>
            <w:pPr>
              <w:spacing w:after="0" w:before="0" w:line="240" w:lineRule="auto"/>
            </w:pPr>
            <w:r/>
            <w:r>
              <w:rPr>
                <w:b w:val="0"/>
                <w:sz w:val="17"/>
              </w:rPr>
              <w:t>E (OWN)</w:t>
            </w:r>
          </w:p>
        </w:tc>
      </w:tr>
      <w:tr>
        <w:tc>
          <w:tcPr>
            <w:tcW w:type="dxa" w:w="2828"/>
          </w:tcPr>
          <w:p>
            <w:pPr>
              <w:spacing w:after="0" w:before="0" w:line="240" w:lineRule="auto"/>
            </w:pPr>
            <w:r/>
            <w:r>
              <w:rPr>
                <w:b w:val="0"/>
                <w:sz w:val="17"/>
              </w:rPr>
              <w:t>Grade a submission</w:t>
            </w:r>
          </w:p>
        </w:tc>
        <w:tc>
          <w:tcPr>
            <w:tcW w:type="dxa" w:w="1353"/>
          </w:tcPr>
          <w:p>
            <w:pPr>
              <w:spacing w:after="0" w:before="0" w:line="240" w:lineRule="auto"/>
            </w:pPr>
            <w:r/>
            <w:r>
              <w:rPr>
                <w:b w:val="0"/>
                <w:sz w:val="17"/>
              </w:rPr>
              <w:t>U (ALL)</w:t>
            </w:r>
          </w:p>
        </w:tc>
        <w:tc>
          <w:tcPr>
            <w:tcW w:type="dxa" w:w="1598"/>
          </w:tcPr>
          <w:p>
            <w:pPr>
              <w:spacing w:after="0" w:before="0" w:line="240" w:lineRule="auto"/>
            </w:pPr>
            <w:r/>
            <w:r>
              <w:rPr>
                <w:b w:val="0"/>
                <w:sz w:val="17"/>
              </w:rPr>
              <w:t>U (ALL)</w:t>
            </w:r>
          </w:p>
        </w:tc>
        <w:tc>
          <w:tcPr>
            <w:tcW w:type="dxa" w:w="1844"/>
          </w:tcPr>
          <w:p>
            <w:pPr>
              <w:spacing w:after="0" w:before="0" w:line="240" w:lineRule="auto"/>
            </w:pPr>
            <w:r/>
            <w:r>
              <w:rPr>
                <w:b w:val="0"/>
                <w:sz w:val="17"/>
              </w:rPr>
              <w:t>U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Written feedback</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F (ASSIGNED)</w:t>
            </w:r>
          </w:p>
        </w:tc>
        <w:tc>
          <w:tcPr>
            <w:tcW w:type="dxa" w:w="1844"/>
            <w:shd w:val="clear" w:color="auto" w:fill="F2F5F9"/>
          </w:tcPr>
          <w:p>
            <w:pPr>
              <w:spacing w:after="0" w:before="0" w:line="240" w:lineRule="auto"/>
            </w:pPr>
            <w:r/>
            <w:r>
              <w:rPr>
                <w:b w:val="0"/>
                <w:sz w:val="17"/>
              </w:rPr>
              <w:t>R (OWN, after release)</w:t>
            </w:r>
          </w:p>
        </w:tc>
      </w:tr>
      <w:tr>
        <w:tc>
          <w:tcPr>
            <w:tcW w:type="dxa" w:w="2828"/>
          </w:tcPr>
          <w:p>
            <w:pPr>
              <w:spacing w:after="0" w:before="0" w:line="240" w:lineRule="auto"/>
            </w:pPr>
            <w:r/>
            <w:r>
              <w:rPr>
                <w:b w:val="0"/>
                <w:sz w:val="17"/>
              </w:rPr>
              <w:t>Internal grading notes</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F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Release or withhold grades</w:t>
            </w:r>
          </w:p>
        </w:tc>
        <w:tc>
          <w:tcPr>
            <w:tcW w:type="dxa" w:w="1353"/>
            <w:shd w:val="clear" w:color="auto" w:fill="F2F5F9"/>
          </w:tcPr>
          <w:p>
            <w:pPr>
              <w:spacing w:after="0" w:before="0" w:line="240" w:lineRule="auto"/>
            </w:pPr>
            <w:r/>
            <w:r>
              <w:rPr>
                <w:b w:val="0"/>
                <w:sz w:val="17"/>
              </w:rPr>
              <w:t>U (ALL)</w:t>
            </w:r>
          </w:p>
        </w:tc>
        <w:tc>
          <w:tcPr>
            <w:tcW w:type="dxa" w:w="1598"/>
            <w:shd w:val="clear" w:color="auto" w:fill="F2F5F9"/>
          </w:tcPr>
          <w:p>
            <w:pPr>
              <w:spacing w:after="0" w:before="0" w:line="240" w:lineRule="auto"/>
            </w:pPr>
            <w:r/>
            <w:r>
              <w:rPr>
                <w:b w:val="0"/>
                <w:sz w:val="17"/>
              </w:rPr>
              <w:t>U (ALL)</w:t>
            </w:r>
          </w:p>
        </w:tc>
        <w:tc>
          <w:tcPr>
            <w:tcW w:type="dxa" w:w="1844"/>
            <w:shd w:val="clear" w:color="auto" w:fill="F2F5F9"/>
          </w:tcPr>
          <w:p>
            <w:pPr>
              <w:spacing w:after="0" w:before="0" w:line="240" w:lineRule="auto"/>
            </w:pPr>
            <w:r/>
            <w:r>
              <w:rPr>
                <w:b w:val="0"/>
                <w:sz w:val="17"/>
              </w:rPr>
              <w:t>U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Grant an individual deadline extension</w:t>
            </w:r>
          </w:p>
        </w:tc>
        <w:tc>
          <w:tcPr>
            <w:tcW w:type="dxa" w:w="1353"/>
          </w:tcPr>
          <w:p>
            <w:pPr>
              <w:spacing w:after="0" w:before="0" w:line="240" w:lineRule="auto"/>
            </w:pPr>
            <w:r/>
            <w:r>
              <w:rPr>
                <w:b w:val="0"/>
                <w:sz w:val="17"/>
              </w:rPr>
              <w:t>U (ALL)</w:t>
            </w:r>
          </w:p>
        </w:tc>
        <w:tc>
          <w:tcPr>
            <w:tcW w:type="dxa" w:w="1598"/>
          </w:tcPr>
          <w:p>
            <w:pPr>
              <w:spacing w:after="0" w:before="0" w:line="240" w:lineRule="auto"/>
            </w:pPr>
            <w:r/>
            <w:r>
              <w:rPr>
                <w:b w:val="0"/>
                <w:sz w:val="17"/>
              </w:rPr>
              <w:t>U (ALL)</w:t>
            </w:r>
          </w:p>
        </w:tc>
        <w:tc>
          <w:tcPr>
            <w:tcW w:type="dxa" w:w="1844"/>
          </w:tcPr>
          <w:p>
            <w:pPr>
              <w:spacing w:after="0" w:before="0" w:line="240" w:lineRule="auto"/>
            </w:pPr>
            <w:r/>
            <w:r>
              <w:rPr>
                <w:b w:val="0"/>
                <w:sz w:val="17"/>
              </w:rPr>
              <w:t>U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Permit a resubmission</w:t>
            </w:r>
          </w:p>
        </w:tc>
        <w:tc>
          <w:tcPr>
            <w:tcW w:type="dxa" w:w="1353"/>
            <w:shd w:val="clear" w:color="auto" w:fill="F2F5F9"/>
          </w:tcPr>
          <w:p>
            <w:pPr>
              <w:spacing w:after="0" w:before="0" w:line="240" w:lineRule="auto"/>
            </w:pPr>
            <w:r/>
            <w:r>
              <w:rPr>
                <w:b w:val="0"/>
                <w:sz w:val="17"/>
              </w:rPr>
              <w:t>U (ALL)</w:t>
            </w:r>
          </w:p>
        </w:tc>
        <w:tc>
          <w:tcPr>
            <w:tcW w:type="dxa" w:w="1598"/>
            <w:shd w:val="clear" w:color="auto" w:fill="F2F5F9"/>
          </w:tcPr>
          <w:p>
            <w:pPr>
              <w:spacing w:after="0" w:before="0" w:line="240" w:lineRule="auto"/>
            </w:pPr>
            <w:r/>
            <w:r>
              <w:rPr>
                <w:b w:val="0"/>
                <w:sz w:val="17"/>
              </w:rPr>
              <w:t>U (ALL)</w:t>
            </w:r>
          </w:p>
        </w:tc>
        <w:tc>
          <w:tcPr>
            <w:tcW w:type="dxa" w:w="1844"/>
            <w:shd w:val="clear" w:color="auto" w:fill="F2F5F9"/>
          </w:tcPr>
          <w:p>
            <w:pPr>
              <w:spacing w:after="0" w:before="0" w:line="240" w:lineRule="auto"/>
            </w:pPr>
            <w:r/>
            <w:r>
              <w:rPr>
                <w:b w:val="0"/>
                <w:sz w:val="17"/>
              </w:rPr>
              <w:t>U (ASSIGNED)</w:t>
            </w:r>
          </w:p>
        </w:tc>
        <w:tc>
          <w:tcPr>
            <w:tcW w:type="dxa" w:w="1844"/>
            <w:shd w:val="clear" w:color="auto" w:fill="F2F5F9"/>
          </w:tcPr>
          <w:p>
            <w:pPr>
              <w:spacing w:after="0" w:before="0" w:line="240" w:lineRule="auto"/>
            </w:pPr>
            <w:r/>
            <w:r>
              <w:rPr>
                <w:b w:val="0"/>
                <w:sz w:val="17"/>
              </w:rPr>
              <w:t>—</w:t>
            </w:r>
          </w:p>
        </w:tc>
      </w:tr>
    </w:tbl>
    <w:p>
      <w:pPr>
        <w:spacing w:after="40"/>
      </w:pPr>
    </w:p>
    <w:p>
      <w:pPr>
        <w:pStyle w:val="Heading3"/>
      </w:pPr>
      <w:r>
        <w:t>4.5.7  Assessment — Quizzes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Quizzes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F (ASSIGNED)</w:t>
            </w:r>
          </w:p>
        </w:tc>
        <w:tc>
          <w:tcPr>
            <w:tcW w:type="dxa" w:w="1844"/>
          </w:tcPr>
          <w:p>
            <w:pPr>
              <w:spacing w:after="0" w:before="0" w:line="240" w:lineRule="auto"/>
            </w:pPr>
            <w:r/>
            <w:r>
              <w:rPr>
                <w:b w:val="0"/>
                <w:sz w:val="17"/>
              </w:rPr>
              <w:t>R (ENROLLED, published only)</w:t>
            </w:r>
          </w:p>
        </w:tc>
      </w:tr>
      <w:tr>
        <w:tc>
          <w:tcPr>
            <w:tcW w:type="dxa" w:w="2828"/>
            <w:shd w:val="clear" w:color="auto" w:fill="F2F5F9"/>
          </w:tcPr>
          <w:p>
            <w:pPr>
              <w:spacing w:after="0" w:before="0" w:line="240" w:lineRule="auto"/>
            </w:pPr>
            <w:r/>
            <w:r>
              <w:rPr>
                <w:b w:val="0"/>
                <w:sz w:val="17"/>
              </w:rPr>
              <w:t>Question bank — own questions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F (OWN)</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Question bank — shared institute bank</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R, C (shared)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Quiz configuration (timing, randomisation, negative marking)</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C, U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Attempt a quiz</w:t>
            </w:r>
          </w:p>
        </w:tc>
        <w:tc>
          <w:tcPr>
            <w:tcW w:type="dxa" w:w="1353"/>
          </w:tcPr>
          <w:p>
            <w:pPr>
              <w:spacing w:after="0" w:before="0" w:line="240" w:lineRule="auto"/>
            </w:pPr>
            <w:r/>
            <w:r>
              <w:rPr>
                <w:b w:val="0"/>
                <w:sz w:val="17"/>
              </w:rPr>
              <w:t>—</w:t>
            </w:r>
          </w:p>
        </w:tc>
        <w:tc>
          <w:tcPr>
            <w:tcW w:type="dxa" w:w="1598"/>
          </w:tcPr>
          <w:p>
            <w:pPr>
              <w:spacing w:after="0" w:before="0" w:line="240" w:lineRule="auto"/>
            </w:pPr>
            <w:r/>
            <w:r>
              <w:rPr>
                <w:b w:val="0"/>
                <w:sz w:val="17"/>
              </w:rPr>
              <w:t>—</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C (ENROLLED, within window and attempt limit)</w:t>
            </w:r>
          </w:p>
        </w:tc>
      </w:tr>
      <w:tr>
        <w:tc>
          <w:tcPr>
            <w:tcW w:type="dxa" w:w="2828"/>
            <w:shd w:val="clear" w:color="auto" w:fill="F2F5F9"/>
          </w:tcPr>
          <w:p>
            <w:pPr>
              <w:spacing w:after="0" w:before="0" w:line="240" w:lineRule="auto"/>
            </w:pPr>
            <w:r/>
            <w:r>
              <w:rPr>
                <w:b w:val="0"/>
                <w:sz w:val="17"/>
              </w:rPr>
              <w:t>View an attempt in progress</w:t>
            </w:r>
          </w:p>
        </w:tc>
        <w:tc>
          <w:tcPr>
            <w:tcW w:type="dxa" w:w="1353"/>
            <w:shd w:val="clear" w:color="auto" w:fill="F2F5F9"/>
          </w:tcPr>
          <w:p>
            <w:pPr>
              <w:spacing w:after="0" w:before="0" w:line="240" w:lineRule="auto"/>
            </w:pPr>
            <w:r/>
            <w:r>
              <w:rPr>
                <w:b w:val="0"/>
                <w:sz w:val="17"/>
              </w:rPr>
              <w:t>R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R (ASSIGNED)</w:t>
            </w:r>
          </w:p>
        </w:tc>
        <w:tc>
          <w:tcPr>
            <w:tcW w:type="dxa" w:w="1844"/>
            <w:shd w:val="clear" w:color="auto" w:fill="F2F5F9"/>
          </w:tcPr>
          <w:p>
            <w:pPr>
              <w:spacing w:after="0" w:before="0" w:line="240" w:lineRule="auto"/>
            </w:pPr>
            <w:r/>
            <w:r>
              <w:rPr>
                <w:b w:val="0"/>
                <w:sz w:val="17"/>
              </w:rPr>
              <w:t>R (OWN)</w:t>
            </w:r>
          </w:p>
        </w:tc>
      </w:tr>
      <w:tr>
        <w:tc>
          <w:tcPr>
            <w:tcW w:type="dxa" w:w="2828"/>
          </w:tcPr>
          <w:p>
            <w:pPr>
              <w:spacing w:after="0" w:before="0" w:line="240" w:lineRule="auto"/>
            </w:pPr>
            <w:r/>
            <w:r>
              <w:rPr>
                <w:b w:val="0"/>
                <w:sz w:val="17"/>
              </w:rPr>
              <w:t>Correct answers before release</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Manually grade essay and short-answer responses</w:t>
            </w:r>
          </w:p>
        </w:tc>
        <w:tc>
          <w:tcPr>
            <w:tcW w:type="dxa" w:w="1353"/>
            <w:shd w:val="clear" w:color="auto" w:fill="F2F5F9"/>
          </w:tcPr>
          <w:p>
            <w:pPr>
              <w:spacing w:after="0" w:before="0" w:line="240" w:lineRule="auto"/>
            </w:pPr>
            <w:r/>
            <w:r>
              <w:rPr>
                <w:b w:val="0"/>
                <w:sz w:val="17"/>
              </w:rPr>
              <w:t>U (ALL)</w:t>
            </w:r>
          </w:p>
        </w:tc>
        <w:tc>
          <w:tcPr>
            <w:tcW w:type="dxa" w:w="1598"/>
            <w:shd w:val="clear" w:color="auto" w:fill="F2F5F9"/>
          </w:tcPr>
          <w:p>
            <w:pPr>
              <w:spacing w:after="0" w:before="0" w:line="240" w:lineRule="auto"/>
            </w:pPr>
            <w:r/>
            <w:r>
              <w:rPr>
                <w:b w:val="0"/>
                <w:sz w:val="17"/>
              </w:rPr>
              <w:t>U (ALL)</w:t>
            </w:r>
          </w:p>
        </w:tc>
        <w:tc>
          <w:tcPr>
            <w:tcW w:type="dxa" w:w="1844"/>
            <w:shd w:val="clear" w:color="auto" w:fill="F2F5F9"/>
          </w:tcPr>
          <w:p>
            <w:pPr>
              <w:spacing w:after="0" w:before="0" w:line="240" w:lineRule="auto"/>
            </w:pPr>
            <w:r/>
            <w:r>
              <w:rPr>
                <w:b w:val="0"/>
                <w:sz w:val="17"/>
              </w:rPr>
              <w:t>U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Override an automatic score</w:t>
            </w:r>
          </w:p>
        </w:tc>
        <w:tc>
          <w:tcPr>
            <w:tcW w:type="dxa" w:w="1353"/>
          </w:tcPr>
          <w:p>
            <w:pPr>
              <w:spacing w:after="0" w:before="0" w:line="240" w:lineRule="auto"/>
            </w:pPr>
            <w:r/>
            <w:r>
              <w:rPr>
                <w:b w:val="0"/>
                <w:sz w:val="17"/>
              </w:rPr>
              <w:t>U (ALL, audited)</w:t>
            </w:r>
          </w:p>
        </w:tc>
        <w:tc>
          <w:tcPr>
            <w:tcW w:type="dxa" w:w="1598"/>
          </w:tcPr>
          <w:p>
            <w:pPr>
              <w:spacing w:after="0" w:before="0" w:line="240" w:lineRule="auto"/>
            </w:pPr>
            <w:r/>
            <w:r>
              <w:rPr>
                <w:b w:val="0"/>
                <w:sz w:val="17"/>
              </w:rPr>
              <w:t>U (ALL, audited)</w:t>
            </w:r>
          </w:p>
        </w:tc>
        <w:tc>
          <w:tcPr>
            <w:tcW w:type="dxa" w:w="1844"/>
          </w:tcPr>
          <w:p>
            <w:pPr>
              <w:spacing w:after="0" w:before="0" w:line="240" w:lineRule="auto"/>
            </w:pPr>
            <w:r/>
            <w:r>
              <w:rPr>
                <w:b w:val="0"/>
                <w:sz w:val="17"/>
              </w:rPr>
              <w:t>U (ASSIGNED, audited)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Release results and answer review</w:t>
            </w:r>
          </w:p>
        </w:tc>
        <w:tc>
          <w:tcPr>
            <w:tcW w:type="dxa" w:w="1353"/>
            <w:shd w:val="clear" w:color="auto" w:fill="F2F5F9"/>
          </w:tcPr>
          <w:p>
            <w:pPr>
              <w:spacing w:after="0" w:before="0" w:line="240" w:lineRule="auto"/>
            </w:pPr>
            <w:r/>
            <w:r>
              <w:rPr>
                <w:b w:val="0"/>
                <w:sz w:val="17"/>
              </w:rPr>
              <w:t>U (ALL)</w:t>
            </w:r>
          </w:p>
        </w:tc>
        <w:tc>
          <w:tcPr>
            <w:tcW w:type="dxa" w:w="1598"/>
            <w:shd w:val="clear" w:color="auto" w:fill="F2F5F9"/>
          </w:tcPr>
          <w:p>
            <w:pPr>
              <w:spacing w:after="0" w:before="0" w:line="240" w:lineRule="auto"/>
            </w:pPr>
            <w:r/>
            <w:r>
              <w:rPr>
                <w:b w:val="0"/>
                <w:sz w:val="17"/>
              </w:rPr>
              <w:t>U (ALL)</w:t>
            </w:r>
          </w:p>
        </w:tc>
        <w:tc>
          <w:tcPr>
            <w:tcW w:type="dxa" w:w="1844"/>
            <w:shd w:val="clear" w:color="auto" w:fill="F2F5F9"/>
          </w:tcPr>
          <w:p>
            <w:pPr>
              <w:spacing w:after="0" w:before="0" w:line="240" w:lineRule="auto"/>
            </w:pPr>
            <w:r/>
            <w:r>
              <w:rPr>
                <w:b w:val="0"/>
                <w:sz w:val="17"/>
              </w:rPr>
              <w:t>U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Grant an additional attempt</w:t>
            </w:r>
          </w:p>
        </w:tc>
        <w:tc>
          <w:tcPr>
            <w:tcW w:type="dxa" w:w="1353"/>
          </w:tcPr>
          <w:p>
            <w:pPr>
              <w:spacing w:after="0" w:before="0" w:line="240" w:lineRule="auto"/>
            </w:pPr>
            <w:r/>
            <w:r>
              <w:rPr>
                <w:b w:val="0"/>
                <w:sz w:val="17"/>
              </w:rPr>
              <w:t>U (ALL)</w:t>
            </w:r>
          </w:p>
        </w:tc>
        <w:tc>
          <w:tcPr>
            <w:tcW w:type="dxa" w:w="1598"/>
          </w:tcPr>
          <w:p>
            <w:pPr>
              <w:spacing w:after="0" w:before="0" w:line="240" w:lineRule="auto"/>
            </w:pPr>
            <w:r/>
            <w:r>
              <w:rPr>
                <w:b w:val="0"/>
                <w:sz w:val="17"/>
              </w:rPr>
              <w:t>U (ALL)</w:t>
            </w:r>
          </w:p>
        </w:tc>
        <w:tc>
          <w:tcPr>
            <w:tcW w:type="dxa" w:w="1844"/>
          </w:tcPr>
          <w:p>
            <w:pPr>
              <w:spacing w:after="0" w:before="0" w:line="240" w:lineRule="auto"/>
            </w:pPr>
            <w:r/>
            <w:r>
              <w:rPr>
                <w:b w:val="0"/>
                <w:sz w:val="17"/>
              </w:rPr>
              <w:t>U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Quiz analytics (difficulty, discrimination)</w:t>
            </w:r>
          </w:p>
        </w:tc>
        <w:tc>
          <w:tcPr>
            <w:tcW w:type="dxa" w:w="1353"/>
            <w:shd w:val="clear" w:color="auto" w:fill="F2F5F9"/>
          </w:tcPr>
          <w:p>
            <w:pPr>
              <w:spacing w:after="0" w:before="0" w:line="240" w:lineRule="auto"/>
            </w:pPr>
            <w:r/>
            <w:r>
              <w:rPr>
                <w:b w:val="0"/>
                <w:sz w:val="17"/>
              </w:rPr>
              <w:t>R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R (ASSIGNED)</w:t>
            </w:r>
          </w:p>
        </w:tc>
        <w:tc>
          <w:tcPr>
            <w:tcW w:type="dxa" w:w="1844"/>
            <w:shd w:val="clear" w:color="auto" w:fill="F2F5F9"/>
          </w:tcPr>
          <w:p>
            <w:pPr>
              <w:spacing w:after="0" w:before="0" w:line="240" w:lineRule="auto"/>
            </w:pPr>
            <w:r/>
            <w:r>
              <w:rPr>
                <w:b w:val="0"/>
                <w:sz w:val="17"/>
              </w:rPr>
              <w:t>R (OWN result only)</w:t>
            </w:r>
          </w:p>
        </w:tc>
      </w:tr>
    </w:tbl>
    <w:p>
      <w:pPr>
        <w:spacing w:after="40"/>
      </w:pPr>
    </w:p>
    <w:p>
      <w:pPr>
        <w:pStyle w:val="Heading3"/>
      </w:pPr>
      <w:r>
        <w:t>4.5.8  Attendance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Mark attendance</w:t>
            </w:r>
          </w:p>
        </w:tc>
        <w:tc>
          <w:tcPr>
            <w:tcW w:type="dxa" w:w="1353"/>
          </w:tcPr>
          <w:p>
            <w:pPr>
              <w:spacing w:after="0" w:before="0" w:line="240" w:lineRule="auto"/>
            </w:pPr>
            <w:r/>
            <w:r>
              <w:rPr>
                <w:b w:val="0"/>
                <w:sz w:val="17"/>
              </w:rPr>
              <w:t>U (ALL)</w:t>
            </w:r>
          </w:p>
        </w:tc>
        <w:tc>
          <w:tcPr>
            <w:tcW w:type="dxa" w:w="1598"/>
          </w:tcPr>
          <w:p>
            <w:pPr>
              <w:spacing w:after="0" w:before="0" w:line="240" w:lineRule="auto"/>
            </w:pPr>
            <w:r/>
            <w:r>
              <w:rPr>
                <w:b w:val="0"/>
                <w:sz w:val="17"/>
              </w:rPr>
              <w:t>U (ALL)</w:t>
            </w:r>
          </w:p>
        </w:tc>
        <w:tc>
          <w:tcPr>
            <w:tcW w:type="dxa" w:w="1844"/>
          </w:tcPr>
          <w:p>
            <w:pPr>
              <w:spacing w:after="0" w:before="0" w:line="240" w:lineRule="auto"/>
            </w:pPr>
            <w:r/>
            <w:r>
              <w:rPr>
                <w:b w:val="0"/>
                <w:sz w:val="17"/>
              </w:rPr>
              <w:t>U (ASSIGNED)</w:t>
            </w:r>
          </w:p>
        </w:tc>
        <w:tc>
          <w:tcPr>
            <w:tcW w:type="dxa" w:w="1844"/>
          </w:tcPr>
          <w:p>
            <w:pPr>
              <w:spacing w:after="0" w:before="0" w:line="240" w:lineRule="auto"/>
            </w:pPr>
            <w:r/>
            <w:r>
              <w:rPr>
                <w:b w:val="0"/>
                <w:sz w:val="17"/>
              </w:rPr>
              <w:t>U (OWN, self check-in only where enabled)</w:t>
            </w:r>
          </w:p>
        </w:tc>
      </w:tr>
      <w:tr>
        <w:tc>
          <w:tcPr>
            <w:tcW w:type="dxa" w:w="2828"/>
            <w:shd w:val="clear" w:color="auto" w:fill="F2F5F9"/>
          </w:tcPr>
          <w:p>
            <w:pPr>
              <w:spacing w:after="0" w:before="0" w:line="240" w:lineRule="auto"/>
            </w:pPr>
            <w:r/>
            <w:r>
              <w:rPr>
                <w:b w:val="0"/>
                <w:sz w:val="17"/>
              </w:rPr>
              <w:t>Bulk-mark a whole section</w:t>
            </w:r>
          </w:p>
        </w:tc>
        <w:tc>
          <w:tcPr>
            <w:tcW w:type="dxa" w:w="1353"/>
            <w:shd w:val="clear" w:color="auto" w:fill="F2F5F9"/>
          </w:tcPr>
          <w:p>
            <w:pPr>
              <w:spacing w:after="0" w:before="0" w:line="240" w:lineRule="auto"/>
            </w:pPr>
            <w:r/>
            <w:r>
              <w:rPr>
                <w:b w:val="0"/>
                <w:sz w:val="17"/>
              </w:rPr>
              <w:t>U (ALL)</w:t>
            </w:r>
          </w:p>
        </w:tc>
        <w:tc>
          <w:tcPr>
            <w:tcW w:type="dxa" w:w="1598"/>
            <w:shd w:val="clear" w:color="auto" w:fill="F2F5F9"/>
          </w:tcPr>
          <w:p>
            <w:pPr>
              <w:spacing w:after="0" w:before="0" w:line="240" w:lineRule="auto"/>
            </w:pPr>
            <w:r/>
            <w:r>
              <w:rPr>
                <w:b w:val="0"/>
                <w:sz w:val="17"/>
              </w:rPr>
              <w:t>U (ALL)</w:t>
            </w:r>
          </w:p>
        </w:tc>
        <w:tc>
          <w:tcPr>
            <w:tcW w:type="dxa" w:w="1844"/>
            <w:shd w:val="clear" w:color="auto" w:fill="F2F5F9"/>
          </w:tcPr>
          <w:p>
            <w:pPr>
              <w:spacing w:after="0" w:before="0" w:line="240" w:lineRule="auto"/>
            </w:pPr>
            <w:r/>
            <w:r>
              <w:rPr>
                <w:b w:val="0"/>
                <w:sz w:val="17"/>
              </w:rPr>
              <w:t>U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Correct attendance after the marking window</w:t>
            </w:r>
          </w:p>
        </w:tc>
        <w:tc>
          <w:tcPr>
            <w:tcW w:type="dxa" w:w="1353"/>
          </w:tcPr>
          <w:p>
            <w:pPr>
              <w:spacing w:after="0" w:before="0" w:line="240" w:lineRule="auto"/>
            </w:pPr>
            <w:r/>
            <w:r>
              <w:rPr>
                <w:b w:val="0"/>
                <w:sz w:val="17"/>
              </w:rPr>
              <w:t>U (ALL, audited)</w:t>
            </w:r>
          </w:p>
        </w:tc>
        <w:tc>
          <w:tcPr>
            <w:tcW w:type="dxa" w:w="1598"/>
          </w:tcPr>
          <w:p>
            <w:pPr>
              <w:spacing w:after="0" w:before="0" w:line="240" w:lineRule="auto"/>
            </w:pPr>
            <w:r/>
            <w:r>
              <w:rPr>
                <w:b w:val="0"/>
                <w:sz w:val="17"/>
              </w:rPr>
              <w:t>U (ALL, audited)</w:t>
            </w:r>
          </w:p>
        </w:tc>
        <w:tc>
          <w:tcPr>
            <w:tcW w:type="dxa" w:w="1844"/>
          </w:tcPr>
          <w:p>
            <w:pPr>
              <w:spacing w:after="0" w:before="0" w:line="240" w:lineRule="auto"/>
            </w:pPr>
            <w:r/>
            <w:r>
              <w:rPr>
                <w:b w:val="0"/>
                <w:sz w:val="17"/>
              </w:rPr>
              <w:t>U (ASSIGNED, within correction window, audited)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Confirm provider-derived attendance</w:t>
            </w:r>
          </w:p>
        </w:tc>
        <w:tc>
          <w:tcPr>
            <w:tcW w:type="dxa" w:w="1353"/>
            <w:shd w:val="clear" w:color="auto" w:fill="F2F5F9"/>
          </w:tcPr>
          <w:p>
            <w:pPr>
              <w:spacing w:after="0" w:before="0" w:line="240" w:lineRule="auto"/>
            </w:pPr>
            <w:r/>
            <w:r>
              <w:rPr>
                <w:b w:val="0"/>
                <w:sz w:val="17"/>
              </w:rPr>
              <w:t>A (ALL)</w:t>
            </w:r>
          </w:p>
        </w:tc>
        <w:tc>
          <w:tcPr>
            <w:tcW w:type="dxa" w:w="1598"/>
            <w:shd w:val="clear" w:color="auto" w:fill="F2F5F9"/>
          </w:tcPr>
          <w:p>
            <w:pPr>
              <w:spacing w:after="0" w:before="0" w:line="240" w:lineRule="auto"/>
            </w:pPr>
            <w:r/>
            <w:r>
              <w:rPr>
                <w:b w:val="0"/>
                <w:sz w:val="17"/>
              </w:rPr>
              <w:t>A (ALL)</w:t>
            </w:r>
          </w:p>
        </w:tc>
        <w:tc>
          <w:tcPr>
            <w:tcW w:type="dxa" w:w="1844"/>
            <w:shd w:val="clear" w:color="auto" w:fill="F2F5F9"/>
          </w:tcPr>
          <w:p>
            <w:pPr>
              <w:spacing w:after="0" w:before="0" w:line="240" w:lineRule="auto"/>
            </w:pPr>
            <w:r/>
            <w:r>
              <w:rPr>
                <w:b w:val="0"/>
                <w:sz w:val="17"/>
              </w:rPr>
              <w:t>A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Attendance records</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Attendance percentages and thresholds</w:t>
            </w:r>
          </w:p>
        </w:tc>
        <w:tc>
          <w:tcPr>
            <w:tcW w:type="dxa" w:w="1353"/>
            <w:shd w:val="clear" w:color="auto" w:fill="F2F5F9"/>
          </w:tcPr>
          <w:p>
            <w:pPr>
              <w:spacing w:after="0" w:before="0" w:line="240" w:lineRule="auto"/>
            </w:pPr>
            <w:r/>
            <w:r>
              <w:rPr>
                <w:b w:val="0"/>
                <w:sz w:val="17"/>
              </w:rPr>
              <w:t>R, G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R (ASSIGNED)</w:t>
            </w:r>
          </w:p>
        </w:tc>
        <w:tc>
          <w:tcPr>
            <w:tcW w:type="dxa" w:w="1844"/>
            <w:shd w:val="clear" w:color="auto" w:fill="F2F5F9"/>
          </w:tcPr>
          <w:p>
            <w:pPr>
              <w:spacing w:after="0" w:before="0" w:line="240" w:lineRule="auto"/>
            </w:pPr>
            <w:r/>
            <w:r>
              <w:rPr>
                <w:b w:val="0"/>
                <w:sz w:val="17"/>
              </w:rPr>
              <w:t>R (OWN)</w:t>
            </w:r>
          </w:p>
        </w:tc>
      </w:tr>
      <w:tr>
        <w:tc>
          <w:tcPr>
            <w:tcW w:type="dxa" w:w="2828"/>
          </w:tcPr>
          <w:p>
            <w:pPr>
              <w:spacing w:after="0" w:before="0" w:line="240" w:lineRule="auto"/>
            </w:pPr>
            <w:r/>
            <w:r>
              <w:rPr>
                <w:b w:val="0"/>
                <w:sz w:val="17"/>
              </w:rPr>
              <w:t>Grant an Excused state</w:t>
            </w:r>
          </w:p>
        </w:tc>
        <w:tc>
          <w:tcPr>
            <w:tcW w:type="dxa" w:w="1353"/>
          </w:tcPr>
          <w:p>
            <w:pPr>
              <w:spacing w:after="0" w:before="0" w:line="240" w:lineRule="auto"/>
            </w:pPr>
            <w:r/>
            <w:r>
              <w:rPr>
                <w:b w:val="0"/>
                <w:sz w:val="17"/>
              </w:rPr>
              <w:t>U (ALL)</w:t>
            </w:r>
          </w:p>
        </w:tc>
        <w:tc>
          <w:tcPr>
            <w:tcW w:type="dxa" w:w="1598"/>
          </w:tcPr>
          <w:p>
            <w:pPr>
              <w:spacing w:after="0" w:before="0" w:line="240" w:lineRule="auto"/>
            </w:pPr>
            <w:r/>
            <w:r>
              <w:rPr>
                <w:b w:val="0"/>
                <w:sz w:val="17"/>
              </w:rPr>
              <w:t>U (ALL)</w:t>
            </w:r>
          </w:p>
        </w:tc>
        <w:tc>
          <w:tcPr>
            <w:tcW w:type="dxa" w:w="1844"/>
          </w:tcPr>
          <w:p>
            <w:pPr>
              <w:spacing w:after="0" w:before="0" w:line="240" w:lineRule="auto"/>
            </w:pPr>
            <w:r/>
            <w:r>
              <w:rPr>
                <w:b w:val="0"/>
                <w:sz w:val="17"/>
              </w:rPr>
              <w:t>U (ASSIGNED)</w:t>
            </w:r>
          </w:p>
        </w:tc>
        <w:tc>
          <w:tcPr>
            <w:tcW w:type="dxa" w:w="1844"/>
          </w:tcPr>
          <w:p>
            <w:pPr>
              <w:spacing w:after="0" w:before="0" w:line="240" w:lineRule="auto"/>
            </w:pPr>
            <w:r/>
            <w:r>
              <w:rPr>
                <w:b w:val="0"/>
                <w:sz w:val="17"/>
              </w:rPr>
              <w:t>Request only</w:t>
            </w:r>
          </w:p>
        </w:tc>
      </w:tr>
      <w:tr>
        <w:tc>
          <w:tcPr>
            <w:tcW w:type="dxa" w:w="2828"/>
            <w:shd w:val="clear" w:color="auto" w:fill="F2F5F9"/>
          </w:tcPr>
          <w:p>
            <w:pPr>
              <w:spacing w:after="0" w:before="0" w:line="240" w:lineRule="auto"/>
            </w:pPr>
            <w:r/>
            <w:r>
              <w:rPr>
                <w:b w:val="0"/>
                <w:sz w:val="17"/>
              </w:rPr>
              <w:t>Attendance warnings</w:t>
            </w:r>
          </w:p>
        </w:tc>
        <w:tc>
          <w:tcPr>
            <w:tcW w:type="dxa" w:w="1353"/>
            <w:shd w:val="clear" w:color="auto" w:fill="F2F5F9"/>
          </w:tcPr>
          <w:p>
            <w:pPr>
              <w:spacing w:after="0" w:before="0" w:line="240" w:lineRule="auto"/>
            </w:pPr>
            <w:r/>
            <w:r>
              <w:rPr>
                <w:b w:val="0"/>
                <w:sz w:val="17"/>
              </w:rPr>
              <w:t>R, G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R (ASSIGNED)</w:t>
            </w:r>
          </w:p>
        </w:tc>
        <w:tc>
          <w:tcPr>
            <w:tcW w:type="dxa" w:w="1844"/>
            <w:shd w:val="clear" w:color="auto" w:fill="F2F5F9"/>
          </w:tcPr>
          <w:p>
            <w:pPr>
              <w:spacing w:after="0" w:before="0" w:line="240" w:lineRule="auto"/>
            </w:pPr>
            <w:r/>
            <w:r>
              <w:rPr>
                <w:b w:val="0"/>
                <w:sz w:val="17"/>
              </w:rPr>
              <w:t>R (OWN)</w:t>
            </w:r>
          </w:p>
        </w:tc>
      </w:tr>
    </w:tbl>
    <w:p>
      <w:pPr>
        <w:spacing w:after="40"/>
      </w:pPr>
    </w:p>
    <w:p>
      <w:pPr>
        <w:pStyle w:val="Heading3"/>
      </w:pPr>
      <w:r>
        <w:t>4.5.9  Progress and Certificates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Progress records</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Progress weighting configuration</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G (ALL)</w:t>
            </w:r>
          </w:p>
        </w:tc>
        <w:tc>
          <w:tcPr>
            <w:tcW w:type="dxa" w:w="1844"/>
            <w:shd w:val="clear" w:color="auto" w:fill="F2F5F9"/>
          </w:tcPr>
          <w:p>
            <w:pPr>
              <w:spacing w:after="0" w:before="0" w:line="240" w:lineRule="auto"/>
            </w:pPr>
            <w:r/>
            <w:r>
              <w:rPr>
                <w:b w:val="0"/>
                <w:sz w:val="17"/>
              </w:rPr>
              <w:t>R (ASSIGNED)</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Completion criteria</w:t>
            </w:r>
          </w:p>
        </w:tc>
        <w:tc>
          <w:tcPr>
            <w:tcW w:type="dxa" w:w="1353"/>
          </w:tcPr>
          <w:p>
            <w:pPr>
              <w:spacing w:after="0" w:before="0" w:line="240" w:lineRule="auto"/>
            </w:pPr>
            <w:r/>
            <w:r>
              <w:rPr>
                <w:b w:val="0"/>
                <w:sz w:val="17"/>
              </w:rPr>
              <w:t>G (ALL)</w:t>
            </w:r>
          </w:p>
        </w:tc>
        <w:tc>
          <w:tcPr>
            <w:tcW w:type="dxa" w:w="1598"/>
          </w:tcPr>
          <w:p>
            <w:pPr>
              <w:spacing w:after="0" w:before="0" w:line="240" w:lineRule="auto"/>
            </w:pPr>
            <w:r/>
            <w:r>
              <w:rPr>
                <w:b w:val="0"/>
                <w:sz w:val="17"/>
              </w:rPr>
              <w:t>G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(ENROLLED)</w:t>
            </w:r>
          </w:p>
        </w:tc>
      </w:tr>
      <w:tr>
        <w:tc>
          <w:tcPr>
            <w:tcW w:type="dxa" w:w="2828"/>
            <w:shd w:val="clear" w:color="auto" w:fill="F2F5F9"/>
          </w:tcPr>
          <w:p>
            <w:pPr>
              <w:spacing w:after="0" w:before="0" w:line="240" w:lineRule="auto"/>
            </w:pPr>
            <w:r/>
            <w:r>
              <w:rPr>
                <w:b w:val="0"/>
                <w:sz w:val="17"/>
              </w:rPr>
              <w:t>Issue a certificate</w:t>
            </w:r>
          </w:p>
        </w:tc>
        <w:tc>
          <w:tcPr>
            <w:tcW w:type="dxa" w:w="1353"/>
            <w:shd w:val="clear" w:color="auto" w:fill="F2F5F9"/>
          </w:tcPr>
          <w:p>
            <w:pPr>
              <w:spacing w:after="0" w:before="0" w:line="240" w:lineRule="auto"/>
            </w:pPr>
            <w:r/>
            <w:r>
              <w:rPr>
                <w:b w:val="0"/>
                <w:sz w:val="17"/>
              </w:rPr>
              <w:t>A (ALL)</w:t>
            </w:r>
          </w:p>
        </w:tc>
        <w:tc>
          <w:tcPr>
            <w:tcW w:type="dxa" w:w="1598"/>
            <w:shd w:val="clear" w:color="auto" w:fill="F2F5F9"/>
          </w:tcPr>
          <w:p>
            <w:pPr>
              <w:spacing w:after="0" w:before="0" w:line="240" w:lineRule="auto"/>
            </w:pPr>
            <w:r/>
            <w:r>
              <w:rPr>
                <w:b w:val="0"/>
                <w:sz w:val="17"/>
              </w:rPr>
              <w:t>A (ALL, with Certificate Issuer)</w:t>
            </w:r>
          </w:p>
        </w:tc>
        <w:tc>
          <w:tcPr>
            <w:tcW w:type="dxa" w:w="1844"/>
            <w:shd w:val="clear" w:color="auto" w:fill="F2F5F9"/>
          </w:tcPr>
          <w:p>
            <w:pPr>
              <w:spacing w:after="0" w:before="0" w:line="240" w:lineRule="auto"/>
            </w:pPr>
            <w:r/>
            <w:r>
              <w:rPr>
                <w:b w:val="0"/>
                <w:sz w:val="17"/>
              </w:rPr>
              <w:t>Recommend only</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Revoke a certificate</w:t>
            </w:r>
          </w:p>
        </w:tc>
        <w:tc>
          <w:tcPr>
            <w:tcW w:type="dxa" w:w="1353"/>
          </w:tcPr>
          <w:p>
            <w:pPr>
              <w:spacing w:after="0" w:before="0" w:line="240" w:lineRule="auto"/>
            </w:pPr>
            <w:r/>
            <w:r>
              <w:rPr>
                <w:b w:val="0"/>
                <w:sz w:val="17"/>
              </w:rPr>
              <w:t>A (ALL, audited)</w:t>
            </w:r>
          </w:p>
        </w:tc>
        <w:tc>
          <w:tcPr>
            <w:tcW w:type="dxa" w:w="1598"/>
          </w:tcPr>
          <w:p>
            <w:pPr>
              <w:spacing w:after="0" w:before="0" w:line="240" w:lineRule="auto"/>
            </w:pPr>
            <w:r/>
            <w:r>
              <w:rPr>
                <w:b w:val="0"/>
                <w:sz w:val="17"/>
              </w:rPr>
              <w:t>A (ALL, audited)</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Download own certificate</w:t>
            </w:r>
          </w:p>
        </w:tc>
        <w:tc>
          <w:tcPr>
            <w:tcW w:type="dxa" w:w="1353"/>
            <w:shd w:val="clear" w:color="auto" w:fill="F2F5F9"/>
          </w:tcPr>
          <w:p>
            <w:pPr>
              <w:spacing w:after="0" w:before="0" w:line="240" w:lineRule="auto"/>
            </w:pPr>
            <w:r/>
            <w:r>
              <w:rPr>
                <w:b w:val="0"/>
                <w:sz w:val="17"/>
              </w:rPr>
              <w:t>—</w:t>
            </w:r>
          </w:p>
        </w:tc>
        <w:tc>
          <w:tcPr>
            <w:tcW w:type="dxa" w:w="1598"/>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E (OWN)</w:t>
            </w:r>
          </w:p>
        </w:tc>
      </w:tr>
      <w:tr>
        <w:tc>
          <w:tcPr>
            <w:tcW w:type="dxa" w:w="2828"/>
          </w:tcPr>
          <w:p>
            <w:pPr>
              <w:spacing w:after="0" w:before="0" w:line="240" w:lineRule="auto"/>
            </w:pPr>
            <w:r/>
            <w:r>
              <w:rPr>
                <w:b w:val="0"/>
                <w:sz w:val="17"/>
              </w:rPr>
              <w:t>Certificate template and branding</w:t>
            </w:r>
          </w:p>
        </w:tc>
        <w:tc>
          <w:tcPr>
            <w:tcW w:type="dxa" w:w="1353"/>
          </w:tcPr>
          <w:p>
            <w:pPr>
              <w:spacing w:after="0" w:before="0" w:line="240" w:lineRule="auto"/>
            </w:pPr>
            <w:r/>
            <w:r>
              <w:rPr>
                <w:b w:val="0"/>
                <w:sz w:val="17"/>
              </w:rPr>
              <w:t>G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Public certificate verification</w:t>
            </w:r>
          </w:p>
        </w:tc>
        <w:tc>
          <w:tcPr>
            <w:tcW w:type="dxa" w:w="1353"/>
            <w:shd w:val="clear" w:color="auto" w:fill="F2F5F9"/>
          </w:tcPr>
          <w:p>
            <w:pPr>
              <w:spacing w:after="0" w:before="0" w:line="240" w:lineRule="auto"/>
            </w:pPr>
            <w:r/>
            <w:r>
              <w:rPr>
                <w:b w:val="0"/>
                <w:sz w:val="17"/>
              </w:rPr>
              <w:t>R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R (ALL) — also available unauthenticated</w:t>
            </w:r>
          </w:p>
        </w:tc>
      </w:tr>
    </w:tbl>
    <w:p>
      <w:pPr>
        <w:spacing w:after="40"/>
      </w:pPr>
    </w:p>
    <w:p>
      <w:pPr>
        <w:pStyle w:val="Heading3"/>
      </w:pPr>
      <w:r>
        <w:t>4.5.10  Communication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Institute-wide announcements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R</w:t>
            </w:r>
          </w:p>
        </w:tc>
      </w:tr>
      <w:tr>
        <w:tc>
          <w:tcPr>
            <w:tcW w:type="dxa" w:w="2828"/>
            <w:shd w:val="clear" w:color="auto" w:fill="F2F5F9"/>
          </w:tcPr>
          <w:p>
            <w:pPr>
              <w:spacing w:after="0" w:before="0" w:line="240" w:lineRule="auto"/>
            </w:pPr>
            <w:r/>
            <w:r>
              <w:rPr>
                <w:b w:val="0"/>
                <w:sz w:val="17"/>
              </w:rPr>
              <w:t>Section or subject announcements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F (ASSIGNED)</w:t>
            </w:r>
          </w:p>
        </w:tc>
        <w:tc>
          <w:tcPr>
            <w:tcW w:type="dxa" w:w="1844"/>
            <w:shd w:val="clear" w:color="auto" w:fill="F2F5F9"/>
          </w:tcPr>
          <w:p>
            <w:pPr>
              <w:spacing w:after="0" w:before="0" w:line="240" w:lineRule="auto"/>
            </w:pPr>
            <w:r/>
            <w:r>
              <w:rPr>
                <w:b w:val="0"/>
                <w:sz w:val="17"/>
              </w:rPr>
              <w:t>R (ENROLLED)</w:t>
            </w:r>
          </w:p>
        </w:tc>
      </w:tr>
      <w:tr>
        <w:tc>
          <w:tcPr>
            <w:tcW w:type="dxa" w:w="2828"/>
          </w:tcPr>
          <w:p>
            <w:pPr>
              <w:spacing w:after="0" w:before="0" w:line="240" w:lineRule="auto"/>
            </w:pPr>
            <w:r/>
            <w:r>
              <w:rPr>
                <w:b w:val="0"/>
                <w:sz w:val="17"/>
              </w:rPr>
              <w:t>Pin or prioritise an announcement</w:t>
            </w:r>
          </w:p>
        </w:tc>
        <w:tc>
          <w:tcPr>
            <w:tcW w:type="dxa" w:w="1353"/>
          </w:tcPr>
          <w:p>
            <w:pPr>
              <w:spacing w:after="0" w:before="0" w:line="240" w:lineRule="auto"/>
            </w:pPr>
            <w:r/>
            <w:r>
              <w:rPr>
                <w:b w:val="0"/>
                <w:sz w:val="17"/>
              </w:rPr>
              <w:t>U (ALL)</w:t>
            </w:r>
          </w:p>
        </w:tc>
        <w:tc>
          <w:tcPr>
            <w:tcW w:type="dxa" w:w="1598"/>
          </w:tcPr>
          <w:p>
            <w:pPr>
              <w:spacing w:after="0" w:before="0" w:line="240" w:lineRule="auto"/>
            </w:pPr>
            <w:r/>
            <w:r>
              <w:rPr>
                <w:b w:val="0"/>
                <w:sz w:val="17"/>
              </w:rPr>
              <w:t>U (ALL)</w:t>
            </w:r>
          </w:p>
        </w:tc>
        <w:tc>
          <w:tcPr>
            <w:tcW w:type="dxa" w:w="1844"/>
          </w:tcPr>
          <w:p>
            <w:pPr>
              <w:spacing w:after="0" w:before="0" w:line="240" w:lineRule="auto"/>
            </w:pPr>
            <w:r/>
            <w:r>
              <w:rPr>
                <w:b w:val="0"/>
                <w:sz w:val="17"/>
              </w:rPr>
              <w:t>U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Notification templates</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R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Notification routing matrix</w:t>
            </w:r>
          </w:p>
        </w:tc>
        <w:tc>
          <w:tcPr>
            <w:tcW w:type="dxa" w:w="1353"/>
          </w:tcPr>
          <w:p>
            <w:pPr>
              <w:spacing w:after="0" w:before="0" w:line="240" w:lineRule="auto"/>
            </w:pPr>
            <w:r/>
            <w:r>
              <w:rPr>
                <w:b w:val="0"/>
                <w:sz w:val="17"/>
              </w:rPr>
              <w:t>G (ALL)</w:t>
            </w:r>
          </w:p>
        </w:tc>
        <w:tc>
          <w:tcPr>
            <w:tcW w:type="dxa" w:w="1598"/>
          </w:tcPr>
          <w:p>
            <w:pPr>
              <w:spacing w:after="0" w:before="0" w:line="240" w:lineRule="auto"/>
            </w:pPr>
            <w:r/>
            <w:r>
              <w:rPr>
                <w:b w:val="0"/>
                <w:sz w:val="17"/>
              </w:rPr>
              <w:t>G (ALL, limited)</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Own notification preferences</w:t>
            </w:r>
          </w:p>
        </w:tc>
        <w:tc>
          <w:tcPr>
            <w:tcW w:type="dxa" w:w="1353"/>
            <w:shd w:val="clear" w:color="auto" w:fill="F2F5F9"/>
          </w:tcPr>
          <w:p>
            <w:pPr>
              <w:spacing w:after="0" w:before="0" w:line="240" w:lineRule="auto"/>
            </w:pPr>
            <w:r/>
            <w:r>
              <w:rPr>
                <w:b w:val="0"/>
                <w:sz w:val="17"/>
              </w:rPr>
              <w:t>U (OWN)</w:t>
            </w:r>
          </w:p>
        </w:tc>
        <w:tc>
          <w:tcPr>
            <w:tcW w:type="dxa" w:w="1598"/>
            <w:shd w:val="clear" w:color="auto" w:fill="F2F5F9"/>
          </w:tcPr>
          <w:p>
            <w:pPr>
              <w:spacing w:after="0" w:before="0" w:line="240" w:lineRule="auto"/>
            </w:pPr>
            <w:r/>
            <w:r>
              <w:rPr>
                <w:b w:val="0"/>
                <w:sz w:val="17"/>
              </w:rPr>
              <w:t>U (OWN)</w:t>
            </w:r>
          </w:p>
        </w:tc>
        <w:tc>
          <w:tcPr>
            <w:tcW w:type="dxa" w:w="1844"/>
            <w:shd w:val="clear" w:color="auto" w:fill="F2F5F9"/>
          </w:tcPr>
          <w:p>
            <w:pPr>
              <w:spacing w:after="0" w:before="0" w:line="240" w:lineRule="auto"/>
            </w:pPr>
            <w:r/>
            <w:r>
              <w:rPr>
                <w:b w:val="0"/>
                <w:sz w:val="17"/>
              </w:rPr>
              <w:t>U (OWN)</w:t>
            </w:r>
          </w:p>
        </w:tc>
        <w:tc>
          <w:tcPr>
            <w:tcW w:type="dxa" w:w="1844"/>
            <w:shd w:val="clear" w:color="auto" w:fill="F2F5F9"/>
          </w:tcPr>
          <w:p>
            <w:pPr>
              <w:spacing w:after="0" w:before="0" w:line="240" w:lineRule="auto"/>
            </w:pPr>
            <w:r/>
            <w:r>
              <w:rPr>
                <w:b w:val="0"/>
                <w:sz w:val="17"/>
              </w:rPr>
              <w:t>U (OWN)</w:t>
            </w:r>
          </w:p>
        </w:tc>
      </w:tr>
      <w:tr>
        <w:tc>
          <w:tcPr>
            <w:tcW w:type="dxa" w:w="2828"/>
          </w:tcPr>
          <w:p>
            <w:pPr>
              <w:spacing w:after="0" w:before="0" w:line="240" w:lineRule="auto"/>
            </w:pPr>
            <w:r/>
            <w:r>
              <w:rPr>
                <w:b w:val="0"/>
                <w:sz w:val="17"/>
              </w:rPr>
              <w:t>WhatsApp channel and group links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(ENROLLED)</w:t>
            </w:r>
          </w:p>
        </w:tc>
      </w:tr>
      <w:tr>
        <w:tc>
          <w:tcPr>
            <w:tcW w:type="dxa" w:w="2828"/>
            <w:shd w:val="clear" w:color="auto" w:fill="F2F5F9"/>
          </w:tcPr>
          <w:p>
            <w:pPr>
              <w:spacing w:after="0" w:before="0" w:line="240" w:lineRule="auto"/>
            </w:pPr>
            <w:r/>
            <w:r>
              <w:rPr>
                <w:b w:val="0"/>
                <w:sz w:val="17"/>
              </w:rPr>
              <w:t>Discussion threads</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F (ASSIGNED, incl. moderation)</w:t>
            </w:r>
          </w:p>
        </w:tc>
        <w:tc>
          <w:tcPr>
            <w:tcW w:type="dxa" w:w="1844"/>
            <w:shd w:val="clear" w:color="auto" w:fill="F2F5F9"/>
          </w:tcPr>
          <w:p>
            <w:pPr>
              <w:spacing w:after="0" w:before="0" w:line="240" w:lineRule="auto"/>
            </w:pPr>
            <w:r/>
            <w:r>
              <w:rPr>
                <w:b w:val="0"/>
                <w:sz w:val="17"/>
              </w:rPr>
              <w:t>C, R, U (OWN posts), R (ENROLLED)</w:t>
            </w:r>
          </w:p>
        </w:tc>
      </w:tr>
      <w:tr>
        <w:tc>
          <w:tcPr>
            <w:tcW w:type="dxa" w:w="2828"/>
          </w:tcPr>
          <w:p>
            <w:pPr>
              <w:spacing w:after="0" w:before="0" w:line="240" w:lineRule="auto"/>
            </w:pPr>
            <w:r/>
            <w:r>
              <w:rPr>
                <w:b w:val="0"/>
                <w:sz w:val="17"/>
              </w:rPr>
              <w:t>Moderate or remove a discussion post</w:t>
            </w:r>
          </w:p>
        </w:tc>
        <w:tc>
          <w:tcPr>
            <w:tcW w:type="dxa" w:w="1353"/>
          </w:tcPr>
          <w:p>
            <w:pPr>
              <w:spacing w:after="0" w:before="0" w:line="240" w:lineRule="auto"/>
            </w:pPr>
            <w:r/>
            <w:r>
              <w:rPr>
                <w:b w:val="0"/>
                <w:sz w:val="17"/>
              </w:rPr>
              <w:t>D (ALL)</w:t>
            </w:r>
          </w:p>
        </w:tc>
        <w:tc>
          <w:tcPr>
            <w:tcW w:type="dxa" w:w="1598"/>
          </w:tcPr>
          <w:p>
            <w:pPr>
              <w:spacing w:after="0" w:before="0" w:line="240" w:lineRule="auto"/>
            </w:pPr>
            <w:r/>
            <w:r>
              <w:rPr>
                <w:b w:val="0"/>
                <w:sz w:val="17"/>
              </w:rPr>
              <w:t>D (ALL)</w:t>
            </w:r>
          </w:p>
        </w:tc>
        <w:tc>
          <w:tcPr>
            <w:tcW w:type="dxa" w:w="1844"/>
          </w:tcPr>
          <w:p>
            <w:pPr>
              <w:spacing w:after="0" w:before="0" w:line="240" w:lineRule="auto"/>
            </w:pPr>
            <w:r/>
            <w:r>
              <w:rPr>
                <w:b w:val="0"/>
                <w:sz w:val="17"/>
              </w:rPr>
              <w:t>D (ASSIGNED)</w:t>
            </w:r>
          </w:p>
        </w:tc>
        <w:tc>
          <w:tcPr>
            <w:tcW w:type="dxa" w:w="1844"/>
          </w:tcPr>
          <w:p>
            <w:pPr>
              <w:spacing w:after="0" w:before="0" w:line="240" w:lineRule="auto"/>
            </w:pPr>
            <w:r/>
            <w:r>
              <w:rPr>
                <w:b w:val="0"/>
                <w:sz w:val="17"/>
              </w:rPr>
              <w:t>D (OWN)</w:t>
            </w:r>
          </w:p>
        </w:tc>
      </w:tr>
      <w:tr>
        <w:tc>
          <w:tcPr>
            <w:tcW w:type="dxa" w:w="2828"/>
            <w:shd w:val="clear" w:color="auto" w:fill="F2F5F9"/>
          </w:tcPr>
          <w:p>
            <w:pPr>
              <w:spacing w:after="0" w:before="0" w:line="240" w:lineRule="auto"/>
            </w:pPr>
            <w:r/>
            <w:r>
              <w:rPr>
                <w:b w:val="0"/>
                <w:sz w:val="17"/>
              </w:rPr>
              <w:t>Direct message a student</w:t>
            </w:r>
          </w:p>
        </w:tc>
        <w:tc>
          <w:tcPr>
            <w:tcW w:type="dxa" w:w="1353"/>
            <w:shd w:val="clear" w:color="auto" w:fill="F2F5F9"/>
          </w:tcPr>
          <w:p>
            <w:pPr>
              <w:spacing w:after="0" w:before="0" w:line="240" w:lineRule="auto"/>
            </w:pPr>
            <w:r/>
            <w:r>
              <w:rPr>
                <w:b w:val="0"/>
                <w:sz w:val="17"/>
              </w:rPr>
              <w:t>F (ALL)</w:t>
            </w:r>
          </w:p>
        </w:tc>
        <w:tc>
          <w:tcPr>
            <w:tcW w:type="dxa" w:w="1598"/>
            <w:shd w:val="clear" w:color="auto" w:fill="F2F5F9"/>
          </w:tcPr>
          <w:p>
            <w:pPr>
              <w:spacing w:after="0" w:before="0" w:line="240" w:lineRule="auto"/>
            </w:pPr>
            <w:r/>
            <w:r>
              <w:rPr>
                <w:b w:val="0"/>
                <w:sz w:val="17"/>
              </w:rPr>
              <w:t>F (ALL)</w:t>
            </w:r>
          </w:p>
        </w:tc>
        <w:tc>
          <w:tcPr>
            <w:tcW w:type="dxa" w:w="1844"/>
            <w:shd w:val="clear" w:color="auto" w:fill="F2F5F9"/>
          </w:tcPr>
          <w:p>
            <w:pPr>
              <w:spacing w:after="0" w:before="0" w:line="240" w:lineRule="auto"/>
            </w:pPr>
            <w:r/>
            <w:r>
              <w:rPr>
                <w:b w:val="0"/>
                <w:sz w:val="17"/>
              </w:rPr>
              <w:t>F (ASSIGNED)</w:t>
            </w:r>
          </w:p>
        </w:tc>
        <w:tc>
          <w:tcPr>
            <w:tcW w:type="dxa" w:w="1844"/>
            <w:shd w:val="clear" w:color="auto" w:fill="F2F5F9"/>
          </w:tcPr>
          <w:p>
            <w:pPr>
              <w:spacing w:after="0" w:before="0" w:line="240" w:lineRule="auto"/>
            </w:pPr>
            <w:r/>
            <w:r>
              <w:rPr>
                <w:b w:val="0"/>
                <w:sz w:val="17"/>
              </w:rPr>
              <w:t>Reply only</w:t>
            </w:r>
          </w:p>
        </w:tc>
      </w:tr>
    </w:tbl>
    <w:p>
      <w:pPr>
        <w:spacing w:after="40"/>
      </w:pPr>
    </w:p>
    <w:p>
      <w:pPr>
        <w:pStyle w:val="Heading3"/>
      </w:pPr>
      <w:r>
        <w:t>4.5.11  Reporting and Dashboards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Own dashboard</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 (ASSIGNED)</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Attendance reports</w:t>
            </w:r>
          </w:p>
        </w:tc>
        <w:tc>
          <w:tcPr>
            <w:tcW w:type="dxa" w:w="1353"/>
            <w:shd w:val="clear" w:color="auto" w:fill="F2F5F9"/>
          </w:tcPr>
          <w:p>
            <w:pPr>
              <w:spacing w:after="0" w:before="0" w:line="240" w:lineRule="auto"/>
            </w:pPr>
            <w:r/>
            <w:r>
              <w:rPr>
                <w:b w:val="0"/>
                <w:sz w:val="17"/>
              </w:rPr>
              <w:t>R, E (ALL)</w:t>
            </w:r>
          </w:p>
        </w:tc>
        <w:tc>
          <w:tcPr>
            <w:tcW w:type="dxa" w:w="1598"/>
            <w:shd w:val="clear" w:color="auto" w:fill="F2F5F9"/>
          </w:tcPr>
          <w:p>
            <w:pPr>
              <w:spacing w:after="0" w:before="0" w:line="240" w:lineRule="auto"/>
            </w:pPr>
            <w:r/>
            <w:r>
              <w:rPr>
                <w:b w:val="0"/>
                <w:sz w:val="17"/>
              </w:rPr>
              <w:t>R, E (ALL)</w:t>
            </w:r>
          </w:p>
        </w:tc>
        <w:tc>
          <w:tcPr>
            <w:tcW w:type="dxa" w:w="1844"/>
            <w:shd w:val="clear" w:color="auto" w:fill="F2F5F9"/>
          </w:tcPr>
          <w:p>
            <w:pPr>
              <w:spacing w:after="0" w:before="0" w:line="240" w:lineRule="auto"/>
            </w:pPr>
            <w:r/>
            <w:r>
              <w:rPr>
                <w:b w:val="0"/>
                <w:sz w:val="17"/>
              </w:rPr>
              <w:t>R, E (ASSIGNED)</w:t>
            </w:r>
          </w:p>
        </w:tc>
        <w:tc>
          <w:tcPr>
            <w:tcW w:type="dxa" w:w="1844"/>
            <w:shd w:val="clear" w:color="auto" w:fill="F2F5F9"/>
          </w:tcPr>
          <w:p>
            <w:pPr>
              <w:spacing w:after="0" w:before="0" w:line="240" w:lineRule="auto"/>
            </w:pPr>
            <w:r/>
            <w:r>
              <w:rPr>
                <w:b w:val="0"/>
                <w:sz w:val="17"/>
              </w:rPr>
              <w:t>R (OWN)</w:t>
            </w:r>
          </w:p>
        </w:tc>
      </w:tr>
      <w:tr>
        <w:tc>
          <w:tcPr>
            <w:tcW w:type="dxa" w:w="2828"/>
          </w:tcPr>
          <w:p>
            <w:pPr>
              <w:spacing w:after="0" w:before="0" w:line="240" w:lineRule="auto"/>
            </w:pPr>
            <w:r/>
            <w:r>
              <w:rPr>
                <w:b w:val="0"/>
                <w:sz w:val="17"/>
              </w:rPr>
              <w:t>Progress and completion reports</w:t>
            </w:r>
          </w:p>
        </w:tc>
        <w:tc>
          <w:tcPr>
            <w:tcW w:type="dxa" w:w="1353"/>
          </w:tcPr>
          <w:p>
            <w:pPr>
              <w:spacing w:after="0" w:before="0" w:line="240" w:lineRule="auto"/>
            </w:pPr>
            <w:r/>
            <w:r>
              <w:rPr>
                <w:b w:val="0"/>
                <w:sz w:val="17"/>
              </w:rPr>
              <w:t>R, E (ALL)</w:t>
            </w:r>
          </w:p>
        </w:tc>
        <w:tc>
          <w:tcPr>
            <w:tcW w:type="dxa" w:w="1598"/>
          </w:tcPr>
          <w:p>
            <w:pPr>
              <w:spacing w:after="0" w:before="0" w:line="240" w:lineRule="auto"/>
            </w:pPr>
            <w:r/>
            <w:r>
              <w:rPr>
                <w:b w:val="0"/>
                <w:sz w:val="17"/>
              </w:rPr>
              <w:t>R, E (ALL)</w:t>
            </w:r>
          </w:p>
        </w:tc>
        <w:tc>
          <w:tcPr>
            <w:tcW w:type="dxa" w:w="1844"/>
          </w:tcPr>
          <w:p>
            <w:pPr>
              <w:spacing w:after="0" w:before="0" w:line="240" w:lineRule="auto"/>
            </w:pPr>
            <w:r/>
            <w:r>
              <w:rPr>
                <w:b w:val="0"/>
                <w:sz w:val="17"/>
              </w:rPr>
              <w:t>R, E (ASSIGNED)</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Enrolment reports</w:t>
            </w:r>
          </w:p>
        </w:tc>
        <w:tc>
          <w:tcPr>
            <w:tcW w:type="dxa" w:w="1353"/>
            <w:shd w:val="clear" w:color="auto" w:fill="F2F5F9"/>
          </w:tcPr>
          <w:p>
            <w:pPr>
              <w:spacing w:after="0" w:before="0" w:line="240" w:lineRule="auto"/>
            </w:pPr>
            <w:r/>
            <w:r>
              <w:rPr>
                <w:b w:val="0"/>
                <w:sz w:val="17"/>
              </w:rPr>
              <w:t>R, E (ALL)</w:t>
            </w:r>
          </w:p>
        </w:tc>
        <w:tc>
          <w:tcPr>
            <w:tcW w:type="dxa" w:w="1598"/>
            <w:shd w:val="clear" w:color="auto" w:fill="F2F5F9"/>
          </w:tcPr>
          <w:p>
            <w:pPr>
              <w:spacing w:after="0" w:before="0" w:line="240" w:lineRule="auto"/>
            </w:pPr>
            <w:r/>
            <w:r>
              <w:rPr>
                <w:b w:val="0"/>
                <w:sz w:val="17"/>
              </w:rPr>
              <w:t>R, E (ALL)</w:t>
            </w:r>
          </w:p>
        </w:tc>
        <w:tc>
          <w:tcPr>
            <w:tcW w:type="dxa" w:w="1844"/>
            <w:shd w:val="clear" w:color="auto" w:fill="F2F5F9"/>
          </w:tcPr>
          <w:p>
            <w:pPr>
              <w:spacing w:after="0" w:before="0" w:line="240" w:lineRule="auto"/>
            </w:pPr>
            <w:r/>
            <w:r>
              <w:rPr>
                <w:b w:val="0"/>
                <w:sz w:val="17"/>
              </w:rPr>
              <w:t>R (ASSIGNED, counts only)</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Assessment performance reports</w:t>
            </w:r>
          </w:p>
        </w:tc>
        <w:tc>
          <w:tcPr>
            <w:tcW w:type="dxa" w:w="1353"/>
          </w:tcPr>
          <w:p>
            <w:pPr>
              <w:spacing w:after="0" w:before="0" w:line="240" w:lineRule="auto"/>
            </w:pPr>
            <w:r/>
            <w:r>
              <w:rPr>
                <w:b w:val="0"/>
                <w:sz w:val="17"/>
              </w:rPr>
              <w:t>R, E (ALL)</w:t>
            </w:r>
          </w:p>
        </w:tc>
        <w:tc>
          <w:tcPr>
            <w:tcW w:type="dxa" w:w="1598"/>
          </w:tcPr>
          <w:p>
            <w:pPr>
              <w:spacing w:after="0" w:before="0" w:line="240" w:lineRule="auto"/>
            </w:pPr>
            <w:r/>
            <w:r>
              <w:rPr>
                <w:b w:val="0"/>
                <w:sz w:val="17"/>
              </w:rPr>
              <w:t>R, E (ALL)</w:t>
            </w:r>
          </w:p>
        </w:tc>
        <w:tc>
          <w:tcPr>
            <w:tcW w:type="dxa" w:w="1844"/>
          </w:tcPr>
          <w:p>
            <w:pPr>
              <w:spacing w:after="0" w:before="0" w:line="240" w:lineRule="auto"/>
            </w:pPr>
            <w:r/>
            <w:r>
              <w:rPr>
                <w:b w:val="0"/>
                <w:sz w:val="17"/>
              </w:rPr>
              <w:t>R, E (ASSIGNED)</w:t>
            </w:r>
          </w:p>
        </w:tc>
        <w:tc>
          <w:tcPr>
            <w:tcW w:type="dxa" w:w="1844"/>
          </w:tcPr>
          <w:p>
            <w:pPr>
              <w:spacing w:after="0" w:before="0" w:line="240" w:lineRule="auto"/>
            </w:pPr>
            <w:r/>
            <w:r>
              <w:rPr>
                <w:b w:val="0"/>
                <w:sz w:val="17"/>
              </w:rPr>
              <w:t>R (OWN)</w:t>
            </w:r>
          </w:p>
        </w:tc>
      </w:tr>
      <w:tr>
        <w:tc>
          <w:tcPr>
            <w:tcW w:type="dxa" w:w="2828"/>
            <w:shd w:val="clear" w:color="auto" w:fill="F2F5F9"/>
          </w:tcPr>
          <w:p>
            <w:pPr>
              <w:spacing w:after="0" w:before="0" w:line="240" w:lineRule="auto"/>
            </w:pPr>
            <w:r/>
            <w:r>
              <w:rPr>
                <w:b w:val="0"/>
                <w:sz w:val="17"/>
              </w:rPr>
              <w:t>Revenue and financial reports</w:t>
            </w:r>
          </w:p>
        </w:tc>
        <w:tc>
          <w:tcPr>
            <w:tcW w:type="dxa" w:w="1353"/>
            <w:shd w:val="clear" w:color="auto" w:fill="F2F5F9"/>
          </w:tcPr>
          <w:p>
            <w:pPr>
              <w:spacing w:after="0" w:before="0" w:line="240" w:lineRule="auto"/>
            </w:pPr>
            <w:r/>
            <w:r>
              <w:rPr>
                <w:b w:val="0"/>
                <w:sz w:val="17"/>
              </w:rPr>
              <w:t>R, E (ALL)</w:t>
            </w:r>
          </w:p>
        </w:tc>
        <w:tc>
          <w:tcPr>
            <w:tcW w:type="dxa" w:w="1598"/>
            <w:shd w:val="clear" w:color="auto" w:fill="F2F5F9"/>
          </w:tcPr>
          <w:p>
            <w:pPr>
              <w:spacing w:after="0" w:before="0" w:line="240" w:lineRule="auto"/>
            </w:pPr>
            <w:r/>
            <w:r>
              <w:rPr>
                <w:b w:val="0"/>
                <w:sz w:val="17"/>
              </w:rPr>
              <w:t>R, E (ALL, with Financial Reporter)</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Teacher activity and performance reports</w:t>
            </w:r>
          </w:p>
        </w:tc>
        <w:tc>
          <w:tcPr>
            <w:tcW w:type="dxa" w:w="1353"/>
          </w:tcPr>
          <w:p>
            <w:pPr>
              <w:spacing w:after="0" w:before="0" w:line="240" w:lineRule="auto"/>
            </w:pPr>
            <w:r/>
            <w:r>
              <w:rPr>
                <w:b w:val="0"/>
                <w:sz w:val="17"/>
              </w:rPr>
              <w:t>R, E (ALL)</w:t>
            </w:r>
          </w:p>
        </w:tc>
        <w:tc>
          <w:tcPr>
            <w:tcW w:type="dxa" w:w="1598"/>
          </w:tcPr>
          <w:p>
            <w:pPr>
              <w:spacing w:after="0" w:before="0" w:line="240" w:lineRule="auto"/>
            </w:pPr>
            <w:r/>
            <w:r>
              <w:rPr>
                <w:b w:val="0"/>
                <w:sz w:val="17"/>
              </w:rPr>
              <w:t>R, E (ALL)</w:t>
            </w:r>
          </w:p>
        </w:tc>
        <w:tc>
          <w:tcPr>
            <w:tcW w:type="dxa" w:w="1844"/>
          </w:tcPr>
          <w:p>
            <w:pPr>
              <w:spacing w:after="0" w:before="0" w:line="240" w:lineRule="auto"/>
            </w:pPr>
            <w:r/>
            <w:r>
              <w:rPr>
                <w:b w:val="0"/>
                <w:sz w:val="17"/>
              </w:rPr>
              <w:t>R (OWN only)</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Marketing attribution reports</w:t>
            </w:r>
          </w:p>
        </w:tc>
        <w:tc>
          <w:tcPr>
            <w:tcW w:type="dxa" w:w="1353"/>
            <w:shd w:val="clear" w:color="auto" w:fill="F2F5F9"/>
          </w:tcPr>
          <w:p>
            <w:pPr>
              <w:spacing w:after="0" w:before="0" w:line="240" w:lineRule="auto"/>
            </w:pPr>
            <w:r/>
            <w:r>
              <w:rPr>
                <w:b w:val="0"/>
                <w:sz w:val="17"/>
              </w:rPr>
              <w:t>R, E (ALL)</w:t>
            </w:r>
          </w:p>
        </w:tc>
        <w:tc>
          <w:tcPr>
            <w:tcW w:type="dxa" w:w="1598"/>
            <w:shd w:val="clear" w:color="auto" w:fill="F2F5F9"/>
          </w:tcPr>
          <w:p>
            <w:pPr>
              <w:spacing w:after="0" w:before="0" w:line="240" w:lineRule="auto"/>
            </w:pPr>
            <w:r/>
            <w:r>
              <w:rPr>
                <w:b w:val="0"/>
                <w:sz w:val="17"/>
              </w:rPr>
              <w:t>R, E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Schedule a recurring report</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w:t>
            </w:r>
          </w:p>
        </w:tc>
        <w:tc>
          <w:tcPr>
            <w:tcW w:type="dxa" w:w="1844"/>
          </w:tcPr>
          <w:p>
            <w:pPr>
              <w:spacing w:after="0" w:before="0" w:line="240" w:lineRule="auto"/>
            </w:pPr>
            <w:r/>
            <w:r>
              <w:rPr>
                <w:b w:val="0"/>
                <w:sz w:val="17"/>
              </w:rPr>
              <w:t>F (ASSIGNED)</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Export to Excel or PDF</w:t>
            </w:r>
          </w:p>
        </w:tc>
        <w:tc>
          <w:tcPr>
            <w:tcW w:type="dxa" w:w="1353"/>
            <w:shd w:val="clear" w:color="auto" w:fill="F2F5F9"/>
          </w:tcPr>
          <w:p>
            <w:pPr>
              <w:spacing w:after="0" w:before="0" w:line="240" w:lineRule="auto"/>
            </w:pPr>
            <w:r/>
            <w:r>
              <w:rPr>
                <w:b w:val="0"/>
                <w:sz w:val="17"/>
              </w:rPr>
              <w:t>E (ALL)</w:t>
            </w:r>
          </w:p>
        </w:tc>
        <w:tc>
          <w:tcPr>
            <w:tcW w:type="dxa" w:w="1598"/>
            <w:shd w:val="clear" w:color="auto" w:fill="F2F5F9"/>
          </w:tcPr>
          <w:p>
            <w:pPr>
              <w:spacing w:after="0" w:before="0" w:line="240" w:lineRule="auto"/>
            </w:pPr>
            <w:r/>
            <w:r>
              <w:rPr>
                <w:b w:val="0"/>
                <w:sz w:val="17"/>
              </w:rPr>
              <w:t>E (ALL)</w:t>
            </w:r>
          </w:p>
        </w:tc>
        <w:tc>
          <w:tcPr>
            <w:tcW w:type="dxa" w:w="1844"/>
            <w:shd w:val="clear" w:color="auto" w:fill="F2F5F9"/>
          </w:tcPr>
          <w:p>
            <w:pPr>
              <w:spacing w:after="0" w:before="0" w:line="240" w:lineRule="auto"/>
            </w:pPr>
            <w:r/>
            <w:r>
              <w:rPr>
                <w:b w:val="0"/>
                <w:sz w:val="17"/>
              </w:rPr>
              <w:t>E (ASSIGNED)</w:t>
            </w:r>
          </w:p>
        </w:tc>
        <w:tc>
          <w:tcPr>
            <w:tcW w:type="dxa" w:w="1844"/>
            <w:shd w:val="clear" w:color="auto" w:fill="F2F5F9"/>
          </w:tcPr>
          <w:p>
            <w:pPr>
              <w:spacing w:after="0" w:before="0" w:line="240" w:lineRule="auto"/>
            </w:pPr>
            <w:r/>
            <w:r>
              <w:rPr>
                <w:b w:val="0"/>
                <w:sz w:val="17"/>
              </w:rPr>
              <w:t>E (OWN)</w:t>
            </w:r>
          </w:p>
        </w:tc>
      </w:tr>
    </w:tbl>
    <w:p>
      <w:pPr>
        <w:spacing w:after="40"/>
      </w:pPr>
    </w:p>
    <w:p>
      <w:pPr>
        <w:pStyle w:val="Heading3"/>
      </w:pPr>
      <w:r>
        <w:t>4.5.12  System Administration and Governance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828"/>
            <w:shd w:val="clear" w:color="auto" w:fill="1F3B63"/>
          </w:tcPr>
          <w:p>
            <w:pPr>
              <w:spacing w:after="0" w:before="0"/>
            </w:pPr>
            <w:r/>
            <w:r>
              <w:rPr>
                <w:b/>
                <w:color w:val="FFFFFF"/>
                <w:sz w:val="17"/>
              </w:rPr>
              <w:t>Resource / Operation</w:t>
            </w:r>
          </w:p>
        </w:tc>
        <w:tc>
          <w:tcPr>
            <w:tcW w:type="dxa" w:w="1353"/>
            <w:shd w:val="clear" w:color="auto" w:fill="1F3B63"/>
          </w:tcPr>
          <w:p>
            <w:pPr>
              <w:spacing w:after="0" w:before="0"/>
            </w:pPr>
            <w:r/>
            <w:r>
              <w:rPr>
                <w:b/>
                <w:color w:val="FFFFFF"/>
                <w:sz w:val="17"/>
              </w:rPr>
              <w:t>Super Admin</w:t>
            </w:r>
          </w:p>
        </w:tc>
        <w:tc>
          <w:tcPr>
            <w:tcW w:type="dxa" w:w="1598"/>
            <w:shd w:val="clear" w:color="auto" w:fill="1F3B63"/>
          </w:tcPr>
          <w:p>
            <w:pPr>
              <w:spacing w:after="0" w:before="0"/>
            </w:pPr>
            <w:r/>
            <w:r>
              <w:rPr>
                <w:b/>
                <w:color w:val="FFFFFF"/>
                <w:sz w:val="17"/>
              </w:rPr>
              <w:t>Admin</w:t>
            </w:r>
          </w:p>
        </w:tc>
        <w:tc>
          <w:tcPr>
            <w:tcW w:type="dxa" w:w="1844"/>
            <w:shd w:val="clear" w:color="auto" w:fill="1F3B63"/>
          </w:tcPr>
          <w:p>
            <w:pPr>
              <w:spacing w:after="0" w:before="0"/>
            </w:pPr>
            <w:r/>
            <w:r>
              <w:rPr>
                <w:b/>
                <w:color w:val="FFFFFF"/>
                <w:sz w:val="17"/>
              </w:rPr>
              <w:t>Teacher</w:t>
            </w:r>
          </w:p>
        </w:tc>
        <w:tc>
          <w:tcPr>
            <w:tcW w:type="dxa" w:w="1844"/>
            <w:shd w:val="clear" w:color="auto" w:fill="1F3B63"/>
          </w:tcPr>
          <w:p>
            <w:pPr>
              <w:spacing w:after="0" w:before="0"/>
            </w:pPr>
            <w:r/>
            <w:r>
              <w:rPr>
                <w:b/>
                <w:color w:val="FFFFFF"/>
                <w:sz w:val="17"/>
              </w:rPr>
              <w:t>Student</w:t>
            </w:r>
          </w:p>
        </w:tc>
      </w:tr>
      <w:tr>
        <w:tc>
          <w:tcPr>
            <w:tcW w:type="dxa" w:w="2828"/>
          </w:tcPr>
          <w:p>
            <w:pPr>
              <w:spacing w:after="0" w:before="0" w:line="240" w:lineRule="auto"/>
            </w:pPr>
            <w:r/>
            <w:r>
              <w:rPr>
                <w:b w:val="0"/>
                <w:sz w:val="17"/>
              </w:rPr>
              <w:t>System settings (Appendix G)</w:t>
            </w:r>
          </w:p>
        </w:tc>
        <w:tc>
          <w:tcPr>
            <w:tcW w:type="dxa" w:w="1353"/>
          </w:tcPr>
          <w:p>
            <w:pPr>
              <w:spacing w:after="0" w:before="0" w:line="240" w:lineRule="auto"/>
            </w:pPr>
            <w:r/>
            <w:r>
              <w:rPr>
                <w:b w:val="0"/>
                <w:sz w:val="17"/>
              </w:rPr>
              <w:t>G (ALL)</w:t>
            </w:r>
          </w:p>
        </w:tc>
        <w:tc>
          <w:tcPr>
            <w:tcW w:type="dxa" w:w="1598"/>
          </w:tcPr>
          <w:p>
            <w:pPr>
              <w:spacing w:after="0" w:before="0" w:line="240" w:lineRule="auto"/>
            </w:pPr>
            <w:r/>
            <w:r>
              <w:rPr>
                <w:b w:val="0"/>
                <w:sz w:val="17"/>
              </w:rPr>
              <w:t>R (ALL); U (operational subset only)</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Integration credentials</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Live-provider registry and selection</w:t>
            </w:r>
          </w:p>
        </w:tc>
        <w:tc>
          <w:tcPr>
            <w:tcW w:type="dxa" w:w="1353"/>
          </w:tcPr>
          <w:p>
            <w:pPr>
              <w:spacing w:after="0" w:before="0" w:line="240" w:lineRule="auto"/>
            </w:pPr>
            <w:r/>
            <w:r>
              <w:rPr>
                <w:b w:val="0"/>
                <w:sz w:val="17"/>
              </w:rPr>
              <w:t>G (ALL)</w:t>
            </w:r>
          </w:p>
        </w:tc>
        <w:tc>
          <w:tcPr>
            <w:tcW w:type="dxa" w:w="1598"/>
          </w:tcPr>
          <w:p>
            <w:pPr>
              <w:spacing w:after="0" w:before="0" w:line="240" w:lineRule="auto"/>
            </w:pPr>
            <w:r/>
            <w:r>
              <w:rPr>
                <w:b w:val="0"/>
                <w:sz w:val="17"/>
              </w:rPr>
              <w:t>R</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Branding and certificate templates</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U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File type and size policy</w:t>
            </w:r>
          </w:p>
        </w:tc>
        <w:tc>
          <w:tcPr>
            <w:tcW w:type="dxa" w:w="1353"/>
          </w:tcPr>
          <w:p>
            <w:pPr>
              <w:spacing w:after="0" w:before="0" w:line="240" w:lineRule="auto"/>
            </w:pPr>
            <w:r/>
            <w:r>
              <w:rPr>
                <w:b w:val="0"/>
                <w:sz w:val="17"/>
              </w:rPr>
              <w:t>G (ALL)</w:t>
            </w:r>
          </w:p>
        </w:tc>
        <w:tc>
          <w:tcPr>
            <w:tcW w:type="dxa" w:w="1598"/>
          </w:tcPr>
          <w:p>
            <w:pPr>
              <w:spacing w:after="0" w:before="0" w:line="240" w:lineRule="auto"/>
            </w:pPr>
            <w:r/>
            <w:r>
              <w:rPr>
                <w:b w:val="0"/>
                <w:sz w:val="17"/>
              </w:rPr>
              <w:t>R (ALL)</w:t>
            </w:r>
          </w:p>
        </w:tc>
        <w:tc>
          <w:tcPr>
            <w:tcW w:type="dxa" w:w="1844"/>
          </w:tcPr>
          <w:p>
            <w:pPr>
              <w:spacing w:after="0" w:before="0" w:line="240" w:lineRule="auto"/>
            </w:pPr>
            <w:r/>
            <w:r>
              <w:rPr>
                <w:b w:val="0"/>
                <w:sz w:val="17"/>
              </w:rPr>
              <w:t>R</w:t>
            </w:r>
          </w:p>
        </w:tc>
        <w:tc>
          <w:tcPr>
            <w:tcW w:type="dxa" w:w="1844"/>
          </w:tcPr>
          <w:p>
            <w:pPr>
              <w:spacing w:after="0" w:before="0" w:line="240" w:lineRule="auto"/>
            </w:pPr>
            <w:r/>
            <w:r>
              <w:rPr>
                <w:b w:val="0"/>
                <w:sz w:val="17"/>
              </w:rPr>
              <w:t>R</w:t>
            </w:r>
          </w:p>
        </w:tc>
      </w:tr>
      <w:tr>
        <w:tc>
          <w:tcPr>
            <w:tcW w:type="dxa" w:w="2828"/>
            <w:shd w:val="clear" w:color="auto" w:fill="F2F5F9"/>
          </w:tcPr>
          <w:p>
            <w:pPr>
              <w:spacing w:after="0" w:before="0" w:line="240" w:lineRule="auto"/>
            </w:pPr>
            <w:r/>
            <w:r>
              <w:rPr>
                <w:b w:val="0"/>
                <w:sz w:val="17"/>
              </w:rPr>
              <w:t>Audit log</w:t>
            </w:r>
          </w:p>
        </w:tc>
        <w:tc>
          <w:tcPr>
            <w:tcW w:type="dxa" w:w="1353"/>
            <w:shd w:val="clear" w:color="auto" w:fill="F2F5F9"/>
          </w:tcPr>
          <w:p>
            <w:pPr>
              <w:spacing w:after="0" w:before="0" w:line="240" w:lineRule="auto"/>
            </w:pPr>
            <w:r/>
            <w:r>
              <w:rPr>
                <w:b w:val="0"/>
                <w:sz w:val="17"/>
              </w:rPr>
              <w:t>R, E (ALL)</w:t>
            </w:r>
          </w:p>
        </w:tc>
        <w:tc>
          <w:tcPr>
            <w:tcW w:type="dxa" w:w="1598"/>
            <w:shd w:val="clear" w:color="auto" w:fill="F2F5F9"/>
          </w:tcPr>
          <w:p>
            <w:pPr>
              <w:spacing w:after="0" w:before="0" w:line="240" w:lineRule="auto"/>
            </w:pPr>
            <w:r/>
            <w:r>
              <w:rPr>
                <w:b w:val="0"/>
                <w:sz w:val="17"/>
              </w:rPr>
              <w:t>R (own actions, and Teacher and Student actions)</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Security event log</w:t>
            </w:r>
          </w:p>
        </w:tc>
        <w:tc>
          <w:tcPr>
            <w:tcW w:type="dxa" w:w="1353"/>
          </w:tcPr>
          <w:p>
            <w:pPr>
              <w:spacing w:after="0" w:before="0" w:line="240" w:lineRule="auto"/>
            </w:pPr>
            <w:r/>
            <w:r>
              <w:rPr>
                <w:b w:val="0"/>
                <w:sz w:val="17"/>
              </w:rPr>
              <w:t>R, E (ALL)</w:t>
            </w:r>
          </w:p>
        </w:tc>
        <w:tc>
          <w:tcPr>
            <w:tcW w:type="dxa" w:w="1598"/>
          </w:tcPr>
          <w:p>
            <w:pPr>
              <w:spacing w:after="0" w:before="0" w:line="240" w:lineRule="auto"/>
            </w:pPr>
            <w:r/>
            <w:r>
              <w:rPr>
                <w:b w:val="0"/>
                <w:sz w:val="17"/>
              </w:rPr>
              <w:t>—</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Backup configuration</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Trigger a manual backup</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Restore from a backup</w:t>
            </w:r>
          </w:p>
        </w:tc>
        <w:tc>
          <w:tcPr>
            <w:tcW w:type="dxa" w:w="1353"/>
            <w:shd w:val="clear" w:color="auto" w:fill="F2F5F9"/>
          </w:tcPr>
          <w:p>
            <w:pPr>
              <w:spacing w:after="0" w:before="0" w:line="240" w:lineRule="auto"/>
            </w:pPr>
            <w:r/>
            <w:r>
              <w:rPr>
                <w:b w:val="0"/>
                <w:sz w:val="17"/>
              </w:rPr>
              <w:t>F (ALL, audited, step-up)</w:t>
            </w:r>
          </w:p>
        </w:tc>
        <w:tc>
          <w:tcPr>
            <w:tcW w:type="dxa" w:w="1598"/>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Bulk import of users or enrolments</w:t>
            </w:r>
          </w:p>
        </w:tc>
        <w:tc>
          <w:tcPr>
            <w:tcW w:type="dxa" w:w="1353"/>
          </w:tcPr>
          <w:p>
            <w:pPr>
              <w:spacing w:after="0" w:before="0" w:line="240" w:lineRule="auto"/>
            </w:pPr>
            <w:r/>
            <w:r>
              <w:rPr>
                <w:b w:val="0"/>
                <w:sz w:val="17"/>
              </w:rPr>
              <w:t>F (ALL)</w:t>
            </w:r>
          </w:p>
        </w:tc>
        <w:tc>
          <w:tcPr>
            <w:tcW w:type="dxa" w:w="1598"/>
          </w:tcPr>
          <w:p>
            <w:pPr>
              <w:spacing w:after="0" w:before="0" w:line="240" w:lineRule="auto"/>
            </w:pPr>
            <w:r/>
            <w:r>
              <w:rPr>
                <w:b w:val="0"/>
                <w:sz w:val="17"/>
              </w:rPr>
              <w:t>F (ALL, with Bulk Operator)</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r>
        <w:tc>
          <w:tcPr>
            <w:tcW w:type="dxa" w:w="2828"/>
            <w:shd w:val="clear" w:color="auto" w:fill="F2F5F9"/>
          </w:tcPr>
          <w:p>
            <w:pPr>
              <w:spacing w:after="0" w:before="0" w:line="240" w:lineRule="auto"/>
            </w:pPr>
            <w:r/>
            <w:r>
              <w:rPr>
                <w:b w:val="0"/>
                <w:sz w:val="17"/>
              </w:rPr>
              <w:t>Data export of personal data (subject access)</w:t>
            </w:r>
          </w:p>
        </w:tc>
        <w:tc>
          <w:tcPr>
            <w:tcW w:type="dxa" w:w="1353"/>
            <w:shd w:val="clear" w:color="auto" w:fill="F2F5F9"/>
          </w:tcPr>
          <w:p>
            <w:pPr>
              <w:spacing w:after="0" w:before="0" w:line="240" w:lineRule="auto"/>
            </w:pPr>
            <w:r/>
            <w:r>
              <w:rPr>
                <w:b w:val="0"/>
                <w:sz w:val="17"/>
              </w:rPr>
              <w:t>E (ALL)</w:t>
            </w:r>
          </w:p>
        </w:tc>
        <w:tc>
          <w:tcPr>
            <w:tcW w:type="dxa" w:w="1598"/>
            <w:shd w:val="clear" w:color="auto" w:fill="F2F5F9"/>
          </w:tcPr>
          <w:p>
            <w:pPr>
              <w:spacing w:after="0" w:before="0" w:line="240" w:lineRule="auto"/>
            </w:pPr>
            <w:r/>
            <w:r>
              <w:rPr>
                <w:b w:val="0"/>
                <w:sz w:val="17"/>
              </w:rPr>
              <w:t>E (ALL)</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E (OWN)</w:t>
            </w:r>
          </w:p>
        </w:tc>
      </w:tr>
      <w:tr>
        <w:tc>
          <w:tcPr>
            <w:tcW w:type="dxa" w:w="2828"/>
          </w:tcPr>
          <w:p>
            <w:pPr>
              <w:spacing w:after="0" w:before="0" w:line="240" w:lineRule="auto"/>
            </w:pPr>
            <w:r/>
            <w:r>
              <w:rPr>
                <w:b w:val="0"/>
                <w:sz w:val="17"/>
              </w:rPr>
              <w:t>Permanent deletion / anonymisation</w:t>
            </w:r>
          </w:p>
        </w:tc>
        <w:tc>
          <w:tcPr>
            <w:tcW w:type="dxa" w:w="1353"/>
          </w:tcPr>
          <w:p>
            <w:pPr>
              <w:spacing w:after="0" w:before="0" w:line="240" w:lineRule="auto"/>
            </w:pPr>
            <w:r/>
            <w:r>
              <w:rPr>
                <w:b w:val="0"/>
                <w:sz w:val="17"/>
              </w:rPr>
              <w:t>F (ALL, audited, step-up)</w:t>
            </w:r>
          </w:p>
        </w:tc>
        <w:tc>
          <w:tcPr>
            <w:tcW w:type="dxa" w:w="1598"/>
          </w:tcPr>
          <w:p>
            <w:pPr>
              <w:spacing w:after="0" w:before="0" w:line="240" w:lineRule="auto"/>
            </w:pPr>
            <w:r/>
            <w:r>
              <w:rPr>
                <w:b w:val="0"/>
                <w:sz w:val="17"/>
              </w:rPr>
              <w:t>—</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Request only</w:t>
            </w:r>
          </w:p>
        </w:tc>
      </w:tr>
      <w:tr>
        <w:tc>
          <w:tcPr>
            <w:tcW w:type="dxa" w:w="2828"/>
            <w:shd w:val="clear" w:color="auto" w:fill="F2F5F9"/>
          </w:tcPr>
          <w:p>
            <w:pPr>
              <w:spacing w:after="0" w:before="0" w:line="240" w:lineRule="auto"/>
            </w:pPr>
            <w:r/>
            <w:r>
              <w:rPr>
                <w:b w:val="0"/>
                <w:sz w:val="17"/>
              </w:rPr>
              <w:t>Maintenance mode</w:t>
            </w:r>
          </w:p>
        </w:tc>
        <w:tc>
          <w:tcPr>
            <w:tcW w:type="dxa" w:w="1353"/>
            <w:shd w:val="clear" w:color="auto" w:fill="F2F5F9"/>
          </w:tcPr>
          <w:p>
            <w:pPr>
              <w:spacing w:after="0" w:before="0" w:line="240" w:lineRule="auto"/>
            </w:pPr>
            <w:r/>
            <w:r>
              <w:rPr>
                <w:b w:val="0"/>
                <w:sz w:val="17"/>
              </w:rPr>
              <w:t>G (ALL)</w:t>
            </w:r>
          </w:p>
        </w:tc>
        <w:tc>
          <w:tcPr>
            <w:tcW w:type="dxa" w:w="1598"/>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c>
          <w:tcPr>
            <w:tcW w:type="dxa" w:w="1844"/>
            <w:shd w:val="clear" w:color="auto" w:fill="F2F5F9"/>
          </w:tcPr>
          <w:p>
            <w:pPr>
              <w:spacing w:after="0" w:before="0" w:line="240" w:lineRule="auto"/>
            </w:pPr>
            <w:r/>
            <w:r>
              <w:rPr>
                <w:b w:val="0"/>
                <w:sz w:val="17"/>
              </w:rPr>
              <w:t>—</w:t>
            </w:r>
          </w:p>
        </w:tc>
      </w:tr>
      <w:tr>
        <w:tc>
          <w:tcPr>
            <w:tcW w:type="dxa" w:w="2828"/>
          </w:tcPr>
          <w:p>
            <w:pPr>
              <w:spacing w:after="0" w:before="0" w:line="240" w:lineRule="auto"/>
            </w:pPr>
            <w:r/>
            <w:r>
              <w:rPr>
                <w:b w:val="0"/>
                <w:sz w:val="17"/>
              </w:rPr>
              <w:t>System health and job monitoring</w:t>
            </w:r>
          </w:p>
        </w:tc>
        <w:tc>
          <w:tcPr>
            <w:tcW w:type="dxa" w:w="1353"/>
          </w:tcPr>
          <w:p>
            <w:pPr>
              <w:spacing w:after="0" w:before="0" w:line="240" w:lineRule="auto"/>
            </w:pPr>
            <w:r/>
            <w:r>
              <w:rPr>
                <w:b w:val="0"/>
                <w:sz w:val="17"/>
              </w:rPr>
              <w:t>R (ALL)</w:t>
            </w:r>
          </w:p>
        </w:tc>
        <w:tc>
          <w:tcPr>
            <w:tcW w:type="dxa" w:w="1598"/>
          </w:tcPr>
          <w:p>
            <w:pPr>
              <w:spacing w:after="0" w:before="0" w:line="240" w:lineRule="auto"/>
            </w:pPr>
            <w:r/>
            <w:r>
              <w:rPr>
                <w:b w:val="0"/>
                <w:sz w:val="17"/>
              </w:rPr>
              <w:t>R (ALL, summary)</w:t>
            </w:r>
          </w:p>
        </w:tc>
        <w:tc>
          <w:tcPr>
            <w:tcW w:type="dxa" w:w="1844"/>
          </w:tcPr>
          <w:p>
            <w:pPr>
              <w:spacing w:after="0" w:before="0" w:line="240" w:lineRule="auto"/>
            </w:pPr>
            <w:r/>
            <w:r>
              <w:rPr>
                <w:b w:val="0"/>
                <w:sz w:val="17"/>
              </w:rPr>
              <w:t>—</w:t>
            </w:r>
          </w:p>
        </w:tc>
        <w:tc>
          <w:tcPr>
            <w:tcW w:type="dxa" w:w="1844"/>
          </w:tcPr>
          <w:p>
            <w:pPr>
              <w:spacing w:after="0" w:before="0" w:line="240" w:lineRule="auto"/>
            </w:pPr>
            <w:r/>
            <w:r>
              <w:rPr>
                <w:b w:val="0"/>
                <w:sz w:val="17"/>
              </w:rPr>
              <w:t>—</w:t>
            </w:r>
          </w:p>
        </w:tc>
      </w:tr>
    </w:tbl>
    <w:p>
      <w:pPr>
        <w:spacing w:after="40"/>
      </w:pPr>
    </w:p>
    <w:p>
      <w:pPr>
        <w:pStyle w:val="Heading2"/>
      </w:pPr>
      <w:r>
        <w:t>4.6  Authentication and Session Rules by Role</w:t>
      </w:r>
    </w:p>
    <w:p>
      <w:r>
        <w:rPr>
          <w:b w:val="0"/>
          <w:i w:val="0"/>
        </w:rPr>
        <w:t>Risk is not uniform across roles, so neither are the authentication controls. The following are the defaults; each is configurable within the stated bound (Appendix 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029"/>
            <w:shd w:val="clear" w:color="auto" w:fill="1F3B63"/>
          </w:tcPr>
          <w:p>
            <w:pPr>
              <w:spacing w:after="0" w:before="0"/>
            </w:pPr>
            <w:r/>
            <w:r>
              <w:rPr>
                <w:b/>
                <w:color w:val="FFFFFF"/>
                <w:sz w:val="17"/>
              </w:rPr>
              <w:t>Rule</w:t>
            </w:r>
          </w:p>
        </w:tc>
        <w:tc>
          <w:tcPr>
            <w:tcW w:type="dxa" w:w="2029"/>
            <w:shd w:val="clear" w:color="auto" w:fill="1F3B63"/>
          </w:tcPr>
          <w:p>
            <w:pPr>
              <w:spacing w:after="0" w:before="0"/>
            </w:pPr>
            <w:r/>
            <w:r>
              <w:rPr>
                <w:b/>
                <w:color w:val="FFFFFF"/>
                <w:sz w:val="17"/>
              </w:rPr>
              <w:t>Super Admin</w:t>
            </w:r>
          </w:p>
        </w:tc>
        <w:tc>
          <w:tcPr>
            <w:tcW w:type="dxa" w:w="1894"/>
            <w:shd w:val="clear" w:color="auto" w:fill="1F3B63"/>
          </w:tcPr>
          <w:p>
            <w:pPr>
              <w:spacing w:after="0" w:before="0"/>
            </w:pPr>
            <w:r/>
            <w:r>
              <w:rPr>
                <w:b/>
                <w:color w:val="FFFFFF"/>
                <w:sz w:val="17"/>
              </w:rPr>
              <w:t>Admin</w:t>
            </w:r>
          </w:p>
        </w:tc>
        <w:tc>
          <w:tcPr>
            <w:tcW w:type="dxa" w:w="1758"/>
            <w:shd w:val="clear" w:color="auto" w:fill="1F3B63"/>
          </w:tcPr>
          <w:p>
            <w:pPr>
              <w:spacing w:after="0" w:before="0"/>
            </w:pPr>
            <w:r/>
            <w:r>
              <w:rPr>
                <w:b/>
                <w:color w:val="FFFFFF"/>
                <w:sz w:val="17"/>
              </w:rPr>
              <w:t>Teacher</w:t>
            </w:r>
          </w:p>
        </w:tc>
        <w:tc>
          <w:tcPr>
            <w:tcW w:type="dxa" w:w="1758"/>
            <w:shd w:val="clear" w:color="auto" w:fill="1F3B63"/>
          </w:tcPr>
          <w:p>
            <w:pPr>
              <w:spacing w:after="0" w:before="0"/>
            </w:pPr>
            <w:r/>
            <w:r>
              <w:rPr>
                <w:b/>
                <w:color w:val="FFFFFF"/>
                <w:sz w:val="17"/>
              </w:rPr>
              <w:t>Student</w:t>
            </w:r>
          </w:p>
        </w:tc>
      </w:tr>
      <w:tr>
        <w:tc>
          <w:tcPr>
            <w:tcW w:type="dxa" w:w="2029"/>
          </w:tcPr>
          <w:p>
            <w:pPr>
              <w:spacing w:after="0" w:before="0" w:line="240" w:lineRule="auto"/>
            </w:pPr>
            <w:r/>
            <w:r>
              <w:rPr>
                <w:b w:val="0"/>
                <w:sz w:val="17"/>
              </w:rPr>
              <w:t>Multi-factor authentication</w:t>
            </w:r>
          </w:p>
        </w:tc>
        <w:tc>
          <w:tcPr>
            <w:tcW w:type="dxa" w:w="2029"/>
          </w:tcPr>
          <w:p>
            <w:pPr>
              <w:spacing w:after="0" w:before="0" w:line="240" w:lineRule="auto"/>
            </w:pPr>
            <w:r/>
            <w:r>
              <w:rPr>
                <w:b/>
                <w:sz w:val="17"/>
              </w:rPr>
              <w:t>Mandatory</w:t>
            </w:r>
            <w:r>
              <w:rPr>
                <w:b w:val="0"/>
                <w:sz w:val="17"/>
              </w:rPr>
              <w:t>, cannot be disabled</w:t>
            </w:r>
          </w:p>
        </w:tc>
        <w:tc>
          <w:tcPr>
            <w:tcW w:type="dxa" w:w="1894"/>
          </w:tcPr>
          <w:p>
            <w:pPr>
              <w:spacing w:after="0" w:before="0" w:line="240" w:lineRule="auto"/>
            </w:pPr>
            <w:r/>
            <w:r>
              <w:rPr>
                <w:b w:val="0"/>
                <w:sz w:val="17"/>
              </w:rPr>
              <w:t>Mandatory by default; may be relaxed by Super Admin</w:t>
            </w:r>
          </w:p>
        </w:tc>
        <w:tc>
          <w:tcPr>
            <w:tcW w:type="dxa" w:w="1758"/>
          </w:tcPr>
          <w:p>
            <w:pPr>
              <w:spacing w:after="0" w:before="0" w:line="240" w:lineRule="auto"/>
            </w:pPr>
            <w:r/>
            <w:r>
              <w:rPr>
                <w:b w:val="0"/>
                <w:sz w:val="17"/>
              </w:rPr>
              <w:t>Optional, encouraged</w:t>
            </w:r>
          </w:p>
        </w:tc>
        <w:tc>
          <w:tcPr>
            <w:tcW w:type="dxa" w:w="1758"/>
          </w:tcPr>
          <w:p>
            <w:pPr>
              <w:spacing w:after="0" w:before="0" w:line="240" w:lineRule="auto"/>
            </w:pPr>
            <w:r/>
            <w:r>
              <w:rPr>
                <w:b w:val="0"/>
                <w:sz w:val="17"/>
              </w:rPr>
              <w:t>Optional</w:t>
            </w:r>
          </w:p>
        </w:tc>
      </w:tr>
      <w:tr>
        <w:tc>
          <w:tcPr>
            <w:tcW w:type="dxa" w:w="2029"/>
            <w:shd w:val="clear" w:color="auto" w:fill="F2F5F9"/>
          </w:tcPr>
          <w:p>
            <w:pPr>
              <w:spacing w:after="0" w:before="0" w:line="240" w:lineRule="auto"/>
            </w:pPr>
            <w:r/>
            <w:r>
              <w:rPr>
                <w:b w:val="0"/>
                <w:sz w:val="17"/>
              </w:rPr>
              <w:t>Minimum password length</w:t>
            </w:r>
          </w:p>
        </w:tc>
        <w:tc>
          <w:tcPr>
            <w:tcW w:type="dxa" w:w="2029"/>
            <w:shd w:val="clear" w:color="auto" w:fill="F2F5F9"/>
          </w:tcPr>
          <w:p>
            <w:pPr>
              <w:spacing w:after="0" w:before="0" w:line="240" w:lineRule="auto"/>
            </w:pPr>
            <w:r/>
            <w:r>
              <w:rPr>
                <w:b w:val="0"/>
                <w:sz w:val="17"/>
              </w:rPr>
              <w:t>14 characters</w:t>
            </w:r>
          </w:p>
        </w:tc>
        <w:tc>
          <w:tcPr>
            <w:tcW w:type="dxa" w:w="1894"/>
            <w:shd w:val="clear" w:color="auto" w:fill="F2F5F9"/>
          </w:tcPr>
          <w:p>
            <w:pPr>
              <w:spacing w:after="0" w:before="0" w:line="240" w:lineRule="auto"/>
            </w:pPr>
            <w:r/>
            <w:r>
              <w:rPr>
                <w:b w:val="0"/>
                <w:sz w:val="17"/>
              </w:rPr>
              <w:t>12 characters</w:t>
            </w:r>
          </w:p>
        </w:tc>
        <w:tc>
          <w:tcPr>
            <w:tcW w:type="dxa" w:w="1758"/>
            <w:shd w:val="clear" w:color="auto" w:fill="F2F5F9"/>
          </w:tcPr>
          <w:p>
            <w:pPr>
              <w:spacing w:after="0" w:before="0" w:line="240" w:lineRule="auto"/>
            </w:pPr>
            <w:r/>
            <w:r>
              <w:rPr>
                <w:b w:val="0"/>
                <w:sz w:val="17"/>
              </w:rPr>
              <w:t>10 characters</w:t>
            </w:r>
          </w:p>
        </w:tc>
        <w:tc>
          <w:tcPr>
            <w:tcW w:type="dxa" w:w="1758"/>
            <w:shd w:val="clear" w:color="auto" w:fill="F2F5F9"/>
          </w:tcPr>
          <w:p>
            <w:pPr>
              <w:spacing w:after="0" w:before="0" w:line="240" w:lineRule="auto"/>
            </w:pPr>
            <w:r/>
            <w:r>
              <w:rPr>
                <w:b w:val="0"/>
                <w:sz w:val="17"/>
              </w:rPr>
              <w:t>8 characters</w:t>
            </w:r>
          </w:p>
        </w:tc>
      </w:tr>
      <w:tr>
        <w:tc>
          <w:tcPr>
            <w:tcW w:type="dxa" w:w="2029"/>
          </w:tcPr>
          <w:p>
            <w:pPr>
              <w:spacing w:after="0" w:before="0" w:line="240" w:lineRule="auto"/>
            </w:pPr>
            <w:r/>
            <w:r>
              <w:rPr>
                <w:b w:val="0"/>
                <w:sz w:val="17"/>
              </w:rPr>
              <w:t>Password expiry</w:t>
            </w:r>
          </w:p>
        </w:tc>
        <w:tc>
          <w:tcPr>
            <w:tcW w:type="dxa" w:w="2029"/>
          </w:tcPr>
          <w:p>
            <w:pPr>
              <w:spacing w:after="0" w:before="0" w:line="240" w:lineRule="auto"/>
            </w:pPr>
            <w:r/>
            <w:r>
              <w:rPr>
                <w:b w:val="0"/>
                <w:sz w:val="17"/>
              </w:rPr>
              <w:t>180 days</w:t>
            </w:r>
          </w:p>
        </w:tc>
        <w:tc>
          <w:tcPr>
            <w:tcW w:type="dxa" w:w="1894"/>
          </w:tcPr>
          <w:p>
            <w:pPr>
              <w:spacing w:after="0" w:before="0" w:line="240" w:lineRule="auto"/>
            </w:pPr>
            <w:r/>
            <w:r>
              <w:rPr>
                <w:b w:val="0"/>
                <w:sz w:val="17"/>
              </w:rPr>
              <w:t>180 days</w:t>
            </w:r>
          </w:p>
        </w:tc>
        <w:tc>
          <w:tcPr>
            <w:tcW w:type="dxa" w:w="1758"/>
          </w:tcPr>
          <w:p>
            <w:pPr>
              <w:spacing w:after="0" w:before="0" w:line="240" w:lineRule="auto"/>
            </w:pPr>
            <w:r/>
            <w:r>
              <w:rPr>
                <w:b w:val="0"/>
                <w:sz w:val="17"/>
              </w:rPr>
              <w:t>365 days</w:t>
            </w:r>
          </w:p>
        </w:tc>
        <w:tc>
          <w:tcPr>
            <w:tcW w:type="dxa" w:w="1758"/>
          </w:tcPr>
          <w:p>
            <w:pPr>
              <w:spacing w:after="0" w:before="0" w:line="240" w:lineRule="auto"/>
            </w:pPr>
            <w:r/>
            <w:r>
              <w:rPr>
                <w:b w:val="0"/>
                <w:sz w:val="17"/>
              </w:rPr>
              <w:t>Not enforced (per R-07)</w:t>
            </w:r>
          </w:p>
        </w:tc>
      </w:tr>
      <w:tr>
        <w:tc>
          <w:tcPr>
            <w:tcW w:type="dxa" w:w="2029"/>
            <w:shd w:val="clear" w:color="auto" w:fill="F2F5F9"/>
          </w:tcPr>
          <w:p>
            <w:pPr>
              <w:spacing w:after="0" w:before="0" w:line="240" w:lineRule="auto"/>
            </w:pPr>
            <w:r/>
            <w:r>
              <w:rPr>
                <w:b w:val="0"/>
                <w:sz w:val="17"/>
              </w:rPr>
              <w:t>Idle session timeout</w:t>
            </w:r>
          </w:p>
        </w:tc>
        <w:tc>
          <w:tcPr>
            <w:tcW w:type="dxa" w:w="2029"/>
            <w:shd w:val="clear" w:color="auto" w:fill="F2F5F9"/>
          </w:tcPr>
          <w:p>
            <w:pPr>
              <w:spacing w:after="0" w:before="0" w:line="240" w:lineRule="auto"/>
            </w:pPr>
            <w:r/>
            <w:r>
              <w:rPr>
                <w:b w:val="0"/>
                <w:sz w:val="17"/>
              </w:rPr>
              <w:t>15 minutes</w:t>
            </w:r>
          </w:p>
        </w:tc>
        <w:tc>
          <w:tcPr>
            <w:tcW w:type="dxa" w:w="1894"/>
            <w:shd w:val="clear" w:color="auto" w:fill="F2F5F9"/>
          </w:tcPr>
          <w:p>
            <w:pPr>
              <w:spacing w:after="0" w:before="0" w:line="240" w:lineRule="auto"/>
            </w:pPr>
            <w:r/>
            <w:r>
              <w:rPr>
                <w:b w:val="0"/>
                <w:sz w:val="17"/>
              </w:rPr>
              <w:t>30 minutes</w:t>
            </w:r>
          </w:p>
        </w:tc>
        <w:tc>
          <w:tcPr>
            <w:tcW w:type="dxa" w:w="1758"/>
            <w:shd w:val="clear" w:color="auto" w:fill="F2F5F9"/>
          </w:tcPr>
          <w:p>
            <w:pPr>
              <w:spacing w:after="0" w:before="0" w:line="240" w:lineRule="auto"/>
            </w:pPr>
            <w:r/>
            <w:r>
              <w:rPr>
                <w:b w:val="0"/>
                <w:sz w:val="17"/>
              </w:rPr>
              <w:t>60 minutes</w:t>
            </w:r>
          </w:p>
        </w:tc>
        <w:tc>
          <w:tcPr>
            <w:tcW w:type="dxa" w:w="1758"/>
            <w:shd w:val="clear" w:color="auto" w:fill="F2F5F9"/>
          </w:tcPr>
          <w:p>
            <w:pPr>
              <w:spacing w:after="0" w:before="0" w:line="240" w:lineRule="auto"/>
            </w:pPr>
            <w:r/>
            <w:r>
              <w:rPr>
                <w:b w:val="0"/>
                <w:sz w:val="17"/>
              </w:rPr>
              <w:t>120 minutes</w:t>
            </w:r>
          </w:p>
        </w:tc>
      </w:tr>
      <w:tr>
        <w:tc>
          <w:tcPr>
            <w:tcW w:type="dxa" w:w="2029"/>
          </w:tcPr>
          <w:p>
            <w:pPr>
              <w:spacing w:after="0" w:before="0" w:line="240" w:lineRule="auto"/>
            </w:pPr>
            <w:r/>
            <w:r>
              <w:rPr>
                <w:b w:val="0"/>
                <w:sz w:val="17"/>
              </w:rPr>
              <w:t>Absolute session lifetime</w:t>
            </w:r>
          </w:p>
        </w:tc>
        <w:tc>
          <w:tcPr>
            <w:tcW w:type="dxa" w:w="2029"/>
          </w:tcPr>
          <w:p>
            <w:pPr>
              <w:spacing w:after="0" w:before="0" w:line="240" w:lineRule="auto"/>
            </w:pPr>
            <w:r/>
            <w:r>
              <w:rPr>
                <w:b w:val="0"/>
                <w:sz w:val="17"/>
              </w:rPr>
              <w:t>8 hours</w:t>
            </w:r>
          </w:p>
        </w:tc>
        <w:tc>
          <w:tcPr>
            <w:tcW w:type="dxa" w:w="1894"/>
          </w:tcPr>
          <w:p>
            <w:pPr>
              <w:spacing w:after="0" w:before="0" w:line="240" w:lineRule="auto"/>
            </w:pPr>
            <w:r/>
            <w:r>
              <w:rPr>
                <w:b w:val="0"/>
                <w:sz w:val="17"/>
              </w:rPr>
              <w:t>12 hours</w:t>
            </w:r>
          </w:p>
        </w:tc>
        <w:tc>
          <w:tcPr>
            <w:tcW w:type="dxa" w:w="1758"/>
          </w:tcPr>
          <w:p>
            <w:pPr>
              <w:spacing w:after="0" w:before="0" w:line="240" w:lineRule="auto"/>
            </w:pPr>
            <w:r/>
            <w:r>
              <w:rPr>
                <w:b w:val="0"/>
                <w:sz w:val="17"/>
              </w:rPr>
              <w:t>12 hours</w:t>
            </w:r>
          </w:p>
        </w:tc>
        <w:tc>
          <w:tcPr>
            <w:tcW w:type="dxa" w:w="1758"/>
          </w:tcPr>
          <w:p>
            <w:pPr>
              <w:spacing w:after="0" w:before="0" w:line="240" w:lineRule="auto"/>
            </w:pPr>
            <w:r/>
            <w:r>
              <w:rPr>
                <w:b w:val="0"/>
                <w:sz w:val="17"/>
              </w:rPr>
              <w:t>30 days with refresh</w:t>
            </w:r>
          </w:p>
        </w:tc>
      </w:tr>
      <w:tr>
        <w:tc>
          <w:tcPr>
            <w:tcW w:type="dxa" w:w="2029"/>
            <w:shd w:val="clear" w:color="auto" w:fill="F2F5F9"/>
          </w:tcPr>
          <w:p>
            <w:pPr>
              <w:spacing w:after="0" w:before="0" w:line="240" w:lineRule="auto"/>
            </w:pPr>
            <w:r/>
            <w:r>
              <w:rPr>
                <w:b w:val="0"/>
                <w:sz w:val="17"/>
              </w:rPr>
              <w:t>Concurrent sessions permitted</w:t>
            </w:r>
          </w:p>
        </w:tc>
        <w:tc>
          <w:tcPr>
            <w:tcW w:type="dxa" w:w="2029"/>
            <w:shd w:val="clear" w:color="auto" w:fill="F2F5F9"/>
          </w:tcPr>
          <w:p>
            <w:pPr>
              <w:spacing w:after="0" w:before="0" w:line="240" w:lineRule="auto"/>
            </w:pPr>
            <w:r/>
            <w:r>
              <w:rPr>
                <w:b w:val="0"/>
                <w:sz w:val="17"/>
              </w:rPr>
              <w:t>2</w:t>
            </w:r>
          </w:p>
        </w:tc>
        <w:tc>
          <w:tcPr>
            <w:tcW w:type="dxa" w:w="1894"/>
            <w:shd w:val="clear" w:color="auto" w:fill="F2F5F9"/>
          </w:tcPr>
          <w:p>
            <w:pPr>
              <w:spacing w:after="0" w:before="0" w:line="240" w:lineRule="auto"/>
            </w:pPr>
            <w:r/>
            <w:r>
              <w:rPr>
                <w:b w:val="0"/>
                <w:sz w:val="17"/>
              </w:rPr>
              <w:t>3</w:t>
            </w:r>
          </w:p>
        </w:tc>
        <w:tc>
          <w:tcPr>
            <w:tcW w:type="dxa" w:w="1758"/>
            <w:shd w:val="clear" w:color="auto" w:fill="F2F5F9"/>
          </w:tcPr>
          <w:p>
            <w:pPr>
              <w:spacing w:after="0" w:before="0" w:line="240" w:lineRule="auto"/>
            </w:pPr>
            <w:r/>
            <w:r>
              <w:rPr>
                <w:b w:val="0"/>
                <w:sz w:val="17"/>
              </w:rPr>
              <w:t>3</w:t>
            </w:r>
          </w:p>
        </w:tc>
        <w:tc>
          <w:tcPr>
            <w:tcW w:type="dxa" w:w="1758"/>
            <w:shd w:val="clear" w:color="auto" w:fill="F2F5F9"/>
          </w:tcPr>
          <w:p>
            <w:pPr>
              <w:spacing w:after="0" w:before="0" w:line="240" w:lineRule="auto"/>
            </w:pPr>
            <w:r/>
            <w:r>
              <w:rPr>
                <w:b w:val="0"/>
                <w:sz w:val="17"/>
              </w:rPr>
              <w:t>2</w:t>
            </w:r>
          </w:p>
        </w:tc>
      </w:tr>
      <w:tr>
        <w:tc>
          <w:tcPr>
            <w:tcW w:type="dxa" w:w="2029"/>
          </w:tcPr>
          <w:p>
            <w:pPr>
              <w:spacing w:after="0" w:before="0" w:line="240" w:lineRule="auto"/>
            </w:pPr>
            <w:r/>
            <w:r>
              <w:rPr>
                <w:b w:val="0"/>
                <w:sz w:val="17"/>
              </w:rPr>
              <w:t>Failed attempts before lockout</w:t>
            </w:r>
          </w:p>
        </w:tc>
        <w:tc>
          <w:tcPr>
            <w:tcW w:type="dxa" w:w="2029"/>
          </w:tcPr>
          <w:p>
            <w:pPr>
              <w:spacing w:after="0" w:before="0" w:line="240" w:lineRule="auto"/>
            </w:pPr>
            <w:r/>
            <w:r>
              <w:rPr>
                <w:b w:val="0"/>
                <w:sz w:val="17"/>
              </w:rPr>
              <w:t>3</w:t>
            </w:r>
          </w:p>
        </w:tc>
        <w:tc>
          <w:tcPr>
            <w:tcW w:type="dxa" w:w="1894"/>
          </w:tcPr>
          <w:p>
            <w:pPr>
              <w:spacing w:after="0" w:before="0" w:line="240" w:lineRule="auto"/>
            </w:pPr>
            <w:r/>
            <w:r>
              <w:rPr>
                <w:b w:val="0"/>
                <w:sz w:val="17"/>
              </w:rPr>
              <w:t>5</w:t>
            </w:r>
          </w:p>
        </w:tc>
        <w:tc>
          <w:tcPr>
            <w:tcW w:type="dxa" w:w="1758"/>
          </w:tcPr>
          <w:p>
            <w:pPr>
              <w:spacing w:after="0" w:before="0" w:line="240" w:lineRule="auto"/>
            </w:pPr>
            <w:r/>
            <w:r>
              <w:rPr>
                <w:b w:val="0"/>
                <w:sz w:val="17"/>
              </w:rPr>
              <w:t>5</w:t>
            </w:r>
          </w:p>
        </w:tc>
        <w:tc>
          <w:tcPr>
            <w:tcW w:type="dxa" w:w="1758"/>
          </w:tcPr>
          <w:p>
            <w:pPr>
              <w:spacing w:after="0" w:before="0" w:line="240" w:lineRule="auto"/>
            </w:pPr>
            <w:r/>
            <w:r>
              <w:rPr>
                <w:b w:val="0"/>
                <w:sz w:val="17"/>
              </w:rPr>
              <w:t>8</w:t>
            </w:r>
          </w:p>
        </w:tc>
      </w:tr>
      <w:tr>
        <w:tc>
          <w:tcPr>
            <w:tcW w:type="dxa" w:w="2029"/>
            <w:shd w:val="clear" w:color="auto" w:fill="F2F5F9"/>
          </w:tcPr>
          <w:p>
            <w:pPr>
              <w:spacing w:after="0" w:before="0" w:line="240" w:lineRule="auto"/>
            </w:pPr>
            <w:r/>
            <w:r>
              <w:rPr>
                <w:b w:val="0"/>
                <w:sz w:val="17"/>
              </w:rPr>
              <w:t>Lockout duration</w:t>
            </w:r>
          </w:p>
        </w:tc>
        <w:tc>
          <w:tcPr>
            <w:tcW w:type="dxa" w:w="2029"/>
            <w:shd w:val="clear" w:color="auto" w:fill="F2F5F9"/>
          </w:tcPr>
          <w:p>
            <w:pPr>
              <w:spacing w:after="0" w:before="0" w:line="240" w:lineRule="auto"/>
            </w:pPr>
            <w:r/>
            <w:r>
              <w:rPr>
                <w:b w:val="0"/>
                <w:sz w:val="17"/>
              </w:rPr>
              <w:t>30 minutes, then Admin unlock</w:t>
            </w:r>
          </w:p>
        </w:tc>
        <w:tc>
          <w:tcPr>
            <w:tcW w:type="dxa" w:w="1894"/>
            <w:shd w:val="clear" w:color="auto" w:fill="F2F5F9"/>
          </w:tcPr>
          <w:p>
            <w:pPr>
              <w:spacing w:after="0" w:before="0" w:line="240" w:lineRule="auto"/>
            </w:pPr>
            <w:r/>
            <w:r>
              <w:rPr>
                <w:b w:val="0"/>
                <w:sz w:val="17"/>
              </w:rPr>
              <w:t>15 minutes</w:t>
            </w:r>
          </w:p>
        </w:tc>
        <w:tc>
          <w:tcPr>
            <w:tcW w:type="dxa" w:w="1758"/>
            <w:shd w:val="clear" w:color="auto" w:fill="F2F5F9"/>
          </w:tcPr>
          <w:p>
            <w:pPr>
              <w:spacing w:after="0" w:before="0" w:line="240" w:lineRule="auto"/>
            </w:pPr>
            <w:r/>
            <w:r>
              <w:rPr>
                <w:b w:val="0"/>
                <w:sz w:val="17"/>
              </w:rPr>
              <w:t>15 minutes</w:t>
            </w:r>
          </w:p>
        </w:tc>
        <w:tc>
          <w:tcPr>
            <w:tcW w:type="dxa" w:w="1758"/>
            <w:shd w:val="clear" w:color="auto" w:fill="F2F5F9"/>
          </w:tcPr>
          <w:p>
            <w:pPr>
              <w:spacing w:after="0" w:before="0" w:line="240" w:lineRule="auto"/>
            </w:pPr>
            <w:r/>
            <w:r>
              <w:rPr>
                <w:b w:val="0"/>
                <w:sz w:val="17"/>
              </w:rPr>
              <w:t>10 minutes</w:t>
            </w:r>
          </w:p>
        </w:tc>
      </w:tr>
      <w:tr>
        <w:tc>
          <w:tcPr>
            <w:tcW w:type="dxa" w:w="2029"/>
          </w:tcPr>
          <w:p>
            <w:pPr>
              <w:spacing w:after="0" w:before="0" w:line="240" w:lineRule="auto"/>
            </w:pPr>
            <w:r/>
            <w:r>
              <w:rPr>
                <w:b w:val="0"/>
                <w:sz w:val="17"/>
              </w:rPr>
              <w:t>Step-up re-authentication required for</w:t>
            </w:r>
          </w:p>
        </w:tc>
        <w:tc>
          <w:tcPr>
            <w:tcW w:type="dxa" w:w="2029"/>
          </w:tcPr>
          <w:p>
            <w:pPr>
              <w:spacing w:after="0" w:before="0" w:line="240" w:lineRule="auto"/>
            </w:pPr>
            <w:r/>
            <w:r>
              <w:rPr>
                <w:b w:val="0"/>
                <w:sz w:val="17"/>
              </w:rPr>
              <w:t>Restore, permission change, integration credentials, permanent deletion, impersonation</w:t>
            </w:r>
          </w:p>
        </w:tc>
        <w:tc>
          <w:tcPr>
            <w:tcW w:type="dxa" w:w="1894"/>
          </w:tcPr>
          <w:p>
            <w:pPr>
              <w:spacing w:after="0" w:before="0" w:line="240" w:lineRule="auto"/>
            </w:pPr>
            <w:r/>
            <w:r>
              <w:rPr>
                <w:b w:val="0"/>
                <w:sz w:val="17"/>
              </w:rPr>
              <w:t>Bulk operations, payment reversal, certificate revocation</w:t>
            </w:r>
          </w:p>
        </w:tc>
        <w:tc>
          <w:tcPr>
            <w:tcW w:type="dxa" w:w="1758"/>
          </w:tcPr>
          <w:p>
            <w:pPr>
              <w:spacing w:after="0" w:before="0" w:line="240" w:lineRule="auto"/>
            </w:pPr>
            <w:r/>
            <w:r>
              <w:rPr>
                <w:b w:val="0"/>
                <w:sz w:val="17"/>
              </w:rPr>
              <w:t>Grade override after release</w:t>
            </w:r>
          </w:p>
        </w:tc>
        <w:tc>
          <w:tcPr>
            <w:tcW w:type="dxa" w:w="1758"/>
          </w:tcPr>
          <w:p>
            <w:pPr>
              <w:spacing w:after="0" w:before="0" w:line="240" w:lineRule="auto"/>
            </w:pPr>
            <w:r/>
            <w:r>
              <w:rPr>
                <w:b w:val="0"/>
                <w:sz w:val="17"/>
              </w:rPr>
              <w:t>Not applicable</w:t>
            </w:r>
          </w:p>
        </w:tc>
      </w:tr>
      <w:tr>
        <w:tc>
          <w:tcPr>
            <w:tcW w:type="dxa" w:w="2029"/>
            <w:shd w:val="clear" w:color="auto" w:fill="F2F5F9"/>
          </w:tcPr>
          <w:p>
            <w:pPr>
              <w:spacing w:after="0" w:before="0" w:line="240" w:lineRule="auto"/>
            </w:pPr>
            <w:r/>
            <w:r>
              <w:rPr>
                <w:b w:val="0"/>
                <w:sz w:val="17"/>
              </w:rPr>
              <w:t>IP allow-listing available</w:t>
            </w:r>
          </w:p>
        </w:tc>
        <w:tc>
          <w:tcPr>
            <w:tcW w:type="dxa" w:w="2029"/>
            <w:shd w:val="clear" w:color="auto" w:fill="F2F5F9"/>
          </w:tcPr>
          <w:p>
            <w:pPr>
              <w:spacing w:after="0" w:before="0" w:line="240" w:lineRule="auto"/>
            </w:pPr>
            <w:r/>
            <w:r>
              <w:rPr>
                <w:b w:val="0"/>
                <w:sz w:val="17"/>
              </w:rPr>
              <w:t>Yes, recommended</w:t>
            </w:r>
          </w:p>
        </w:tc>
        <w:tc>
          <w:tcPr>
            <w:tcW w:type="dxa" w:w="1894"/>
            <w:shd w:val="clear" w:color="auto" w:fill="F2F5F9"/>
          </w:tcPr>
          <w:p>
            <w:pPr>
              <w:spacing w:after="0" w:before="0" w:line="240" w:lineRule="auto"/>
            </w:pPr>
            <w:r/>
            <w:r>
              <w:rPr>
                <w:b w:val="0"/>
                <w:sz w:val="17"/>
              </w:rPr>
              <w:t>Yes, optional</w:t>
            </w:r>
          </w:p>
        </w:tc>
        <w:tc>
          <w:tcPr>
            <w:tcW w:type="dxa" w:w="1758"/>
            <w:shd w:val="clear" w:color="auto" w:fill="F2F5F9"/>
          </w:tcPr>
          <w:p>
            <w:pPr>
              <w:spacing w:after="0" w:before="0" w:line="240" w:lineRule="auto"/>
            </w:pPr>
            <w:r/>
            <w:r>
              <w:rPr>
                <w:b w:val="0"/>
                <w:sz w:val="17"/>
              </w:rPr>
              <w:t>No</w:t>
            </w:r>
          </w:p>
        </w:tc>
        <w:tc>
          <w:tcPr>
            <w:tcW w:type="dxa" w:w="1758"/>
            <w:shd w:val="clear" w:color="auto" w:fill="F2F5F9"/>
          </w:tcPr>
          <w:p>
            <w:pPr>
              <w:spacing w:after="0" w:before="0" w:line="240" w:lineRule="auto"/>
            </w:pPr>
            <w:r/>
            <w:r>
              <w:rPr>
                <w:b w:val="0"/>
                <w:sz w:val="17"/>
              </w:rPr>
              <w:t>No</w:t>
            </w:r>
          </w:p>
        </w:tc>
      </w:tr>
      <w:tr>
        <w:tc>
          <w:tcPr>
            <w:tcW w:type="dxa" w:w="2029"/>
          </w:tcPr>
          <w:p>
            <w:pPr>
              <w:spacing w:after="0" w:before="0" w:line="240" w:lineRule="auto"/>
            </w:pPr>
            <w:r/>
            <w:r>
              <w:rPr>
                <w:b w:val="0"/>
                <w:sz w:val="17"/>
              </w:rPr>
              <w:t>Login notification to the user</w:t>
            </w:r>
          </w:p>
        </w:tc>
        <w:tc>
          <w:tcPr>
            <w:tcW w:type="dxa" w:w="2029"/>
          </w:tcPr>
          <w:p>
            <w:pPr>
              <w:spacing w:after="0" w:before="0" w:line="240" w:lineRule="auto"/>
            </w:pPr>
            <w:r/>
            <w:r>
              <w:rPr>
                <w:b w:val="0"/>
                <w:sz w:val="17"/>
              </w:rPr>
              <w:t>Every login</w:t>
            </w:r>
          </w:p>
        </w:tc>
        <w:tc>
          <w:tcPr>
            <w:tcW w:type="dxa" w:w="1894"/>
          </w:tcPr>
          <w:p>
            <w:pPr>
              <w:spacing w:after="0" w:before="0" w:line="240" w:lineRule="auto"/>
            </w:pPr>
            <w:r/>
            <w:r>
              <w:rPr>
                <w:b w:val="0"/>
                <w:sz w:val="17"/>
              </w:rPr>
              <w:t>New device only</w:t>
            </w:r>
          </w:p>
        </w:tc>
        <w:tc>
          <w:tcPr>
            <w:tcW w:type="dxa" w:w="1758"/>
          </w:tcPr>
          <w:p>
            <w:pPr>
              <w:spacing w:after="0" w:before="0" w:line="240" w:lineRule="auto"/>
            </w:pPr>
            <w:r/>
            <w:r>
              <w:rPr>
                <w:b w:val="0"/>
                <w:sz w:val="17"/>
              </w:rPr>
              <w:t>New device only</w:t>
            </w:r>
          </w:p>
        </w:tc>
        <w:tc>
          <w:tcPr>
            <w:tcW w:type="dxa" w:w="1758"/>
          </w:tcPr>
          <w:p>
            <w:pPr>
              <w:spacing w:after="0" w:before="0" w:line="240" w:lineRule="auto"/>
            </w:pPr>
            <w:r/>
            <w:r>
              <w:rPr>
                <w:b w:val="0"/>
                <w:sz w:val="17"/>
              </w:rPr>
              <w:t>New device only</w:t>
            </w:r>
          </w:p>
        </w:tc>
      </w:tr>
      <w:tr>
        <w:tc>
          <w:tcPr>
            <w:tcW w:type="dxa" w:w="2029"/>
            <w:shd w:val="clear" w:color="auto" w:fill="F2F5F9"/>
          </w:tcPr>
          <w:p>
            <w:pPr>
              <w:spacing w:after="0" w:before="0" w:line="240" w:lineRule="auto"/>
            </w:pPr>
            <w:r/>
            <w:r>
              <w:rPr>
                <w:b w:val="0"/>
                <w:sz w:val="17"/>
              </w:rPr>
              <w:t>"Remember this device" permitted</w:t>
            </w:r>
          </w:p>
        </w:tc>
        <w:tc>
          <w:tcPr>
            <w:tcW w:type="dxa" w:w="2029"/>
            <w:shd w:val="clear" w:color="auto" w:fill="F2F5F9"/>
          </w:tcPr>
          <w:p>
            <w:pPr>
              <w:spacing w:after="0" w:before="0" w:line="240" w:lineRule="auto"/>
            </w:pPr>
            <w:r/>
            <w:r>
              <w:rPr>
                <w:b w:val="0"/>
                <w:sz w:val="17"/>
              </w:rPr>
              <w:t>No</w:t>
            </w:r>
          </w:p>
        </w:tc>
        <w:tc>
          <w:tcPr>
            <w:tcW w:type="dxa" w:w="1894"/>
            <w:shd w:val="clear" w:color="auto" w:fill="F2F5F9"/>
          </w:tcPr>
          <w:p>
            <w:pPr>
              <w:spacing w:after="0" w:before="0" w:line="240" w:lineRule="auto"/>
            </w:pPr>
            <w:r/>
            <w:r>
              <w:rPr>
                <w:b w:val="0"/>
                <w:sz w:val="17"/>
              </w:rPr>
              <w:t>Yes, 7 days</w:t>
            </w:r>
          </w:p>
        </w:tc>
        <w:tc>
          <w:tcPr>
            <w:tcW w:type="dxa" w:w="1758"/>
            <w:shd w:val="clear" w:color="auto" w:fill="F2F5F9"/>
          </w:tcPr>
          <w:p>
            <w:pPr>
              <w:spacing w:after="0" w:before="0" w:line="240" w:lineRule="auto"/>
            </w:pPr>
            <w:r/>
            <w:r>
              <w:rPr>
                <w:b w:val="0"/>
                <w:sz w:val="17"/>
              </w:rPr>
              <w:t>Yes, 30 days</w:t>
            </w:r>
          </w:p>
        </w:tc>
        <w:tc>
          <w:tcPr>
            <w:tcW w:type="dxa" w:w="1758"/>
            <w:shd w:val="clear" w:color="auto" w:fill="F2F5F9"/>
          </w:tcPr>
          <w:p>
            <w:pPr>
              <w:spacing w:after="0" w:before="0" w:line="240" w:lineRule="auto"/>
            </w:pPr>
            <w:r/>
            <w:r>
              <w:rPr>
                <w:b w:val="0"/>
                <w:sz w:val="17"/>
              </w:rPr>
              <w:t>Yes, 30 days</w:t>
            </w:r>
          </w:p>
        </w:tc>
      </w:tr>
    </w:tbl>
    <w:p>
      <w:pPr>
        <w:spacing w:after="40"/>
      </w:pPr>
    </w:p>
    <w:p>
      <w:pPr>
        <w:pStyle w:val="Heading2"/>
      </w:pPr>
      <w:r>
        <w:t>4.7  Data Visibility Boundaries</w:t>
      </w:r>
    </w:p>
    <w:p>
      <w:r>
        <w:rPr>
          <w:b w:val="0"/>
          <w:i w:val="0"/>
        </w:rPr>
        <w:t>The following table states, for the data classes most likely to be exposed in error, exactly who may see them. It exists because these are the boundaries that generate complaints and regulatory exposure when crossed, and because a matrix cell can be read too quickly.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2088"/>
            <w:shd w:val="clear" w:color="auto" w:fill="1F3B63"/>
          </w:tcPr>
          <w:p>
            <w:pPr>
              <w:spacing w:after="0" w:before="0"/>
            </w:pPr>
            <w:r/>
            <w:r>
              <w:rPr>
                <w:b/>
                <w:color w:val="FFFFFF"/>
                <w:sz w:val="17"/>
              </w:rPr>
              <w:t>Data Class</w:t>
            </w:r>
          </w:p>
        </w:tc>
        <w:tc>
          <w:tcPr>
            <w:tcW w:type="dxa" w:w="3759"/>
            <w:shd w:val="clear" w:color="auto" w:fill="1F3B63"/>
          </w:tcPr>
          <w:p>
            <w:pPr>
              <w:spacing w:after="0" w:before="0"/>
            </w:pPr>
            <w:r/>
            <w:r>
              <w:rPr>
                <w:b/>
                <w:color w:val="FFFFFF"/>
                <w:sz w:val="17"/>
              </w:rPr>
              <w:t>Who May See It</w:t>
            </w:r>
          </w:p>
        </w:tc>
        <w:tc>
          <w:tcPr>
            <w:tcW w:type="dxa" w:w="3620"/>
            <w:shd w:val="clear" w:color="auto" w:fill="1F3B63"/>
          </w:tcPr>
          <w:p>
            <w:pPr>
              <w:spacing w:after="0" w:before="0"/>
            </w:pPr>
            <w:r/>
            <w:r>
              <w:rPr>
                <w:b/>
                <w:color w:val="FFFFFF"/>
                <w:sz w:val="17"/>
              </w:rPr>
              <w:t>Explicitly SHALL NOT Be Visible To</w:t>
            </w:r>
          </w:p>
        </w:tc>
      </w:tr>
      <w:tr>
        <w:tc>
          <w:tcPr>
            <w:tcW w:type="dxa" w:w="2088"/>
          </w:tcPr>
          <w:p>
            <w:pPr>
              <w:spacing w:after="0" w:before="0" w:line="240" w:lineRule="auto"/>
            </w:pPr>
            <w:r/>
            <w:r>
              <w:rPr>
                <w:b w:val="0"/>
                <w:sz w:val="17"/>
              </w:rPr>
              <w:t>A student's payment slip image</w:t>
            </w:r>
          </w:p>
        </w:tc>
        <w:tc>
          <w:tcPr>
            <w:tcW w:type="dxa" w:w="3759"/>
          </w:tcPr>
          <w:p>
            <w:pPr>
              <w:spacing w:after="0" w:before="0" w:line="240" w:lineRule="auto"/>
            </w:pPr>
            <w:r/>
            <w:r>
              <w:rPr>
                <w:b w:val="0"/>
                <w:sz w:val="17"/>
              </w:rPr>
              <w:t>Super Admin; Admin; the student themselves</w:t>
            </w:r>
          </w:p>
        </w:tc>
        <w:tc>
          <w:tcPr>
            <w:tcW w:type="dxa" w:w="3620"/>
          </w:tcPr>
          <w:p>
            <w:pPr>
              <w:spacing w:after="0" w:before="0" w:line="240" w:lineRule="auto"/>
            </w:pPr>
            <w:r/>
            <w:r>
              <w:rPr>
                <w:b/>
                <w:sz w:val="17"/>
              </w:rPr>
              <w:t>Teachers</w:t>
            </w:r>
            <w:r>
              <w:rPr>
                <w:b w:val="0"/>
                <w:sz w:val="17"/>
              </w:rPr>
              <w:t>, under any circumstance, including for their own students; other students</w:t>
            </w:r>
          </w:p>
        </w:tc>
      </w:tr>
      <w:tr>
        <w:tc>
          <w:tcPr>
            <w:tcW w:type="dxa" w:w="2088"/>
            <w:shd w:val="clear" w:color="auto" w:fill="F2F5F9"/>
          </w:tcPr>
          <w:p>
            <w:pPr>
              <w:spacing w:after="0" w:before="0" w:line="240" w:lineRule="auto"/>
            </w:pPr>
            <w:r/>
            <w:r>
              <w:rPr>
                <w:b w:val="0"/>
                <w:sz w:val="17"/>
              </w:rPr>
              <w:t>A student's fee amount and payment history</w:t>
            </w:r>
          </w:p>
        </w:tc>
        <w:tc>
          <w:tcPr>
            <w:tcW w:type="dxa" w:w="3759"/>
            <w:shd w:val="clear" w:color="auto" w:fill="F2F5F9"/>
          </w:tcPr>
          <w:p>
            <w:pPr>
              <w:spacing w:after="0" w:before="0" w:line="240" w:lineRule="auto"/>
            </w:pPr>
            <w:r/>
            <w:r>
              <w:rPr>
                <w:b w:val="0"/>
                <w:sz w:val="17"/>
              </w:rPr>
              <w:t>Super Admin; Admin; the student themselves</w:t>
            </w:r>
          </w:p>
        </w:tc>
        <w:tc>
          <w:tcPr>
            <w:tcW w:type="dxa" w:w="3620"/>
            <w:shd w:val="clear" w:color="auto" w:fill="F2F5F9"/>
          </w:tcPr>
          <w:p>
            <w:pPr>
              <w:spacing w:after="0" w:before="0" w:line="240" w:lineRule="auto"/>
            </w:pPr>
            <w:r/>
            <w:r>
              <w:rPr>
                <w:b/>
                <w:sz w:val="17"/>
              </w:rPr>
              <w:t>Teachers</w:t>
            </w:r>
            <w:r>
              <w:rPr>
                <w:b w:val="0"/>
                <w:sz w:val="17"/>
              </w:rPr>
              <w:t>; other students</w:t>
            </w:r>
          </w:p>
        </w:tc>
      </w:tr>
      <w:tr>
        <w:tc>
          <w:tcPr>
            <w:tcW w:type="dxa" w:w="2088"/>
          </w:tcPr>
          <w:p>
            <w:pPr>
              <w:spacing w:after="0" w:before="0" w:line="240" w:lineRule="auto"/>
            </w:pPr>
            <w:r/>
            <w:r>
              <w:rPr>
                <w:b w:val="0"/>
                <w:sz w:val="17"/>
              </w:rPr>
              <w:t>A student's CNIC or national identity number</w:t>
            </w:r>
          </w:p>
        </w:tc>
        <w:tc>
          <w:tcPr>
            <w:tcW w:type="dxa" w:w="3759"/>
          </w:tcPr>
          <w:p>
            <w:pPr>
              <w:spacing w:after="0" w:before="0" w:line="240" w:lineRule="auto"/>
            </w:pPr>
            <w:r/>
            <w:r>
              <w:rPr>
                <w:b w:val="0"/>
                <w:sz w:val="17"/>
              </w:rPr>
              <w:t>Super Admin; Admin; the student themselves</w:t>
            </w:r>
          </w:p>
        </w:tc>
        <w:tc>
          <w:tcPr>
            <w:tcW w:type="dxa" w:w="3620"/>
          </w:tcPr>
          <w:p>
            <w:pPr>
              <w:spacing w:after="0" w:before="0" w:line="240" w:lineRule="auto"/>
            </w:pPr>
            <w:r/>
            <w:r>
              <w:rPr>
                <w:b/>
                <w:sz w:val="17"/>
              </w:rPr>
              <w:t>Teachers</w:t>
            </w:r>
            <w:r>
              <w:rPr>
                <w:b w:val="0"/>
                <w:sz w:val="17"/>
              </w:rPr>
              <w:t>; other students; any export not marked as containing identity data</w:t>
            </w:r>
          </w:p>
        </w:tc>
      </w:tr>
      <w:tr>
        <w:tc>
          <w:tcPr>
            <w:tcW w:type="dxa" w:w="2088"/>
            <w:shd w:val="clear" w:color="auto" w:fill="F2F5F9"/>
          </w:tcPr>
          <w:p>
            <w:pPr>
              <w:spacing w:after="0" w:before="0" w:line="240" w:lineRule="auto"/>
            </w:pPr>
            <w:r/>
            <w:r>
              <w:rPr>
                <w:b w:val="0"/>
                <w:sz w:val="17"/>
              </w:rPr>
              <w:t>A student's contact number and address</w:t>
            </w:r>
          </w:p>
        </w:tc>
        <w:tc>
          <w:tcPr>
            <w:tcW w:type="dxa" w:w="3759"/>
            <w:shd w:val="clear" w:color="auto" w:fill="F2F5F9"/>
          </w:tcPr>
          <w:p>
            <w:pPr>
              <w:spacing w:after="0" w:before="0" w:line="240" w:lineRule="auto"/>
            </w:pPr>
            <w:r/>
            <w:r>
              <w:rPr>
                <w:b w:val="0"/>
                <w:sz w:val="17"/>
              </w:rPr>
              <w:t>Super Admin; Admin; the student themselves; the assigned Teacher only where the "teacher may contact students" setting is enabled (CFG-PRV-02, default off)</w:t>
            </w:r>
          </w:p>
        </w:tc>
        <w:tc>
          <w:tcPr>
            <w:tcW w:type="dxa" w:w="3620"/>
            <w:shd w:val="clear" w:color="auto" w:fill="F2F5F9"/>
          </w:tcPr>
          <w:p>
            <w:pPr>
              <w:spacing w:after="0" w:before="0" w:line="240" w:lineRule="auto"/>
            </w:pPr>
            <w:r/>
            <w:r>
              <w:rPr>
                <w:b w:val="0"/>
                <w:sz w:val="17"/>
              </w:rPr>
              <w:t>Other students, always</w:t>
            </w:r>
          </w:p>
        </w:tc>
      </w:tr>
      <w:tr>
        <w:tc>
          <w:tcPr>
            <w:tcW w:type="dxa" w:w="2088"/>
          </w:tcPr>
          <w:p>
            <w:pPr>
              <w:spacing w:after="0" w:before="0" w:line="240" w:lineRule="auto"/>
            </w:pPr>
            <w:r/>
            <w:r>
              <w:rPr>
                <w:b w:val="0"/>
                <w:sz w:val="17"/>
              </w:rPr>
              <w:t>A student's marks and grades</w:t>
            </w:r>
          </w:p>
        </w:tc>
        <w:tc>
          <w:tcPr>
            <w:tcW w:type="dxa" w:w="3759"/>
          </w:tcPr>
          <w:p>
            <w:pPr>
              <w:spacing w:after="0" w:before="0" w:line="240" w:lineRule="auto"/>
            </w:pPr>
            <w:r/>
            <w:r>
              <w:rPr>
                <w:b w:val="0"/>
                <w:sz w:val="17"/>
              </w:rPr>
              <w:t>Super Admin; Admin; the Teacher of that subject-section; the student themselves</w:t>
            </w:r>
          </w:p>
        </w:tc>
        <w:tc>
          <w:tcPr>
            <w:tcW w:type="dxa" w:w="3620"/>
          </w:tcPr>
          <w:p>
            <w:pPr>
              <w:spacing w:after="0" w:before="0" w:line="240" w:lineRule="auto"/>
            </w:pPr>
            <w:r/>
            <w:r>
              <w:rPr>
                <w:b w:val="0"/>
                <w:sz w:val="17"/>
              </w:rPr>
              <w:t xml:space="preserve">Teachers of other subjects or other sections; </w:t>
            </w:r>
            <w:r>
              <w:rPr>
                <w:b/>
                <w:sz w:val="17"/>
              </w:rPr>
              <w:t>other students, including in class rankings</w:t>
            </w:r>
          </w:p>
        </w:tc>
      </w:tr>
      <w:tr>
        <w:tc>
          <w:tcPr>
            <w:tcW w:type="dxa" w:w="2088"/>
            <w:shd w:val="clear" w:color="auto" w:fill="F2F5F9"/>
          </w:tcPr>
          <w:p>
            <w:pPr>
              <w:spacing w:after="0" w:before="0" w:line="240" w:lineRule="auto"/>
            </w:pPr>
            <w:r/>
            <w:r>
              <w:rPr>
                <w:b w:val="0"/>
                <w:sz w:val="17"/>
              </w:rPr>
              <w:t>A student's attendance record</w:t>
            </w:r>
          </w:p>
        </w:tc>
        <w:tc>
          <w:tcPr>
            <w:tcW w:type="dxa" w:w="3759"/>
            <w:shd w:val="clear" w:color="auto" w:fill="F2F5F9"/>
          </w:tcPr>
          <w:p>
            <w:pPr>
              <w:spacing w:after="0" w:before="0" w:line="240" w:lineRule="auto"/>
            </w:pPr>
            <w:r/>
            <w:r>
              <w:rPr>
                <w:b w:val="0"/>
                <w:sz w:val="17"/>
              </w:rPr>
              <w:t>Super Admin; Admin; the Teacher of that subject-section; the student themselves</w:t>
            </w:r>
          </w:p>
        </w:tc>
        <w:tc>
          <w:tcPr>
            <w:tcW w:type="dxa" w:w="3620"/>
            <w:shd w:val="clear" w:color="auto" w:fill="F2F5F9"/>
          </w:tcPr>
          <w:p>
            <w:pPr>
              <w:spacing w:after="0" w:before="0" w:line="240" w:lineRule="auto"/>
            </w:pPr>
            <w:r/>
            <w:r>
              <w:rPr>
                <w:b w:val="0"/>
                <w:sz w:val="17"/>
              </w:rPr>
              <w:t>Other students; teachers outside the assignment</w:t>
            </w:r>
          </w:p>
        </w:tc>
      </w:tr>
      <w:tr>
        <w:tc>
          <w:tcPr>
            <w:tcW w:type="dxa" w:w="2088"/>
          </w:tcPr>
          <w:p>
            <w:pPr>
              <w:spacing w:after="0" w:before="0" w:line="240" w:lineRule="auto"/>
            </w:pPr>
            <w:r/>
            <w:r>
              <w:rPr>
                <w:b w:val="0"/>
                <w:sz w:val="17"/>
              </w:rPr>
              <w:t>A student's submitted assignment file</w:t>
            </w:r>
          </w:p>
        </w:tc>
        <w:tc>
          <w:tcPr>
            <w:tcW w:type="dxa" w:w="3759"/>
          </w:tcPr>
          <w:p>
            <w:pPr>
              <w:spacing w:after="0" w:before="0" w:line="240" w:lineRule="auto"/>
            </w:pPr>
            <w:r/>
            <w:r>
              <w:rPr>
                <w:b w:val="0"/>
                <w:sz w:val="17"/>
              </w:rPr>
              <w:t>Super Admin; Admin; the Teacher of that subject-section; the student themselves</w:t>
            </w:r>
          </w:p>
        </w:tc>
        <w:tc>
          <w:tcPr>
            <w:tcW w:type="dxa" w:w="3620"/>
          </w:tcPr>
          <w:p>
            <w:pPr>
              <w:spacing w:after="0" w:before="0" w:line="240" w:lineRule="auto"/>
            </w:pPr>
            <w:r/>
            <w:r>
              <w:rPr>
                <w:b w:val="0"/>
                <w:sz w:val="17"/>
              </w:rPr>
              <w:t>Other students, including after grading and including for peer review, which is not in scope</w:t>
            </w:r>
          </w:p>
        </w:tc>
      </w:tr>
      <w:tr>
        <w:tc>
          <w:tcPr>
            <w:tcW w:type="dxa" w:w="2088"/>
            <w:shd w:val="clear" w:color="auto" w:fill="F2F5F9"/>
          </w:tcPr>
          <w:p>
            <w:pPr>
              <w:spacing w:after="0" w:before="0" w:line="240" w:lineRule="auto"/>
            </w:pPr>
            <w:r/>
            <w:r>
              <w:rPr>
                <w:b w:val="0"/>
                <w:sz w:val="17"/>
              </w:rPr>
              <w:t>Quiz correct answers and model answers</w:t>
            </w:r>
          </w:p>
        </w:tc>
        <w:tc>
          <w:tcPr>
            <w:tcW w:type="dxa" w:w="3759"/>
            <w:shd w:val="clear" w:color="auto" w:fill="F2F5F9"/>
          </w:tcPr>
          <w:p>
            <w:pPr>
              <w:spacing w:after="0" w:before="0" w:line="240" w:lineRule="auto"/>
            </w:pPr>
            <w:r/>
            <w:r>
              <w:rPr>
                <w:b w:val="0"/>
                <w:sz w:val="17"/>
              </w:rPr>
              <w:t>Super Admin; Admin; the Teacher of that subject-section</w:t>
            </w:r>
          </w:p>
        </w:tc>
        <w:tc>
          <w:tcPr>
            <w:tcW w:type="dxa" w:w="3620"/>
            <w:shd w:val="clear" w:color="auto" w:fill="F2F5F9"/>
          </w:tcPr>
          <w:p>
            <w:pPr>
              <w:spacing w:after="0" w:before="0" w:line="240" w:lineRule="auto"/>
            </w:pPr>
            <w:r/>
            <w:r>
              <w:rPr>
                <w:b w:val="0"/>
                <w:sz w:val="17"/>
              </w:rPr>
              <w:t>Students before the configured release point; students who have an attempt in progress</w:t>
            </w:r>
          </w:p>
        </w:tc>
      </w:tr>
      <w:tr>
        <w:tc>
          <w:tcPr>
            <w:tcW w:type="dxa" w:w="2088"/>
          </w:tcPr>
          <w:p>
            <w:pPr>
              <w:spacing w:after="0" w:before="0" w:line="240" w:lineRule="auto"/>
            </w:pPr>
            <w:r/>
            <w:r>
              <w:rPr>
                <w:b w:val="0"/>
                <w:sz w:val="17"/>
              </w:rPr>
              <w:t>Internal grading notes</w:t>
            </w:r>
          </w:p>
        </w:tc>
        <w:tc>
          <w:tcPr>
            <w:tcW w:type="dxa" w:w="3759"/>
          </w:tcPr>
          <w:p>
            <w:pPr>
              <w:spacing w:after="0" w:before="0" w:line="240" w:lineRule="auto"/>
            </w:pPr>
            <w:r/>
            <w:r>
              <w:rPr>
                <w:b w:val="0"/>
                <w:sz w:val="17"/>
              </w:rPr>
              <w:t>Super Admin; Admin; the authoring Teacher</w:t>
            </w:r>
          </w:p>
        </w:tc>
        <w:tc>
          <w:tcPr>
            <w:tcW w:type="dxa" w:w="3620"/>
          </w:tcPr>
          <w:p>
            <w:pPr>
              <w:spacing w:after="0" w:before="0" w:line="240" w:lineRule="auto"/>
            </w:pPr>
            <w:r/>
            <w:r>
              <w:rPr>
                <w:b/>
                <w:sz w:val="17"/>
              </w:rPr>
              <w:t>Students, always</w:t>
            </w:r>
            <w:r>
              <w:rPr>
                <w:b w:val="0"/>
                <w:sz w:val="17"/>
              </w:rPr>
              <w:t xml:space="preserve"> — this is the purpose of the field</w:t>
            </w:r>
          </w:p>
        </w:tc>
      </w:tr>
      <w:tr>
        <w:tc>
          <w:tcPr>
            <w:tcW w:type="dxa" w:w="2088"/>
            <w:shd w:val="clear" w:color="auto" w:fill="F2F5F9"/>
          </w:tcPr>
          <w:p>
            <w:pPr>
              <w:spacing w:after="0" w:before="0" w:line="240" w:lineRule="auto"/>
            </w:pPr>
            <w:r/>
            <w:r>
              <w:rPr>
                <w:b w:val="0"/>
                <w:sz w:val="17"/>
              </w:rPr>
              <w:t>Another teacher's subject content</w:t>
            </w:r>
          </w:p>
        </w:tc>
        <w:tc>
          <w:tcPr>
            <w:tcW w:type="dxa" w:w="3759"/>
            <w:shd w:val="clear" w:color="auto" w:fill="F2F5F9"/>
          </w:tcPr>
          <w:p>
            <w:pPr>
              <w:spacing w:after="0" w:before="0" w:line="240" w:lineRule="auto"/>
            </w:pPr>
            <w:r/>
            <w:r>
              <w:rPr>
                <w:b w:val="0"/>
                <w:sz w:val="17"/>
              </w:rPr>
              <w:t>Super Admin; Admin</w:t>
            </w:r>
          </w:p>
        </w:tc>
        <w:tc>
          <w:tcPr>
            <w:tcW w:type="dxa" w:w="3620"/>
            <w:shd w:val="clear" w:color="auto" w:fill="F2F5F9"/>
          </w:tcPr>
          <w:p>
            <w:pPr>
              <w:spacing w:after="0" w:before="0" w:line="240" w:lineRule="auto"/>
            </w:pPr>
            <w:r/>
            <w:r>
              <w:rPr>
                <w:b w:val="0"/>
                <w:sz w:val="17"/>
              </w:rPr>
              <w:t>Teachers not assigned to that subject-section</w:t>
            </w:r>
          </w:p>
        </w:tc>
      </w:tr>
      <w:tr>
        <w:tc>
          <w:tcPr>
            <w:tcW w:type="dxa" w:w="2088"/>
          </w:tcPr>
          <w:p>
            <w:pPr>
              <w:spacing w:after="0" w:before="0" w:line="240" w:lineRule="auto"/>
            </w:pPr>
            <w:r/>
            <w:r>
              <w:rPr>
                <w:b w:val="0"/>
                <w:sz w:val="17"/>
              </w:rPr>
              <w:t>Revenue and financial aggregates</w:t>
            </w:r>
          </w:p>
        </w:tc>
        <w:tc>
          <w:tcPr>
            <w:tcW w:type="dxa" w:w="3759"/>
          </w:tcPr>
          <w:p>
            <w:pPr>
              <w:spacing w:after="0" w:before="0" w:line="240" w:lineRule="auto"/>
            </w:pPr>
            <w:r/>
            <w:r>
              <w:rPr>
                <w:b w:val="0"/>
                <w:sz w:val="17"/>
              </w:rPr>
              <w:t>Super Admin; Admin with Financial Reporter</w:t>
            </w:r>
          </w:p>
        </w:tc>
        <w:tc>
          <w:tcPr>
            <w:tcW w:type="dxa" w:w="3620"/>
          </w:tcPr>
          <w:p>
            <w:pPr>
              <w:spacing w:after="0" w:before="0" w:line="240" w:lineRule="auto"/>
            </w:pPr>
            <w:r/>
            <w:r>
              <w:rPr>
                <w:b w:val="0"/>
                <w:sz w:val="17"/>
              </w:rPr>
              <w:t>Teachers; students; Admins without the sub-permission</w:t>
            </w:r>
          </w:p>
        </w:tc>
      </w:tr>
      <w:tr>
        <w:tc>
          <w:tcPr>
            <w:tcW w:type="dxa" w:w="2088"/>
            <w:shd w:val="clear" w:color="auto" w:fill="F2F5F9"/>
          </w:tcPr>
          <w:p>
            <w:pPr>
              <w:spacing w:after="0" w:before="0" w:line="240" w:lineRule="auto"/>
            </w:pPr>
            <w:r/>
            <w:r>
              <w:rPr>
                <w:b w:val="0"/>
                <w:sz w:val="17"/>
              </w:rPr>
              <w:t>The audit log</w:t>
            </w:r>
          </w:p>
        </w:tc>
        <w:tc>
          <w:tcPr>
            <w:tcW w:type="dxa" w:w="3759"/>
            <w:shd w:val="clear" w:color="auto" w:fill="F2F5F9"/>
          </w:tcPr>
          <w:p>
            <w:pPr>
              <w:spacing w:after="0" w:before="0" w:line="240" w:lineRule="auto"/>
            </w:pPr>
            <w:r/>
            <w:r>
              <w:rPr>
                <w:b w:val="0"/>
                <w:sz w:val="17"/>
              </w:rPr>
              <w:t>Super Admin in full; Admin for their own and subordinate actions</w:t>
            </w:r>
          </w:p>
        </w:tc>
        <w:tc>
          <w:tcPr>
            <w:tcW w:type="dxa" w:w="3620"/>
            <w:shd w:val="clear" w:color="auto" w:fill="F2F5F9"/>
          </w:tcPr>
          <w:p>
            <w:pPr>
              <w:spacing w:after="0" w:before="0" w:line="240" w:lineRule="auto"/>
            </w:pPr>
            <w:r/>
            <w:r>
              <w:rPr>
                <w:b w:val="0"/>
                <w:sz w:val="17"/>
              </w:rPr>
              <w:t>Teachers; students</w:t>
            </w:r>
          </w:p>
        </w:tc>
      </w:tr>
      <w:tr>
        <w:tc>
          <w:tcPr>
            <w:tcW w:type="dxa" w:w="2088"/>
          </w:tcPr>
          <w:p>
            <w:pPr>
              <w:spacing w:after="0" w:before="0" w:line="240" w:lineRule="auto"/>
            </w:pPr>
            <w:r/>
            <w:r>
              <w:rPr>
                <w:b w:val="0"/>
                <w:sz w:val="17"/>
              </w:rPr>
              <w:t>Security event log and failed login history</w:t>
            </w:r>
          </w:p>
        </w:tc>
        <w:tc>
          <w:tcPr>
            <w:tcW w:type="dxa" w:w="3759"/>
          </w:tcPr>
          <w:p>
            <w:pPr>
              <w:spacing w:after="0" w:before="0" w:line="240" w:lineRule="auto"/>
            </w:pPr>
            <w:r/>
            <w:r>
              <w:rPr>
                <w:b w:val="0"/>
                <w:sz w:val="17"/>
              </w:rPr>
              <w:t>Super Admin</w:t>
            </w:r>
          </w:p>
        </w:tc>
        <w:tc>
          <w:tcPr>
            <w:tcW w:type="dxa" w:w="3620"/>
          </w:tcPr>
          <w:p>
            <w:pPr>
              <w:spacing w:after="0" w:before="0" w:line="240" w:lineRule="auto"/>
            </w:pPr>
            <w:r/>
            <w:r>
              <w:rPr>
                <w:b w:val="0"/>
                <w:sz w:val="17"/>
              </w:rPr>
              <w:t>Admin; Teachers; students</w:t>
            </w:r>
          </w:p>
        </w:tc>
      </w:tr>
      <w:tr>
        <w:tc>
          <w:tcPr>
            <w:tcW w:type="dxa" w:w="2088"/>
            <w:shd w:val="clear" w:color="auto" w:fill="F2F5F9"/>
          </w:tcPr>
          <w:p>
            <w:pPr>
              <w:spacing w:after="0" w:before="0" w:line="240" w:lineRule="auto"/>
            </w:pPr>
            <w:r/>
            <w:r>
              <w:rPr>
                <w:b w:val="0"/>
                <w:sz w:val="17"/>
              </w:rPr>
              <w:t>Integration credentials and secrets</w:t>
            </w:r>
          </w:p>
        </w:tc>
        <w:tc>
          <w:tcPr>
            <w:tcW w:type="dxa" w:w="3759"/>
            <w:shd w:val="clear" w:color="auto" w:fill="F2F5F9"/>
          </w:tcPr>
          <w:p>
            <w:pPr>
              <w:spacing w:after="0" w:before="0" w:line="240" w:lineRule="auto"/>
            </w:pPr>
            <w:r/>
            <w:r>
              <w:rPr>
                <w:b w:val="0"/>
                <w:sz w:val="17"/>
              </w:rPr>
              <w:t>Nobody through the interface — write-only, displayed as masked</w:t>
            </w:r>
          </w:p>
        </w:tc>
        <w:tc>
          <w:tcPr>
            <w:tcW w:type="dxa" w:w="3620"/>
            <w:shd w:val="clear" w:color="auto" w:fill="F2F5F9"/>
          </w:tcPr>
          <w:p>
            <w:pPr>
              <w:spacing w:after="0" w:before="0" w:line="240" w:lineRule="auto"/>
            </w:pPr>
            <w:r/>
            <w:r>
              <w:rPr>
                <w:b/>
                <w:sz w:val="17"/>
              </w:rPr>
              <w:t>Every role</w:t>
            </w:r>
            <w:r>
              <w:rPr>
                <w:b w:val="0"/>
                <w:sz w:val="17"/>
              </w:rPr>
              <w:t>, including Super Admin, who may replace but not read them (SEC-CRY-010)</w:t>
            </w:r>
          </w:p>
        </w:tc>
      </w:tr>
    </w:tbl>
    <w:p>
      <w:pPr>
        <w:spacing w:after="40"/>
      </w:pPr>
    </w:p>
    <w:p>
      <w:r>
        <w:br w:type="page"/>
      </w:r>
    </w:p>
    <w:p>
      <w:pPr>
        <w:pStyle w:val="Heading1"/>
        <w:pBdr>
          <w:bottom w:val="single" w:sz="8" w:space="2" w:color="1F3B63"/>
        </w:pBdr>
      </w:pPr>
      <w:r>
        <w:t>5.  Functional Requirements</w:t>
      </w:r>
    </w:p>
    <w:p>
      <w:pPr>
        <w:jc w:val="both"/>
      </w:pPr>
      <w:r>
        <w:rPr>
          <w:b w:val="0"/>
          <w:i w:val="0"/>
        </w:rPr>
        <w:t>This section states what the System does. Each requirement is individually identified, individually testable, and prioritised by MoSCoW. Requirements are grouped by module; the grouping mirrors the module catalogue of Section 3.2.1 so that a requirement can be traced to the component that owns it.</w:t>
      </w:r>
    </w:p>
    <w:p>
      <w:pPr>
        <w:jc w:val="both"/>
      </w:pPr>
      <w:r>
        <w:rPr>
          <w:b w:val="0"/>
          <w:i w:val="0"/>
        </w:rPr>
        <w:t>Where a requirement depends on a rule, the rule is stated in Section 15 and referenced by identifier rather than restated, so that the rule has exactly one authoritative expression.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4081"/>
            <w:shd w:val="clear" w:color="auto" w:fill="1F3B63"/>
          </w:tcPr>
          <w:p>
            <w:pPr>
              <w:spacing w:after="0" w:before="0"/>
            </w:pPr>
            <w:r/>
            <w:r>
              <w:rPr>
                <w:b/>
                <w:color w:val="FFFFFF"/>
                <w:sz w:val="17"/>
              </w:rPr>
              <w:t>Module</w:t>
            </w:r>
          </w:p>
        </w:tc>
        <w:tc>
          <w:tcPr>
            <w:tcW w:type="dxa" w:w="2775"/>
            <w:shd w:val="clear" w:color="auto" w:fill="1F3B63"/>
          </w:tcPr>
          <w:p>
            <w:pPr>
              <w:spacing w:after="0" w:before="0"/>
            </w:pPr>
            <w:r/>
            <w:r>
              <w:rPr>
                <w:b/>
                <w:color w:val="FFFFFF"/>
                <w:sz w:val="17"/>
              </w:rPr>
              <w:t>Prefix</w:t>
            </w:r>
          </w:p>
        </w:tc>
        <w:tc>
          <w:tcPr>
            <w:tcW w:type="dxa" w:w="1306"/>
            <w:shd w:val="clear" w:color="auto" w:fill="1F3B63"/>
          </w:tcPr>
          <w:p>
            <w:pPr>
              <w:spacing w:after="0" w:before="0"/>
            </w:pPr>
            <w:r/>
            <w:r>
              <w:rPr>
                <w:b/>
                <w:color w:val="FFFFFF"/>
                <w:sz w:val="17"/>
              </w:rPr>
              <w:t>Reqs.</w:t>
            </w:r>
          </w:p>
        </w:tc>
        <w:tc>
          <w:tcPr>
            <w:tcW w:type="dxa" w:w="1306"/>
            <w:shd w:val="clear" w:color="auto" w:fill="1F3B63"/>
          </w:tcPr>
          <w:p>
            <w:pPr>
              <w:spacing w:after="0" w:before="0"/>
            </w:pPr>
            <w:r/>
            <w:r>
              <w:rPr>
                <w:b/>
                <w:color w:val="FFFFFF"/>
                <w:sz w:val="17"/>
              </w:rPr>
              <w:t>Section</w:t>
            </w:r>
          </w:p>
        </w:tc>
      </w:tr>
      <w:tr>
        <w:tc>
          <w:tcPr>
            <w:tcW w:type="dxa" w:w="4081"/>
          </w:tcPr>
          <w:p>
            <w:pPr>
              <w:spacing w:after="0" w:before="0" w:line="240" w:lineRule="auto"/>
            </w:pPr>
            <w:r/>
            <w:r>
              <w:rPr>
                <w:b w:val="0"/>
                <w:sz w:val="17"/>
              </w:rPr>
              <w:t>Admission and registration</w:t>
            </w:r>
          </w:p>
        </w:tc>
        <w:tc>
          <w:tcPr>
            <w:tcW w:type="dxa" w:w="2775"/>
          </w:tcPr>
          <w:p>
            <w:pPr>
              <w:spacing w:after="0" w:before="0" w:line="240" w:lineRule="auto"/>
            </w:pPr>
            <w:r/>
            <w:r>
              <w:rPr>
                <w:b w:val="0"/>
                <w:sz w:val="17"/>
              </w:rPr>
              <w:t>FR-REG-001…048</w:t>
            </w:r>
          </w:p>
        </w:tc>
        <w:tc>
          <w:tcPr>
            <w:tcW w:type="dxa" w:w="1306"/>
          </w:tcPr>
          <w:p>
            <w:pPr>
              <w:spacing w:after="0" w:before="0" w:line="240" w:lineRule="auto"/>
              <w:jc w:val="center"/>
            </w:pPr>
            <w:r/>
            <w:r>
              <w:rPr>
                <w:b w:val="0"/>
                <w:sz w:val="17"/>
              </w:rPr>
              <w:t>48</w:t>
            </w:r>
          </w:p>
        </w:tc>
        <w:tc>
          <w:tcPr>
            <w:tcW w:type="dxa" w:w="1306"/>
          </w:tcPr>
          <w:p>
            <w:pPr>
              <w:spacing w:after="0" w:before="0" w:line="240" w:lineRule="auto"/>
              <w:jc w:val="center"/>
            </w:pPr>
            <w:r/>
            <w:r>
              <w:rPr>
                <w:b w:val="0"/>
                <w:sz w:val="17"/>
              </w:rPr>
              <w:t>5.1</w:t>
            </w:r>
          </w:p>
        </w:tc>
      </w:tr>
      <w:tr>
        <w:tc>
          <w:tcPr>
            <w:tcW w:type="dxa" w:w="4081"/>
            <w:shd w:val="clear" w:color="auto" w:fill="F2F5F9"/>
          </w:tcPr>
          <w:p>
            <w:pPr>
              <w:spacing w:after="0" w:before="0" w:line="240" w:lineRule="auto"/>
            </w:pPr>
            <w:r/>
            <w:r>
              <w:rPr>
                <w:b w:val="0"/>
                <w:sz w:val="17"/>
              </w:rPr>
              <w:t>Registration and roll numbering</w:t>
            </w:r>
          </w:p>
        </w:tc>
        <w:tc>
          <w:tcPr>
            <w:tcW w:type="dxa" w:w="2775"/>
            <w:shd w:val="clear" w:color="auto" w:fill="F2F5F9"/>
          </w:tcPr>
          <w:p>
            <w:pPr>
              <w:spacing w:after="0" w:before="0" w:line="240" w:lineRule="auto"/>
            </w:pPr>
            <w:r/>
            <w:r>
              <w:rPr>
                <w:b w:val="0"/>
                <w:sz w:val="17"/>
              </w:rPr>
              <w:t>FR-REG-049…061</w:t>
            </w:r>
          </w:p>
        </w:tc>
        <w:tc>
          <w:tcPr>
            <w:tcW w:type="dxa" w:w="1306"/>
            <w:shd w:val="clear" w:color="auto" w:fill="F2F5F9"/>
          </w:tcPr>
          <w:p>
            <w:pPr>
              <w:spacing w:after="0" w:before="0" w:line="240" w:lineRule="auto"/>
              <w:jc w:val="center"/>
            </w:pPr>
            <w:r/>
            <w:r>
              <w:rPr>
                <w:b w:val="0"/>
                <w:sz w:val="17"/>
              </w:rPr>
              <w:t>13</w:t>
            </w:r>
          </w:p>
        </w:tc>
        <w:tc>
          <w:tcPr>
            <w:tcW w:type="dxa" w:w="1306"/>
            <w:shd w:val="clear" w:color="auto" w:fill="F2F5F9"/>
          </w:tcPr>
          <w:p>
            <w:pPr>
              <w:spacing w:after="0" w:before="0" w:line="240" w:lineRule="auto"/>
              <w:jc w:val="center"/>
            </w:pPr>
            <w:r/>
            <w:r>
              <w:rPr>
                <w:b w:val="0"/>
                <w:sz w:val="17"/>
              </w:rPr>
              <w:t>5.2</w:t>
            </w:r>
          </w:p>
        </w:tc>
      </w:tr>
      <w:tr>
        <w:tc>
          <w:tcPr>
            <w:tcW w:type="dxa" w:w="4081"/>
          </w:tcPr>
          <w:p>
            <w:pPr>
              <w:spacing w:after="0" w:before="0" w:line="240" w:lineRule="auto"/>
            </w:pPr>
            <w:r/>
            <w:r>
              <w:rPr>
                <w:b w:val="0"/>
                <w:sz w:val="17"/>
              </w:rPr>
              <w:t>Academic structure</w:t>
            </w:r>
          </w:p>
        </w:tc>
        <w:tc>
          <w:tcPr>
            <w:tcW w:type="dxa" w:w="2775"/>
          </w:tcPr>
          <w:p>
            <w:pPr>
              <w:spacing w:after="0" w:before="0" w:line="240" w:lineRule="auto"/>
            </w:pPr>
            <w:r/>
            <w:r>
              <w:rPr>
                <w:b w:val="0"/>
                <w:sz w:val="17"/>
              </w:rPr>
              <w:t>FR-CRS</w:t>
            </w:r>
          </w:p>
        </w:tc>
        <w:tc>
          <w:tcPr>
            <w:tcW w:type="dxa" w:w="1306"/>
          </w:tcPr>
          <w:p>
            <w:pPr>
              <w:spacing w:after="0" w:before="0" w:line="240" w:lineRule="auto"/>
              <w:jc w:val="center"/>
            </w:pPr>
            <w:r/>
            <w:r>
              <w:rPr>
                <w:b w:val="0"/>
                <w:sz w:val="17"/>
              </w:rPr>
              <w:t>41</w:t>
            </w:r>
          </w:p>
        </w:tc>
        <w:tc>
          <w:tcPr>
            <w:tcW w:type="dxa" w:w="1306"/>
          </w:tcPr>
          <w:p>
            <w:pPr>
              <w:spacing w:after="0" w:before="0" w:line="240" w:lineRule="auto"/>
              <w:jc w:val="center"/>
            </w:pPr>
            <w:r/>
            <w:r>
              <w:rPr>
                <w:b w:val="0"/>
                <w:sz w:val="17"/>
              </w:rPr>
              <w:t>5.3</w:t>
            </w:r>
          </w:p>
        </w:tc>
      </w:tr>
      <w:tr>
        <w:tc>
          <w:tcPr>
            <w:tcW w:type="dxa" w:w="4081"/>
            <w:shd w:val="clear" w:color="auto" w:fill="F2F5F9"/>
          </w:tcPr>
          <w:p>
            <w:pPr>
              <w:spacing w:after="0" w:before="0" w:line="240" w:lineRule="auto"/>
            </w:pPr>
            <w:r/>
            <w:r>
              <w:rPr>
                <w:b w:val="0"/>
                <w:sz w:val="17"/>
              </w:rPr>
              <w:t>Enrolment management</w:t>
            </w:r>
          </w:p>
        </w:tc>
        <w:tc>
          <w:tcPr>
            <w:tcW w:type="dxa" w:w="2775"/>
            <w:shd w:val="clear" w:color="auto" w:fill="F2F5F9"/>
          </w:tcPr>
          <w:p>
            <w:pPr>
              <w:spacing w:after="0" w:before="0" w:line="240" w:lineRule="auto"/>
            </w:pPr>
            <w:r/>
            <w:r>
              <w:rPr>
                <w:b w:val="0"/>
                <w:sz w:val="17"/>
              </w:rPr>
              <w:t>FR-ENR</w:t>
            </w:r>
          </w:p>
        </w:tc>
        <w:tc>
          <w:tcPr>
            <w:tcW w:type="dxa" w:w="1306"/>
            <w:shd w:val="clear" w:color="auto" w:fill="F2F5F9"/>
          </w:tcPr>
          <w:p>
            <w:pPr>
              <w:spacing w:after="0" w:before="0" w:line="240" w:lineRule="auto"/>
              <w:jc w:val="center"/>
            </w:pPr>
            <w:r/>
            <w:r>
              <w:rPr>
                <w:b w:val="0"/>
                <w:sz w:val="17"/>
              </w:rPr>
              <w:t>22</w:t>
            </w:r>
          </w:p>
        </w:tc>
        <w:tc>
          <w:tcPr>
            <w:tcW w:type="dxa" w:w="1306"/>
            <w:shd w:val="clear" w:color="auto" w:fill="F2F5F9"/>
          </w:tcPr>
          <w:p>
            <w:pPr>
              <w:spacing w:after="0" w:before="0" w:line="240" w:lineRule="auto"/>
              <w:jc w:val="center"/>
            </w:pPr>
            <w:r/>
            <w:r>
              <w:rPr>
                <w:b w:val="0"/>
                <w:sz w:val="17"/>
              </w:rPr>
              <w:t>5.4</w:t>
            </w:r>
          </w:p>
        </w:tc>
      </w:tr>
      <w:tr>
        <w:tc>
          <w:tcPr>
            <w:tcW w:type="dxa" w:w="4081"/>
          </w:tcPr>
          <w:p>
            <w:pPr>
              <w:spacing w:after="0" w:before="0" w:line="240" w:lineRule="auto"/>
            </w:pPr>
            <w:r/>
            <w:r>
              <w:rPr>
                <w:b w:val="0"/>
                <w:sz w:val="17"/>
              </w:rPr>
              <w:t>Student experience</w:t>
            </w:r>
          </w:p>
        </w:tc>
        <w:tc>
          <w:tcPr>
            <w:tcW w:type="dxa" w:w="2775"/>
          </w:tcPr>
          <w:p>
            <w:pPr>
              <w:spacing w:after="0" w:before="0" w:line="240" w:lineRule="auto"/>
            </w:pPr>
            <w:r/>
            <w:r>
              <w:rPr>
                <w:b w:val="0"/>
                <w:sz w:val="17"/>
              </w:rPr>
              <w:t>FR-STU</w:t>
            </w:r>
          </w:p>
        </w:tc>
        <w:tc>
          <w:tcPr>
            <w:tcW w:type="dxa" w:w="1306"/>
          </w:tcPr>
          <w:p>
            <w:pPr>
              <w:spacing w:after="0" w:before="0" w:line="240" w:lineRule="auto"/>
              <w:jc w:val="center"/>
            </w:pPr>
            <w:r/>
            <w:r>
              <w:rPr>
                <w:b w:val="0"/>
                <w:sz w:val="17"/>
              </w:rPr>
              <w:t>31</w:t>
            </w:r>
          </w:p>
        </w:tc>
        <w:tc>
          <w:tcPr>
            <w:tcW w:type="dxa" w:w="1306"/>
          </w:tcPr>
          <w:p>
            <w:pPr>
              <w:spacing w:after="0" w:before="0" w:line="240" w:lineRule="auto"/>
              <w:jc w:val="center"/>
            </w:pPr>
            <w:r/>
            <w:r>
              <w:rPr>
                <w:b w:val="0"/>
                <w:sz w:val="17"/>
              </w:rPr>
              <w:t>5.5</w:t>
            </w:r>
          </w:p>
        </w:tc>
      </w:tr>
      <w:tr>
        <w:tc>
          <w:tcPr>
            <w:tcW w:type="dxa" w:w="4081"/>
            <w:shd w:val="clear" w:color="auto" w:fill="F2F5F9"/>
          </w:tcPr>
          <w:p>
            <w:pPr>
              <w:spacing w:after="0" w:before="0" w:line="240" w:lineRule="auto"/>
            </w:pPr>
            <w:r/>
            <w:r>
              <w:rPr>
                <w:b w:val="0"/>
                <w:sz w:val="17"/>
              </w:rPr>
              <w:t>Teacher experience</w:t>
            </w:r>
          </w:p>
        </w:tc>
        <w:tc>
          <w:tcPr>
            <w:tcW w:type="dxa" w:w="2775"/>
            <w:shd w:val="clear" w:color="auto" w:fill="F2F5F9"/>
          </w:tcPr>
          <w:p>
            <w:pPr>
              <w:spacing w:after="0" w:before="0" w:line="240" w:lineRule="auto"/>
            </w:pPr>
            <w:r/>
            <w:r>
              <w:rPr>
                <w:b w:val="0"/>
                <w:sz w:val="17"/>
              </w:rPr>
              <w:t>FR-TCH</w:t>
            </w:r>
          </w:p>
        </w:tc>
        <w:tc>
          <w:tcPr>
            <w:tcW w:type="dxa" w:w="1306"/>
            <w:shd w:val="clear" w:color="auto" w:fill="F2F5F9"/>
          </w:tcPr>
          <w:p>
            <w:pPr>
              <w:spacing w:after="0" w:before="0" w:line="240" w:lineRule="auto"/>
              <w:jc w:val="center"/>
            </w:pPr>
            <w:r/>
            <w:r>
              <w:rPr>
                <w:b w:val="0"/>
                <w:sz w:val="17"/>
              </w:rPr>
              <w:t>29</w:t>
            </w:r>
          </w:p>
        </w:tc>
        <w:tc>
          <w:tcPr>
            <w:tcW w:type="dxa" w:w="1306"/>
            <w:shd w:val="clear" w:color="auto" w:fill="F2F5F9"/>
          </w:tcPr>
          <w:p>
            <w:pPr>
              <w:spacing w:after="0" w:before="0" w:line="240" w:lineRule="auto"/>
              <w:jc w:val="center"/>
            </w:pPr>
            <w:r/>
            <w:r>
              <w:rPr>
                <w:b w:val="0"/>
                <w:sz w:val="17"/>
              </w:rPr>
              <w:t>5.6</w:t>
            </w:r>
          </w:p>
        </w:tc>
      </w:tr>
      <w:tr>
        <w:tc>
          <w:tcPr>
            <w:tcW w:type="dxa" w:w="4081"/>
          </w:tcPr>
          <w:p>
            <w:pPr>
              <w:spacing w:after="0" w:before="0" w:line="240" w:lineRule="auto"/>
            </w:pPr>
            <w:r/>
            <w:r>
              <w:rPr>
                <w:b w:val="0"/>
                <w:sz w:val="17"/>
              </w:rPr>
              <w:t>Admin experience</w:t>
            </w:r>
          </w:p>
        </w:tc>
        <w:tc>
          <w:tcPr>
            <w:tcW w:type="dxa" w:w="2775"/>
          </w:tcPr>
          <w:p>
            <w:pPr>
              <w:spacing w:after="0" w:before="0" w:line="240" w:lineRule="auto"/>
            </w:pPr>
            <w:r/>
            <w:r>
              <w:rPr>
                <w:b w:val="0"/>
                <w:sz w:val="17"/>
              </w:rPr>
              <w:t>FR-ADM</w:t>
            </w:r>
          </w:p>
        </w:tc>
        <w:tc>
          <w:tcPr>
            <w:tcW w:type="dxa" w:w="1306"/>
          </w:tcPr>
          <w:p>
            <w:pPr>
              <w:spacing w:after="0" w:before="0" w:line="240" w:lineRule="auto"/>
              <w:jc w:val="center"/>
            </w:pPr>
            <w:r/>
            <w:r>
              <w:rPr>
                <w:b w:val="0"/>
                <w:sz w:val="17"/>
              </w:rPr>
              <w:t>33</w:t>
            </w:r>
          </w:p>
        </w:tc>
        <w:tc>
          <w:tcPr>
            <w:tcW w:type="dxa" w:w="1306"/>
          </w:tcPr>
          <w:p>
            <w:pPr>
              <w:spacing w:after="0" w:before="0" w:line="240" w:lineRule="auto"/>
              <w:jc w:val="center"/>
            </w:pPr>
            <w:r/>
            <w:r>
              <w:rPr>
                <w:b w:val="0"/>
                <w:sz w:val="17"/>
              </w:rPr>
              <w:t>5.7</w:t>
            </w:r>
          </w:p>
        </w:tc>
      </w:tr>
      <w:tr>
        <w:tc>
          <w:tcPr>
            <w:tcW w:type="dxa" w:w="4081"/>
            <w:shd w:val="clear" w:color="auto" w:fill="F2F5F9"/>
          </w:tcPr>
          <w:p>
            <w:pPr>
              <w:spacing w:after="0" w:before="0" w:line="240" w:lineRule="auto"/>
            </w:pPr>
            <w:r/>
            <w:r>
              <w:rPr>
                <w:b w:val="0"/>
                <w:sz w:val="17"/>
              </w:rPr>
              <w:t>Super Admin and governance</w:t>
            </w:r>
          </w:p>
        </w:tc>
        <w:tc>
          <w:tcPr>
            <w:tcW w:type="dxa" w:w="2775"/>
            <w:shd w:val="clear" w:color="auto" w:fill="F2F5F9"/>
          </w:tcPr>
          <w:p>
            <w:pPr>
              <w:spacing w:after="0" w:before="0" w:line="240" w:lineRule="auto"/>
            </w:pPr>
            <w:r/>
            <w:r>
              <w:rPr>
                <w:b w:val="0"/>
                <w:sz w:val="17"/>
              </w:rPr>
              <w:t>FR-SAD</w:t>
            </w:r>
          </w:p>
        </w:tc>
        <w:tc>
          <w:tcPr>
            <w:tcW w:type="dxa" w:w="1306"/>
            <w:shd w:val="clear" w:color="auto" w:fill="F2F5F9"/>
          </w:tcPr>
          <w:p>
            <w:pPr>
              <w:spacing w:after="0" w:before="0" w:line="240" w:lineRule="auto"/>
              <w:jc w:val="center"/>
            </w:pPr>
            <w:r/>
            <w:r>
              <w:rPr>
                <w:b w:val="0"/>
                <w:sz w:val="17"/>
              </w:rPr>
              <w:t>16</w:t>
            </w:r>
          </w:p>
        </w:tc>
        <w:tc>
          <w:tcPr>
            <w:tcW w:type="dxa" w:w="1306"/>
            <w:shd w:val="clear" w:color="auto" w:fill="F2F5F9"/>
          </w:tcPr>
          <w:p>
            <w:pPr>
              <w:spacing w:after="0" w:before="0" w:line="240" w:lineRule="auto"/>
              <w:jc w:val="center"/>
            </w:pPr>
            <w:r/>
            <w:r>
              <w:rPr>
                <w:b w:val="0"/>
                <w:sz w:val="17"/>
              </w:rPr>
              <w:t>5.8</w:t>
            </w:r>
          </w:p>
        </w:tc>
      </w:tr>
      <w:tr>
        <w:tc>
          <w:tcPr>
            <w:tcW w:type="dxa" w:w="4081"/>
          </w:tcPr>
          <w:p>
            <w:pPr>
              <w:spacing w:after="0" w:before="0" w:line="240" w:lineRule="auto"/>
            </w:pPr>
            <w:r/>
            <w:r>
              <w:rPr>
                <w:b w:val="0"/>
                <w:sz w:val="17"/>
              </w:rPr>
              <w:t>Assignments</w:t>
            </w:r>
          </w:p>
        </w:tc>
        <w:tc>
          <w:tcPr>
            <w:tcW w:type="dxa" w:w="2775"/>
          </w:tcPr>
          <w:p>
            <w:pPr>
              <w:spacing w:after="0" w:before="0" w:line="240" w:lineRule="auto"/>
            </w:pPr>
            <w:r/>
            <w:r>
              <w:rPr>
                <w:b w:val="0"/>
                <w:sz w:val="17"/>
              </w:rPr>
              <w:t>FR-ASG</w:t>
            </w:r>
          </w:p>
        </w:tc>
        <w:tc>
          <w:tcPr>
            <w:tcW w:type="dxa" w:w="1306"/>
          </w:tcPr>
          <w:p>
            <w:pPr>
              <w:spacing w:after="0" w:before="0" w:line="240" w:lineRule="auto"/>
              <w:jc w:val="center"/>
            </w:pPr>
            <w:r/>
            <w:r>
              <w:rPr>
                <w:b w:val="0"/>
                <w:sz w:val="17"/>
              </w:rPr>
              <w:t>30</w:t>
            </w:r>
          </w:p>
        </w:tc>
        <w:tc>
          <w:tcPr>
            <w:tcW w:type="dxa" w:w="1306"/>
          </w:tcPr>
          <w:p>
            <w:pPr>
              <w:spacing w:after="0" w:before="0" w:line="240" w:lineRule="auto"/>
              <w:jc w:val="center"/>
            </w:pPr>
            <w:r/>
            <w:r>
              <w:rPr>
                <w:b w:val="0"/>
                <w:sz w:val="17"/>
              </w:rPr>
              <w:t>5.9</w:t>
            </w:r>
          </w:p>
        </w:tc>
      </w:tr>
      <w:tr>
        <w:tc>
          <w:tcPr>
            <w:tcW w:type="dxa" w:w="4081"/>
            <w:shd w:val="clear" w:color="auto" w:fill="F2F5F9"/>
          </w:tcPr>
          <w:p>
            <w:pPr>
              <w:spacing w:after="0" w:before="0" w:line="240" w:lineRule="auto"/>
            </w:pPr>
            <w:r/>
            <w:r>
              <w:rPr>
                <w:b w:val="0"/>
                <w:sz w:val="17"/>
              </w:rPr>
              <w:t>Quizzes</w:t>
            </w:r>
          </w:p>
        </w:tc>
        <w:tc>
          <w:tcPr>
            <w:tcW w:type="dxa" w:w="2775"/>
            <w:shd w:val="clear" w:color="auto" w:fill="F2F5F9"/>
          </w:tcPr>
          <w:p>
            <w:pPr>
              <w:spacing w:after="0" w:before="0" w:line="240" w:lineRule="auto"/>
            </w:pPr>
            <w:r/>
            <w:r>
              <w:rPr>
                <w:b w:val="0"/>
                <w:sz w:val="17"/>
              </w:rPr>
              <w:t>FR-QIZ</w:t>
            </w:r>
          </w:p>
        </w:tc>
        <w:tc>
          <w:tcPr>
            <w:tcW w:type="dxa" w:w="1306"/>
            <w:shd w:val="clear" w:color="auto" w:fill="F2F5F9"/>
          </w:tcPr>
          <w:p>
            <w:pPr>
              <w:spacing w:after="0" w:before="0" w:line="240" w:lineRule="auto"/>
              <w:jc w:val="center"/>
            </w:pPr>
            <w:r/>
            <w:r>
              <w:rPr>
                <w:b w:val="0"/>
                <w:sz w:val="17"/>
              </w:rPr>
              <w:t>38</w:t>
            </w:r>
          </w:p>
        </w:tc>
        <w:tc>
          <w:tcPr>
            <w:tcW w:type="dxa" w:w="1306"/>
            <w:shd w:val="clear" w:color="auto" w:fill="F2F5F9"/>
          </w:tcPr>
          <w:p>
            <w:pPr>
              <w:spacing w:after="0" w:before="0" w:line="240" w:lineRule="auto"/>
              <w:jc w:val="center"/>
            </w:pPr>
            <w:r/>
            <w:r>
              <w:rPr>
                <w:b w:val="0"/>
                <w:sz w:val="17"/>
              </w:rPr>
              <w:t>5.10</w:t>
            </w:r>
          </w:p>
        </w:tc>
      </w:tr>
      <w:tr>
        <w:tc>
          <w:tcPr>
            <w:tcW w:type="dxa" w:w="4081"/>
          </w:tcPr>
          <w:p>
            <w:pPr>
              <w:spacing w:after="0" w:before="0" w:line="240" w:lineRule="auto"/>
            </w:pPr>
            <w:r/>
            <w:r>
              <w:rPr>
                <w:b w:val="0"/>
                <w:sz w:val="17"/>
              </w:rPr>
              <w:t>Attendance</w:t>
            </w:r>
          </w:p>
        </w:tc>
        <w:tc>
          <w:tcPr>
            <w:tcW w:type="dxa" w:w="2775"/>
          </w:tcPr>
          <w:p>
            <w:pPr>
              <w:spacing w:after="0" w:before="0" w:line="240" w:lineRule="auto"/>
            </w:pPr>
            <w:r/>
            <w:r>
              <w:rPr>
                <w:b w:val="0"/>
                <w:sz w:val="17"/>
              </w:rPr>
              <w:t>FR-ATT</w:t>
            </w:r>
          </w:p>
        </w:tc>
        <w:tc>
          <w:tcPr>
            <w:tcW w:type="dxa" w:w="1306"/>
          </w:tcPr>
          <w:p>
            <w:pPr>
              <w:spacing w:after="0" w:before="0" w:line="240" w:lineRule="auto"/>
              <w:jc w:val="center"/>
            </w:pPr>
            <w:r/>
            <w:r>
              <w:rPr>
                <w:b w:val="0"/>
                <w:sz w:val="17"/>
              </w:rPr>
              <w:t>26</w:t>
            </w:r>
          </w:p>
        </w:tc>
        <w:tc>
          <w:tcPr>
            <w:tcW w:type="dxa" w:w="1306"/>
          </w:tcPr>
          <w:p>
            <w:pPr>
              <w:spacing w:after="0" w:before="0" w:line="240" w:lineRule="auto"/>
              <w:jc w:val="center"/>
            </w:pPr>
            <w:r/>
            <w:r>
              <w:rPr>
                <w:b w:val="0"/>
                <w:sz w:val="17"/>
              </w:rPr>
              <w:t>5.11</w:t>
            </w:r>
          </w:p>
        </w:tc>
      </w:tr>
      <w:tr>
        <w:tc>
          <w:tcPr>
            <w:tcW w:type="dxa" w:w="4081"/>
            <w:shd w:val="clear" w:color="auto" w:fill="F2F5F9"/>
          </w:tcPr>
          <w:p>
            <w:pPr>
              <w:spacing w:after="0" w:before="0" w:line="240" w:lineRule="auto"/>
            </w:pPr>
            <w:r/>
            <w:r>
              <w:rPr>
                <w:b w:val="0"/>
                <w:sz w:val="17"/>
              </w:rPr>
              <w:t>Recorded lectures and video</w:t>
            </w:r>
          </w:p>
        </w:tc>
        <w:tc>
          <w:tcPr>
            <w:tcW w:type="dxa" w:w="2775"/>
            <w:shd w:val="clear" w:color="auto" w:fill="F2F5F9"/>
          </w:tcPr>
          <w:p>
            <w:pPr>
              <w:spacing w:after="0" w:before="0" w:line="240" w:lineRule="auto"/>
            </w:pPr>
            <w:r/>
            <w:r>
              <w:rPr>
                <w:b w:val="0"/>
                <w:sz w:val="17"/>
              </w:rPr>
              <w:t>FR-VID</w:t>
            </w:r>
          </w:p>
        </w:tc>
        <w:tc>
          <w:tcPr>
            <w:tcW w:type="dxa" w:w="1306"/>
            <w:shd w:val="clear" w:color="auto" w:fill="F2F5F9"/>
          </w:tcPr>
          <w:p>
            <w:pPr>
              <w:spacing w:after="0" w:before="0" w:line="240" w:lineRule="auto"/>
              <w:jc w:val="center"/>
            </w:pPr>
            <w:r/>
            <w:r>
              <w:rPr>
                <w:b w:val="0"/>
                <w:sz w:val="17"/>
              </w:rPr>
              <w:t>24</w:t>
            </w:r>
          </w:p>
        </w:tc>
        <w:tc>
          <w:tcPr>
            <w:tcW w:type="dxa" w:w="1306"/>
            <w:shd w:val="clear" w:color="auto" w:fill="F2F5F9"/>
          </w:tcPr>
          <w:p>
            <w:pPr>
              <w:spacing w:after="0" w:before="0" w:line="240" w:lineRule="auto"/>
              <w:jc w:val="center"/>
            </w:pPr>
            <w:r/>
            <w:r>
              <w:rPr>
                <w:b w:val="0"/>
                <w:sz w:val="17"/>
              </w:rPr>
              <w:t>5.12</w:t>
            </w:r>
          </w:p>
        </w:tc>
      </w:tr>
      <w:tr>
        <w:tc>
          <w:tcPr>
            <w:tcW w:type="dxa" w:w="4081"/>
          </w:tcPr>
          <w:p>
            <w:pPr>
              <w:spacing w:after="0" w:before="0" w:line="240" w:lineRule="auto"/>
            </w:pPr>
            <w:r/>
            <w:r>
              <w:rPr>
                <w:b w:val="0"/>
                <w:sz w:val="17"/>
              </w:rPr>
              <w:t>Live classes</w:t>
            </w:r>
          </w:p>
        </w:tc>
        <w:tc>
          <w:tcPr>
            <w:tcW w:type="dxa" w:w="2775"/>
          </w:tcPr>
          <w:p>
            <w:pPr>
              <w:spacing w:after="0" w:before="0" w:line="240" w:lineRule="auto"/>
            </w:pPr>
            <w:r/>
            <w:r>
              <w:rPr>
                <w:b w:val="0"/>
                <w:sz w:val="17"/>
              </w:rPr>
              <w:t>FR-LIV</w:t>
            </w:r>
          </w:p>
        </w:tc>
        <w:tc>
          <w:tcPr>
            <w:tcW w:type="dxa" w:w="1306"/>
          </w:tcPr>
          <w:p>
            <w:pPr>
              <w:spacing w:after="0" w:before="0" w:line="240" w:lineRule="auto"/>
              <w:jc w:val="center"/>
            </w:pPr>
            <w:r/>
            <w:r>
              <w:rPr>
                <w:b w:val="0"/>
                <w:sz w:val="17"/>
              </w:rPr>
              <w:t>22</w:t>
            </w:r>
          </w:p>
        </w:tc>
        <w:tc>
          <w:tcPr>
            <w:tcW w:type="dxa" w:w="1306"/>
          </w:tcPr>
          <w:p>
            <w:pPr>
              <w:spacing w:after="0" w:before="0" w:line="240" w:lineRule="auto"/>
              <w:jc w:val="center"/>
            </w:pPr>
            <w:r/>
            <w:r>
              <w:rPr>
                <w:b w:val="0"/>
                <w:sz w:val="17"/>
              </w:rPr>
              <w:t>5.13</w:t>
            </w:r>
          </w:p>
        </w:tc>
      </w:tr>
      <w:tr>
        <w:tc>
          <w:tcPr>
            <w:tcW w:type="dxa" w:w="4081"/>
            <w:shd w:val="clear" w:color="auto" w:fill="F2F5F9"/>
          </w:tcPr>
          <w:p>
            <w:pPr>
              <w:spacing w:after="0" w:before="0" w:line="240" w:lineRule="auto"/>
            </w:pPr>
            <w:r/>
            <w:r>
              <w:rPr>
                <w:b w:val="0"/>
                <w:sz w:val="17"/>
              </w:rPr>
              <w:t>Progress and completion</w:t>
            </w:r>
          </w:p>
        </w:tc>
        <w:tc>
          <w:tcPr>
            <w:tcW w:type="dxa" w:w="2775"/>
            <w:shd w:val="clear" w:color="auto" w:fill="F2F5F9"/>
          </w:tcPr>
          <w:p>
            <w:pPr>
              <w:spacing w:after="0" w:before="0" w:line="240" w:lineRule="auto"/>
            </w:pPr>
            <w:r/>
            <w:r>
              <w:rPr>
                <w:b w:val="0"/>
                <w:sz w:val="17"/>
              </w:rPr>
              <w:t>FR-PRG</w:t>
            </w:r>
          </w:p>
        </w:tc>
        <w:tc>
          <w:tcPr>
            <w:tcW w:type="dxa" w:w="1306"/>
            <w:shd w:val="clear" w:color="auto" w:fill="F2F5F9"/>
          </w:tcPr>
          <w:p>
            <w:pPr>
              <w:spacing w:after="0" w:before="0" w:line="240" w:lineRule="auto"/>
              <w:jc w:val="center"/>
            </w:pPr>
            <w:r/>
            <w:r>
              <w:rPr>
                <w:b w:val="0"/>
                <w:sz w:val="17"/>
              </w:rPr>
              <w:t>14</w:t>
            </w:r>
          </w:p>
        </w:tc>
        <w:tc>
          <w:tcPr>
            <w:tcW w:type="dxa" w:w="1306"/>
            <w:shd w:val="clear" w:color="auto" w:fill="F2F5F9"/>
          </w:tcPr>
          <w:p>
            <w:pPr>
              <w:spacing w:after="0" w:before="0" w:line="240" w:lineRule="auto"/>
              <w:jc w:val="center"/>
            </w:pPr>
            <w:r/>
            <w:r>
              <w:rPr>
                <w:b w:val="0"/>
                <w:sz w:val="17"/>
              </w:rPr>
              <w:t>5.14</w:t>
            </w:r>
          </w:p>
        </w:tc>
      </w:tr>
      <w:tr>
        <w:tc>
          <w:tcPr>
            <w:tcW w:type="dxa" w:w="4081"/>
          </w:tcPr>
          <w:p>
            <w:pPr>
              <w:spacing w:after="0" w:before="0" w:line="240" w:lineRule="auto"/>
            </w:pPr>
            <w:r/>
            <w:r>
              <w:rPr>
                <w:b w:val="0"/>
                <w:sz w:val="17"/>
              </w:rPr>
              <w:t>Certificates</w:t>
            </w:r>
          </w:p>
        </w:tc>
        <w:tc>
          <w:tcPr>
            <w:tcW w:type="dxa" w:w="2775"/>
          </w:tcPr>
          <w:p>
            <w:pPr>
              <w:spacing w:after="0" w:before="0" w:line="240" w:lineRule="auto"/>
            </w:pPr>
            <w:r/>
            <w:r>
              <w:rPr>
                <w:b w:val="0"/>
                <w:sz w:val="17"/>
              </w:rPr>
              <w:t>FR-CRT</w:t>
            </w:r>
          </w:p>
        </w:tc>
        <w:tc>
          <w:tcPr>
            <w:tcW w:type="dxa" w:w="1306"/>
          </w:tcPr>
          <w:p>
            <w:pPr>
              <w:spacing w:after="0" w:before="0" w:line="240" w:lineRule="auto"/>
              <w:jc w:val="center"/>
            </w:pPr>
            <w:r/>
            <w:r>
              <w:rPr>
                <w:b w:val="0"/>
                <w:sz w:val="17"/>
              </w:rPr>
              <w:t>13</w:t>
            </w:r>
          </w:p>
        </w:tc>
        <w:tc>
          <w:tcPr>
            <w:tcW w:type="dxa" w:w="1306"/>
          </w:tcPr>
          <w:p>
            <w:pPr>
              <w:spacing w:after="0" w:before="0" w:line="240" w:lineRule="auto"/>
              <w:jc w:val="center"/>
            </w:pPr>
            <w:r/>
            <w:r>
              <w:rPr>
                <w:b w:val="0"/>
                <w:sz w:val="17"/>
              </w:rPr>
              <w:t>5.15</w:t>
            </w:r>
          </w:p>
        </w:tc>
      </w:tr>
      <w:tr>
        <w:tc>
          <w:tcPr>
            <w:tcW w:type="dxa" w:w="4081"/>
            <w:shd w:val="clear" w:color="auto" w:fill="F2F5F9"/>
          </w:tcPr>
          <w:p>
            <w:pPr>
              <w:spacing w:after="0" w:before="0" w:line="240" w:lineRule="auto"/>
            </w:pPr>
            <w:r/>
            <w:r>
              <w:rPr>
                <w:b w:val="0"/>
                <w:sz w:val="17"/>
              </w:rPr>
              <w:t>Communication and notifications</w:t>
            </w:r>
          </w:p>
        </w:tc>
        <w:tc>
          <w:tcPr>
            <w:tcW w:type="dxa" w:w="2775"/>
            <w:shd w:val="clear" w:color="auto" w:fill="F2F5F9"/>
          </w:tcPr>
          <w:p>
            <w:pPr>
              <w:spacing w:after="0" w:before="0" w:line="240" w:lineRule="auto"/>
            </w:pPr>
            <w:r/>
            <w:r>
              <w:rPr>
                <w:b w:val="0"/>
                <w:sz w:val="17"/>
              </w:rPr>
              <w:t>FR-COM</w:t>
            </w:r>
          </w:p>
        </w:tc>
        <w:tc>
          <w:tcPr>
            <w:tcW w:type="dxa" w:w="1306"/>
            <w:shd w:val="clear" w:color="auto" w:fill="F2F5F9"/>
          </w:tcPr>
          <w:p>
            <w:pPr>
              <w:spacing w:after="0" w:before="0" w:line="240" w:lineRule="auto"/>
              <w:jc w:val="center"/>
            </w:pPr>
            <w:r/>
            <w:r>
              <w:rPr>
                <w:b w:val="0"/>
                <w:sz w:val="17"/>
              </w:rPr>
              <w:t>28</w:t>
            </w:r>
          </w:p>
        </w:tc>
        <w:tc>
          <w:tcPr>
            <w:tcW w:type="dxa" w:w="1306"/>
            <w:shd w:val="clear" w:color="auto" w:fill="F2F5F9"/>
          </w:tcPr>
          <w:p>
            <w:pPr>
              <w:spacing w:after="0" w:before="0" w:line="240" w:lineRule="auto"/>
              <w:jc w:val="center"/>
            </w:pPr>
            <w:r/>
            <w:r>
              <w:rPr>
                <w:b w:val="0"/>
                <w:sz w:val="17"/>
              </w:rPr>
              <w:t>5.16</w:t>
            </w:r>
          </w:p>
        </w:tc>
      </w:tr>
      <w:tr>
        <w:tc>
          <w:tcPr>
            <w:tcW w:type="dxa" w:w="4081"/>
          </w:tcPr>
          <w:p>
            <w:pPr>
              <w:spacing w:after="0" w:before="0" w:line="240" w:lineRule="auto"/>
            </w:pPr>
            <w:r/>
            <w:r>
              <w:rPr>
                <w:b w:val="0"/>
                <w:sz w:val="17"/>
              </w:rPr>
              <w:t>Reporting</w:t>
            </w:r>
          </w:p>
        </w:tc>
        <w:tc>
          <w:tcPr>
            <w:tcW w:type="dxa" w:w="2775"/>
          </w:tcPr>
          <w:p>
            <w:pPr>
              <w:spacing w:after="0" w:before="0" w:line="240" w:lineRule="auto"/>
            </w:pPr>
            <w:r/>
            <w:r>
              <w:rPr>
                <w:b w:val="0"/>
                <w:sz w:val="17"/>
              </w:rPr>
              <w:t>FR-RPT</w:t>
            </w:r>
          </w:p>
        </w:tc>
        <w:tc>
          <w:tcPr>
            <w:tcW w:type="dxa" w:w="1306"/>
          </w:tcPr>
          <w:p>
            <w:pPr>
              <w:spacing w:after="0" w:before="0" w:line="240" w:lineRule="auto"/>
              <w:jc w:val="center"/>
            </w:pPr>
            <w:r/>
            <w:r>
              <w:rPr>
                <w:b w:val="0"/>
                <w:sz w:val="17"/>
              </w:rPr>
              <w:t>20</w:t>
            </w:r>
          </w:p>
        </w:tc>
        <w:tc>
          <w:tcPr>
            <w:tcW w:type="dxa" w:w="1306"/>
          </w:tcPr>
          <w:p>
            <w:pPr>
              <w:spacing w:after="0" w:before="0" w:line="240" w:lineRule="auto"/>
              <w:jc w:val="center"/>
            </w:pPr>
            <w:r/>
            <w:r>
              <w:rPr>
                <w:b w:val="0"/>
                <w:sz w:val="17"/>
              </w:rPr>
              <w:t>5.17</w:t>
            </w:r>
          </w:p>
        </w:tc>
      </w:tr>
      <w:tr>
        <w:tc>
          <w:tcPr>
            <w:tcW w:type="dxa" w:w="4081"/>
            <w:shd w:val="clear" w:color="auto" w:fill="F2F5F9"/>
          </w:tcPr>
          <w:p>
            <w:pPr>
              <w:spacing w:after="0" w:before="0" w:line="240" w:lineRule="auto"/>
            </w:pPr>
            <w:r/>
            <w:r>
              <w:rPr>
                <w:b w:val="0"/>
                <w:sz w:val="17"/>
              </w:rPr>
              <w:t>Dashboards</w:t>
            </w:r>
          </w:p>
        </w:tc>
        <w:tc>
          <w:tcPr>
            <w:tcW w:type="dxa" w:w="2775"/>
            <w:shd w:val="clear" w:color="auto" w:fill="F2F5F9"/>
          </w:tcPr>
          <w:p>
            <w:pPr>
              <w:spacing w:after="0" w:before="0" w:line="240" w:lineRule="auto"/>
            </w:pPr>
            <w:r/>
            <w:r>
              <w:rPr>
                <w:b w:val="0"/>
                <w:sz w:val="17"/>
              </w:rPr>
              <w:t>FR-DSH</w:t>
            </w:r>
          </w:p>
        </w:tc>
        <w:tc>
          <w:tcPr>
            <w:tcW w:type="dxa" w:w="1306"/>
            <w:shd w:val="clear" w:color="auto" w:fill="F2F5F9"/>
          </w:tcPr>
          <w:p>
            <w:pPr>
              <w:spacing w:after="0" w:before="0" w:line="240" w:lineRule="auto"/>
              <w:jc w:val="center"/>
            </w:pPr>
            <w:r/>
            <w:r>
              <w:rPr>
                <w:b w:val="0"/>
                <w:sz w:val="17"/>
              </w:rPr>
              <w:t>10</w:t>
            </w:r>
          </w:p>
        </w:tc>
        <w:tc>
          <w:tcPr>
            <w:tcW w:type="dxa" w:w="1306"/>
            <w:shd w:val="clear" w:color="auto" w:fill="F2F5F9"/>
          </w:tcPr>
          <w:p>
            <w:pPr>
              <w:spacing w:after="0" w:before="0" w:line="240" w:lineRule="auto"/>
              <w:jc w:val="center"/>
            </w:pPr>
            <w:r/>
            <w:r>
              <w:rPr>
                <w:b w:val="0"/>
                <w:sz w:val="17"/>
              </w:rPr>
              <w:t>5.18</w:t>
            </w:r>
          </w:p>
        </w:tc>
      </w:tr>
      <w:tr>
        <w:tc>
          <w:tcPr>
            <w:tcW w:type="dxa" w:w="4081"/>
          </w:tcPr>
          <w:p>
            <w:pPr>
              <w:spacing w:after="0" w:before="0" w:line="240" w:lineRule="auto"/>
            </w:pPr>
            <w:r/>
            <w:r>
              <w:rPr>
                <w:b w:val="0"/>
                <w:sz w:val="17"/>
              </w:rPr>
              <w:t>Search</w:t>
            </w:r>
          </w:p>
        </w:tc>
        <w:tc>
          <w:tcPr>
            <w:tcW w:type="dxa" w:w="2775"/>
          </w:tcPr>
          <w:p>
            <w:pPr>
              <w:spacing w:after="0" w:before="0" w:line="240" w:lineRule="auto"/>
            </w:pPr>
            <w:r/>
            <w:r>
              <w:rPr>
                <w:b w:val="0"/>
                <w:sz w:val="17"/>
              </w:rPr>
              <w:t>FR-SRCH</w:t>
            </w:r>
          </w:p>
        </w:tc>
        <w:tc>
          <w:tcPr>
            <w:tcW w:type="dxa" w:w="1306"/>
          </w:tcPr>
          <w:p>
            <w:pPr>
              <w:spacing w:after="0" w:before="0" w:line="240" w:lineRule="auto"/>
              <w:jc w:val="center"/>
            </w:pPr>
            <w:r/>
            <w:r>
              <w:rPr>
                <w:b w:val="0"/>
                <w:sz w:val="17"/>
              </w:rPr>
              <w:t>10</w:t>
            </w:r>
          </w:p>
        </w:tc>
        <w:tc>
          <w:tcPr>
            <w:tcW w:type="dxa" w:w="1306"/>
          </w:tcPr>
          <w:p>
            <w:pPr>
              <w:spacing w:after="0" w:before="0" w:line="240" w:lineRule="auto"/>
              <w:jc w:val="center"/>
            </w:pPr>
            <w:r/>
            <w:r>
              <w:rPr>
                <w:b w:val="0"/>
                <w:sz w:val="17"/>
              </w:rPr>
              <w:t>5.19</w:t>
            </w:r>
          </w:p>
        </w:tc>
      </w:tr>
      <w:tr>
        <w:tc>
          <w:tcPr>
            <w:tcW w:type="dxa" w:w="4081"/>
            <w:shd w:val="clear" w:color="auto" w:fill="F2F5F9"/>
          </w:tcPr>
          <w:p>
            <w:pPr>
              <w:spacing w:after="0" w:before="0" w:line="240" w:lineRule="auto"/>
            </w:pPr>
            <w:r/>
            <w:r>
              <w:rPr>
                <w:b w:val="0"/>
                <w:sz w:val="17"/>
              </w:rPr>
              <w:t>Configuration</w:t>
            </w:r>
          </w:p>
        </w:tc>
        <w:tc>
          <w:tcPr>
            <w:tcW w:type="dxa" w:w="2775"/>
            <w:shd w:val="clear" w:color="auto" w:fill="F2F5F9"/>
          </w:tcPr>
          <w:p>
            <w:pPr>
              <w:spacing w:after="0" w:before="0" w:line="240" w:lineRule="auto"/>
            </w:pPr>
            <w:r/>
            <w:r>
              <w:rPr>
                <w:b w:val="0"/>
                <w:sz w:val="17"/>
              </w:rPr>
              <w:t>FR-CFG</w:t>
            </w:r>
          </w:p>
        </w:tc>
        <w:tc>
          <w:tcPr>
            <w:tcW w:type="dxa" w:w="1306"/>
            <w:shd w:val="clear" w:color="auto" w:fill="F2F5F9"/>
          </w:tcPr>
          <w:p>
            <w:pPr>
              <w:spacing w:after="0" w:before="0" w:line="240" w:lineRule="auto"/>
              <w:jc w:val="center"/>
            </w:pPr>
            <w:r/>
            <w:r>
              <w:rPr>
                <w:b w:val="0"/>
                <w:sz w:val="17"/>
              </w:rPr>
              <w:t>12</w:t>
            </w:r>
          </w:p>
        </w:tc>
        <w:tc>
          <w:tcPr>
            <w:tcW w:type="dxa" w:w="1306"/>
            <w:shd w:val="clear" w:color="auto" w:fill="F2F5F9"/>
          </w:tcPr>
          <w:p>
            <w:pPr>
              <w:spacing w:after="0" w:before="0" w:line="240" w:lineRule="auto"/>
              <w:jc w:val="center"/>
            </w:pPr>
            <w:r/>
            <w:r>
              <w:rPr>
                <w:b w:val="0"/>
                <w:sz w:val="17"/>
              </w:rPr>
              <w:t>5.20</w:t>
            </w:r>
          </w:p>
        </w:tc>
      </w:tr>
      <w:tr>
        <w:tc>
          <w:tcPr>
            <w:tcW w:type="dxa" w:w="4081"/>
          </w:tcPr>
          <w:p>
            <w:pPr>
              <w:spacing w:after="0" w:before="0" w:line="240" w:lineRule="auto"/>
            </w:pPr>
            <w:r/>
            <w:r>
              <w:rPr>
                <w:b w:val="0"/>
                <w:sz w:val="17"/>
              </w:rPr>
              <w:t>Audit logging</w:t>
            </w:r>
          </w:p>
        </w:tc>
        <w:tc>
          <w:tcPr>
            <w:tcW w:type="dxa" w:w="2775"/>
          </w:tcPr>
          <w:p>
            <w:pPr>
              <w:spacing w:after="0" w:before="0" w:line="240" w:lineRule="auto"/>
            </w:pPr>
            <w:r/>
            <w:r>
              <w:rPr>
                <w:b w:val="0"/>
                <w:sz w:val="17"/>
              </w:rPr>
              <w:t>FR-LOG</w:t>
            </w:r>
          </w:p>
        </w:tc>
        <w:tc>
          <w:tcPr>
            <w:tcW w:type="dxa" w:w="1306"/>
          </w:tcPr>
          <w:p>
            <w:pPr>
              <w:spacing w:after="0" w:before="0" w:line="240" w:lineRule="auto"/>
              <w:jc w:val="center"/>
            </w:pPr>
            <w:r/>
            <w:r>
              <w:rPr>
                <w:b w:val="0"/>
                <w:sz w:val="17"/>
              </w:rPr>
              <w:t>10</w:t>
            </w:r>
          </w:p>
        </w:tc>
        <w:tc>
          <w:tcPr>
            <w:tcW w:type="dxa" w:w="1306"/>
          </w:tcPr>
          <w:p>
            <w:pPr>
              <w:spacing w:after="0" w:before="0" w:line="240" w:lineRule="auto"/>
              <w:jc w:val="center"/>
            </w:pPr>
            <w:r/>
            <w:r>
              <w:rPr>
                <w:b w:val="0"/>
                <w:sz w:val="17"/>
              </w:rPr>
              <w:t>5.21</w:t>
            </w:r>
          </w:p>
        </w:tc>
      </w:tr>
      <w:tr>
        <w:tc>
          <w:tcPr>
            <w:tcW w:type="dxa" w:w="4081"/>
            <w:shd w:val="clear" w:color="auto" w:fill="F2F5F9"/>
          </w:tcPr>
          <w:p>
            <w:pPr>
              <w:spacing w:after="0" w:before="0" w:line="240" w:lineRule="auto"/>
            </w:pPr>
            <w:r/>
            <w:r>
              <w:rPr>
                <w:b w:val="0"/>
                <w:sz w:val="17"/>
              </w:rPr>
              <w:t>Backup and restore</w:t>
            </w:r>
          </w:p>
        </w:tc>
        <w:tc>
          <w:tcPr>
            <w:tcW w:type="dxa" w:w="2775"/>
            <w:shd w:val="clear" w:color="auto" w:fill="F2F5F9"/>
          </w:tcPr>
          <w:p>
            <w:pPr>
              <w:spacing w:after="0" w:before="0" w:line="240" w:lineRule="auto"/>
            </w:pPr>
            <w:r/>
            <w:r>
              <w:rPr>
                <w:b w:val="0"/>
                <w:sz w:val="17"/>
              </w:rPr>
              <w:t>FR-BKP</w:t>
            </w:r>
          </w:p>
        </w:tc>
        <w:tc>
          <w:tcPr>
            <w:tcW w:type="dxa" w:w="1306"/>
            <w:shd w:val="clear" w:color="auto" w:fill="F2F5F9"/>
          </w:tcPr>
          <w:p>
            <w:pPr>
              <w:spacing w:after="0" w:before="0" w:line="240" w:lineRule="auto"/>
              <w:jc w:val="center"/>
            </w:pPr>
            <w:r/>
            <w:r>
              <w:rPr>
                <w:b w:val="0"/>
                <w:sz w:val="17"/>
              </w:rPr>
              <w:t>9</w:t>
            </w:r>
          </w:p>
        </w:tc>
        <w:tc>
          <w:tcPr>
            <w:tcW w:type="dxa" w:w="1306"/>
            <w:shd w:val="clear" w:color="auto" w:fill="F2F5F9"/>
          </w:tcPr>
          <w:p>
            <w:pPr>
              <w:spacing w:after="0" w:before="0" w:line="240" w:lineRule="auto"/>
              <w:jc w:val="center"/>
            </w:pPr>
            <w:r/>
            <w:r>
              <w:rPr>
                <w:b w:val="0"/>
                <w:sz w:val="17"/>
              </w:rPr>
              <w:t>5.22</w:t>
            </w:r>
          </w:p>
        </w:tc>
      </w:tr>
      <w:tr>
        <w:tc>
          <w:tcPr>
            <w:tcW w:type="dxa" w:w="4081"/>
          </w:tcPr>
          <w:p>
            <w:pPr>
              <w:spacing w:after="0" w:before="0" w:line="240" w:lineRule="auto"/>
            </w:pPr>
            <w:r/>
            <w:r>
              <w:rPr>
                <w:b w:val="0"/>
                <w:sz w:val="17"/>
              </w:rPr>
              <w:t>Bulk operations and data management</w:t>
            </w:r>
          </w:p>
        </w:tc>
        <w:tc>
          <w:tcPr>
            <w:tcW w:type="dxa" w:w="2775"/>
          </w:tcPr>
          <w:p>
            <w:pPr>
              <w:spacing w:after="0" w:before="0" w:line="240" w:lineRule="auto"/>
            </w:pPr>
            <w:r/>
            <w:r>
              <w:rPr>
                <w:b w:val="0"/>
                <w:sz w:val="17"/>
              </w:rPr>
              <w:t>FR-BLK</w:t>
            </w:r>
          </w:p>
        </w:tc>
        <w:tc>
          <w:tcPr>
            <w:tcW w:type="dxa" w:w="1306"/>
          </w:tcPr>
          <w:p>
            <w:pPr>
              <w:spacing w:after="0" w:before="0" w:line="240" w:lineRule="auto"/>
              <w:jc w:val="center"/>
            </w:pPr>
            <w:r/>
            <w:r>
              <w:rPr>
                <w:b w:val="0"/>
                <w:sz w:val="17"/>
              </w:rPr>
              <w:t>9</w:t>
            </w:r>
          </w:p>
        </w:tc>
        <w:tc>
          <w:tcPr>
            <w:tcW w:type="dxa" w:w="1306"/>
          </w:tcPr>
          <w:p>
            <w:pPr>
              <w:spacing w:after="0" w:before="0" w:line="240" w:lineRule="auto"/>
              <w:jc w:val="center"/>
            </w:pPr>
            <w:r/>
            <w:r>
              <w:rPr>
                <w:b w:val="0"/>
                <w:sz w:val="17"/>
              </w:rPr>
              <w:t>5.23</w:t>
            </w:r>
          </w:p>
        </w:tc>
      </w:tr>
      <w:tr>
        <w:tc>
          <w:tcPr>
            <w:tcW w:type="dxa" w:w="4081"/>
            <w:shd w:val="clear" w:color="auto" w:fill="F2F5F9"/>
          </w:tcPr>
          <w:p>
            <w:pPr>
              <w:spacing w:after="0" w:before="0" w:line="240" w:lineRule="auto"/>
            </w:pPr>
            <w:r/>
            <w:r>
              <w:rPr>
                <w:b/>
                <w:sz w:val="17"/>
              </w:rPr>
              <w:t>Total for Section 5</w:t>
            </w:r>
          </w:p>
        </w:tc>
        <w:tc>
          <w:tcPr>
            <w:tcW w:type="dxa" w:w="2775"/>
            <w:shd w:val="clear" w:color="auto" w:fill="F2F5F9"/>
          </w:tcPr>
          <w:p>
            <w:pPr>
              <w:spacing w:after="0" w:before="0" w:line="240" w:lineRule="auto"/>
            </w:pPr>
            <w:r/>
            <w:r>
              <w:rPr>
                <w:b w:val="0"/>
                <w:sz w:val="17"/>
              </w:rPr>
              <w:t>—</w:t>
            </w:r>
          </w:p>
        </w:tc>
        <w:tc>
          <w:tcPr>
            <w:tcW w:type="dxa" w:w="1306"/>
            <w:shd w:val="clear" w:color="auto" w:fill="F2F5F9"/>
          </w:tcPr>
          <w:p>
            <w:pPr>
              <w:spacing w:after="0" w:before="0" w:line="240" w:lineRule="auto"/>
              <w:jc w:val="center"/>
            </w:pPr>
            <w:r/>
            <w:r>
              <w:rPr>
                <w:b/>
                <w:sz w:val="17"/>
              </w:rPr>
              <w:t>508</w:t>
            </w:r>
          </w:p>
        </w:tc>
        <w:tc>
          <w:tcPr>
            <w:tcW w:type="dxa" w:w="1306"/>
            <w:shd w:val="clear" w:color="auto" w:fill="F2F5F9"/>
          </w:tcPr>
          <w:p>
            <w:pPr>
              <w:spacing w:after="0" w:before="0" w:line="240" w:lineRule="auto"/>
              <w:jc w:val="center"/>
            </w:pPr>
            <w:r/>
            <w:r>
              <w:rPr>
                <w:b w:val="0"/>
                <w:sz w:val="17"/>
              </w:rPr>
              <w:t>—</w:t>
            </w:r>
          </w:p>
        </w:tc>
      </w:tr>
      <w:tr>
        <w:tc>
          <w:tcPr>
            <w:tcW w:type="dxa" w:w="4081"/>
          </w:tcPr>
          <w:p>
            <w:pPr>
              <w:spacing w:after="0" w:before="0" w:line="240" w:lineRule="auto"/>
            </w:pPr>
            <w:r/>
            <w:r>
              <w:rPr>
                <w:b w:val="0"/>
                <w:sz w:val="17"/>
              </w:rPr>
              <w:t>Access control (specified at Section 4)</w:t>
            </w:r>
          </w:p>
        </w:tc>
        <w:tc>
          <w:tcPr>
            <w:tcW w:type="dxa" w:w="2775"/>
          </w:tcPr>
          <w:p>
            <w:pPr>
              <w:spacing w:after="0" w:before="0" w:line="240" w:lineRule="auto"/>
            </w:pPr>
            <w:r/>
            <w:r>
              <w:rPr>
                <w:b w:val="0"/>
                <w:sz w:val="17"/>
              </w:rPr>
              <w:t>FR-RBAC</w:t>
            </w:r>
          </w:p>
        </w:tc>
        <w:tc>
          <w:tcPr>
            <w:tcW w:type="dxa" w:w="1306"/>
          </w:tcPr>
          <w:p>
            <w:pPr>
              <w:spacing w:after="0" w:before="0" w:line="240" w:lineRule="auto"/>
              <w:jc w:val="center"/>
            </w:pPr>
            <w:r/>
            <w:r>
              <w:rPr>
                <w:b w:val="0"/>
                <w:sz w:val="17"/>
              </w:rPr>
              <w:t>14</w:t>
            </w:r>
          </w:p>
        </w:tc>
        <w:tc>
          <w:tcPr>
            <w:tcW w:type="dxa" w:w="1306"/>
          </w:tcPr>
          <w:p>
            <w:pPr>
              <w:spacing w:after="0" w:before="0" w:line="240" w:lineRule="auto"/>
              <w:jc w:val="center"/>
            </w:pPr>
            <w:r/>
            <w:r>
              <w:rPr>
                <w:b w:val="0"/>
                <w:sz w:val="17"/>
              </w:rPr>
              <w:t>4.1.3</w:t>
            </w:r>
          </w:p>
        </w:tc>
      </w:tr>
    </w:tbl>
    <w:p>
      <w:pPr>
        <w:spacing w:after="40"/>
      </w:pPr>
    </w:p>
    <w:p>
      <w:pPr>
        <w:pStyle w:val="Heading2"/>
      </w:pPr>
      <w:r>
        <w:t>5.1  Admission and Registration</w:t>
      </w:r>
    </w:p>
    <w:p>
      <w:pPr>
        <w:jc w:val="both"/>
      </w:pPr>
      <w:r>
        <w:rPr>
          <w:b w:val="0"/>
          <w:i w:val="0"/>
        </w:rPr>
        <w:t>This is the module of greatest operational value to the Institute, because it replaces the most error-prone part of the current process (Section 2.2.2). It is also the module with the greatest privacy exposure, because it handles identity documents and payment evidence.</w:t>
      </w:r>
    </w:p>
    <w:p>
      <w:pPr>
        <w:pStyle w:val="Heading3"/>
      </w:pPr>
      <w:r>
        <w:t>5.1.1  The Public Registration Form</w:t>
      </w:r>
    </w:p>
    <w:p>
      <w:r>
        <w:rPr>
          <w:b w:val="0"/>
          <w:i w:val="0"/>
        </w:rPr>
        <w:t>The form is reached without authentication, typically from a Meta advertisement, a WhatsApp message, or the Institute's website. Most applicants will complete it on a mobile phone, often on an unreliable connection, and many will be doing so for the first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FR-REG-001</w:t>
            </w:r>
          </w:p>
        </w:tc>
        <w:tc>
          <w:tcPr>
            <w:tcW w:type="dxa" w:w="7410"/>
          </w:tcPr>
          <w:p>
            <w:pPr>
              <w:spacing w:after="0" w:before="0" w:line="240" w:lineRule="auto"/>
            </w:pPr>
            <w:r/>
            <w:r>
              <w:rPr>
                <w:b w:val="0"/>
                <w:sz w:val="17"/>
              </w:rPr>
              <w:t>The System SHALL provide a publicly accessible registration form requiring no account, no login, and no application installation.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FR-REG-002</w:t>
            </w:r>
          </w:p>
        </w:tc>
        <w:tc>
          <w:tcPr>
            <w:tcW w:type="dxa" w:w="7410"/>
            <w:shd w:val="clear" w:color="auto" w:fill="F2F5F9"/>
          </w:tcPr>
          <w:p>
            <w:pPr>
              <w:spacing w:after="0" w:before="0" w:line="240" w:lineRule="auto"/>
            </w:pPr>
            <w:r/>
            <w:r>
              <w:rPr>
                <w:b w:val="0"/>
                <w:sz w:val="17"/>
              </w:rPr>
              <w:t>The form SHALL be fully usable on a 360 px viewport and SHALL be operable with one hand on a mobile telephone.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FR-REG-003</w:t>
            </w:r>
          </w:p>
        </w:tc>
        <w:tc>
          <w:tcPr>
            <w:tcW w:type="dxa" w:w="7410"/>
          </w:tcPr>
          <w:p>
            <w:pPr>
              <w:spacing w:after="0" w:before="0" w:line="240" w:lineRule="auto"/>
            </w:pPr>
            <w:r/>
            <w:r>
              <w:rPr>
                <w:b w:val="0"/>
                <w:sz w:val="17"/>
              </w:rPr>
              <w:t>The form SHALL capture the following applicant fields, with the stated obligation: full name (required); father's or guardian's name (required); date of birth (required); gender (required — it determines eligibility for gender-segregated sections); CNIC or other national identity number (required, format-validated); mobile telephone number (required, format-validated, WhatsApp-capable indicator); alternative contact number (optional); email address (required, format-validated); postal address and city (required); highest qualification (required); current occupation (optional).</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FR-REG-004</w:t>
            </w:r>
          </w:p>
        </w:tc>
        <w:tc>
          <w:tcPr>
            <w:tcW w:type="dxa" w:w="7410"/>
            <w:shd w:val="clear" w:color="auto" w:fill="F2F5F9"/>
          </w:tcPr>
          <w:p>
            <w:pPr>
              <w:spacing w:after="0" w:before="0" w:line="240" w:lineRule="auto"/>
            </w:pPr>
            <w:r/>
            <w:r>
              <w:rPr>
                <w:b w:val="0"/>
                <w:sz w:val="17"/>
              </w:rPr>
              <w:t>The form SHALL capture the desired programme, the desired subject or subjects, and the preferred section or batch, presenting only sections that are currently open for admission and for which the applicant is eligible.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FR-REG-005</w:t>
            </w:r>
          </w:p>
        </w:tc>
        <w:tc>
          <w:tcPr>
            <w:tcW w:type="dxa" w:w="7410"/>
          </w:tcPr>
          <w:p>
            <w:pPr>
              <w:spacing w:after="0" w:before="0" w:line="240" w:lineRule="auto"/>
            </w:pPr>
            <w:r/>
            <w:r>
              <w:rPr>
                <w:b w:val="0"/>
                <w:sz w:val="17"/>
              </w:rPr>
              <w:t>The form SHALL capture the acquisition source from a configurable list — Facebook, Instagram, WhatsApp, Website, Referral, Walk-in, Other — and SHALL require a free-text detail when Referral or Other is selected.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FR-REG-006</w:t>
            </w:r>
          </w:p>
        </w:tc>
        <w:tc>
          <w:tcPr>
            <w:tcW w:type="dxa" w:w="7410"/>
            <w:shd w:val="clear" w:color="auto" w:fill="F2F5F9"/>
          </w:tcPr>
          <w:p>
            <w:pPr>
              <w:spacing w:after="0" w:before="0" w:line="240" w:lineRule="auto"/>
            </w:pPr>
            <w:r/>
            <w:r>
              <w:rPr>
                <w:b w:val="0"/>
                <w:sz w:val="17"/>
              </w:rPr>
              <w:t>The System SHALL automatically capture, without applicant action, the campaign reference where the form was reached through a tracked link (UTM-style parameters), together with the referring page and the submission timestamp.</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FR-REG-007</w:t>
            </w:r>
          </w:p>
        </w:tc>
        <w:tc>
          <w:tcPr>
            <w:tcW w:type="dxa" w:w="7410"/>
          </w:tcPr>
          <w:p>
            <w:pPr>
              <w:spacing w:after="0" w:before="0" w:line="240" w:lineRule="auto"/>
            </w:pPr>
            <w:r/>
            <w:r>
              <w:rPr>
                <w:b w:val="0"/>
                <w:sz w:val="17"/>
              </w:rPr>
              <w:t>Automatically captured campaign data SHALL be stored on the registration record and SHALL be reportable, so that advertising spend can be attributed to enrolment (OBJ-07).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FR-REG-008</w:t>
            </w:r>
          </w:p>
        </w:tc>
        <w:tc>
          <w:tcPr>
            <w:tcW w:type="dxa" w:w="7410"/>
            <w:shd w:val="clear" w:color="auto" w:fill="F2F5F9"/>
          </w:tcPr>
          <w:p>
            <w:pPr>
              <w:spacing w:after="0" w:before="0" w:line="240" w:lineRule="auto"/>
            </w:pPr>
            <w:r/>
            <w:r>
              <w:rPr>
                <w:b w:val="0"/>
                <w:sz w:val="17"/>
              </w:rPr>
              <w:t>The form SHALL require the upload of at least one payment slip as evidence of fee transfer, and SHALL permit up to five files where a fee has been paid in instalments.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FR-REG-009</w:t>
            </w:r>
          </w:p>
        </w:tc>
        <w:tc>
          <w:tcPr>
            <w:tcW w:type="dxa" w:w="7410"/>
          </w:tcPr>
          <w:p>
            <w:pPr>
              <w:spacing w:after="0" w:before="0" w:line="240" w:lineRule="auto"/>
            </w:pPr>
            <w:r/>
            <w:r>
              <w:rPr>
                <w:b w:val="0"/>
                <w:sz w:val="17"/>
              </w:rPr>
              <w:t>Payment slip uploads SHALL accept JPEG, PNG, and PDF only, SHALL enforce a configurable maximum size defaulting to 5 MB per file, and SHALL validate the file's actual content type rather than trusting its extension (SEC-FIL-003).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FR-REG-010</w:t>
            </w:r>
          </w:p>
        </w:tc>
        <w:tc>
          <w:tcPr>
            <w:tcW w:type="dxa" w:w="7410"/>
            <w:shd w:val="clear" w:color="auto" w:fill="F2F5F9"/>
          </w:tcPr>
          <w:p>
            <w:pPr>
              <w:spacing w:after="0" w:before="0" w:line="240" w:lineRule="auto"/>
            </w:pPr>
            <w:r/>
            <w:r>
              <w:rPr>
                <w:b w:val="0"/>
                <w:sz w:val="17"/>
              </w:rPr>
              <w:t>The form SHALL display a preview thumbnail of each uploaded slip and SHALL permit removal and replacement before submission.</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FR-REG-011</w:t>
            </w:r>
          </w:p>
        </w:tc>
        <w:tc>
          <w:tcPr>
            <w:tcW w:type="dxa" w:w="7410"/>
          </w:tcPr>
          <w:p>
            <w:pPr>
              <w:spacing w:after="0" w:before="0" w:line="240" w:lineRule="auto"/>
            </w:pPr>
            <w:r/>
            <w:r>
              <w:rPr>
                <w:b w:val="0"/>
                <w:sz w:val="17"/>
              </w:rPr>
              <w:t>The form SHALL capture the payment amount claimed, the payment date, the bank or channel used, and the transaction reference, as declared by the applicant. These are claims to be verified, not facts.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FR-REG-012</w:t>
            </w:r>
          </w:p>
        </w:tc>
        <w:tc>
          <w:tcPr>
            <w:tcW w:type="dxa" w:w="7410"/>
            <w:shd w:val="clear" w:color="auto" w:fill="F2F5F9"/>
          </w:tcPr>
          <w:p>
            <w:pPr>
              <w:spacing w:after="0" w:before="0" w:line="240" w:lineRule="auto"/>
            </w:pPr>
            <w:r/>
            <w:r>
              <w:rPr>
                <w:b w:val="0"/>
                <w:sz w:val="17"/>
              </w:rPr>
              <w:t>The form SHALL validate every field on the client for immediate feedback and SHALL revalidate every field on the server. Client-side validation SHALL NOT be relied upon (SEC-VAL-001).</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FR-REG-013</w:t>
            </w:r>
          </w:p>
        </w:tc>
        <w:tc>
          <w:tcPr>
            <w:tcW w:type="dxa" w:w="7410"/>
          </w:tcPr>
          <w:p>
            <w:pPr>
              <w:spacing w:after="0" w:before="0" w:line="240" w:lineRule="auto"/>
            </w:pPr>
            <w:r/>
            <w:r>
              <w:rPr>
                <w:b w:val="0"/>
                <w:sz w:val="17"/>
              </w:rPr>
              <w:t>Validation messages SHALL appear beside the field concerned, SHALL state what is wrong and what is required, and SHALL NOT clear data the applicant has already entered.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FR-REG-014</w:t>
            </w:r>
          </w:p>
        </w:tc>
        <w:tc>
          <w:tcPr>
            <w:tcW w:type="dxa" w:w="7410"/>
            <w:shd w:val="clear" w:color="auto" w:fill="F2F5F9"/>
          </w:tcPr>
          <w:p>
            <w:pPr>
              <w:spacing w:after="0" w:before="0" w:line="240" w:lineRule="auto"/>
            </w:pPr>
            <w:r/>
            <w:r>
              <w:rPr>
                <w:b w:val="0"/>
                <w:sz w:val="17"/>
              </w:rPr>
              <w:t>The System SHALL preserve a partially completed form against accidental navigation or connection loss, restoring it for at least 24 hours on the same device, excluding uploaded files.</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FR-REG-015</w:t>
            </w:r>
          </w:p>
        </w:tc>
        <w:tc>
          <w:tcPr>
            <w:tcW w:type="dxa" w:w="7410"/>
          </w:tcPr>
          <w:p>
            <w:pPr>
              <w:spacing w:after="0" w:before="0" w:line="240" w:lineRule="auto"/>
            </w:pPr>
            <w:r/>
            <w:r>
              <w:rPr>
                <w:b w:val="0"/>
                <w:sz w:val="17"/>
              </w:rPr>
              <w:t>The form SHALL present the Institute's data collection notice and SHALL require explicit acknowledgement before submission. The acknowledgement, its version, and its timestamp SHALL be stored (SEC-PRV-003).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FR-REG-016</w:t>
            </w:r>
          </w:p>
        </w:tc>
        <w:tc>
          <w:tcPr>
            <w:tcW w:type="dxa" w:w="7410"/>
            <w:shd w:val="clear" w:color="auto" w:fill="F2F5F9"/>
          </w:tcPr>
          <w:p>
            <w:pPr>
              <w:spacing w:after="0" w:before="0" w:line="240" w:lineRule="auto"/>
            </w:pPr>
            <w:r/>
            <w:r>
              <w:rPr>
                <w:b w:val="0"/>
                <w:sz w:val="17"/>
              </w:rPr>
              <w:t>The System SHALL detect a probable duplicate application — matching identity number, or matching email or mobile number with an application still open — and SHALL present the existing application's status rather than creating a second record.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FR-REG-017</w:t>
            </w:r>
          </w:p>
        </w:tc>
        <w:tc>
          <w:tcPr>
            <w:tcW w:type="dxa" w:w="7410"/>
          </w:tcPr>
          <w:p>
            <w:pPr>
              <w:spacing w:after="0" w:before="0" w:line="240" w:lineRule="auto"/>
            </w:pPr>
            <w:r/>
            <w:r>
              <w:rPr>
                <w:b w:val="0"/>
                <w:sz w:val="17"/>
              </w:rPr>
              <w:t>The form SHALL be protected against automated submission by a mechanism that does not materially impede a genuine applicant, and SHALL be rate-limited by source address and by identity value (SEC-RTL-004).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FR-REG-018</w:t>
            </w:r>
          </w:p>
        </w:tc>
        <w:tc>
          <w:tcPr>
            <w:tcW w:type="dxa" w:w="7410"/>
            <w:shd w:val="clear" w:color="auto" w:fill="F2F5F9"/>
          </w:tcPr>
          <w:p>
            <w:pPr>
              <w:spacing w:after="0" w:before="0" w:line="240" w:lineRule="auto"/>
            </w:pPr>
            <w:r/>
            <w:r>
              <w:rPr>
                <w:b w:val="0"/>
                <w:sz w:val="17"/>
              </w:rPr>
              <w:t>On successful submission the System SHALL create a Registration Request in state PENDING_REVIEW, SHALL generate a tracking reference, and SHALL display that reference together with an explanation of what happens next and how long it typically takes.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FR-REG-019</w:t>
            </w:r>
          </w:p>
        </w:tc>
        <w:tc>
          <w:tcPr>
            <w:tcW w:type="dxa" w:w="7410"/>
          </w:tcPr>
          <w:p>
            <w:pPr>
              <w:spacing w:after="0" w:before="0" w:line="240" w:lineRule="auto"/>
            </w:pPr>
            <w:r/>
            <w:r>
              <w:rPr>
                <w:b w:val="0"/>
                <w:sz w:val="17"/>
              </w:rPr>
              <w:t>The System SHALL send a submission acknowledgement to the applicant's email address containing the tracking reference and the status lookup link.</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FR-REG-020</w:t>
            </w:r>
          </w:p>
        </w:tc>
        <w:tc>
          <w:tcPr>
            <w:tcW w:type="dxa" w:w="7410"/>
            <w:shd w:val="clear" w:color="auto" w:fill="F2F5F9"/>
          </w:tcPr>
          <w:p>
            <w:pPr>
              <w:spacing w:after="0" w:before="0" w:line="240" w:lineRule="auto"/>
            </w:pPr>
            <w:r/>
            <w:r>
              <w:rPr>
                <w:b w:val="0"/>
                <w:sz w:val="17"/>
              </w:rPr>
              <w:t>The System SHALL provide an unauthenticated status lookup by tracking reference, disclosing only the state, the date of last change, and any message directed to the applicant. It SHALL NOT disclose personal data beyond what the applicant supplied (SEC-PRV-012).</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FR-REG-021</w:t>
            </w:r>
          </w:p>
        </w:tc>
        <w:tc>
          <w:tcPr>
            <w:tcW w:type="dxa" w:w="7410"/>
          </w:tcPr>
          <w:p>
            <w:pPr>
              <w:spacing w:after="0" w:before="0" w:line="240" w:lineRule="auto"/>
            </w:pPr>
            <w:r/>
            <w:r>
              <w:rPr>
                <w:b w:val="0"/>
                <w:sz w:val="17"/>
              </w:rPr>
              <w:t>The registration form's field set, options, and help text SHALL be configurable by an Admin without a deployment (ARC-002).</w:t>
            </w:r>
          </w:p>
        </w:tc>
        <w:tc>
          <w:tcPr>
            <w:tcW w:type="dxa" w:w="823"/>
          </w:tcPr>
          <w:p>
            <w:pPr>
              <w:spacing w:after="0" w:before="0" w:line="240" w:lineRule="auto"/>
              <w:jc w:val="center"/>
            </w:pPr>
            <w:r/>
            <w:r>
              <w:rPr>
                <w:b w:val="0"/>
                <w:sz w:val="17"/>
              </w:rPr>
              <w:t>S</w:t>
            </w:r>
          </w:p>
        </w:tc>
      </w:tr>
    </w:tbl>
    <w:p>
      <w:pPr>
        <w:spacing w:after="40"/>
      </w:pPr>
    </w:p>
    <w:p>
      <w:pPr>
        <w:pStyle w:val="Heading3"/>
      </w:pPr>
      <w:r>
        <w:t>5.1.2  Administrative Review and Payment Verification</w:t>
      </w:r>
    </w:p>
    <w:p>
      <w:r>
        <w:rPr>
          <w:b w:val="0"/>
          <w:i w:val="0"/>
        </w:rPr>
        <w:t>Verification is a human judgement — an administrator compares the uploaded slip against the Institute's bank record. The System's role is to make that judgement fast, to make it impossible to lose the evidence, and to record who decided what and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FR-REG-022</w:t>
            </w:r>
          </w:p>
        </w:tc>
        <w:tc>
          <w:tcPr>
            <w:tcW w:type="dxa" w:w="7410"/>
          </w:tcPr>
          <w:p>
            <w:pPr>
              <w:spacing w:after="0" w:before="0" w:line="240" w:lineRule="auto"/>
            </w:pPr>
            <w:r/>
            <w:r>
              <w:rPr>
                <w:b w:val="0"/>
                <w:sz w:val="17"/>
              </w:rPr>
              <w:t>The System SHALL present a review queue of registration requests, defaulting to PENDING_REVIEW ordered by submission time, oldest first.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FR-REG-023</w:t>
            </w:r>
          </w:p>
        </w:tc>
        <w:tc>
          <w:tcPr>
            <w:tcW w:type="dxa" w:w="7410"/>
            <w:shd w:val="clear" w:color="auto" w:fill="F2F5F9"/>
          </w:tcPr>
          <w:p>
            <w:pPr>
              <w:spacing w:after="0" w:before="0" w:line="240" w:lineRule="auto"/>
            </w:pPr>
            <w:r/>
            <w:r>
              <w:rPr>
                <w:b w:val="0"/>
                <w:sz w:val="17"/>
              </w:rPr>
              <w:t>The queue SHALL be filterable by state, desired section, desired programme, acquisition source, submission date range, claimed amount, and reviewing administrator, and SHALL be searchable by name, identity number, email, mobile number, and tracking reference.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FR-REG-024</w:t>
            </w:r>
          </w:p>
        </w:tc>
        <w:tc>
          <w:tcPr>
            <w:tcW w:type="dxa" w:w="7410"/>
          </w:tcPr>
          <w:p>
            <w:pPr>
              <w:spacing w:after="0" w:before="0" w:line="240" w:lineRule="auto"/>
            </w:pPr>
            <w:r/>
            <w:r>
              <w:rPr>
                <w:b w:val="0"/>
                <w:sz w:val="17"/>
              </w:rPr>
              <w:t>The review screen SHALL display every submitted field alongside a preview of each payment slip, rendered in the browser without requiring download.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FR-REG-025</w:t>
            </w:r>
          </w:p>
        </w:tc>
        <w:tc>
          <w:tcPr>
            <w:tcW w:type="dxa" w:w="7410"/>
            <w:shd w:val="clear" w:color="auto" w:fill="F2F5F9"/>
          </w:tcPr>
          <w:p>
            <w:pPr>
              <w:spacing w:after="0" w:before="0" w:line="240" w:lineRule="auto"/>
            </w:pPr>
            <w:r/>
            <w:r>
              <w:rPr>
                <w:b w:val="0"/>
                <w:sz w:val="17"/>
              </w:rPr>
              <w:t>The slip preview SHALL support zoom and rotation, because slips are frequently photographed at an angle and in poor light.</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FR-REG-026</w:t>
            </w:r>
          </w:p>
        </w:tc>
        <w:tc>
          <w:tcPr>
            <w:tcW w:type="dxa" w:w="7410"/>
          </w:tcPr>
          <w:p>
            <w:pPr>
              <w:spacing w:after="0" w:before="0" w:line="240" w:lineRule="auto"/>
            </w:pPr>
            <w:r/>
            <w:r>
              <w:rPr>
                <w:b w:val="0"/>
                <w:sz w:val="17"/>
              </w:rPr>
              <w:t>The System SHALL prevent two administrators acting on the same request simultaneously, by claiming a request on open and releasing it on completion or timeout. A claimed request SHALL show who holds it.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FR-REG-027</w:t>
            </w:r>
          </w:p>
        </w:tc>
        <w:tc>
          <w:tcPr>
            <w:tcW w:type="dxa" w:w="7410"/>
            <w:shd w:val="clear" w:color="auto" w:fill="F2F5F9"/>
          </w:tcPr>
          <w:p>
            <w:pPr>
              <w:spacing w:after="0" w:before="0" w:line="240" w:lineRule="auto"/>
            </w:pPr>
            <w:r/>
            <w:r>
              <w:rPr>
                <w:b w:val="0"/>
                <w:sz w:val="17"/>
              </w:rPr>
              <w:t>The reviewer SHALL record the verified payment amount, the verified payment date, the payment method, and the bank reference. These are the System's authoritative values and SHALL be stored separately from the applicant's claim (BR-PAY-03).</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FR-REG-028</w:t>
            </w:r>
          </w:p>
        </w:tc>
        <w:tc>
          <w:tcPr>
            <w:tcW w:type="dxa" w:w="7410"/>
          </w:tcPr>
          <w:p>
            <w:pPr>
              <w:spacing w:after="0" w:before="0" w:line="240" w:lineRule="auto"/>
            </w:pPr>
            <w:r/>
            <w:r>
              <w:rPr>
                <w:b w:val="0"/>
                <w:sz w:val="17"/>
              </w:rPr>
              <w:t>Where the verified amount differs from the claimed amount, the System SHALL require the reviewer to record a reason before proceeding.</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FR-REG-029</w:t>
            </w:r>
          </w:p>
        </w:tc>
        <w:tc>
          <w:tcPr>
            <w:tcW w:type="dxa" w:w="7410"/>
            <w:shd w:val="clear" w:color="auto" w:fill="F2F5F9"/>
          </w:tcPr>
          <w:p>
            <w:pPr>
              <w:spacing w:after="0" w:before="0" w:line="240" w:lineRule="auto"/>
            </w:pPr>
            <w:r/>
            <w:r>
              <w:rPr>
                <w:b w:val="0"/>
                <w:sz w:val="17"/>
              </w:rPr>
              <w:t>The System SHALL support a partial payment outcome, admitting the student with an outstanding balance recorded and visible to the student and to administrators.</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FR-REG-030</w:t>
            </w:r>
          </w:p>
        </w:tc>
        <w:tc>
          <w:tcPr>
            <w:tcW w:type="dxa" w:w="7410"/>
          </w:tcPr>
          <w:p>
            <w:pPr>
              <w:spacing w:after="0" w:before="0" w:line="240" w:lineRule="auto"/>
            </w:pPr>
            <w:r/>
            <w:r>
              <w:rPr>
                <w:b w:val="0"/>
                <w:sz w:val="17"/>
              </w:rPr>
              <w:t>The reviewer SHALL be able to confirm or change the section assignment before approval, and the System SHALL show current occupancy and capacity for each candidate section.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FR-REG-031</w:t>
            </w:r>
          </w:p>
        </w:tc>
        <w:tc>
          <w:tcPr>
            <w:tcW w:type="dxa" w:w="7410"/>
            <w:shd w:val="clear" w:color="auto" w:fill="F2F5F9"/>
          </w:tcPr>
          <w:p>
            <w:pPr>
              <w:spacing w:after="0" w:before="0" w:line="240" w:lineRule="auto"/>
            </w:pPr>
            <w:r/>
            <w:r>
              <w:rPr>
                <w:b w:val="0"/>
                <w:sz w:val="17"/>
              </w:rPr>
              <w:t>The System SHALL warn, and SHALL require explicit override, where approval would exceed a section's configured capacity (BR-ENR-04).</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FR-REG-032</w:t>
            </w:r>
          </w:p>
        </w:tc>
        <w:tc>
          <w:tcPr>
            <w:tcW w:type="dxa" w:w="7410"/>
          </w:tcPr>
          <w:p>
            <w:pPr>
              <w:spacing w:after="0" w:before="0" w:line="240" w:lineRule="auto"/>
            </w:pPr>
            <w:r/>
            <w:r>
              <w:rPr>
                <w:b w:val="0"/>
                <w:sz w:val="17"/>
              </w:rPr>
              <w:t>The System SHALL enforce gender eligibility where a section is configured as gender-restricted, and SHALL NOT permit assignment of an ineligible applicant (BR-ENR-05).</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FR-REG-033</w:t>
            </w:r>
          </w:p>
        </w:tc>
        <w:tc>
          <w:tcPr>
            <w:tcW w:type="dxa" w:w="7410"/>
            <w:shd w:val="clear" w:color="auto" w:fill="F2F5F9"/>
          </w:tcPr>
          <w:p>
            <w:pPr>
              <w:spacing w:after="0" w:before="0" w:line="240" w:lineRule="auto"/>
            </w:pPr>
            <w:r/>
            <w:r>
              <w:rPr>
                <w:b w:val="0"/>
                <w:sz w:val="17"/>
              </w:rPr>
              <w:t>The reviewer SHALL be able to record a decision of Approve, Reject, or Needs More Information.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FR-REG-034</w:t>
            </w:r>
          </w:p>
        </w:tc>
        <w:tc>
          <w:tcPr>
            <w:tcW w:type="dxa" w:w="7410"/>
          </w:tcPr>
          <w:p>
            <w:pPr>
              <w:spacing w:after="0" w:before="0" w:line="240" w:lineRule="auto"/>
            </w:pPr>
            <w:r/>
            <w:r>
              <w:rPr>
                <w:b w:val="0"/>
                <w:sz w:val="17"/>
              </w:rPr>
              <w:t>Rejection SHALL require selection of a reason from a configurable list — payment not received, amount insufficient, slip illegible, duplicate application, ineligible, section full, other — and SHALL permit an additional free-text explanation.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FR-REG-035</w:t>
            </w:r>
          </w:p>
        </w:tc>
        <w:tc>
          <w:tcPr>
            <w:tcW w:type="dxa" w:w="7410"/>
            <w:shd w:val="clear" w:color="auto" w:fill="F2F5F9"/>
          </w:tcPr>
          <w:p>
            <w:pPr>
              <w:spacing w:after="0" w:before="0" w:line="240" w:lineRule="auto"/>
            </w:pPr>
            <w:r/>
            <w:r>
              <w:rPr>
                <w:b w:val="0"/>
                <w:sz w:val="17"/>
              </w:rPr>
              <w:t>Needs More Information SHALL notify the applicant with the reviewer's message and SHALL permit the applicant to supply the missing item against the existing application, without re-entering data already provided.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FR-REG-036</w:t>
            </w:r>
          </w:p>
        </w:tc>
        <w:tc>
          <w:tcPr>
            <w:tcW w:type="dxa" w:w="7410"/>
          </w:tcPr>
          <w:p>
            <w:pPr>
              <w:spacing w:after="0" w:before="0" w:line="240" w:lineRule="auto"/>
            </w:pPr>
            <w:r/>
            <w:r>
              <w:rPr>
                <w:b w:val="0"/>
                <w:sz w:val="17"/>
              </w:rPr>
              <w:t>Every decision SHALL be recorded in the audit log with the deciding administrator, the timestamp, the decision, the reason, and the values before and after (FR-LOG-003).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FR-REG-037</w:t>
            </w:r>
          </w:p>
        </w:tc>
        <w:tc>
          <w:tcPr>
            <w:tcW w:type="dxa" w:w="7410"/>
            <w:shd w:val="clear" w:color="auto" w:fill="F2F5F9"/>
          </w:tcPr>
          <w:p>
            <w:pPr>
              <w:spacing w:after="0" w:before="0" w:line="240" w:lineRule="auto"/>
            </w:pPr>
            <w:r/>
            <w:r>
              <w:rPr>
                <w:b w:val="0"/>
                <w:sz w:val="17"/>
              </w:rPr>
              <w:t>The System SHALL support review of several requests in sequence without returning to the queue between each, because administrators process registrations in batches at intake.</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FR-REG-038</w:t>
            </w:r>
          </w:p>
        </w:tc>
        <w:tc>
          <w:tcPr>
            <w:tcW w:type="dxa" w:w="7410"/>
          </w:tcPr>
          <w:p>
            <w:pPr>
              <w:spacing w:after="0" w:before="0" w:line="240" w:lineRule="auto"/>
            </w:pPr>
            <w:r/>
            <w:r>
              <w:rPr>
                <w:b w:val="0"/>
                <w:sz w:val="17"/>
              </w:rPr>
              <w:t>The System SHALL report the age of the oldest unreviewed request and SHALL raise a dashboard warning where any request has been pending longer than a configurable threshold, defaulting to 48 hours.</w:t>
            </w:r>
          </w:p>
        </w:tc>
        <w:tc>
          <w:tcPr>
            <w:tcW w:type="dxa" w:w="823"/>
          </w:tcPr>
          <w:p>
            <w:pPr>
              <w:spacing w:after="0" w:before="0" w:line="240" w:lineRule="auto"/>
              <w:jc w:val="center"/>
            </w:pPr>
            <w:r/>
            <w:r>
              <w:rPr>
                <w:b w:val="0"/>
                <w:sz w:val="17"/>
              </w:rPr>
              <w:t>S</w:t>
            </w:r>
          </w:p>
        </w:tc>
      </w:tr>
    </w:tbl>
    <w:p>
      <w:pPr>
        <w:spacing w:after="40"/>
      </w:pPr>
    </w:p>
    <w:p>
      <w:pPr>
        <w:pStyle w:val="Heading3"/>
      </w:pPr>
      <w:r>
        <w:t>5.1.3  Automatic Provisioning on Approval</w:t>
      </w:r>
    </w:p>
    <w:p>
      <w:r>
        <w:rPr>
          <w:b w:val="0"/>
          <w:i w:val="0"/>
        </w:rPr>
        <w:t>Approval is the point at which an applicant becomes a student. Everything that follows SHALL happen automatically and atomically: the Institute's present practice of doing these steps by hand is the source of most of the defects catalogued in Section 2.2.2.</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FR-REG-039</w:t>
            </w:r>
          </w:p>
        </w:tc>
        <w:tc>
          <w:tcPr>
            <w:tcW w:type="dxa" w:w="7410"/>
          </w:tcPr>
          <w:p>
            <w:pPr>
              <w:spacing w:after="0" w:before="0" w:line="240" w:lineRule="auto"/>
            </w:pPr>
            <w:r/>
            <w:r>
              <w:rPr>
                <w:b w:val="0"/>
                <w:sz w:val="17"/>
              </w:rPr>
              <w:t>On approval the System SHALL, within a single database transaction, create the Student user account, generate the registration number, generate the roll number, create the section enrolment, create enrolments for every active subject of that section, and record the payment. If any step fails, the whole approval SHALL be rolled back and the request SHALL remain PENDING_REVIEW (BR-REG-09).</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FR-REG-040</w:t>
            </w:r>
          </w:p>
        </w:tc>
        <w:tc>
          <w:tcPr>
            <w:tcW w:type="dxa" w:w="7410"/>
            <w:shd w:val="clear" w:color="auto" w:fill="F2F5F9"/>
          </w:tcPr>
          <w:p>
            <w:pPr>
              <w:spacing w:after="0" w:before="0" w:line="240" w:lineRule="auto"/>
            </w:pPr>
            <w:r/>
            <w:r>
              <w:rPr>
                <w:b w:val="0"/>
                <w:sz w:val="17"/>
              </w:rPr>
              <w:t>The System SHALL generate a temporary password meeting the Student password policy, and SHALL require its change at first login (SEC-AUT-006).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FR-REG-041</w:t>
            </w:r>
          </w:p>
        </w:tc>
        <w:tc>
          <w:tcPr>
            <w:tcW w:type="dxa" w:w="7410"/>
          </w:tcPr>
          <w:p>
            <w:pPr>
              <w:spacing w:after="0" w:before="0" w:line="240" w:lineRule="auto"/>
            </w:pPr>
            <w:r/>
            <w:r>
              <w:rPr>
                <w:b w:val="0"/>
                <w:sz w:val="17"/>
              </w:rPr>
              <w:t>The System SHALL send the new student their registration number, roll number, section, subject list, login identifier, and temporary password by email.</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FR-REG-042</w:t>
            </w:r>
          </w:p>
        </w:tc>
        <w:tc>
          <w:tcPr>
            <w:tcW w:type="dxa" w:w="7410"/>
            <w:shd w:val="clear" w:color="auto" w:fill="F2F5F9"/>
          </w:tcPr>
          <w:p>
            <w:pPr>
              <w:spacing w:after="0" w:before="0" w:line="240" w:lineRule="auto"/>
            </w:pPr>
            <w:r/>
            <w:r>
              <w:rPr>
                <w:b w:val="0"/>
                <w:sz w:val="17"/>
              </w:rPr>
              <w:t>The System SHALL additionally display the same details on screen in a form the administrator can copy, because credentials are frequently relayed by WhatsApp and because email delivery may be delayed or may fail (Section 3.9).</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FR-REG-043</w:t>
            </w:r>
          </w:p>
        </w:tc>
        <w:tc>
          <w:tcPr>
            <w:tcW w:type="dxa" w:w="7410"/>
          </w:tcPr>
          <w:p>
            <w:pPr>
              <w:spacing w:after="0" w:before="0" w:line="240" w:lineRule="auto"/>
            </w:pPr>
            <w:r/>
            <w:r>
              <w:rPr>
                <w:b w:val="0"/>
                <w:sz w:val="17"/>
              </w:rPr>
              <w:t>The temporary password SHALL expire after a configurable period defaulting to 7 days, after which the student SHALL use the password reset flow.</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FR-REG-044</w:t>
            </w:r>
          </w:p>
        </w:tc>
        <w:tc>
          <w:tcPr>
            <w:tcW w:type="dxa" w:w="7410"/>
            <w:shd w:val="clear" w:color="auto" w:fill="F2F5F9"/>
          </w:tcPr>
          <w:p>
            <w:pPr>
              <w:spacing w:after="0" w:before="0" w:line="240" w:lineRule="auto"/>
            </w:pPr>
            <w:r/>
            <w:r>
              <w:rPr>
                <w:b w:val="0"/>
                <w:sz w:val="17"/>
              </w:rPr>
              <w:t>The System SHALL present the applicable WhatsApp channel and group links for the assigned section in the approval confirmation, so that the administrator can add the student to the community immediately.</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FR-REG-045</w:t>
            </w:r>
          </w:p>
        </w:tc>
        <w:tc>
          <w:tcPr>
            <w:tcW w:type="dxa" w:w="7410"/>
          </w:tcPr>
          <w:p>
            <w:pPr>
              <w:spacing w:after="0" w:before="0" w:line="240" w:lineRule="auto"/>
            </w:pPr>
            <w:r/>
            <w:r>
              <w:rPr>
                <w:b w:val="0"/>
                <w:sz w:val="17"/>
              </w:rPr>
              <w:t>The approved Registration Request SHALL be retained permanently and SHALL remain linked to the created Student, so that the original application and its payment evidence are always recoverable (BR-PAY-06).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FR-REG-046</w:t>
            </w:r>
          </w:p>
        </w:tc>
        <w:tc>
          <w:tcPr>
            <w:tcW w:type="dxa" w:w="7410"/>
            <w:shd w:val="clear" w:color="auto" w:fill="F2F5F9"/>
          </w:tcPr>
          <w:p>
            <w:pPr>
              <w:spacing w:after="0" w:before="0" w:line="240" w:lineRule="auto"/>
            </w:pPr>
            <w:r/>
            <w:r>
              <w:rPr>
                <w:b w:val="0"/>
                <w:sz w:val="17"/>
              </w:rPr>
              <w:t>On rejection the System SHALL notify the applicant with the reason, SHALL retain the request and its evidence for the configured retention period, and SHALL permit a fresh application by the same person (BR-REG-11).</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FR-REG-047</w:t>
            </w:r>
          </w:p>
        </w:tc>
        <w:tc>
          <w:tcPr>
            <w:tcW w:type="dxa" w:w="7410"/>
          </w:tcPr>
          <w:p>
            <w:pPr>
              <w:spacing w:after="0" w:before="0" w:line="240" w:lineRule="auto"/>
            </w:pPr>
            <w:r/>
            <w:r>
              <w:rPr>
                <w:b w:val="0"/>
                <w:sz w:val="17"/>
              </w:rPr>
              <w:t>The System SHALL support reversal of an approval within a configurable window defaulting to 24 hours, deactivating the created account and returning the request to review. Reversal SHALL be audited and SHALL NOT release the issued registration number for reuse (BR-REG-07).</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FR-REG-048</w:t>
            </w:r>
          </w:p>
        </w:tc>
        <w:tc>
          <w:tcPr>
            <w:tcW w:type="dxa" w:w="7410"/>
            <w:shd w:val="clear" w:color="auto" w:fill="F2F5F9"/>
          </w:tcPr>
          <w:p>
            <w:pPr>
              <w:spacing w:after="0" w:before="0" w:line="240" w:lineRule="auto"/>
            </w:pPr>
            <w:r/>
            <w:r>
              <w:rPr>
                <w:b w:val="0"/>
                <w:sz w:val="17"/>
              </w:rPr>
              <w:t>The System SHALL permit an Admin to create a student directly, without a public application, for walk-in admissions. The same provisioning, numbering, and audit rules SHALL apply.</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5.2  Registration Number and Roll Number Generation</w:t>
      </w:r>
    </w:p>
    <w:p>
      <w:pPr>
        <w:jc w:val="both"/>
      </w:pPr>
      <w:r>
        <w:rPr>
          <w:b w:val="0"/>
          <w:i w:val="0"/>
        </w:rPr>
        <w:t>The registration number is the Institute's permanent public identifier for a student. It appears on certificates, in correspondence, and in every report. Because it is permanent and public, its generation SHALL be correct under concurrency, and it SHALL NOT be possible for two students to receive the same number or for the series to skip silently. The full specification, including the generation algorithm, is at Appendix B.</w:t>
      </w:r>
    </w:p>
    <w:p>
      <w:pPr>
        <w:spacing w:after="40"/>
        <w:keepNext/>
      </w:pPr>
      <w:r>
        <w:rPr>
          <w:b/>
          <w:i w:val="0"/>
          <w:color w:val="444C56"/>
          <w:sz w:val="18"/>
        </w:rPr>
        <w:t>Figure 5-1 — Registration number structure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5"/>
        </w:rPr>
        <w:t xml:space="preserve">                 CIIT / SP24-BAI-034 / ISB</w:t>
        <w:br/>
        <w:t xml:space="preserve">                 ───┬── ──┬─ ─┬─ ─┬── ─┬─</w:t>
        <w:br/>
        <w:t xml:space="preserve">                    │     │   │   │    │</w:t>
        <w:br/>
        <w:t xml:space="preserve">  Institute code ───┘     │   │   │    └─── Campus / location code</w:t>
        <w:br/>
        <w:t xml:space="preserve">  (constant, configurable)│   │   │         (configurable; ISB, LHR, KHI, ONLINE)</w:t>
        <w:br/>
        <w:t xml:space="preserve">                          │   │   │</w:t>
        <w:br/>
        <w:t xml:space="preserve">  Session code ───────────┘   │   └──────── Sequence within the series,</w:t>
        <w:br/>
        <w:t xml:space="preserve">  SP = Spring, FA = Fall,     │            zero-padded, allocated atomically</w:t>
        <w:br/>
        <w:t xml:space="preserve">  SU = Summer + 2-digit year  │</w:t>
        <w:br/>
        <w:t xml:space="preserve">                              └──────────── Programme code</w:t>
        <w:br/>
        <w:t xml:space="preserve">                                            (BAI, DM, GD, WD, ENG, PRG …)</w:t>
        <w:br/>
        <w:br/>
        <w:t xml:space="preserve">  The series key over which the sequence is unique:</w:t>
        <w:br/>
        <w:t xml:space="preserve">      (instituteCode, sessionCode, programmeCode, campusCode)</w:t>
        <w:br/>
        <w:br/>
        <w:t xml:space="preserve">  Therefore SP24-BAI-034/ISB and SP24-BAI-034/LHR are DIFFERENT students,</w:t>
        <w:br/>
        <w:t xml:space="preserve">  and SP24-DM-034/ISB is a third. This is intentional and SHALL be preserved.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FR-REG-049</w:t>
            </w:r>
          </w:p>
        </w:tc>
        <w:tc>
          <w:tcPr>
            <w:tcW w:type="dxa" w:w="7410"/>
          </w:tcPr>
          <w:p>
            <w:pPr>
              <w:spacing w:after="0" w:before="0" w:line="240" w:lineRule="auto"/>
            </w:pPr>
            <w:r/>
            <w:r>
              <w:rPr>
                <w:b w:val="0"/>
                <w:sz w:val="17"/>
              </w:rPr>
              <w:t>The System SHALL generate a registration number automatically on approval, in the configurable format specified at Appendix B.</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FR-REG-050</w:t>
            </w:r>
          </w:p>
        </w:tc>
        <w:tc>
          <w:tcPr>
            <w:tcW w:type="dxa" w:w="7410"/>
            <w:shd w:val="clear" w:color="auto" w:fill="F2F5F9"/>
          </w:tcPr>
          <w:p>
            <w:pPr>
              <w:spacing w:after="0" w:before="0" w:line="240" w:lineRule="auto"/>
            </w:pPr>
            <w:r/>
            <w:r>
              <w:rPr>
                <w:b w:val="0"/>
                <w:sz w:val="17"/>
              </w:rPr>
              <w:t>The registration number SHALL be unique across the whole System, enforced by a database unique constraint and not by application logic alone.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FR-REG-051</w:t>
            </w:r>
          </w:p>
        </w:tc>
        <w:tc>
          <w:tcPr>
            <w:tcW w:type="dxa" w:w="7410"/>
          </w:tcPr>
          <w:p>
            <w:pPr>
              <w:spacing w:after="0" w:before="0" w:line="240" w:lineRule="auto"/>
            </w:pPr>
            <w:r/>
            <w:r>
              <w:rPr>
                <w:b w:val="0"/>
                <w:sz w:val="17"/>
              </w:rPr>
              <w:t>The sequence component SHALL be allocated atomically within the approval transaction, using a database-level sequence or an equivalent lock, such that two concurrent approvals in the same series cannot receive the same sequence value (RSK-07).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FR-REG-052</w:t>
            </w:r>
          </w:p>
        </w:tc>
        <w:tc>
          <w:tcPr>
            <w:tcW w:type="dxa" w:w="7410"/>
            <w:shd w:val="clear" w:color="auto" w:fill="F2F5F9"/>
          </w:tcPr>
          <w:p>
            <w:pPr>
              <w:spacing w:after="0" w:before="0" w:line="240" w:lineRule="auto"/>
            </w:pPr>
            <w:r/>
            <w:r>
              <w:rPr>
                <w:b w:val="0"/>
                <w:sz w:val="17"/>
              </w:rPr>
              <w:t>A registration number, once issued, SHALL be permanent. It SHALL NOT be reissued, reused, recycled, or altered by any automatic process, including after withdrawal, rejection reversal, or account deletion (BR-REG-07).</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FR-REG-053</w:t>
            </w:r>
          </w:p>
        </w:tc>
        <w:tc>
          <w:tcPr>
            <w:tcW w:type="dxa" w:w="7410"/>
          </w:tcPr>
          <w:p>
            <w:pPr>
              <w:spacing w:after="0" w:before="0" w:line="240" w:lineRule="auto"/>
            </w:pPr>
            <w:r/>
            <w:r>
              <w:rPr>
                <w:b w:val="0"/>
                <w:sz w:val="17"/>
              </w:rPr>
              <w:t>A Super Admin MAY correct a registration number manually where a genuine clerical error has occurred. The correction SHALL be audited with both values, SHALL require step-up authentication, and SHALL retain the superseded number as a permanent alias so that historical references resolve.</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FR-REG-054</w:t>
            </w:r>
          </w:p>
        </w:tc>
        <w:tc>
          <w:tcPr>
            <w:tcW w:type="dxa" w:w="7410"/>
            <w:shd w:val="clear" w:color="auto" w:fill="F2F5F9"/>
          </w:tcPr>
          <w:p>
            <w:pPr>
              <w:spacing w:after="0" w:before="0" w:line="240" w:lineRule="auto"/>
            </w:pPr>
            <w:r/>
            <w:r>
              <w:rPr>
                <w:b w:val="0"/>
                <w:sz w:val="17"/>
              </w:rPr>
              <w:t>The format SHALL be configurable in its components, its separators, and its padding width, by a Super Admin, without a deployment.</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FR-REG-055</w:t>
            </w:r>
          </w:p>
        </w:tc>
        <w:tc>
          <w:tcPr>
            <w:tcW w:type="dxa" w:w="7410"/>
          </w:tcPr>
          <w:p>
            <w:pPr>
              <w:spacing w:after="0" w:before="0" w:line="240" w:lineRule="auto"/>
            </w:pPr>
            <w:r/>
            <w:r>
              <w:rPr>
                <w:b w:val="0"/>
                <w:sz w:val="17"/>
              </w:rPr>
              <w:t>A change of format SHALL apply only to numbers issued after the change. Existing numbers SHALL NOT be regenerated (ASM-08).</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FR-REG-056</w:t>
            </w:r>
          </w:p>
        </w:tc>
        <w:tc>
          <w:tcPr>
            <w:tcW w:type="dxa" w:w="7410"/>
            <w:shd w:val="clear" w:color="auto" w:fill="F2F5F9"/>
          </w:tcPr>
          <w:p>
            <w:pPr>
              <w:spacing w:after="0" w:before="0" w:line="240" w:lineRule="auto"/>
            </w:pPr>
            <w:r/>
            <w:r>
              <w:rPr>
                <w:b w:val="0"/>
                <w:sz w:val="17"/>
              </w:rPr>
              <w:t>The System SHALL support importing a legacy number series with a defined starting sequence, so that numbering continues from the Institute's existing records rather than restarting.</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FR-REG-057</w:t>
            </w:r>
          </w:p>
        </w:tc>
        <w:tc>
          <w:tcPr>
            <w:tcW w:type="dxa" w:w="7410"/>
          </w:tcPr>
          <w:p>
            <w:pPr>
              <w:spacing w:after="0" w:before="0" w:line="240" w:lineRule="auto"/>
            </w:pPr>
            <w:r/>
            <w:r>
              <w:rPr>
                <w:b w:val="0"/>
                <w:sz w:val="17"/>
              </w:rPr>
              <w:t>The System SHALL generate a roll number unique within the section, allocated as the lowest unused positive integer in that section, so that a withdrawal frees a roll number for reuse while a registration number never is (BR-REG-08).</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FR-REG-058</w:t>
            </w:r>
          </w:p>
        </w:tc>
        <w:tc>
          <w:tcPr>
            <w:tcW w:type="dxa" w:w="7410"/>
            <w:shd w:val="clear" w:color="auto" w:fill="F2F5F9"/>
          </w:tcPr>
          <w:p>
            <w:pPr>
              <w:spacing w:after="0" w:before="0" w:line="240" w:lineRule="auto"/>
            </w:pPr>
            <w:r/>
            <w:r>
              <w:rPr>
                <w:b w:val="0"/>
                <w:sz w:val="17"/>
              </w:rPr>
              <w:t>Where a student transfers between sections, the System SHALL allocate a new roll number in the destination section, SHALL retain the registration number unchanged, and SHALL retain the historical roll number on the prior enrolment record.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FR-REG-059</w:t>
            </w:r>
          </w:p>
        </w:tc>
        <w:tc>
          <w:tcPr>
            <w:tcW w:type="dxa" w:w="7410"/>
          </w:tcPr>
          <w:p>
            <w:pPr>
              <w:spacing w:after="0" w:before="0" w:line="240" w:lineRule="auto"/>
            </w:pPr>
            <w:r/>
            <w:r>
              <w:rPr>
                <w:b w:val="0"/>
                <w:sz w:val="17"/>
              </w:rPr>
              <w:t>Registration number and roll number SHALL both be searchable, exactly and by partial match, from the global search and from every list where a student appears.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FR-REG-060</w:t>
            </w:r>
          </w:p>
        </w:tc>
        <w:tc>
          <w:tcPr>
            <w:tcW w:type="dxa" w:w="7410"/>
            <w:shd w:val="clear" w:color="auto" w:fill="F2F5F9"/>
          </w:tcPr>
          <w:p>
            <w:pPr>
              <w:spacing w:after="0" w:before="0" w:line="240" w:lineRule="auto"/>
            </w:pPr>
            <w:r/>
            <w:r>
              <w:rPr>
                <w:b w:val="0"/>
                <w:sz w:val="17"/>
              </w:rPr>
              <w:t>The registration number SHALL appear on the student's profile, on their dashboard, on every certificate, on every report row concerning them, and on every export.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FR-REG-061</w:t>
            </w:r>
          </w:p>
        </w:tc>
        <w:tc>
          <w:tcPr>
            <w:tcW w:type="dxa" w:w="7410"/>
          </w:tcPr>
          <w:p>
            <w:pPr>
              <w:spacing w:after="0" w:before="0" w:line="240" w:lineRule="auto"/>
            </w:pPr>
            <w:r/>
            <w:r>
              <w:rPr>
                <w:b w:val="0"/>
                <w:sz w:val="17"/>
              </w:rPr>
              <w:t>The System SHALL provide a printable student identity record containing photograph, name, registration number, roll number, section, programme, session, and a verification code.</w:t>
            </w:r>
          </w:p>
        </w:tc>
        <w:tc>
          <w:tcPr>
            <w:tcW w:type="dxa" w:w="823"/>
          </w:tcPr>
          <w:p>
            <w:pPr>
              <w:spacing w:after="0" w:before="0" w:line="240" w:lineRule="auto"/>
              <w:jc w:val="center"/>
            </w:pPr>
            <w:r/>
            <w:r>
              <w:rPr>
                <w:b w:val="0"/>
                <w:sz w:val="17"/>
              </w:rPr>
              <w:t>C</w:t>
            </w:r>
          </w:p>
        </w:tc>
      </w:tr>
    </w:tbl>
    <w:p>
      <w:pPr>
        <w:spacing w:after="40"/>
      </w:pPr>
    </w:p>
    <w:p>
      <w:pPr>
        <w:pStyle w:val="Heading2"/>
      </w:pPr>
      <w:r>
        <w:t>5.3  Academic Structure</w:t>
      </w:r>
    </w:p>
    <w:p>
      <w:pPr>
        <w:jc w:val="both"/>
      </w:pPr>
      <w:r>
        <w:rPr>
          <w:b w:val="0"/>
          <w:i w:val="0"/>
        </w:rPr>
        <w:t>The academic structure is the backbone from which almost every authorisation and every report derives. The Institute's real structure — morning, evening, and weekend batches, separate male and female sections, and subjects shared across sections — SHALL be expressible as data, without code change (ARC-002).</w:t>
      </w:r>
    </w:p>
    <w:p>
      <w:pPr>
        <w:spacing w:after="40"/>
        <w:keepNext/>
      </w:pPr>
      <w:r>
        <w:rPr>
          <w:b/>
          <w:i w:val="0"/>
          <w:color w:val="444C56"/>
          <w:sz w:val="18"/>
        </w:rPr>
        <w:t>Figure 5-2 — Academic structure. Note that a Teacher's authority derives from the assignment to a subject within a section, never from the subject alone.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5"/>
        </w:rPr>
        <w:t xml:space="preserve">  Programme                     e.g. "Diploma in Digital Marketing"</w:t>
        <w:br/>
        <w:t xml:space="preserve">     │</w:t>
        <w:br/>
        <w:t xml:space="preserve">     ├── AcademicSession        e.g. "Spring 2026"  (SP26)</w:t>
        <w:br/>
        <w:t xml:space="preserve">     │      │</w:t>
        <w:br/>
        <w:t xml:space="preserve">     │      └── Batch           e.g. "SP26 Evening"</w:t>
        <w:br/>
        <w:t xml:space="preserve">     │             │</w:t>
        <w:br/>
        <w:t xml:space="preserve">     │             └── Section  e.g. "SP26-DM-EVE-A (Female)"</w:t>
        <w:br/>
        <w:t xml:space="preserve">     │                    │         attributes: shift, gender, mode, capacity</w:t>
        <w:br/>
        <w:t xml:space="preserve">     │                    │</w:t>
        <w:br/>
        <w:t xml:space="preserve">     │                    ├── Enrolment ──► Student</w:t>
        <w:br/>
        <w:t xml:space="preserve">     │                    │</w:t>
        <w:br/>
        <w:t xml:space="preserve">     │                    └── SectionSubject ──┐</w:t>
        <w:br/>
        <w:t xml:space="preserve">     │                           │             │</w:t>
        <w:br/>
        <w:t xml:space="preserve">     └── Subject ─────────────────┘            │  a Subject is offered to MANY</w:t>
        <w:br/>
        <w:t xml:space="preserve">            │                                  │  Sections; a Section teaches</w:t>
        <w:br/>
        <w:t xml:space="preserve">            │  e.g. "Digital Marketing"        │  MANY Subjects (many-to-many)</w:t>
        <w:br/>
        <w:t xml:space="preserve">            │                                  │</w:t>
        <w:br/>
        <w:t xml:space="preserve">            ├── Module          e.g. "Module 2 — Audience &amp; Targeting"</w:t>
        <w:br/>
        <w:t xml:space="preserve">            │      │</w:t>
        <w:br/>
        <w:t xml:space="preserve">            │      └── Lesson   e.g. "2.3 Lookalike Audiences"</w:t>
        <w:br/>
        <w:t xml:space="preserve">            │             │</w:t>
        <w:br/>
        <w:t xml:space="preserve">            │             ├── RecordedLecture   (Drive-backed)</w:t>
        <w:br/>
        <w:t xml:space="preserve">            │             ├── Note / Resource</w:t>
        <w:br/>
        <w:t xml:space="preserve">            │             ├── Assignment</w:t>
        <w:br/>
        <w:t xml:space="preserve">            │             ├── Quiz</w:t>
        <w:br/>
        <w:t xml:space="preserve">            │             └── LiveSession</w:t>
        <w:br/>
        <w:t xml:space="preserve">            │</w:t>
        <w:br/>
        <w:t xml:space="preserve">            └── TeacherAssignment ──► Teacher, scoped to (Subject × Section)</w:t>
        <w:br/>
        <w:t xml:space="preserve">                   │</w:t>
        <w:br/>
        <w:t xml:space="preserve">                   └── THIS is what grants ASSIGNED scope (Section 4.1.1)</w:t>
      </w:r>
    </w:p>
    <w:p>
      <w:pPr>
        <w:pStyle w:val="Heading3"/>
      </w:pPr>
      <w:r>
        <w:t>5.3.1  Programmes and Academic Sessions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FR-CRS-001</w:t>
            </w:r>
          </w:p>
        </w:tc>
        <w:tc>
          <w:tcPr>
            <w:tcW w:type="dxa" w:w="7410"/>
          </w:tcPr>
          <w:p>
            <w:pPr>
              <w:spacing w:after="0" w:before="0" w:line="240" w:lineRule="auto"/>
            </w:pPr>
            <w:r/>
            <w:r>
              <w:rPr>
                <w:b w:val="0"/>
                <w:sz w:val="17"/>
              </w:rPr>
              <w:t>The System SHALL support creation and management of Programmes, each with a name, a short code used in registration numbering, a description, a duration, and an active state.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FR-CRS-002</w:t>
            </w:r>
          </w:p>
        </w:tc>
        <w:tc>
          <w:tcPr>
            <w:tcW w:type="dxa" w:w="7410"/>
            <w:shd w:val="clear" w:color="auto" w:fill="F2F5F9"/>
          </w:tcPr>
          <w:p>
            <w:pPr>
              <w:spacing w:after="0" w:before="0" w:line="240" w:lineRule="auto"/>
            </w:pPr>
            <w:r/>
            <w:r>
              <w:rPr>
                <w:b w:val="0"/>
                <w:sz w:val="17"/>
              </w:rPr>
              <w:t>The System SHALL support Academic Sessions, each with a name, a code (for example SP26), a start date, an end date, and a state of Planned, Active, or Closed.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FR-CRS-003</w:t>
            </w:r>
          </w:p>
        </w:tc>
        <w:tc>
          <w:tcPr>
            <w:tcW w:type="dxa" w:w="7410"/>
          </w:tcPr>
          <w:p>
            <w:pPr>
              <w:spacing w:after="0" w:before="0" w:line="240" w:lineRule="auto"/>
            </w:pPr>
            <w:r/>
            <w:r>
              <w:rPr>
                <w:b w:val="0"/>
                <w:sz w:val="17"/>
              </w:rPr>
              <w:t>The System SHALL permit more than one Academic Session to be Active simultaneously, because the Institute admits on a rolling basis rather than on a single annual boundary.</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FR-CRS-004</w:t>
            </w:r>
          </w:p>
        </w:tc>
        <w:tc>
          <w:tcPr>
            <w:tcW w:type="dxa" w:w="7410"/>
            <w:shd w:val="clear" w:color="auto" w:fill="F2F5F9"/>
          </w:tcPr>
          <w:p>
            <w:pPr>
              <w:spacing w:after="0" w:before="0" w:line="240" w:lineRule="auto"/>
            </w:pPr>
            <w:r/>
            <w:r>
              <w:rPr>
                <w:b w:val="0"/>
                <w:sz w:val="17"/>
              </w:rPr>
              <w:t>Closing an Academic Session SHALL make its sections read-only for content and assessment, SHALL retain all records, and SHALL NOT delete or hide anything.</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3"/>
      </w:pPr>
      <w:r>
        <w:t>5.3.2  Batches and Sections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FR-CRS-005</w:t>
            </w:r>
          </w:p>
        </w:tc>
        <w:tc>
          <w:tcPr>
            <w:tcW w:type="dxa" w:w="7410"/>
          </w:tcPr>
          <w:p>
            <w:pPr>
              <w:spacing w:after="0" w:before="0" w:line="240" w:lineRule="auto"/>
            </w:pPr>
            <w:r/>
            <w:r>
              <w:rPr>
                <w:b w:val="0"/>
                <w:sz w:val="17"/>
              </w:rPr>
              <w:t>The System SHALL support Batches within an Academic Session, each with a name, a delivery pattern, and a state.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FR-CRS-006</w:t>
            </w:r>
          </w:p>
        </w:tc>
        <w:tc>
          <w:tcPr>
            <w:tcW w:type="dxa" w:w="7410"/>
            <w:shd w:val="clear" w:color="auto" w:fill="F2F5F9"/>
          </w:tcPr>
          <w:p>
            <w:pPr>
              <w:spacing w:after="0" w:before="0" w:line="240" w:lineRule="auto"/>
            </w:pPr>
            <w:r/>
            <w:r>
              <w:rPr>
                <w:b w:val="0"/>
                <w:sz w:val="17"/>
              </w:rPr>
              <w:t>The System SHALL support Sections within a Batch, each with a name, a unique code, a capacity, a state, and a set of configurable attributes.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FR-CRS-007</w:t>
            </w:r>
          </w:p>
        </w:tc>
        <w:tc>
          <w:tcPr>
            <w:tcW w:type="dxa" w:w="7410"/>
          </w:tcPr>
          <w:p>
            <w:pPr>
              <w:spacing w:after="0" w:before="0" w:line="240" w:lineRule="auto"/>
            </w:pPr>
            <w:r/>
            <w:r>
              <w:rPr>
                <w:b w:val="0"/>
                <w:sz w:val="17"/>
              </w:rPr>
              <w:t>Section attributes SHALL be configurable tags rather than hard-coded columns. The System SHALL support at minimum: shift (Morning, Afternoon, Evening, Weekend); gender restriction (Male, Female, Mixed); delivery mode (Online, Hybrid, On-campus); and language of instruction. An administrator SHALL be able to add a new attribute type without a deployment.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FR-CRS-008</w:t>
            </w:r>
          </w:p>
        </w:tc>
        <w:tc>
          <w:tcPr>
            <w:tcW w:type="dxa" w:w="7410"/>
            <w:shd w:val="clear" w:color="auto" w:fill="F2F5F9"/>
          </w:tcPr>
          <w:p>
            <w:pPr>
              <w:spacing w:after="0" w:before="0" w:line="240" w:lineRule="auto"/>
            </w:pPr>
            <w:r/>
            <w:r>
              <w:rPr>
                <w:b w:val="0"/>
                <w:sz w:val="17"/>
              </w:rPr>
              <w:t>The System SHALL enforce a section's capacity at enrolment and at registration approval, warning and requiring explicit override rather than silently exceeding it (BR-ENR-04).</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FR-CRS-009</w:t>
            </w:r>
          </w:p>
        </w:tc>
        <w:tc>
          <w:tcPr>
            <w:tcW w:type="dxa" w:w="7410"/>
          </w:tcPr>
          <w:p>
            <w:pPr>
              <w:spacing w:after="0" w:before="0" w:line="240" w:lineRule="auto"/>
            </w:pPr>
            <w:r/>
            <w:r>
              <w:rPr>
                <w:b w:val="0"/>
                <w:sz w:val="17"/>
              </w:rPr>
              <w:t>The System SHALL enforce a section's gender restriction absolutely; override SHALL NOT be available to any role (BR-ENR-05).</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FR-CRS-010</w:t>
            </w:r>
          </w:p>
        </w:tc>
        <w:tc>
          <w:tcPr>
            <w:tcW w:type="dxa" w:w="7410"/>
            <w:shd w:val="clear" w:color="auto" w:fill="F2F5F9"/>
          </w:tcPr>
          <w:p>
            <w:pPr>
              <w:spacing w:after="0" w:before="0" w:line="240" w:lineRule="auto"/>
            </w:pPr>
            <w:r/>
            <w:r>
              <w:rPr>
                <w:b w:val="0"/>
                <w:sz w:val="17"/>
              </w:rPr>
              <w:t>The System SHALL display current occupancy, capacity, and remaining places for every section, in list and detail views.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FR-CRS-011</w:t>
            </w:r>
          </w:p>
        </w:tc>
        <w:tc>
          <w:tcPr>
            <w:tcW w:type="dxa" w:w="7410"/>
          </w:tcPr>
          <w:p>
            <w:pPr>
              <w:spacing w:after="0" w:before="0" w:line="240" w:lineRule="auto"/>
            </w:pPr>
            <w:r/>
            <w:r>
              <w:rPr>
                <w:b w:val="0"/>
                <w:sz w:val="17"/>
              </w:rPr>
              <w:t>The System SHALL support opening and closing a section for admission independently of its active state, so that a running section can stop accepting new students.</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FR-CRS-012</w:t>
            </w:r>
          </w:p>
        </w:tc>
        <w:tc>
          <w:tcPr>
            <w:tcW w:type="dxa" w:w="7410"/>
            <w:shd w:val="clear" w:color="auto" w:fill="F2F5F9"/>
          </w:tcPr>
          <w:p>
            <w:pPr>
              <w:spacing w:after="0" w:before="0" w:line="240" w:lineRule="auto"/>
            </w:pPr>
            <w:r/>
            <w:r>
              <w:rPr>
                <w:b w:val="0"/>
                <w:sz w:val="17"/>
              </w:rPr>
              <w:t>The System SHALL support archiving a section at the end of its session, preserving every record and removing it from operational lists.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FR-CRS-013</w:t>
            </w:r>
          </w:p>
        </w:tc>
        <w:tc>
          <w:tcPr>
            <w:tcW w:type="dxa" w:w="7410"/>
          </w:tcPr>
          <w:p>
            <w:pPr>
              <w:spacing w:after="0" w:before="0" w:line="240" w:lineRule="auto"/>
            </w:pPr>
            <w:r/>
            <w:r>
              <w:rPr>
                <w:b w:val="0"/>
                <w:sz w:val="17"/>
              </w:rPr>
              <w:t>The System SHALL prevent deletion of a section that has ever had an enrolment; such sections SHALL be archived instead (BR-DAT-04).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FR-CRS-014</w:t>
            </w:r>
          </w:p>
        </w:tc>
        <w:tc>
          <w:tcPr>
            <w:tcW w:type="dxa" w:w="7410"/>
            <w:shd w:val="clear" w:color="auto" w:fill="F2F5F9"/>
          </w:tcPr>
          <w:p>
            <w:pPr>
              <w:spacing w:after="0" w:before="0" w:line="240" w:lineRule="auto"/>
            </w:pPr>
            <w:r/>
            <w:r>
              <w:rPr>
                <w:b w:val="0"/>
                <w:sz w:val="17"/>
              </w:rPr>
              <w:t>The System SHALL support cloning a section — its subject set, timetable pattern, and teacher assignments — into a new session, without copying students, so that a recurring intake can be prepared in minutes.</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3"/>
      </w:pPr>
      <w:r>
        <w:t>5.3.3  Subjects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FR-CRS-015</w:t>
            </w:r>
          </w:p>
        </w:tc>
        <w:tc>
          <w:tcPr>
            <w:tcW w:type="dxa" w:w="7410"/>
          </w:tcPr>
          <w:p>
            <w:pPr>
              <w:spacing w:after="0" w:before="0" w:line="240" w:lineRule="auto"/>
            </w:pPr>
            <w:r/>
            <w:r>
              <w:rPr>
                <w:b w:val="0"/>
                <w:sz w:val="17"/>
              </w:rPr>
              <w:t>The System SHALL support Subjects, each with a name, a code, a description, credit or weight, a thumbnail image, and an active state. Subjects SHALL be created by an Admin without a deployment.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FR-CRS-016</w:t>
            </w:r>
          </w:p>
        </w:tc>
        <w:tc>
          <w:tcPr>
            <w:tcW w:type="dxa" w:w="7410"/>
            <w:shd w:val="clear" w:color="auto" w:fill="F2F5F9"/>
          </w:tcPr>
          <w:p>
            <w:pPr>
              <w:spacing w:after="0" w:before="0" w:line="240" w:lineRule="auto"/>
            </w:pPr>
            <w:r/>
            <w:r>
              <w:rPr>
                <w:b w:val="0"/>
                <w:sz w:val="17"/>
              </w:rPr>
              <w:t>A Subject SHALL be offerable to many Sections, and a Section SHALL contain many Subjects, through an explicit association carrying its own state, start date, end date, and teacher assignment.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FR-CRS-017</w:t>
            </w:r>
          </w:p>
        </w:tc>
        <w:tc>
          <w:tcPr>
            <w:tcW w:type="dxa" w:w="7410"/>
          </w:tcPr>
          <w:p>
            <w:pPr>
              <w:spacing w:after="0" w:before="0" w:line="240" w:lineRule="auto"/>
            </w:pPr>
            <w:r/>
            <w:r>
              <w:rPr>
                <w:b w:val="0"/>
                <w:sz w:val="17"/>
              </w:rPr>
              <w:t>Content authored for a Subject SHALL be shareable across the Sections to which that Subject is offered, so that a teacher does not re-author material per section.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FR-CRS-018</w:t>
            </w:r>
          </w:p>
        </w:tc>
        <w:tc>
          <w:tcPr>
            <w:tcW w:type="dxa" w:w="7410"/>
            <w:shd w:val="clear" w:color="auto" w:fill="F2F5F9"/>
          </w:tcPr>
          <w:p>
            <w:pPr>
              <w:spacing w:after="0" w:before="0" w:line="240" w:lineRule="auto"/>
            </w:pPr>
            <w:r/>
            <w:r>
              <w:rPr>
                <w:b w:val="0"/>
                <w:sz w:val="17"/>
              </w:rPr>
              <w:t>Notwithstanding FR-CRS-017, assessment instances, live sessions, attendance, and announcements SHALL be per Section, because they concern a specific group of students at a specific time.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FR-CRS-019</w:t>
            </w:r>
          </w:p>
        </w:tc>
        <w:tc>
          <w:tcPr>
            <w:tcW w:type="dxa" w:w="7410"/>
          </w:tcPr>
          <w:p>
            <w:pPr>
              <w:spacing w:after="0" w:before="0" w:line="240" w:lineRule="auto"/>
            </w:pPr>
            <w:r/>
            <w:r>
              <w:rPr>
                <w:b w:val="0"/>
                <w:sz w:val="17"/>
              </w:rPr>
              <w:t>The System SHALL support marking a Subject as elective or compulsory within a Section, and SHALL only auto-enrol students into compulsory subjects on approval (BR-ENR-02).</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FR-CRS-020</w:t>
            </w:r>
          </w:p>
        </w:tc>
        <w:tc>
          <w:tcPr>
            <w:tcW w:type="dxa" w:w="7410"/>
            <w:shd w:val="clear" w:color="auto" w:fill="F2F5F9"/>
          </w:tcPr>
          <w:p>
            <w:pPr>
              <w:spacing w:after="0" w:before="0" w:line="240" w:lineRule="auto"/>
            </w:pPr>
            <w:r/>
            <w:r>
              <w:rPr>
                <w:b w:val="0"/>
                <w:sz w:val="17"/>
              </w:rPr>
              <w:t>The System SHALL support a Subject prerequisite, warning where a student is enrolled without having completed it.</w:t>
            </w:r>
          </w:p>
        </w:tc>
        <w:tc>
          <w:tcPr>
            <w:tcW w:type="dxa" w:w="823"/>
            <w:shd w:val="clear" w:color="auto" w:fill="F2F5F9"/>
          </w:tcPr>
          <w:p>
            <w:pPr>
              <w:spacing w:after="0" w:before="0" w:line="240" w:lineRule="auto"/>
              <w:jc w:val="center"/>
            </w:pPr>
            <w:r/>
            <w:r>
              <w:rPr>
                <w:b w:val="0"/>
                <w:sz w:val="17"/>
              </w:rPr>
              <w:t>C</w:t>
            </w:r>
          </w:p>
        </w:tc>
      </w:tr>
    </w:tbl>
    <w:p>
      <w:pPr>
        <w:spacing w:after="40"/>
      </w:pPr>
    </w:p>
    <w:p>
      <w:pPr>
        <w:pStyle w:val="Heading3"/>
      </w:pPr>
      <w:r>
        <w:t>5.3.4  Teacher Assignment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FR-CRS-021</w:t>
            </w:r>
          </w:p>
        </w:tc>
        <w:tc>
          <w:tcPr>
            <w:tcW w:type="dxa" w:w="7410"/>
          </w:tcPr>
          <w:p>
            <w:pPr>
              <w:spacing w:after="0" w:before="0" w:line="240" w:lineRule="auto"/>
            </w:pPr>
            <w:r/>
            <w:r>
              <w:rPr>
                <w:b w:val="0"/>
                <w:sz w:val="17"/>
              </w:rPr>
              <w:t>The System SHALL support assigning a Teacher to a Subject within a Section, with a start date, an optional end date, and a role of Primary or Supporting.</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FR-CRS-022</w:t>
            </w:r>
          </w:p>
        </w:tc>
        <w:tc>
          <w:tcPr>
            <w:tcW w:type="dxa" w:w="7410"/>
            <w:shd w:val="clear" w:color="auto" w:fill="F2F5F9"/>
          </w:tcPr>
          <w:p>
            <w:pPr>
              <w:spacing w:after="0" w:before="0" w:line="240" w:lineRule="auto"/>
            </w:pPr>
            <w:r/>
            <w:r>
              <w:rPr>
                <w:b w:val="0"/>
                <w:sz w:val="17"/>
              </w:rPr>
              <w:t>A Subject-within-a-Section SHALL support more than one assigned Teacher, and a Teacher SHALL be assignable to many Subjects and many Sections.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FR-CRS-023</w:t>
            </w:r>
          </w:p>
        </w:tc>
        <w:tc>
          <w:tcPr>
            <w:tcW w:type="dxa" w:w="7410"/>
          </w:tcPr>
          <w:p>
            <w:pPr>
              <w:spacing w:after="0" w:before="0" w:line="240" w:lineRule="auto"/>
            </w:pPr>
            <w:r/>
            <w:r>
              <w:rPr>
                <w:b w:val="0"/>
                <w:sz w:val="17"/>
              </w:rPr>
              <w:t>Assignment SHALL be the sole source of a Teacher's ASSIGNED scope. Ending an assignment SHALL immediately remove that scope, and cached permissions SHALL be purged synchronously (ARC-047, FR-RBAC-003).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FR-CRS-024</w:t>
            </w:r>
          </w:p>
        </w:tc>
        <w:tc>
          <w:tcPr>
            <w:tcW w:type="dxa" w:w="7410"/>
            <w:shd w:val="clear" w:color="auto" w:fill="F2F5F9"/>
          </w:tcPr>
          <w:p>
            <w:pPr>
              <w:spacing w:after="0" w:before="0" w:line="240" w:lineRule="auto"/>
            </w:pPr>
            <w:r/>
            <w:r>
              <w:rPr>
                <w:b w:val="0"/>
                <w:sz w:val="17"/>
              </w:rPr>
              <w:t>Content authored by a Teacher SHALL survive the end of that Teacher's assignment and SHALL remain available to students and to the successor Teacher (BR-CNT-06).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FR-CRS-025</w:t>
            </w:r>
          </w:p>
        </w:tc>
        <w:tc>
          <w:tcPr>
            <w:tcW w:type="dxa" w:w="7410"/>
          </w:tcPr>
          <w:p>
            <w:pPr>
              <w:spacing w:after="0" w:before="0" w:line="240" w:lineRule="auto"/>
            </w:pPr>
            <w:r/>
            <w:r>
              <w:rPr>
                <w:b w:val="0"/>
                <w:sz w:val="17"/>
              </w:rPr>
              <w:t>The System SHALL support a temporary substitute assignment with an automatic expiry date, after which scope is withdrawn without administrative action.</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FR-CRS-026</w:t>
            </w:r>
          </w:p>
        </w:tc>
        <w:tc>
          <w:tcPr>
            <w:tcW w:type="dxa" w:w="7410"/>
            <w:shd w:val="clear" w:color="auto" w:fill="F2F5F9"/>
          </w:tcPr>
          <w:p>
            <w:pPr>
              <w:spacing w:after="0" w:before="0" w:line="240" w:lineRule="auto"/>
            </w:pPr>
            <w:r/>
            <w:r>
              <w:rPr>
                <w:b w:val="0"/>
                <w:sz w:val="17"/>
              </w:rPr>
              <w:t>The System SHALL warn where a Subject within a Section has no assigned Teacher, and SHALL surface this on the Admin dashboard.</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3"/>
      </w:pPr>
      <w:r>
        <w:t>5.3.5  Modules and Lessons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FR-CRS-027</w:t>
            </w:r>
          </w:p>
        </w:tc>
        <w:tc>
          <w:tcPr>
            <w:tcW w:type="dxa" w:w="7410"/>
          </w:tcPr>
          <w:p>
            <w:pPr>
              <w:spacing w:after="0" w:before="0" w:line="240" w:lineRule="auto"/>
            </w:pPr>
            <w:r/>
            <w:r>
              <w:rPr>
                <w:b w:val="0"/>
                <w:sz w:val="17"/>
              </w:rPr>
              <w:t>The System SHALL support Modules within a Subject, each with a title, a description, an explicit display order, and a publication state.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FR-CRS-028</w:t>
            </w:r>
          </w:p>
        </w:tc>
        <w:tc>
          <w:tcPr>
            <w:tcW w:type="dxa" w:w="7410"/>
            <w:shd w:val="clear" w:color="auto" w:fill="F2F5F9"/>
          </w:tcPr>
          <w:p>
            <w:pPr>
              <w:spacing w:after="0" w:before="0" w:line="240" w:lineRule="auto"/>
            </w:pPr>
            <w:r/>
            <w:r>
              <w:rPr>
                <w:b w:val="0"/>
                <w:sz w:val="17"/>
              </w:rPr>
              <w:t>The System SHALL support Lessons within a Module, each with a title, a description, an explicit display order, an estimated duration, and a publication state.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FR-CRS-029</w:t>
            </w:r>
          </w:p>
        </w:tc>
        <w:tc>
          <w:tcPr>
            <w:tcW w:type="dxa" w:w="7410"/>
          </w:tcPr>
          <w:p>
            <w:pPr>
              <w:spacing w:after="0" w:before="0" w:line="240" w:lineRule="auto"/>
            </w:pPr>
            <w:r/>
            <w:r>
              <w:rPr>
                <w:b w:val="0"/>
                <w:sz w:val="17"/>
              </w:rPr>
              <w:t>The System SHALL permit reordering of Modules and Lessons by drag and drop, and SHALL persist the new order immediately.</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FR-CRS-030</w:t>
            </w:r>
          </w:p>
        </w:tc>
        <w:tc>
          <w:tcPr>
            <w:tcW w:type="dxa" w:w="7410"/>
            <w:shd w:val="clear" w:color="auto" w:fill="F2F5F9"/>
          </w:tcPr>
          <w:p>
            <w:pPr>
              <w:spacing w:after="0" w:before="0" w:line="240" w:lineRule="auto"/>
            </w:pPr>
            <w:r/>
            <w:r>
              <w:rPr>
                <w:b w:val="0"/>
                <w:sz w:val="17"/>
              </w:rPr>
              <w:t>Content SHALL exist in a Draft state invisible to Students, and SHALL become visible only on explicit publication (BR-CNT-01).</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FR-CRS-031</w:t>
            </w:r>
          </w:p>
        </w:tc>
        <w:tc>
          <w:tcPr>
            <w:tcW w:type="dxa" w:w="7410"/>
          </w:tcPr>
          <w:p>
            <w:pPr>
              <w:spacing w:after="0" w:before="0" w:line="240" w:lineRule="auto"/>
            </w:pPr>
            <w:r/>
            <w:r>
              <w:rPr>
                <w:b w:val="0"/>
                <w:sz w:val="17"/>
              </w:rPr>
              <w:t>The System SHALL support scheduled publication, making a Module or Lesson visible automatically at a specified date and time.</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FR-CRS-032</w:t>
            </w:r>
          </w:p>
        </w:tc>
        <w:tc>
          <w:tcPr>
            <w:tcW w:type="dxa" w:w="7410"/>
            <w:shd w:val="clear" w:color="auto" w:fill="F2F5F9"/>
          </w:tcPr>
          <w:p>
            <w:pPr>
              <w:spacing w:after="0" w:before="0" w:line="240" w:lineRule="auto"/>
            </w:pPr>
            <w:r/>
            <w:r>
              <w:rPr>
                <w:b w:val="0"/>
                <w:sz w:val="17"/>
              </w:rPr>
              <w:t>The System SHALL support sequential release, where a Lesson becomes available only after the preceding Lesson meets a completion condition. This SHALL be configurable per Subject and SHALL default to off.</w:t>
            </w:r>
          </w:p>
        </w:tc>
        <w:tc>
          <w:tcPr>
            <w:tcW w:type="dxa" w:w="823"/>
            <w:shd w:val="clear" w:color="auto" w:fill="F2F5F9"/>
          </w:tcPr>
          <w:p>
            <w:pPr>
              <w:spacing w:after="0" w:before="0" w:line="240" w:lineRule="auto"/>
              <w:jc w:val="center"/>
            </w:pPr>
            <w:r/>
            <w:r>
              <w:rPr>
                <w:b w:val="0"/>
                <w:sz w:val="17"/>
              </w:rPr>
              <w:t>C</w:t>
            </w:r>
          </w:p>
        </w:tc>
      </w:tr>
      <w:tr>
        <w:tc>
          <w:tcPr>
            <w:tcW w:type="dxa" w:w="1235"/>
          </w:tcPr>
          <w:p>
            <w:pPr>
              <w:spacing w:after="0" w:before="0" w:line="240" w:lineRule="auto"/>
            </w:pPr>
            <w:r/>
            <w:r>
              <w:rPr>
                <w:b w:val="0"/>
                <w:sz w:val="17"/>
              </w:rPr>
              <w:t>FR-CRS-033</w:t>
            </w:r>
          </w:p>
        </w:tc>
        <w:tc>
          <w:tcPr>
            <w:tcW w:type="dxa" w:w="7410"/>
          </w:tcPr>
          <w:p>
            <w:pPr>
              <w:spacing w:after="0" w:before="0" w:line="240" w:lineRule="auto"/>
            </w:pPr>
            <w:r/>
            <w:r>
              <w:rPr>
                <w:b w:val="0"/>
                <w:sz w:val="17"/>
              </w:rPr>
              <w:t>The System SHALL permit unpublishing content. Unpublished content SHALL disappear from Student views but SHALL retain all associated student records — submissions, attempts, watch progress — unaltered (BR-CNT-04).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FR-CRS-034</w:t>
            </w:r>
          </w:p>
        </w:tc>
        <w:tc>
          <w:tcPr>
            <w:tcW w:type="dxa" w:w="7410"/>
            <w:shd w:val="clear" w:color="auto" w:fill="F2F5F9"/>
          </w:tcPr>
          <w:p>
            <w:pPr>
              <w:spacing w:after="0" w:before="0" w:line="240" w:lineRule="auto"/>
            </w:pPr>
            <w:r/>
            <w:r>
              <w:rPr>
                <w:b w:val="0"/>
                <w:sz w:val="17"/>
              </w:rPr>
              <w:t>The System SHALL display, for each Module and Lesson, the count of attached lectures, notes, assignments, and quizzes, so that a Teacher can see completeness at a glance.</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3"/>
      </w:pPr>
      <w:r>
        <w:t>5.3.6  Timetable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FR-CRS-035</w:t>
            </w:r>
          </w:p>
        </w:tc>
        <w:tc>
          <w:tcPr>
            <w:tcW w:type="dxa" w:w="7410"/>
          </w:tcPr>
          <w:p>
            <w:pPr>
              <w:spacing w:after="0" w:before="0" w:line="240" w:lineRule="auto"/>
            </w:pPr>
            <w:r/>
            <w:r>
              <w:rPr>
                <w:b w:val="0"/>
                <w:sz w:val="17"/>
              </w:rPr>
              <w:t>The System SHALL support a timetable per Section, expressing recurring scheduled classes by day of week, start time, end time, and Subject.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FR-CRS-036</w:t>
            </w:r>
          </w:p>
        </w:tc>
        <w:tc>
          <w:tcPr>
            <w:tcW w:type="dxa" w:w="7410"/>
            <w:shd w:val="clear" w:color="auto" w:fill="F2F5F9"/>
          </w:tcPr>
          <w:p>
            <w:pPr>
              <w:spacing w:after="0" w:before="0" w:line="240" w:lineRule="auto"/>
            </w:pPr>
            <w:r/>
            <w:r>
              <w:rPr>
                <w:b w:val="0"/>
                <w:sz w:val="17"/>
              </w:rPr>
              <w:t>The timetable SHALL generate Live Session occurrences automatically for the configured horizon, defaulting to four weeks ahead.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FR-CRS-037</w:t>
            </w:r>
          </w:p>
        </w:tc>
        <w:tc>
          <w:tcPr>
            <w:tcW w:type="dxa" w:w="7410"/>
          </w:tcPr>
          <w:p>
            <w:pPr>
              <w:spacing w:after="0" w:before="0" w:line="240" w:lineRule="auto"/>
            </w:pPr>
            <w:r/>
            <w:r>
              <w:rPr>
                <w:b w:val="0"/>
                <w:sz w:val="17"/>
              </w:rPr>
              <w:t>The System SHALL detect and prevent a timetable clash — the same Teacher scheduled to two Sections at overlapping times — and SHALL warn on a Section clash where two Subjects overlap for the same students.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FR-CRS-038</w:t>
            </w:r>
          </w:p>
        </w:tc>
        <w:tc>
          <w:tcPr>
            <w:tcW w:type="dxa" w:w="7410"/>
            <w:shd w:val="clear" w:color="auto" w:fill="F2F5F9"/>
          </w:tcPr>
          <w:p>
            <w:pPr>
              <w:spacing w:after="0" w:before="0" w:line="240" w:lineRule="auto"/>
            </w:pPr>
            <w:r/>
            <w:r>
              <w:rPr>
                <w:b w:val="0"/>
                <w:sz w:val="17"/>
              </w:rPr>
              <w:t>The System SHALL support one-off changes to a generated occurrence — rescheduling, cancellation, a substitute teacher — without altering the recurring pattern.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FR-CRS-039</w:t>
            </w:r>
          </w:p>
        </w:tc>
        <w:tc>
          <w:tcPr>
            <w:tcW w:type="dxa" w:w="7410"/>
          </w:tcPr>
          <w:p>
            <w:pPr>
              <w:spacing w:after="0" w:before="0" w:line="240" w:lineRule="auto"/>
            </w:pPr>
            <w:r/>
            <w:r>
              <w:rPr>
                <w:b w:val="0"/>
                <w:sz w:val="17"/>
              </w:rPr>
              <w:t>The System SHALL support institute holidays and non-teaching days, automatically suppressing generation of occurrences on those dates.</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FR-CRS-040</w:t>
            </w:r>
          </w:p>
        </w:tc>
        <w:tc>
          <w:tcPr>
            <w:tcW w:type="dxa" w:w="7410"/>
            <w:shd w:val="clear" w:color="auto" w:fill="F2F5F9"/>
          </w:tcPr>
          <w:p>
            <w:pPr>
              <w:spacing w:after="0" w:before="0" w:line="240" w:lineRule="auto"/>
            </w:pPr>
            <w:r/>
            <w:r>
              <w:rPr>
                <w:b w:val="0"/>
                <w:sz w:val="17"/>
              </w:rPr>
              <w:t>The timetable SHALL be viewable by day, week, and month, and SHALL be exportable to PDF and to a standard calendar format.</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FR-CRS-041</w:t>
            </w:r>
          </w:p>
        </w:tc>
        <w:tc>
          <w:tcPr>
            <w:tcW w:type="dxa" w:w="7410"/>
          </w:tcPr>
          <w:p>
            <w:pPr>
              <w:spacing w:after="0" w:before="0" w:line="240" w:lineRule="auto"/>
            </w:pPr>
            <w:r/>
            <w:r>
              <w:rPr>
                <w:b w:val="0"/>
                <w:sz w:val="17"/>
              </w:rPr>
              <w:t>All times SHALL be stored in UTC and displayed in the viewer's configured time zone, defaulting to Pakistan Standard Time.</w:t>
            </w:r>
          </w:p>
        </w:tc>
        <w:tc>
          <w:tcPr>
            <w:tcW w:type="dxa" w:w="823"/>
          </w:tcPr>
          <w:p>
            <w:pPr>
              <w:spacing w:after="0" w:before="0" w:line="240" w:lineRule="auto"/>
              <w:jc w:val="center"/>
            </w:pPr>
            <w:r/>
            <w:r>
              <w:rPr>
                <w:b w:val="0"/>
                <w:sz w:val="17"/>
              </w:rPr>
              <w:t>M</w:t>
            </w:r>
          </w:p>
        </w:tc>
      </w:tr>
    </w:tbl>
    <w:p>
      <w:pPr>
        <w:spacing w:after="40"/>
      </w:pPr>
    </w:p>
    <w:p>
      <w:pPr>
        <w:pStyle w:val="Heading2"/>
      </w:pPr>
      <w:r>
        <w:t>5.4  Enrolment Management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FR-ENR-001</w:t>
            </w:r>
          </w:p>
        </w:tc>
        <w:tc>
          <w:tcPr>
            <w:tcW w:type="dxa" w:w="7410"/>
          </w:tcPr>
          <w:p>
            <w:pPr>
              <w:spacing w:after="0" w:before="0" w:line="240" w:lineRule="auto"/>
            </w:pPr>
            <w:r/>
            <w:r>
              <w:rPr>
                <w:b w:val="0"/>
                <w:sz w:val="17"/>
              </w:rPr>
              <w:t>The System SHALL maintain an explicit Enrolment record joining a Student, a Section, and a Subject, with a state, an enrolment date, and an optional end date.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FR-ENR-002</w:t>
            </w:r>
          </w:p>
        </w:tc>
        <w:tc>
          <w:tcPr>
            <w:tcW w:type="dxa" w:w="7410"/>
            <w:shd w:val="clear" w:color="auto" w:fill="F2F5F9"/>
          </w:tcPr>
          <w:p>
            <w:pPr>
              <w:spacing w:after="0" w:before="0" w:line="240" w:lineRule="auto"/>
            </w:pPr>
            <w:r/>
            <w:r>
              <w:rPr>
                <w:b w:val="0"/>
                <w:sz w:val="17"/>
              </w:rPr>
              <w:t>Enrolment states SHALL be: ACTIVE, SUSPENDED, COMPLETED, WITHDRAWN, and TRANSFERRED. Access rules per state are defined at BR-ENR-11.</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FR-ENR-003</w:t>
            </w:r>
          </w:p>
        </w:tc>
        <w:tc>
          <w:tcPr>
            <w:tcW w:type="dxa" w:w="7410"/>
          </w:tcPr>
          <w:p>
            <w:pPr>
              <w:spacing w:after="0" w:before="0" w:line="240" w:lineRule="auto"/>
            </w:pPr>
            <w:r/>
            <w:r>
              <w:rPr>
                <w:b w:val="0"/>
                <w:sz w:val="17"/>
              </w:rPr>
              <w:t>On registration approval the System SHALL create enrolments for every compulsory active Subject of the assigned Section (BR-ENR-02).</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FR-ENR-004</w:t>
            </w:r>
          </w:p>
        </w:tc>
        <w:tc>
          <w:tcPr>
            <w:tcW w:type="dxa" w:w="7410"/>
            <w:shd w:val="clear" w:color="auto" w:fill="F2F5F9"/>
          </w:tcPr>
          <w:p>
            <w:pPr>
              <w:spacing w:after="0" w:before="0" w:line="240" w:lineRule="auto"/>
            </w:pPr>
            <w:r/>
            <w:r>
              <w:rPr>
                <w:b w:val="0"/>
                <w:sz w:val="17"/>
              </w:rPr>
              <w:t>An Admin SHALL be able to add or remove an individual Subject enrolment for a Student without affecting their other enrolments.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FR-ENR-005</w:t>
            </w:r>
          </w:p>
        </w:tc>
        <w:tc>
          <w:tcPr>
            <w:tcW w:type="dxa" w:w="7410"/>
          </w:tcPr>
          <w:p>
            <w:pPr>
              <w:spacing w:after="0" w:before="0" w:line="240" w:lineRule="auto"/>
            </w:pPr>
            <w:r/>
            <w:r>
              <w:rPr>
                <w:b w:val="0"/>
                <w:sz w:val="17"/>
              </w:rPr>
              <w:t>The System SHALL support transferring a Student between Sections, carrying forward their registration number, and SHALL require an explicit decision on whether attendance, marks, and progress transfer or are retained against the prior section only.</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FR-ENR-006</w:t>
            </w:r>
          </w:p>
        </w:tc>
        <w:tc>
          <w:tcPr>
            <w:tcW w:type="dxa" w:w="7410"/>
            <w:shd w:val="clear" w:color="auto" w:fill="F2F5F9"/>
          </w:tcPr>
          <w:p>
            <w:pPr>
              <w:spacing w:after="0" w:before="0" w:line="240" w:lineRule="auto"/>
            </w:pPr>
            <w:r/>
            <w:r>
              <w:rPr>
                <w:b w:val="0"/>
                <w:sz w:val="17"/>
              </w:rPr>
              <w:t>A transfer SHALL close the prior enrolments as TRANSFERRED rather than deleting them, preserving the historical record (BR-DAT-02).</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FR-ENR-007</w:t>
            </w:r>
          </w:p>
        </w:tc>
        <w:tc>
          <w:tcPr>
            <w:tcW w:type="dxa" w:w="7410"/>
          </w:tcPr>
          <w:p>
            <w:pPr>
              <w:spacing w:after="0" w:before="0" w:line="240" w:lineRule="auto"/>
            </w:pPr>
            <w:r/>
            <w:r>
              <w:rPr>
                <w:b w:val="0"/>
                <w:sz w:val="17"/>
              </w:rPr>
              <w:t>The System SHALL support suspending a Student, immediately removing access to live sessions, submission, and quiz attempts while retaining read access to their historical records.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FR-ENR-008</w:t>
            </w:r>
          </w:p>
        </w:tc>
        <w:tc>
          <w:tcPr>
            <w:tcW w:type="dxa" w:w="7410"/>
            <w:shd w:val="clear" w:color="auto" w:fill="F2F5F9"/>
          </w:tcPr>
          <w:p>
            <w:pPr>
              <w:spacing w:after="0" w:before="0" w:line="240" w:lineRule="auto"/>
            </w:pPr>
            <w:r/>
            <w:r>
              <w:rPr>
                <w:b w:val="0"/>
                <w:sz w:val="17"/>
              </w:rPr>
              <w:t>Suspension SHALL require a reason and SHALL be audited. The Student SHALL be shown a clear explanation on login rather than an unexplained loss of function.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FR-ENR-009</w:t>
            </w:r>
          </w:p>
        </w:tc>
        <w:tc>
          <w:tcPr>
            <w:tcW w:type="dxa" w:w="7410"/>
          </w:tcPr>
          <w:p>
            <w:pPr>
              <w:spacing w:after="0" w:before="0" w:line="240" w:lineRule="auto"/>
            </w:pPr>
            <w:r/>
            <w:r>
              <w:rPr>
                <w:b w:val="0"/>
                <w:sz w:val="17"/>
              </w:rPr>
              <w:t>The System SHALL support withdrawal, ending all active enrolments and setting the account to WITHDRAWN, retaining read access to the student's own historical record and issued certificates.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FR-ENR-010</w:t>
            </w:r>
          </w:p>
        </w:tc>
        <w:tc>
          <w:tcPr>
            <w:tcW w:type="dxa" w:w="7410"/>
            <w:shd w:val="clear" w:color="auto" w:fill="F2F5F9"/>
          </w:tcPr>
          <w:p>
            <w:pPr>
              <w:spacing w:after="0" w:before="0" w:line="240" w:lineRule="auto"/>
            </w:pPr>
            <w:r/>
            <w:r>
              <w:rPr>
                <w:b w:val="0"/>
                <w:sz w:val="17"/>
              </w:rPr>
              <w:t>The System SHALL support reinstating a suspended or withdrawn Student, restoring prior enrolments or creating new ones as chosen by the administrator.</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FR-ENR-011</w:t>
            </w:r>
          </w:p>
        </w:tc>
        <w:tc>
          <w:tcPr>
            <w:tcW w:type="dxa" w:w="7410"/>
          </w:tcPr>
          <w:p>
            <w:pPr>
              <w:spacing w:after="0" w:before="0" w:line="240" w:lineRule="auto"/>
            </w:pPr>
            <w:r/>
            <w:r>
              <w:rPr>
                <w:b w:val="0"/>
                <w:sz w:val="17"/>
              </w:rPr>
              <w:t>Withdrawal SHALL free the Student's roll number for reuse within the section but SHALL NOT free the registration number (BR-REG-07, BR-REG-08).</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FR-ENR-012</w:t>
            </w:r>
          </w:p>
        </w:tc>
        <w:tc>
          <w:tcPr>
            <w:tcW w:type="dxa" w:w="7410"/>
            <w:shd w:val="clear" w:color="auto" w:fill="F2F5F9"/>
          </w:tcPr>
          <w:p>
            <w:pPr>
              <w:spacing w:after="0" w:before="0" w:line="240" w:lineRule="auto"/>
            </w:pPr>
            <w:r/>
            <w:r>
              <w:rPr>
                <w:b w:val="0"/>
                <w:sz w:val="17"/>
              </w:rPr>
              <w:t>The System SHALL provide a section roster showing every enrolled Student with roll number, registration number, name, photograph, state, attendance percentage, and progress percentage.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FR-ENR-013</w:t>
            </w:r>
          </w:p>
        </w:tc>
        <w:tc>
          <w:tcPr>
            <w:tcW w:type="dxa" w:w="7410"/>
          </w:tcPr>
          <w:p>
            <w:pPr>
              <w:spacing w:after="0" w:before="0" w:line="240" w:lineRule="auto"/>
            </w:pPr>
            <w:r/>
            <w:r>
              <w:rPr>
                <w:b w:val="0"/>
                <w:sz w:val="17"/>
              </w:rPr>
              <w:t>The roster SHALL be sortable by every displayed column, filterable by state, and exportable to Excel and PDF.</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FR-ENR-014</w:t>
            </w:r>
          </w:p>
        </w:tc>
        <w:tc>
          <w:tcPr>
            <w:tcW w:type="dxa" w:w="7410"/>
            <w:shd w:val="clear" w:color="auto" w:fill="F2F5F9"/>
          </w:tcPr>
          <w:p>
            <w:pPr>
              <w:spacing w:after="0" w:before="0" w:line="240" w:lineRule="auto"/>
            </w:pPr>
            <w:r/>
            <w:r>
              <w:rPr>
                <w:b w:val="0"/>
                <w:sz w:val="17"/>
              </w:rPr>
              <w:t>The System SHALL support bulk enrolment of many Students into a Subject, and bulk transfer between Sections, with a preview of the effect before commitment (FR-BLK-004).</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FR-ENR-015</w:t>
            </w:r>
          </w:p>
        </w:tc>
        <w:tc>
          <w:tcPr>
            <w:tcW w:type="dxa" w:w="7410"/>
          </w:tcPr>
          <w:p>
            <w:pPr>
              <w:spacing w:after="0" w:before="0" w:line="240" w:lineRule="auto"/>
            </w:pPr>
            <w:r/>
            <w:r>
              <w:rPr>
                <w:b w:val="0"/>
                <w:sz w:val="17"/>
              </w:rPr>
              <w:t>The System SHALL prevent enrolling a Student into a Subject not offered to their Section (BR-ENR-06).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FR-ENR-016</w:t>
            </w:r>
          </w:p>
        </w:tc>
        <w:tc>
          <w:tcPr>
            <w:tcW w:type="dxa" w:w="7410"/>
            <w:shd w:val="clear" w:color="auto" w:fill="F2F5F9"/>
          </w:tcPr>
          <w:p>
            <w:pPr>
              <w:spacing w:after="0" w:before="0" w:line="240" w:lineRule="auto"/>
            </w:pPr>
            <w:r/>
            <w:r>
              <w:rPr>
                <w:b w:val="0"/>
                <w:sz w:val="17"/>
              </w:rPr>
              <w:t>The System SHALL prevent duplicate active enrolment of the same Student in the same Subject and Section.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FR-ENR-017</w:t>
            </w:r>
          </w:p>
        </w:tc>
        <w:tc>
          <w:tcPr>
            <w:tcW w:type="dxa" w:w="7410"/>
          </w:tcPr>
          <w:p>
            <w:pPr>
              <w:spacing w:after="0" w:before="0" w:line="240" w:lineRule="auto"/>
            </w:pPr>
            <w:r/>
            <w:r>
              <w:rPr>
                <w:b w:val="0"/>
                <w:sz w:val="17"/>
              </w:rPr>
              <w:t>The System SHALL record the acting administrator and timestamp for every enrolment state change, and SHALL present an enrolment history on the Student's record.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FR-ENR-018</w:t>
            </w:r>
          </w:p>
        </w:tc>
        <w:tc>
          <w:tcPr>
            <w:tcW w:type="dxa" w:w="7410"/>
            <w:shd w:val="clear" w:color="auto" w:fill="F2F5F9"/>
          </w:tcPr>
          <w:p>
            <w:pPr>
              <w:spacing w:after="0" w:before="0" w:line="240" w:lineRule="auto"/>
            </w:pPr>
            <w:r/>
            <w:r>
              <w:rPr>
                <w:b w:val="0"/>
                <w:sz w:val="17"/>
              </w:rPr>
              <w:t>The System SHALL notify a Student of any change to their enrolment, section, or account state (Appendix F).</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FR-ENR-019</w:t>
            </w:r>
          </w:p>
        </w:tc>
        <w:tc>
          <w:tcPr>
            <w:tcW w:type="dxa" w:w="7410"/>
          </w:tcPr>
          <w:p>
            <w:pPr>
              <w:spacing w:after="0" w:before="0" w:line="240" w:lineRule="auto"/>
            </w:pPr>
            <w:r/>
            <w:r>
              <w:rPr>
                <w:b w:val="0"/>
                <w:sz w:val="17"/>
              </w:rPr>
              <w:t>The System SHALL support a waiting list for a full Section, and SHALL notify an administrator when a place becomes available.</w:t>
            </w:r>
          </w:p>
        </w:tc>
        <w:tc>
          <w:tcPr>
            <w:tcW w:type="dxa" w:w="823"/>
          </w:tcPr>
          <w:p>
            <w:pPr>
              <w:spacing w:after="0" w:before="0" w:line="240" w:lineRule="auto"/>
              <w:jc w:val="center"/>
            </w:pPr>
            <w:r/>
            <w:r>
              <w:rPr>
                <w:b w:val="0"/>
                <w:sz w:val="17"/>
              </w:rPr>
              <w:t>C</w:t>
            </w:r>
          </w:p>
        </w:tc>
      </w:tr>
      <w:tr>
        <w:tc>
          <w:tcPr>
            <w:tcW w:type="dxa" w:w="1235"/>
            <w:shd w:val="clear" w:color="auto" w:fill="F2F5F9"/>
          </w:tcPr>
          <w:p>
            <w:pPr>
              <w:spacing w:after="0" w:before="0" w:line="240" w:lineRule="auto"/>
            </w:pPr>
            <w:r/>
            <w:r>
              <w:rPr>
                <w:b w:val="0"/>
                <w:sz w:val="17"/>
              </w:rPr>
              <w:t>FR-ENR-020</w:t>
            </w:r>
          </w:p>
        </w:tc>
        <w:tc>
          <w:tcPr>
            <w:tcW w:type="dxa" w:w="7410"/>
            <w:shd w:val="clear" w:color="auto" w:fill="F2F5F9"/>
          </w:tcPr>
          <w:p>
            <w:pPr>
              <w:spacing w:after="0" w:before="0" w:line="240" w:lineRule="auto"/>
            </w:pPr>
            <w:r/>
            <w:r>
              <w:rPr>
                <w:b w:val="0"/>
                <w:sz w:val="17"/>
              </w:rPr>
              <w:t>The System SHALL mark an enrolment COMPLETED automatically when the Subject's completion criteria are met (FR-PRG-008).</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FR-ENR-021</w:t>
            </w:r>
          </w:p>
        </w:tc>
        <w:tc>
          <w:tcPr>
            <w:tcW w:type="dxa" w:w="7410"/>
          </w:tcPr>
          <w:p>
            <w:pPr>
              <w:spacing w:after="0" w:before="0" w:line="240" w:lineRule="auto"/>
            </w:pPr>
            <w:r/>
            <w:r>
              <w:rPr>
                <w:b w:val="0"/>
                <w:sz w:val="17"/>
              </w:rPr>
              <w:t>The System SHALL present, on a Student's record, the complete enrolment history across all sessions, sections, and subjects.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FR-ENR-022</w:t>
            </w:r>
          </w:p>
        </w:tc>
        <w:tc>
          <w:tcPr>
            <w:tcW w:type="dxa" w:w="7410"/>
            <w:shd w:val="clear" w:color="auto" w:fill="F2F5F9"/>
          </w:tcPr>
          <w:p>
            <w:pPr>
              <w:spacing w:after="0" w:before="0" w:line="240" w:lineRule="auto"/>
            </w:pPr>
            <w:r/>
            <w:r>
              <w:rPr>
                <w:b w:val="0"/>
                <w:sz w:val="17"/>
              </w:rPr>
              <w:t>The System SHALL prevent removal of an enrolment where graded work exists; such enrolments SHALL be withdrawn or completed instead (BR-DAT-04).</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5.5  Student Experience</w:t>
      </w:r>
    </w:p>
    <w:p>
      <w:pPr>
        <w:jc w:val="both"/>
      </w:pPr>
      <w:r>
        <w:rPr>
          <w:b w:val="0"/>
          <w:i w:val="0"/>
        </w:rPr>
        <w:t>The Student is the System's largest user class and its least forgiving. A student who finds the System slower or more confusing than a WhatsApp group will not use it, and the Institute's data will be incomplete as a result. Every requirement in this subsection is written with that risk in mind (RSK-01).</w:t>
      </w:r>
    </w:p>
    <w:p>
      <w:pPr>
        <w:pStyle w:val="Heading3"/>
      </w:pPr>
      <w:r>
        <w:t>5.5.1  Student Dashboard and Navigation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FR-STU-001</w:t>
            </w:r>
          </w:p>
        </w:tc>
        <w:tc>
          <w:tcPr>
            <w:tcW w:type="dxa" w:w="7410"/>
          </w:tcPr>
          <w:p>
            <w:pPr>
              <w:spacing w:after="0" w:before="0" w:line="240" w:lineRule="auto"/>
            </w:pPr>
            <w:r/>
            <w:r>
              <w:rPr>
                <w:b w:val="0"/>
                <w:sz w:val="17"/>
              </w:rPr>
              <w:t>On login a Student SHALL be taken directly to their dashboard. No intermediate selection of session, section, or programme SHALL be required, because a Student belongs to exactly one Section at a time.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FR-STU-002</w:t>
            </w:r>
          </w:p>
        </w:tc>
        <w:tc>
          <w:tcPr>
            <w:tcW w:type="dxa" w:w="7410"/>
            <w:shd w:val="clear" w:color="auto" w:fill="F2F5F9"/>
          </w:tcPr>
          <w:p>
            <w:pPr>
              <w:spacing w:after="0" w:before="0" w:line="240" w:lineRule="auto"/>
            </w:pPr>
            <w:r/>
            <w:r>
              <w:rPr>
                <w:b w:val="0"/>
                <w:sz w:val="17"/>
              </w:rPr>
              <w:t>The dashboard SHALL display, above the fold on a 360 px viewport, the next scheduled class with its subject, start time, and countdown, and the join control where the join window is open.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FR-STU-003</w:t>
            </w:r>
          </w:p>
        </w:tc>
        <w:tc>
          <w:tcPr>
            <w:tcW w:type="dxa" w:w="7410"/>
          </w:tcPr>
          <w:p>
            <w:pPr>
              <w:spacing w:after="0" w:before="0" w:line="240" w:lineRule="auto"/>
            </w:pPr>
            <w:r/>
            <w:r>
              <w:rPr>
                <w:b w:val="0"/>
                <w:sz w:val="17"/>
              </w:rPr>
              <w:t>The join control SHALL become active automatically at the configured pre-class window, defaulting to 15 minutes before scheduled start, without the Student refreshing the page.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FR-STU-004</w:t>
            </w:r>
          </w:p>
        </w:tc>
        <w:tc>
          <w:tcPr>
            <w:tcW w:type="dxa" w:w="7410"/>
            <w:shd w:val="clear" w:color="auto" w:fill="F2F5F9"/>
          </w:tcPr>
          <w:p>
            <w:pPr>
              <w:spacing w:after="0" w:before="0" w:line="240" w:lineRule="auto"/>
            </w:pPr>
            <w:r/>
            <w:r>
              <w:rPr>
                <w:b w:val="0"/>
                <w:sz w:val="17"/>
              </w:rPr>
              <w:t>The dashboard SHALL display a work-due panel listing assignments and quizzes due within a configurable horizon, ordered by deadline, each showing subject, title, deadline, remaining time, and submission state.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FR-STU-005</w:t>
            </w:r>
          </w:p>
        </w:tc>
        <w:tc>
          <w:tcPr>
            <w:tcW w:type="dxa" w:w="7410"/>
          </w:tcPr>
          <w:p>
            <w:pPr>
              <w:spacing w:after="0" w:before="0" w:line="240" w:lineRule="auto"/>
            </w:pPr>
            <w:r/>
            <w:r>
              <w:rPr>
                <w:b w:val="0"/>
                <w:sz w:val="17"/>
              </w:rPr>
              <w:t>The dashboard SHALL display overall progress and per-subject progress as a percentage with a visual indicator.</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FR-STU-006</w:t>
            </w:r>
          </w:p>
        </w:tc>
        <w:tc>
          <w:tcPr>
            <w:tcW w:type="dxa" w:w="7410"/>
            <w:shd w:val="clear" w:color="auto" w:fill="F2F5F9"/>
          </w:tcPr>
          <w:p>
            <w:pPr>
              <w:spacing w:after="0" w:before="0" w:line="240" w:lineRule="auto"/>
            </w:pPr>
            <w:r/>
            <w:r>
              <w:rPr>
                <w:b w:val="0"/>
                <w:sz w:val="17"/>
              </w:rPr>
              <w:t>The dashboard SHALL display the Student's attendance percentage, and SHALL display a prominent warning where it is below the configured threshold (FR-ATT-019).</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FR-STU-007</w:t>
            </w:r>
          </w:p>
        </w:tc>
        <w:tc>
          <w:tcPr>
            <w:tcW w:type="dxa" w:w="7410"/>
          </w:tcPr>
          <w:p>
            <w:pPr>
              <w:spacing w:after="0" w:before="0" w:line="240" w:lineRule="auto"/>
            </w:pPr>
            <w:r/>
            <w:r>
              <w:rPr>
                <w:b w:val="0"/>
                <w:sz w:val="17"/>
              </w:rPr>
              <w:t>The dashboard SHALL display recent announcements affecting the Student, most recent first, with unread items visually distinguished.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FR-STU-008</w:t>
            </w:r>
          </w:p>
        </w:tc>
        <w:tc>
          <w:tcPr>
            <w:tcW w:type="dxa" w:w="7410"/>
            <w:shd w:val="clear" w:color="auto" w:fill="F2F5F9"/>
          </w:tcPr>
          <w:p>
            <w:pPr>
              <w:spacing w:after="0" w:before="0" w:line="240" w:lineRule="auto"/>
            </w:pPr>
            <w:r/>
            <w:r>
              <w:rPr>
                <w:b w:val="0"/>
                <w:sz w:val="17"/>
              </w:rPr>
              <w:t>The dashboard SHALL display continue-watching entries for recorded lectures the Student has started but not finished, with the resume position.</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FR-STU-009</w:t>
            </w:r>
          </w:p>
        </w:tc>
        <w:tc>
          <w:tcPr>
            <w:tcW w:type="dxa" w:w="7410"/>
          </w:tcPr>
          <w:p>
            <w:pPr>
              <w:spacing w:after="0" w:before="0" w:line="240" w:lineRule="auto"/>
            </w:pPr>
            <w:r/>
            <w:r>
              <w:rPr>
                <w:b w:val="0"/>
                <w:sz w:val="17"/>
              </w:rPr>
              <w:t>The dashboard SHALL display the Student's registration number, roll number, section, and photograph.</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FR-STU-010</w:t>
            </w:r>
          </w:p>
        </w:tc>
        <w:tc>
          <w:tcPr>
            <w:tcW w:type="dxa" w:w="7410"/>
            <w:shd w:val="clear" w:color="auto" w:fill="F2F5F9"/>
          </w:tcPr>
          <w:p>
            <w:pPr>
              <w:spacing w:after="0" w:before="0" w:line="240" w:lineRule="auto"/>
            </w:pPr>
            <w:r/>
            <w:r>
              <w:rPr>
                <w:b w:val="0"/>
                <w:sz w:val="17"/>
              </w:rPr>
              <w:t>Navigation SHALL reach any Subject, the timetable, assignments, quizzes, attendance, progress, certificates, and profile within two taps from the dashboard.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FR-STU-011</w:t>
            </w:r>
          </w:p>
        </w:tc>
        <w:tc>
          <w:tcPr>
            <w:tcW w:type="dxa" w:w="7410"/>
          </w:tcPr>
          <w:p>
            <w:pPr>
              <w:spacing w:after="0" w:before="0" w:line="240" w:lineRule="auto"/>
            </w:pPr>
            <w:r/>
            <w:r>
              <w:rPr>
                <w:b w:val="0"/>
                <w:sz w:val="17"/>
              </w:rPr>
              <w:t>The dashboard SHALL be usable when a Student has no upcoming class, no due work, and no announcements, presenting a meaningful empty state rather than blank panels (NFR-USE-009).</w:t>
            </w:r>
          </w:p>
        </w:tc>
        <w:tc>
          <w:tcPr>
            <w:tcW w:type="dxa" w:w="823"/>
          </w:tcPr>
          <w:p>
            <w:pPr>
              <w:spacing w:after="0" w:before="0" w:line="240" w:lineRule="auto"/>
              <w:jc w:val="center"/>
            </w:pPr>
            <w:r/>
            <w:r>
              <w:rPr>
                <w:b w:val="0"/>
                <w:sz w:val="17"/>
              </w:rPr>
              <w:t>M</w:t>
            </w:r>
          </w:p>
        </w:tc>
      </w:tr>
    </w:tbl>
    <w:p>
      <w:pPr>
        <w:spacing w:after="40"/>
      </w:pPr>
    </w:p>
    <w:p>
      <w:pPr>
        <w:pStyle w:val="Heading3"/>
      </w:pPr>
      <w:r>
        <w:t>5.5.2  Subjects and Content Consumption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FR-STU-012</w:t>
            </w:r>
          </w:p>
        </w:tc>
        <w:tc>
          <w:tcPr>
            <w:tcW w:type="dxa" w:w="7410"/>
          </w:tcPr>
          <w:p>
            <w:pPr>
              <w:spacing w:after="0" w:before="0" w:line="240" w:lineRule="auto"/>
            </w:pPr>
            <w:r/>
            <w:r>
              <w:rPr>
                <w:b w:val="0"/>
                <w:sz w:val="17"/>
              </w:rPr>
              <w:t>A Student SHALL see exactly the Subjects in which they hold an active enrolment, and no others.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FR-STU-013</w:t>
            </w:r>
          </w:p>
        </w:tc>
        <w:tc>
          <w:tcPr>
            <w:tcW w:type="dxa" w:w="7410"/>
            <w:shd w:val="clear" w:color="auto" w:fill="F2F5F9"/>
          </w:tcPr>
          <w:p>
            <w:pPr>
              <w:spacing w:after="0" w:before="0" w:line="240" w:lineRule="auto"/>
            </w:pPr>
            <w:r/>
            <w:r>
              <w:rPr>
                <w:b w:val="0"/>
                <w:sz w:val="17"/>
              </w:rPr>
              <w:t>A Subject page SHALL present the Module and Lesson hierarchy with, per Lesson, the attached lectures, notes, assignments, and quizzes, and a per-Lesson completion indicator.</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FR-STU-014</w:t>
            </w:r>
          </w:p>
        </w:tc>
        <w:tc>
          <w:tcPr>
            <w:tcW w:type="dxa" w:w="7410"/>
          </w:tcPr>
          <w:p>
            <w:pPr>
              <w:spacing w:after="0" w:before="0" w:line="240" w:lineRule="auto"/>
            </w:pPr>
            <w:r/>
            <w:r>
              <w:rPr>
                <w:b w:val="0"/>
                <w:sz w:val="17"/>
              </w:rPr>
              <w:t>Unpublished content SHALL NOT appear in any Student view, in any list, in any count, in search results, or in any API response available to a Student (BR-CNT-01).</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FR-STU-015</w:t>
            </w:r>
          </w:p>
        </w:tc>
        <w:tc>
          <w:tcPr>
            <w:tcW w:type="dxa" w:w="7410"/>
            <w:shd w:val="clear" w:color="auto" w:fill="F2F5F9"/>
          </w:tcPr>
          <w:p>
            <w:pPr>
              <w:spacing w:after="0" w:before="0" w:line="240" w:lineRule="auto"/>
            </w:pPr>
            <w:r/>
            <w:r>
              <w:rPr>
                <w:b w:val="0"/>
                <w:sz w:val="17"/>
              </w:rPr>
              <w:t>A Student SHALL be able to download notes and resources attached to Lessons in their enrolled Subjects.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FR-STU-016</w:t>
            </w:r>
          </w:p>
        </w:tc>
        <w:tc>
          <w:tcPr>
            <w:tcW w:type="dxa" w:w="7410"/>
          </w:tcPr>
          <w:p>
            <w:pPr>
              <w:spacing w:after="0" w:before="0" w:line="240" w:lineRule="auto"/>
            </w:pPr>
            <w:r/>
            <w:r>
              <w:rPr>
                <w:b w:val="0"/>
                <w:sz w:val="17"/>
              </w:rPr>
              <w:t>A Student SHALL be able to see the Subject's teacher, the schedule, the syllabus outline, and their own standing in that Subject.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FR-STU-017</w:t>
            </w:r>
          </w:p>
        </w:tc>
        <w:tc>
          <w:tcPr>
            <w:tcW w:type="dxa" w:w="7410"/>
            <w:shd w:val="clear" w:color="auto" w:fill="F2F5F9"/>
          </w:tcPr>
          <w:p>
            <w:pPr>
              <w:spacing w:after="0" w:before="0" w:line="240" w:lineRule="auto"/>
            </w:pPr>
            <w:r/>
            <w:r>
              <w:rPr>
                <w:b w:val="0"/>
                <w:sz w:val="17"/>
              </w:rPr>
              <w:t>The System SHALL indicate clearly which items a Student has completed, started, and not begun.</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3"/>
      </w:pPr>
      <w:r>
        <w:t>5.5.3  Personal Records and Profile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FR-STU-018</w:t>
            </w:r>
          </w:p>
        </w:tc>
        <w:tc>
          <w:tcPr>
            <w:tcW w:type="dxa" w:w="7410"/>
          </w:tcPr>
          <w:p>
            <w:pPr>
              <w:spacing w:after="0" w:before="0" w:line="240" w:lineRule="auto"/>
            </w:pPr>
            <w:r/>
            <w:r>
              <w:rPr>
                <w:b w:val="0"/>
                <w:sz w:val="17"/>
              </w:rPr>
              <w:t>A Student SHALL be able to view their attendance record per Subject and overall, showing each session, its date, and the recorded state.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FR-STU-019</w:t>
            </w:r>
          </w:p>
        </w:tc>
        <w:tc>
          <w:tcPr>
            <w:tcW w:type="dxa" w:w="7410"/>
            <w:shd w:val="clear" w:color="auto" w:fill="F2F5F9"/>
          </w:tcPr>
          <w:p>
            <w:pPr>
              <w:spacing w:after="0" w:before="0" w:line="240" w:lineRule="auto"/>
            </w:pPr>
            <w:r/>
            <w:r>
              <w:rPr>
                <w:b w:val="0"/>
                <w:sz w:val="17"/>
              </w:rPr>
              <w:t>A Student SHALL be able to view every grade they have received, with the marks obtained, the marks available, the teacher's feedback, and rubric scores where used.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FR-STU-020</w:t>
            </w:r>
          </w:p>
        </w:tc>
        <w:tc>
          <w:tcPr>
            <w:tcW w:type="dxa" w:w="7410"/>
          </w:tcPr>
          <w:p>
            <w:pPr>
              <w:spacing w:after="0" w:before="0" w:line="240" w:lineRule="auto"/>
            </w:pPr>
            <w:r/>
            <w:r>
              <w:rPr>
                <w:b w:val="0"/>
                <w:sz w:val="17"/>
              </w:rPr>
              <w:t>A Student SHALL NOT be able to see any other Student's marks, submissions, attempts, attendance, progress, or personal details, in any view, export, ranking, or API response (Section 4.7).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FR-STU-021</w:t>
            </w:r>
          </w:p>
        </w:tc>
        <w:tc>
          <w:tcPr>
            <w:tcW w:type="dxa" w:w="7410"/>
            <w:shd w:val="clear" w:color="auto" w:fill="F2F5F9"/>
          </w:tcPr>
          <w:p>
            <w:pPr>
              <w:spacing w:after="0" w:before="0" w:line="240" w:lineRule="auto"/>
            </w:pPr>
            <w:r/>
            <w:r>
              <w:rPr>
                <w:b w:val="0"/>
                <w:sz w:val="17"/>
              </w:rPr>
              <w:t>A Student SHALL be able to view their payment status, the amounts verified, and any outstanding balance.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FR-STU-022</w:t>
            </w:r>
          </w:p>
        </w:tc>
        <w:tc>
          <w:tcPr>
            <w:tcW w:type="dxa" w:w="7410"/>
          </w:tcPr>
          <w:p>
            <w:pPr>
              <w:spacing w:after="0" w:before="0" w:line="240" w:lineRule="auto"/>
            </w:pPr>
            <w:r/>
            <w:r>
              <w:rPr>
                <w:b w:val="0"/>
                <w:sz w:val="17"/>
              </w:rPr>
              <w:t>A Student SHALL be able to view their registration details including the original application and the payment slips they submitted.</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FR-STU-023</w:t>
            </w:r>
          </w:p>
        </w:tc>
        <w:tc>
          <w:tcPr>
            <w:tcW w:type="dxa" w:w="7410"/>
            <w:shd w:val="clear" w:color="auto" w:fill="F2F5F9"/>
          </w:tcPr>
          <w:p>
            <w:pPr>
              <w:spacing w:after="0" w:before="0" w:line="240" w:lineRule="auto"/>
            </w:pPr>
            <w:r/>
            <w:r>
              <w:rPr>
                <w:b w:val="0"/>
                <w:sz w:val="17"/>
              </w:rPr>
              <w:t>A Student SHALL be able to update their own contact number, alternative contact, email address, address, and photograph.</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FR-STU-024</w:t>
            </w:r>
          </w:p>
        </w:tc>
        <w:tc>
          <w:tcPr>
            <w:tcW w:type="dxa" w:w="7410"/>
          </w:tcPr>
          <w:p>
            <w:pPr>
              <w:spacing w:after="0" w:before="0" w:line="240" w:lineRule="auto"/>
            </w:pPr>
            <w:r/>
            <w:r>
              <w:rPr>
                <w:b w:val="0"/>
                <w:sz w:val="17"/>
              </w:rPr>
              <w:t>A Student SHALL NOT be able to modify their name, date of birth, identity number, gender, registration number, roll number, section, enrolments, attendance, or marks. A change to any of these SHALL be requestable and SHALL require administrative approval (BR-ACC-07).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FR-STU-025</w:t>
            </w:r>
          </w:p>
        </w:tc>
        <w:tc>
          <w:tcPr>
            <w:tcW w:type="dxa" w:w="7410"/>
            <w:shd w:val="clear" w:color="auto" w:fill="F2F5F9"/>
          </w:tcPr>
          <w:p>
            <w:pPr>
              <w:spacing w:after="0" w:before="0" w:line="240" w:lineRule="auto"/>
            </w:pPr>
            <w:r/>
            <w:r>
              <w:rPr>
                <w:b w:val="0"/>
                <w:sz w:val="17"/>
              </w:rPr>
              <w:t>A Student SHALL be able to change their password, which SHALL require the current password and SHALL terminate other active sessions (SEC-SES-008).</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FR-STU-026</w:t>
            </w:r>
          </w:p>
        </w:tc>
        <w:tc>
          <w:tcPr>
            <w:tcW w:type="dxa" w:w="7410"/>
          </w:tcPr>
          <w:p>
            <w:pPr>
              <w:spacing w:after="0" w:before="0" w:line="240" w:lineRule="auto"/>
            </w:pPr>
            <w:r/>
            <w:r>
              <w:rPr>
                <w:b w:val="0"/>
                <w:sz w:val="17"/>
              </w:rPr>
              <w:t>A Student SHALL be able to view and revoke their own active sessions and devices.</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FR-STU-027</w:t>
            </w:r>
          </w:p>
        </w:tc>
        <w:tc>
          <w:tcPr>
            <w:tcW w:type="dxa" w:w="7410"/>
            <w:shd w:val="clear" w:color="auto" w:fill="F2F5F9"/>
          </w:tcPr>
          <w:p>
            <w:pPr>
              <w:spacing w:after="0" w:before="0" w:line="240" w:lineRule="auto"/>
            </w:pPr>
            <w:r/>
            <w:r>
              <w:rPr>
                <w:b w:val="0"/>
                <w:sz w:val="17"/>
              </w:rPr>
              <w:t>A Student SHALL be able to set their notification preferences per channel within the limits of Appendix F; certain notifications SHALL be non-disableable.</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FR-STU-028</w:t>
            </w:r>
          </w:p>
        </w:tc>
        <w:tc>
          <w:tcPr>
            <w:tcW w:type="dxa" w:w="7410"/>
          </w:tcPr>
          <w:p>
            <w:pPr>
              <w:spacing w:after="0" w:before="0" w:line="240" w:lineRule="auto"/>
            </w:pPr>
            <w:r/>
            <w:r>
              <w:rPr>
                <w:b w:val="0"/>
                <w:sz w:val="17"/>
              </w:rPr>
              <w:t>A Student SHALL be able to download an export of their own personal data (SEC-PRV-013).</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FR-STU-029</w:t>
            </w:r>
          </w:p>
        </w:tc>
        <w:tc>
          <w:tcPr>
            <w:tcW w:type="dxa" w:w="7410"/>
            <w:shd w:val="clear" w:color="auto" w:fill="F2F5F9"/>
          </w:tcPr>
          <w:p>
            <w:pPr>
              <w:spacing w:after="0" w:before="0" w:line="240" w:lineRule="auto"/>
            </w:pPr>
            <w:r/>
            <w:r>
              <w:rPr>
                <w:b w:val="0"/>
                <w:sz w:val="17"/>
              </w:rPr>
              <w:t>A Student SHALL be able to view their timetable by day, week, and month.</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FR-STU-030</w:t>
            </w:r>
          </w:p>
        </w:tc>
        <w:tc>
          <w:tcPr>
            <w:tcW w:type="dxa" w:w="7410"/>
          </w:tcPr>
          <w:p>
            <w:pPr>
              <w:spacing w:after="0" w:before="0" w:line="240" w:lineRule="auto"/>
            </w:pPr>
            <w:r/>
            <w:r>
              <w:rPr>
                <w:b w:val="0"/>
                <w:sz w:val="17"/>
              </w:rPr>
              <w:t>A Student SHALL be able to view and download their issued certificates.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FR-STU-031</w:t>
            </w:r>
          </w:p>
        </w:tc>
        <w:tc>
          <w:tcPr>
            <w:tcW w:type="dxa" w:w="7410"/>
            <w:shd w:val="clear" w:color="auto" w:fill="F2F5F9"/>
          </w:tcPr>
          <w:p>
            <w:pPr>
              <w:spacing w:after="0" w:before="0" w:line="240" w:lineRule="auto"/>
            </w:pPr>
            <w:r/>
            <w:r>
              <w:rPr>
                <w:b w:val="0"/>
                <w:sz w:val="17"/>
              </w:rPr>
              <w:t>A Student SHALL be able to access the WhatsApp channel and group links configured for their Section and Subjects.</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5.6  Teacher Experience</w:t>
      </w:r>
    </w:p>
    <w:p>
      <w:pPr>
        <w:jc w:val="both"/>
      </w:pPr>
      <w:r>
        <w:rPr>
          <w:b w:val="0"/>
          <w:i w:val="0"/>
        </w:rPr>
        <w:t>Teacher adoption is the single greatest delivery risk (RSK-01). The controlling design principle for this module is that every routine teaching task SHALL be measurably faster in the System than in the spreadsheet-and-WhatsApp process it replaces. Several requirements below therefore state a time budget, and those budgets are acceptance criteria.</w:t>
      </w:r>
    </w:p>
    <w:p>
      <w:pPr>
        <w:pStyle w:val="Heading3"/>
      </w:pPr>
      <w:r>
        <w:t>5.6.1  Teacher Dashboard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FR-TCH-001</w:t>
            </w:r>
          </w:p>
        </w:tc>
        <w:tc>
          <w:tcPr>
            <w:tcW w:type="dxa" w:w="7410"/>
          </w:tcPr>
          <w:p>
            <w:pPr>
              <w:spacing w:after="0" w:before="0" w:line="240" w:lineRule="auto"/>
            </w:pPr>
            <w:r/>
            <w:r>
              <w:rPr>
                <w:b w:val="0"/>
                <w:sz w:val="17"/>
              </w:rPr>
              <w:t>The dashboard SHALL display the Teacher's next scheduled class with subject, section, time, and a control to start or join it as host.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FR-TCH-002</w:t>
            </w:r>
          </w:p>
        </w:tc>
        <w:tc>
          <w:tcPr>
            <w:tcW w:type="dxa" w:w="7410"/>
            <w:shd w:val="clear" w:color="auto" w:fill="F2F5F9"/>
          </w:tcPr>
          <w:p>
            <w:pPr>
              <w:spacing w:after="0" w:before="0" w:line="240" w:lineRule="auto"/>
            </w:pPr>
            <w:r/>
            <w:r>
              <w:rPr>
                <w:b w:val="0"/>
                <w:sz w:val="17"/>
              </w:rPr>
              <w:t>The dashboard SHALL display an action queue of outstanding teaching duties: sessions requiring attendance to be marked, submissions awaiting grading, quiz responses awaiting manual grading, and provider-derived attendance awaiting confirmation — each with a count and a direct link.</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FR-TCH-003</w:t>
            </w:r>
          </w:p>
        </w:tc>
        <w:tc>
          <w:tcPr>
            <w:tcW w:type="dxa" w:w="7410"/>
          </w:tcPr>
          <w:p>
            <w:pPr>
              <w:spacing w:after="0" w:before="0" w:line="240" w:lineRule="auto"/>
            </w:pPr>
            <w:r/>
            <w:r>
              <w:rPr>
                <w:b w:val="0"/>
                <w:sz w:val="17"/>
              </w:rPr>
              <w:t>The dashboard SHALL display today's schedule across all the Teacher's assigned sections in one view.</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FR-TCH-004</w:t>
            </w:r>
          </w:p>
        </w:tc>
        <w:tc>
          <w:tcPr>
            <w:tcW w:type="dxa" w:w="7410"/>
            <w:shd w:val="clear" w:color="auto" w:fill="F2F5F9"/>
          </w:tcPr>
          <w:p>
            <w:pPr>
              <w:spacing w:after="0" w:before="0" w:line="240" w:lineRule="auto"/>
            </w:pPr>
            <w:r/>
            <w:r>
              <w:rPr>
                <w:b w:val="0"/>
                <w:sz w:val="17"/>
              </w:rPr>
              <w:t>The dashboard SHALL display, per assigned subject-section, the enrolled count, average attendance, average progress, and count of students below the attendance threshold.</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FR-TCH-005</w:t>
            </w:r>
          </w:p>
        </w:tc>
        <w:tc>
          <w:tcPr>
            <w:tcW w:type="dxa" w:w="7410"/>
          </w:tcPr>
          <w:p>
            <w:pPr>
              <w:spacing w:after="0" w:before="0" w:line="240" w:lineRule="auto"/>
            </w:pPr>
            <w:r/>
            <w:r>
              <w:rPr>
                <w:b w:val="0"/>
                <w:sz w:val="17"/>
              </w:rPr>
              <w:t>The dashboard SHALL highlight students requiring attention — those below the attendance threshold, those with consecutive missed submissions, and those with no activity for a configurable period.</w:t>
            </w:r>
          </w:p>
        </w:tc>
        <w:tc>
          <w:tcPr>
            <w:tcW w:type="dxa" w:w="823"/>
          </w:tcPr>
          <w:p>
            <w:pPr>
              <w:spacing w:after="0" w:before="0" w:line="240" w:lineRule="auto"/>
              <w:jc w:val="center"/>
            </w:pPr>
            <w:r/>
            <w:r>
              <w:rPr>
                <w:b w:val="0"/>
                <w:sz w:val="17"/>
              </w:rPr>
              <w:t>S</w:t>
            </w:r>
          </w:p>
        </w:tc>
      </w:tr>
    </w:tbl>
    <w:p>
      <w:pPr>
        <w:spacing w:after="40"/>
      </w:pPr>
    </w:p>
    <w:p>
      <w:pPr>
        <w:pStyle w:val="Heading3"/>
      </w:pPr>
      <w:r>
        <w:t>5.6.2  Content Authoring and Publication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FR-TCH-006</w:t>
            </w:r>
          </w:p>
        </w:tc>
        <w:tc>
          <w:tcPr>
            <w:tcW w:type="dxa" w:w="7410"/>
          </w:tcPr>
          <w:p>
            <w:pPr>
              <w:spacing w:after="0" w:before="0" w:line="240" w:lineRule="auto"/>
            </w:pPr>
            <w:r/>
            <w:r>
              <w:rPr>
                <w:b w:val="0"/>
                <w:sz w:val="17"/>
              </w:rPr>
              <w:t>A Teacher SHALL be able to create, edit, reorder, publish, and unpublish Modules and Lessons within their assigned Subjects.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FR-TCH-007</w:t>
            </w:r>
          </w:p>
        </w:tc>
        <w:tc>
          <w:tcPr>
            <w:tcW w:type="dxa" w:w="7410"/>
            <w:shd w:val="clear" w:color="auto" w:fill="F2F5F9"/>
          </w:tcPr>
          <w:p>
            <w:pPr>
              <w:spacing w:after="0" w:before="0" w:line="240" w:lineRule="auto"/>
            </w:pPr>
            <w:r/>
            <w:r>
              <w:rPr>
                <w:b w:val="0"/>
                <w:sz w:val="17"/>
              </w:rPr>
              <w:t>A Teacher SHALL be able to upload notes and resources to a Lesson, subject to the file policy of Appendix H.</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FR-TCH-008</w:t>
            </w:r>
          </w:p>
        </w:tc>
        <w:tc>
          <w:tcPr>
            <w:tcW w:type="dxa" w:w="7410"/>
          </w:tcPr>
          <w:p>
            <w:pPr>
              <w:spacing w:after="0" w:before="0" w:line="240" w:lineRule="auto"/>
            </w:pPr>
            <w:r/>
            <w:r>
              <w:rPr>
                <w:b w:val="0"/>
                <w:sz w:val="17"/>
              </w:rPr>
              <w:t>A Teacher SHALL be able to catalogue a recorded lecture by selecting from the Institute's Drive folders, and SHALL be able to bind it to a Subject, Section, and Lesson (FR-VID-003).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FR-TCH-009</w:t>
            </w:r>
          </w:p>
        </w:tc>
        <w:tc>
          <w:tcPr>
            <w:tcW w:type="dxa" w:w="7410"/>
            <w:shd w:val="clear" w:color="auto" w:fill="F2F5F9"/>
          </w:tcPr>
          <w:p>
            <w:pPr>
              <w:spacing w:after="0" w:before="0" w:line="240" w:lineRule="auto"/>
            </w:pPr>
            <w:r/>
            <w:r>
              <w:rPr>
                <w:b w:val="0"/>
                <w:sz w:val="17"/>
              </w:rPr>
              <w:t>A Teacher SHALL be able to work on content in Draft and publish when ready; draft content SHALL be invisible to Students (BR-CNT-01).</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FR-TCH-010</w:t>
            </w:r>
          </w:p>
        </w:tc>
        <w:tc>
          <w:tcPr>
            <w:tcW w:type="dxa" w:w="7410"/>
          </w:tcPr>
          <w:p>
            <w:pPr>
              <w:spacing w:after="0" w:before="0" w:line="240" w:lineRule="auto"/>
            </w:pPr>
            <w:r/>
            <w:r>
              <w:rPr>
                <w:b w:val="0"/>
                <w:sz w:val="17"/>
              </w:rPr>
              <w:t>A Teacher SHALL be able to schedule publication for a future date and time.</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FR-TCH-011</w:t>
            </w:r>
          </w:p>
        </w:tc>
        <w:tc>
          <w:tcPr>
            <w:tcW w:type="dxa" w:w="7410"/>
            <w:shd w:val="clear" w:color="auto" w:fill="F2F5F9"/>
          </w:tcPr>
          <w:p>
            <w:pPr>
              <w:spacing w:after="0" w:before="0" w:line="240" w:lineRule="auto"/>
            </w:pPr>
            <w:r/>
            <w:r>
              <w:rPr>
                <w:b w:val="0"/>
                <w:sz w:val="17"/>
              </w:rPr>
              <w:t>A Teacher SHALL be able to copy a Module, a Lesson, an Assignment, or a Quiz from one of their assigned subject-sections to another, so that material taught to several sections is authored once (FR-QIZ-036).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FR-TCH-012</w:t>
            </w:r>
          </w:p>
        </w:tc>
        <w:tc>
          <w:tcPr>
            <w:tcW w:type="dxa" w:w="7410"/>
          </w:tcPr>
          <w:p>
            <w:pPr>
              <w:spacing w:after="0" w:before="0" w:line="240" w:lineRule="auto"/>
            </w:pPr>
            <w:r/>
            <w:r>
              <w:rPr>
                <w:b w:val="0"/>
                <w:sz w:val="17"/>
              </w:rPr>
              <w:t>A Teacher SHALL NOT be able to modify content of a Subject to which they are not assigned, nor to a Section outside their assignment for that Subject (BR-ACC-04).</w:t>
            </w:r>
          </w:p>
        </w:tc>
        <w:tc>
          <w:tcPr>
            <w:tcW w:type="dxa" w:w="823"/>
          </w:tcPr>
          <w:p>
            <w:pPr>
              <w:spacing w:after="0" w:before="0" w:line="240" w:lineRule="auto"/>
              <w:jc w:val="center"/>
            </w:pPr>
            <w:r/>
            <w:r>
              <w:rPr>
                <w:b w:val="0"/>
                <w:sz w:val="17"/>
              </w:rPr>
              <w:t>M</w:t>
            </w:r>
          </w:p>
        </w:tc>
      </w:tr>
    </w:tbl>
    <w:p>
      <w:pPr>
        <w:spacing w:after="40"/>
      </w:pPr>
    </w:p>
    <w:p>
      <w:pPr>
        <w:pStyle w:val="Heading3"/>
      </w:pPr>
      <w:r>
        <w:t>5.6.3  Class Delivery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FR-TCH-013</w:t>
            </w:r>
          </w:p>
        </w:tc>
        <w:tc>
          <w:tcPr>
            <w:tcW w:type="dxa" w:w="7410"/>
          </w:tcPr>
          <w:p>
            <w:pPr>
              <w:spacing w:after="0" w:before="0" w:line="240" w:lineRule="auto"/>
            </w:pPr>
            <w:r/>
            <w:r>
              <w:rPr>
                <w:b w:val="0"/>
                <w:sz w:val="17"/>
              </w:rPr>
              <w:t>A Teacher SHALL be able to schedule, reschedule, and cancel Live Sessions within their assigned subject-sections.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FR-TCH-014</w:t>
            </w:r>
          </w:p>
        </w:tc>
        <w:tc>
          <w:tcPr>
            <w:tcW w:type="dxa" w:w="7410"/>
            <w:shd w:val="clear" w:color="auto" w:fill="F2F5F9"/>
          </w:tcPr>
          <w:p>
            <w:pPr>
              <w:spacing w:after="0" w:before="0" w:line="240" w:lineRule="auto"/>
            </w:pPr>
            <w:r/>
            <w:r>
              <w:rPr>
                <w:b w:val="0"/>
                <w:sz w:val="17"/>
              </w:rPr>
              <w:t>A Teacher SHALL be able to start a session and obtain the host join route with a single action from the dashboard.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FR-TCH-015</w:t>
            </w:r>
          </w:p>
        </w:tc>
        <w:tc>
          <w:tcPr>
            <w:tcW w:type="dxa" w:w="7410"/>
          </w:tcPr>
          <w:p>
            <w:pPr>
              <w:spacing w:after="0" w:before="0" w:line="240" w:lineRule="auto"/>
            </w:pPr>
            <w:r/>
            <w:r>
              <w:rPr>
                <w:b w:val="0"/>
                <w:sz w:val="17"/>
              </w:rPr>
              <w:t>A Teacher SHALL be able to mark attendance for a full section in under 60 seconds for a section of 40 students, using default-all-present with exception marking (FR-ATT-007). This time budget is an acceptance criterion.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FR-TCH-016</w:t>
            </w:r>
          </w:p>
        </w:tc>
        <w:tc>
          <w:tcPr>
            <w:tcW w:type="dxa" w:w="7410"/>
            <w:shd w:val="clear" w:color="auto" w:fill="F2F5F9"/>
          </w:tcPr>
          <w:p>
            <w:pPr>
              <w:spacing w:after="0" w:before="0" w:line="240" w:lineRule="auto"/>
            </w:pPr>
            <w:r/>
            <w:r>
              <w:rPr>
                <w:b w:val="0"/>
                <w:sz w:val="17"/>
              </w:rPr>
              <w:t>A Teacher SHALL be able to review and confirm provider-derived attendance proposals, adjusting individual states before confirmation (FR-ATT-012).</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FR-TCH-017</w:t>
            </w:r>
          </w:p>
        </w:tc>
        <w:tc>
          <w:tcPr>
            <w:tcW w:type="dxa" w:w="7410"/>
          </w:tcPr>
          <w:p>
            <w:pPr>
              <w:spacing w:after="0" w:before="0" w:line="240" w:lineRule="auto"/>
            </w:pPr>
            <w:r/>
            <w:r>
              <w:rPr>
                <w:b w:val="0"/>
                <w:sz w:val="17"/>
              </w:rPr>
              <w:t>A Teacher SHALL be able to attach a recording to a completed session.</w:t>
            </w:r>
          </w:p>
        </w:tc>
        <w:tc>
          <w:tcPr>
            <w:tcW w:type="dxa" w:w="823"/>
          </w:tcPr>
          <w:p>
            <w:pPr>
              <w:spacing w:after="0" w:before="0" w:line="240" w:lineRule="auto"/>
              <w:jc w:val="center"/>
            </w:pPr>
            <w:r/>
            <w:r>
              <w:rPr>
                <w:b w:val="0"/>
                <w:sz w:val="17"/>
              </w:rPr>
              <w:t>M</w:t>
            </w:r>
          </w:p>
        </w:tc>
      </w:tr>
    </w:tbl>
    <w:p>
      <w:pPr>
        <w:spacing w:after="40"/>
      </w:pPr>
    </w:p>
    <w:p>
      <w:pPr>
        <w:pStyle w:val="Heading3"/>
      </w:pPr>
      <w:r>
        <w:t>5.6.4  Assessment and Grading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FR-TCH-018</w:t>
            </w:r>
          </w:p>
        </w:tc>
        <w:tc>
          <w:tcPr>
            <w:tcW w:type="dxa" w:w="7410"/>
          </w:tcPr>
          <w:p>
            <w:pPr>
              <w:spacing w:after="0" w:before="0" w:line="240" w:lineRule="auto"/>
            </w:pPr>
            <w:r/>
            <w:r>
              <w:rPr>
                <w:b w:val="0"/>
                <w:sz w:val="17"/>
              </w:rPr>
              <w:t>A Teacher SHALL be able to create, configure, publish, and close Assignments and Quizzes within their assigned subject-sections.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FR-TCH-019</w:t>
            </w:r>
          </w:p>
        </w:tc>
        <w:tc>
          <w:tcPr>
            <w:tcW w:type="dxa" w:w="7410"/>
            <w:shd w:val="clear" w:color="auto" w:fill="F2F5F9"/>
          </w:tcPr>
          <w:p>
            <w:pPr>
              <w:spacing w:after="0" w:before="0" w:line="240" w:lineRule="auto"/>
            </w:pPr>
            <w:r/>
            <w:r>
              <w:rPr>
                <w:b w:val="0"/>
                <w:sz w:val="17"/>
              </w:rPr>
              <w:t>A Teacher SHALL be able to see, per Assignment, who has submitted, who has not, who submitted late, and who remains ungraded, and SHALL be able to move directly from that list into grading.</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FR-TCH-020</w:t>
            </w:r>
          </w:p>
        </w:tc>
        <w:tc>
          <w:tcPr>
            <w:tcW w:type="dxa" w:w="7410"/>
          </w:tcPr>
          <w:p>
            <w:pPr>
              <w:spacing w:after="0" w:before="0" w:line="240" w:lineRule="auto"/>
            </w:pPr>
            <w:r/>
            <w:r>
              <w:rPr>
                <w:b w:val="0"/>
                <w:sz w:val="17"/>
              </w:rPr>
              <w:t>The grading interface SHALL present the submitted work, the rubric where used, a marks field, a feedback field, and internal notes, and SHALL permit advancing to the next ungraded submission without returning to the list.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FR-TCH-021</w:t>
            </w:r>
          </w:p>
        </w:tc>
        <w:tc>
          <w:tcPr>
            <w:tcW w:type="dxa" w:w="7410"/>
            <w:shd w:val="clear" w:color="auto" w:fill="F2F5F9"/>
          </w:tcPr>
          <w:p>
            <w:pPr>
              <w:spacing w:after="0" w:before="0" w:line="240" w:lineRule="auto"/>
            </w:pPr>
            <w:r/>
            <w:r>
              <w:rPr>
                <w:b w:val="0"/>
                <w:sz w:val="17"/>
              </w:rPr>
              <w:t>A Teacher SHALL be able to grade all submissions of an Assignment and release the results in a single action.</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FR-TCH-022</w:t>
            </w:r>
          </w:p>
        </w:tc>
        <w:tc>
          <w:tcPr>
            <w:tcW w:type="dxa" w:w="7410"/>
          </w:tcPr>
          <w:p>
            <w:pPr>
              <w:spacing w:after="0" w:before="0" w:line="240" w:lineRule="auto"/>
            </w:pPr>
            <w:r/>
            <w:r>
              <w:rPr>
                <w:b w:val="0"/>
                <w:sz w:val="17"/>
              </w:rPr>
              <w:t>A Teacher SHALL be able to manually grade essay and short-answer quiz responses, with the automatic component of the score already applied.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FR-TCH-023</w:t>
            </w:r>
          </w:p>
        </w:tc>
        <w:tc>
          <w:tcPr>
            <w:tcW w:type="dxa" w:w="7410"/>
            <w:shd w:val="clear" w:color="auto" w:fill="F2F5F9"/>
          </w:tcPr>
          <w:p>
            <w:pPr>
              <w:spacing w:after="0" w:before="0" w:line="240" w:lineRule="auto"/>
            </w:pPr>
            <w:r/>
            <w:r>
              <w:rPr>
                <w:b w:val="0"/>
                <w:sz w:val="17"/>
              </w:rPr>
              <w:t>A Teacher SHALL be able to override an automatically computed score, recording a reason; the override SHALL be audited with both values.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FR-TCH-024</w:t>
            </w:r>
          </w:p>
        </w:tc>
        <w:tc>
          <w:tcPr>
            <w:tcW w:type="dxa" w:w="7410"/>
          </w:tcPr>
          <w:p>
            <w:pPr>
              <w:spacing w:after="0" w:before="0" w:line="240" w:lineRule="auto"/>
            </w:pPr>
            <w:r/>
            <w:r>
              <w:rPr>
                <w:b w:val="0"/>
                <w:sz w:val="17"/>
              </w:rPr>
              <w:t>A Teacher SHALL be able to grant an individual deadline extension, an additional quiz attempt, or permission to resubmit.</w:t>
            </w:r>
          </w:p>
        </w:tc>
        <w:tc>
          <w:tcPr>
            <w:tcW w:type="dxa" w:w="823"/>
          </w:tcPr>
          <w:p>
            <w:pPr>
              <w:spacing w:after="0" w:before="0" w:line="240" w:lineRule="auto"/>
              <w:jc w:val="center"/>
            </w:pPr>
            <w:r/>
            <w:r>
              <w:rPr>
                <w:b w:val="0"/>
                <w:sz w:val="17"/>
              </w:rPr>
              <w:t>M</w:t>
            </w:r>
          </w:p>
        </w:tc>
      </w:tr>
    </w:tbl>
    <w:p>
      <w:pPr>
        <w:spacing w:after="40"/>
      </w:pPr>
    </w:p>
    <w:p>
      <w:pPr>
        <w:pStyle w:val="Heading3"/>
      </w:pPr>
      <w:r>
        <w:t>5.6.5  Monitoring and Communication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FR-TCH-025</w:t>
            </w:r>
          </w:p>
        </w:tc>
        <w:tc>
          <w:tcPr>
            <w:tcW w:type="dxa" w:w="7410"/>
          </w:tcPr>
          <w:p>
            <w:pPr>
              <w:spacing w:after="0" w:before="0" w:line="240" w:lineRule="auto"/>
            </w:pPr>
            <w:r/>
            <w:r>
              <w:rPr>
                <w:b w:val="0"/>
                <w:sz w:val="17"/>
              </w:rPr>
              <w:t>A Teacher SHALL be able to view, for each student in their assigned subject-sections, that student's attendance, submissions, grades, quiz results, watch progress, and computed progress in that Subject.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FR-TCH-026</w:t>
            </w:r>
          </w:p>
        </w:tc>
        <w:tc>
          <w:tcPr>
            <w:tcW w:type="dxa" w:w="7410"/>
            <w:shd w:val="clear" w:color="auto" w:fill="F2F5F9"/>
          </w:tcPr>
          <w:p>
            <w:pPr>
              <w:spacing w:after="0" w:before="0" w:line="240" w:lineRule="auto"/>
            </w:pPr>
            <w:r/>
            <w:r>
              <w:rPr>
                <w:b w:val="0"/>
                <w:sz w:val="17"/>
              </w:rPr>
              <w:t>A Teacher SHALL NOT be able to see a student's payment record, payment slip, identity number, or their performance in Subjects the Teacher does not teach (Section 4.7).</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FR-TCH-027</w:t>
            </w:r>
          </w:p>
        </w:tc>
        <w:tc>
          <w:tcPr>
            <w:tcW w:type="dxa" w:w="7410"/>
          </w:tcPr>
          <w:p>
            <w:pPr>
              <w:spacing w:after="0" w:before="0" w:line="240" w:lineRule="auto"/>
            </w:pPr>
            <w:r/>
            <w:r>
              <w:rPr>
                <w:b w:val="0"/>
                <w:sz w:val="17"/>
              </w:rPr>
              <w:t>A Teacher SHALL be able to publish an announcement to a Subject, a Section, or the intersection of both, with optional pinning and optional immediate notification.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FR-TCH-028</w:t>
            </w:r>
          </w:p>
        </w:tc>
        <w:tc>
          <w:tcPr>
            <w:tcW w:type="dxa" w:w="7410"/>
            <w:shd w:val="clear" w:color="auto" w:fill="F2F5F9"/>
          </w:tcPr>
          <w:p>
            <w:pPr>
              <w:spacing w:after="0" w:before="0" w:line="240" w:lineRule="auto"/>
            </w:pPr>
            <w:r/>
            <w:r>
              <w:rPr>
                <w:b w:val="0"/>
                <w:sz w:val="17"/>
              </w:rPr>
              <w:t>A Teacher SHALL be able to moderate the discussion threads of their assigned subject-sections, including removing a post and locking a thread.</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FR-TCH-029</w:t>
            </w:r>
          </w:p>
        </w:tc>
        <w:tc>
          <w:tcPr>
            <w:tcW w:type="dxa" w:w="7410"/>
          </w:tcPr>
          <w:p>
            <w:pPr>
              <w:spacing w:after="0" w:before="0" w:line="240" w:lineRule="auto"/>
            </w:pPr>
            <w:r/>
            <w:r>
              <w:rPr>
                <w:b w:val="0"/>
                <w:sz w:val="17"/>
              </w:rPr>
              <w:t>A Teacher SHALL be able to run and export attendance, progress, and assessment reports scoped to their assignments.</w:t>
            </w:r>
          </w:p>
        </w:tc>
        <w:tc>
          <w:tcPr>
            <w:tcW w:type="dxa" w:w="823"/>
          </w:tcPr>
          <w:p>
            <w:pPr>
              <w:spacing w:after="0" w:before="0" w:line="240" w:lineRule="auto"/>
              <w:jc w:val="center"/>
            </w:pPr>
            <w:r/>
            <w:r>
              <w:rPr>
                <w:b w:val="0"/>
                <w:sz w:val="17"/>
              </w:rPr>
              <w:t>M</w:t>
            </w:r>
          </w:p>
        </w:tc>
      </w:tr>
    </w:tbl>
    <w:p>
      <w:pPr>
        <w:spacing w:after="40"/>
      </w:pPr>
    </w:p>
    <w:p>
      <w:pPr>
        <w:pStyle w:val="Heading2"/>
      </w:pPr>
      <w:r>
        <w:t>5.7  Administrator Experience</w:t>
      </w:r>
    </w:p>
    <w:p>
      <w:pPr>
        <w:pStyle w:val="Heading3"/>
      </w:pPr>
      <w:r>
        <w:t>5.7.1  Admin Dashboard and Operations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FR-ADM-001</w:t>
            </w:r>
          </w:p>
        </w:tc>
        <w:tc>
          <w:tcPr>
            <w:tcW w:type="dxa" w:w="7410"/>
          </w:tcPr>
          <w:p>
            <w:pPr>
              <w:spacing w:after="0" w:before="0" w:line="240" w:lineRule="auto"/>
            </w:pPr>
            <w:r/>
            <w:r>
              <w:rPr>
                <w:b w:val="0"/>
                <w:sz w:val="17"/>
              </w:rPr>
              <w:t>The dashboard SHALL display counts of registrations pending review, registrations pending longer than the configured threshold, and registrations processed today, each linking directly to the filtered queue.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FR-ADM-002</w:t>
            </w:r>
          </w:p>
        </w:tc>
        <w:tc>
          <w:tcPr>
            <w:tcW w:type="dxa" w:w="7410"/>
            <w:shd w:val="clear" w:color="auto" w:fill="F2F5F9"/>
          </w:tcPr>
          <w:p>
            <w:pPr>
              <w:spacing w:after="0" w:before="0" w:line="240" w:lineRule="auto"/>
            </w:pPr>
            <w:r/>
            <w:r>
              <w:rPr>
                <w:b w:val="0"/>
                <w:sz w:val="17"/>
              </w:rPr>
              <w:t>The dashboard SHALL display active students, active teachers, active sections, and sections at or above capacity.</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FR-ADM-003</w:t>
            </w:r>
          </w:p>
        </w:tc>
        <w:tc>
          <w:tcPr>
            <w:tcW w:type="dxa" w:w="7410"/>
          </w:tcPr>
          <w:p>
            <w:pPr>
              <w:spacing w:after="0" w:before="0" w:line="240" w:lineRule="auto"/>
            </w:pPr>
            <w:r/>
            <w:r>
              <w:rPr>
                <w:b w:val="0"/>
                <w:sz w:val="17"/>
              </w:rPr>
              <w:t>The dashboard SHALL display revenue verified today, this week, and this month, and outstanding balances, to Admins holding the Financial Reporter sub-permission.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FR-ADM-004</w:t>
            </w:r>
          </w:p>
        </w:tc>
        <w:tc>
          <w:tcPr>
            <w:tcW w:type="dxa" w:w="7410"/>
            <w:shd w:val="clear" w:color="auto" w:fill="F2F5F9"/>
          </w:tcPr>
          <w:p>
            <w:pPr>
              <w:spacing w:after="0" w:before="0" w:line="240" w:lineRule="auto"/>
            </w:pPr>
            <w:r/>
            <w:r>
              <w:rPr>
                <w:b w:val="0"/>
                <w:sz w:val="17"/>
              </w:rPr>
              <w:t>The dashboard SHALL display enrolment trend over a selectable period, and enrolment by acquisition source.</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FR-ADM-005</w:t>
            </w:r>
          </w:p>
        </w:tc>
        <w:tc>
          <w:tcPr>
            <w:tcW w:type="dxa" w:w="7410"/>
          </w:tcPr>
          <w:p>
            <w:pPr>
              <w:spacing w:after="0" w:before="0" w:line="240" w:lineRule="auto"/>
            </w:pPr>
            <w:r/>
            <w:r>
              <w:rPr>
                <w:b w:val="0"/>
                <w:sz w:val="17"/>
              </w:rPr>
              <w:t>The dashboard SHALL surface operational exceptions: sections without an assigned teacher, sessions whose attendance was never marked, assignments overdue for grading, and failed background jobs.</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FR-ADM-006</w:t>
            </w:r>
          </w:p>
        </w:tc>
        <w:tc>
          <w:tcPr>
            <w:tcW w:type="dxa" w:w="7410"/>
            <w:shd w:val="clear" w:color="auto" w:fill="F2F5F9"/>
          </w:tcPr>
          <w:p>
            <w:pPr>
              <w:spacing w:after="0" w:before="0" w:line="240" w:lineRule="auto"/>
            </w:pPr>
            <w:r/>
            <w:r>
              <w:rPr>
                <w:b w:val="0"/>
                <w:sz w:val="17"/>
              </w:rPr>
              <w:t>The dashboard SHALL display integration health for each configured external service, with the time of the last successful call.</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3"/>
      </w:pPr>
      <w:r>
        <w:t>5.7.2  Student and Teacher Administration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FR-ADM-007</w:t>
            </w:r>
          </w:p>
        </w:tc>
        <w:tc>
          <w:tcPr>
            <w:tcW w:type="dxa" w:w="7410"/>
          </w:tcPr>
          <w:p>
            <w:pPr>
              <w:spacing w:after="0" w:before="0" w:line="240" w:lineRule="auto"/>
            </w:pPr>
            <w:r/>
            <w:r>
              <w:rPr>
                <w:b w:val="0"/>
                <w:sz w:val="17"/>
              </w:rPr>
              <w:t>An Admin SHALL be able to search, filter, and list students by name, registration number, roll number, identity number, contact number, email, section, batch, programme, subject, enrolment state, account state, payment state, attendance band, and acquisition source.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FR-ADM-008</w:t>
            </w:r>
          </w:p>
        </w:tc>
        <w:tc>
          <w:tcPr>
            <w:tcW w:type="dxa" w:w="7410"/>
            <w:shd w:val="clear" w:color="auto" w:fill="F2F5F9"/>
          </w:tcPr>
          <w:p>
            <w:pPr>
              <w:spacing w:after="0" w:before="0" w:line="240" w:lineRule="auto"/>
            </w:pPr>
            <w:r/>
            <w:r>
              <w:rPr>
                <w:b w:val="0"/>
                <w:sz w:val="17"/>
              </w:rPr>
              <w:t>An Admin SHALL be able to open a single student record showing personal details, registration and payment history, enrolments, attendance, grades, progress, certificates, notification history, and account state history, in one place.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FR-ADM-009</w:t>
            </w:r>
          </w:p>
        </w:tc>
        <w:tc>
          <w:tcPr>
            <w:tcW w:type="dxa" w:w="7410"/>
          </w:tcPr>
          <w:p>
            <w:pPr>
              <w:spacing w:after="0" w:before="0" w:line="240" w:lineRule="auto"/>
            </w:pPr>
            <w:r/>
            <w:r>
              <w:rPr>
                <w:b w:val="0"/>
                <w:sz w:val="17"/>
              </w:rPr>
              <w:t>An Admin SHALL be able to edit a student's personal and contact details, with every change audited (FR-LOG-003).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FR-ADM-010</w:t>
            </w:r>
          </w:p>
        </w:tc>
        <w:tc>
          <w:tcPr>
            <w:tcW w:type="dxa" w:w="7410"/>
            <w:shd w:val="clear" w:color="auto" w:fill="F2F5F9"/>
          </w:tcPr>
          <w:p>
            <w:pPr>
              <w:spacing w:after="0" w:before="0" w:line="240" w:lineRule="auto"/>
            </w:pPr>
            <w:r/>
            <w:r>
              <w:rPr>
                <w:b w:val="0"/>
                <w:sz w:val="17"/>
              </w:rPr>
              <w:t>An Admin SHALL be able to reset a student's or teacher's password, forcing a change at next login. The System SHALL NOT display or transmit an existing password (SEC-CRY-003).</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FR-ADM-011</w:t>
            </w:r>
          </w:p>
        </w:tc>
        <w:tc>
          <w:tcPr>
            <w:tcW w:type="dxa" w:w="7410"/>
          </w:tcPr>
          <w:p>
            <w:pPr>
              <w:spacing w:after="0" w:before="0" w:line="240" w:lineRule="auto"/>
            </w:pPr>
            <w:r/>
            <w:r>
              <w:rPr>
                <w:b w:val="0"/>
                <w:sz w:val="17"/>
              </w:rPr>
              <w:t>An Admin SHALL be able to suspend, withdraw, and reinstate a student, with a recorded reason.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FR-ADM-012</w:t>
            </w:r>
          </w:p>
        </w:tc>
        <w:tc>
          <w:tcPr>
            <w:tcW w:type="dxa" w:w="7410"/>
            <w:shd w:val="clear" w:color="auto" w:fill="F2F5F9"/>
          </w:tcPr>
          <w:p>
            <w:pPr>
              <w:spacing w:after="0" w:before="0" w:line="240" w:lineRule="auto"/>
            </w:pPr>
            <w:r/>
            <w:r>
              <w:rPr>
                <w:b w:val="0"/>
                <w:sz w:val="17"/>
              </w:rPr>
              <w:t>An Admin SHALL be able to force-terminate a user's active sessions.</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FR-ADM-013</w:t>
            </w:r>
          </w:p>
        </w:tc>
        <w:tc>
          <w:tcPr>
            <w:tcW w:type="dxa" w:w="7410"/>
          </w:tcPr>
          <w:p>
            <w:pPr>
              <w:spacing w:after="0" w:before="0" w:line="240" w:lineRule="auto"/>
            </w:pPr>
            <w:r/>
            <w:r>
              <w:rPr>
                <w:b w:val="0"/>
                <w:sz w:val="17"/>
              </w:rPr>
              <w:t>An Admin SHALL be able to create, edit, and deactivate Teacher accounts, including qualifications, subjects of competence, and contact details.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FR-ADM-014</w:t>
            </w:r>
          </w:p>
        </w:tc>
        <w:tc>
          <w:tcPr>
            <w:tcW w:type="dxa" w:w="7410"/>
            <w:shd w:val="clear" w:color="auto" w:fill="F2F5F9"/>
          </w:tcPr>
          <w:p>
            <w:pPr>
              <w:spacing w:after="0" w:before="0" w:line="240" w:lineRule="auto"/>
            </w:pPr>
            <w:r/>
            <w:r>
              <w:rPr>
                <w:b w:val="0"/>
                <w:sz w:val="17"/>
              </w:rPr>
              <w:t>An Admin SHALL be able to assign and end Teacher assignments to subject-sections.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FR-ADM-015</w:t>
            </w:r>
          </w:p>
        </w:tc>
        <w:tc>
          <w:tcPr>
            <w:tcW w:type="dxa" w:w="7410"/>
          </w:tcPr>
          <w:p>
            <w:pPr>
              <w:spacing w:after="0" w:before="0" w:line="240" w:lineRule="auto"/>
            </w:pPr>
            <w:r/>
            <w:r>
              <w:rPr>
                <w:b w:val="0"/>
                <w:sz w:val="17"/>
              </w:rPr>
              <w:t>An Admin SHALL be able to view a Teacher's workload — assigned subject-sections, weekly scheduled hours, and student count — before making a further assignment.</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FR-ADM-016</w:t>
            </w:r>
          </w:p>
        </w:tc>
        <w:tc>
          <w:tcPr>
            <w:tcW w:type="dxa" w:w="7410"/>
            <w:shd w:val="clear" w:color="auto" w:fill="F2F5F9"/>
          </w:tcPr>
          <w:p>
            <w:pPr>
              <w:spacing w:after="0" w:before="0" w:line="240" w:lineRule="auto"/>
            </w:pPr>
            <w:r/>
            <w:r>
              <w:rPr>
                <w:b w:val="0"/>
                <w:sz w:val="17"/>
              </w:rPr>
              <w:t>An Admin SHALL NOT be able to create, modify, or delete another Admin or a Super Admin unless holding the Admin Manager sub-permission (Section 4.2.2).</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3"/>
      </w:pPr>
      <w:r>
        <w:t>5.7.3  Academic and Content Administration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FR-ADM-017</w:t>
            </w:r>
          </w:p>
        </w:tc>
        <w:tc>
          <w:tcPr>
            <w:tcW w:type="dxa" w:w="7410"/>
          </w:tcPr>
          <w:p>
            <w:pPr>
              <w:spacing w:after="0" w:before="0" w:line="240" w:lineRule="auto"/>
            </w:pPr>
            <w:r/>
            <w:r>
              <w:rPr>
                <w:b w:val="0"/>
                <w:sz w:val="17"/>
              </w:rPr>
              <w:t>An Admin SHALL be able to create and manage programmes, academic sessions, batches, sections, and subjects, and to associate subjects with sections.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FR-ADM-018</w:t>
            </w:r>
          </w:p>
        </w:tc>
        <w:tc>
          <w:tcPr>
            <w:tcW w:type="dxa" w:w="7410"/>
            <w:shd w:val="clear" w:color="auto" w:fill="F2F5F9"/>
          </w:tcPr>
          <w:p>
            <w:pPr>
              <w:spacing w:after="0" w:before="0" w:line="240" w:lineRule="auto"/>
            </w:pPr>
            <w:r/>
            <w:r>
              <w:rPr>
                <w:b w:val="0"/>
                <w:sz w:val="17"/>
              </w:rPr>
              <w:t>An Admin SHALL be able to manage the timetable for any section, including recurring patterns, one-off changes, and holidays.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FR-ADM-019</w:t>
            </w:r>
          </w:p>
        </w:tc>
        <w:tc>
          <w:tcPr>
            <w:tcW w:type="dxa" w:w="7410"/>
          </w:tcPr>
          <w:p>
            <w:pPr>
              <w:spacing w:after="0" w:before="0" w:line="240" w:lineRule="auto"/>
            </w:pPr>
            <w:r/>
            <w:r>
              <w:rPr>
                <w:b w:val="0"/>
                <w:sz w:val="17"/>
              </w:rPr>
              <w:t>An Admin SHALL be able to view and manage content across all subjects, including publishing or unpublishing on a Teacher's behalf.</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FR-ADM-020</w:t>
            </w:r>
          </w:p>
        </w:tc>
        <w:tc>
          <w:tcPr>
            <w:tcW w:type="dxa" w:w="7410"/>
            <w:shd w:val="clear" w:color="auto" w:fill="F2F5F9"/>
          </w:tcPr>
          <w:p>
            <w:pPr>
              <w:spacing w:after="0" w:before="0" w:line="240" w:lineRule="auto"/>
            </w:pPr>
            <w:r/>
            <w:r>
              <w:rPr>
                <w:b w:val="0"/>
                <w:sz w:val="17"/>
              </w:rPr>
              <w:t>An Admin SHALL be able to run and monitor the Drive folder scan, and to resolve catalogue entries whose storage object is missing (ARC-045).</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FR-ADM-021</w:t>
            </w:r>
          </w:p>
        </w:tc>
        <w:tc>
          <w:tcPr>
            <w:tcW w:type="dxa" w:w="7410"/>
          </w:tcPr>
          <w:p>
            <w:pPr>
              <w:spacing w:after="0" w:before="0" w:line="240" w:lineRule="auto"/>
            </w:pPr>
            <w:r/>
            <w:r>
              <w:rPr>
                <w:b w:val="0"/>
                <w:sz w:val="17"/>
              </w:rPr>
              <w:t>An Admin SHALL be able to reassign a recorded lecture between lessons, subjects, or sections.</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FR-ADM-022</w:t>
            </w:r>
          </w:p>
        </w:tc>
        <w:tc>
          <w:tcPr>
            <w:tcW w:type="dxa" w:w="7410"/>
            <w:shd w:val="clear" w:color="auto" w:fill="F2F5F9"/>
          </w:tcPr>
          <w:p>
            <w:pPr>
              <w:spacing w:after="0" w:before="0" w:line="240" w:lineRule="auto"/>
            </w:pPr>
            <w:r/>
            <w:r>
              <w:rPr>
                <w:b w:val="0"/>
                <w:sz w:val="17"/>
              </w:rPr>
              <w:t>An Admin SHALL be able to view every scheduled and completed live session across the Institute, with its provider binding state and attendance completeness.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FR-ADM-023</w:t>
            </w:r>
          </w:p>
        </w:tc>
        <w:tc>
          <w:tcPr>
            <w:tcW w:type="dxa" w:w="7410"/>
          </w:tcPr>
          <w:p>
            <w:pPr>
              <w:spacing w:after="0" w:before="0" w:line="240" w:lineRule="auto"/>
            </w:pPr>
            <w:r/>
            <w:r>
              <w:rPr>
                <w:b w:val="0"/>
                <w:sz w:val="17"/>
              </w:rPr>
              <w:t>An Admin SHALL be able to schedule a session on a Teacher's behalf, and to assign a substitute Teacher to an occurrence.</w:t>
            </w:r>
          </w:p>
        </w:tc>
        <w:tc>
          <w:tcPr>
            <w:tcW w:type="dxa" w:w="823"/>
          </w:tcPr>
          <w:p>
            <w:pPr>
              <w:spacing w:after="0" w:before="0" w:line="240" w:lineRule="auto"/>
              <w:jc w:val="center"/>
            </w:pPr>
            <w:r/>
            <w:r>
              <w:rPr>
                <w:b w:val="0"/>
                <w:sz w:val="17"/>
              </w:rPr>
              <w:t>M</w:t>
            </w:r>
          </w:p>
        </w:tc>
      </w:tr>
    </w:tbl>
    <w:p>
      <w:pPr>
        <w:spacing w:after="40"/>
      </w:pPr>
    </w:p>
    <w:p>
      <w:pPr>
        <w:pStyle w:val="Heading3"/>
      </w:pPr>
      <w:r>
        <w:t>5.7.4  Financial and Reporting Administration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FR-ADM-024</w:t>
            </w:r>
          </w:p>
        </w:tc>
        <w:tc>
          <w:tcPr>
            <w:tcW w:type="dxa" w:w="7410"/>
          </w:tcPr>
          <w:p>
            <w:pPr>
              <w:spacing w:after="0" w:before="0" w:line="240" w:lineRule="auto"/>
            </w:pPr>
            <w:r/>
            <w:r>
              <w:rPr>
                <w:b w:val="0"/>
                <w:sz w:val="17"/>
              </w:rPr>
              <w:t>An Admin SHALL be able to record an additional payment against an existing student, with the same verification fields and audit as an initial payment.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FR-ADM-025</w:t>
            </w:r>
          </w:p>
        </w:tc>
        <w:tc>
          <w:tcPr>
            <w:tcW w:type="dxa" w:w="7410"/>
            <w:shd w:val="clear" w:color="auto" w:fill="F2F5F9"/>
          </w:tcPr>
          <w:p>
            <w:pPr>
              <w:spacing w:after="0" w:before="0" w:line="240" w:lineRule="auto"/>
            </w:pPr>
            <w:r/>
            <w:r>
              <w:rPr>
                <w:b w:val="0"/>
                <w:sz w:val="17"/>
              </w:rPr>
              <w:t>An Admin SHALL be able to reverse or amend a verified payment, with step-up authentication, a mandatory reason, and a full audit record. The original entry SHALL be retained and marked reversed, never deleted (BR-PAY-05).</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FR-ADM-026</w:t>
            </w:r>
          </w:p>
        </w:tc>
        <w:tc>
          <w:tcPr>
            <w:tcW w:type="dxa" w:w="7410"/>
          </w:tcPr>
          <w:p>
            <w:pPr>
              <w:spacing w:after="0" w:before="0" w:line="240" w:lineRule="auto"/>
            </w:pPr>
            <w:r/>
            <w:r>
              <w:rPr>
                <w:b w:val="0"/>
                <w:sz w:val="17"/>
              </w:rPr>
              <w:t>An Admin SHALL be able to view and export outstanding balances by student, section, and batch.</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FR-ADM-027</w:t>
            </w:r>
          </w:p>
        </w:tc>
        <w:tc>
          <w:tcPr>
            <w:tcW w:type="dxa" w:w="7410"/>
            <w:shd w:val="clear" w:color="auto" w:fill="F2F5F9"/>
          </w:tcPr>
          <w:p>
            <w:pPr>
              <w:spacing w:after="0" w:before="0" w:line="240" w:lineRule="auto"/>
            </w:pPr>
            <w:r/>
            <w:r>
              <w:rPr>
                <w:b w:val="0"/>
                <w:sz w:val="17"/>
              </w:rPr>
              <w:t>An Admin SHALL be able to run every report defined in Section 14 within the limits of Section 4.5.11, and to export to Excel and PDF.</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FR-ADM-028</w:t>
            </w:r>
          </w:p>
        </w:tc>
        <w:tc>
          <w:tcPr>
            <w:tcW w:type="dxa" w:w="7410"/>
          </w:tcPr>
          <w:p>
            <w:pPr>
              <w:spacing w:after="0" w:before="0" w:line="240" w:lineRule="auto"/>
            </w:pPr>
            <w:r/>
            <w:r>
              <w:rPr>
                <w:b w:val="0"/>
                <w:sz w:val="17"/>
              </w:rPr>
              <w:t>An Admin SHALL be able to schedule a report for recurring generation and delivery by email.</w:t>
            </w:r>
          </w:p>
        </w:tc>
        <w:tc>
          <w:tcPr>
            <w:tcW w:type="dxa" w:w="823"/>
          </w:tcPr>
          <w:p>
            <w:pPr>
              <w:spacing w:after="0" w:before="0" w:line="240" w:lineRule="auto"/>
              <w:jc w:val="center"/>
            </w:pPr>
            <w:r/>
            <w:r>
              <w:rPr>
                <w:b w:val="0"/>
                <w:sz w:val="17"/>
              </w:rPr>
              <w:t>S</w:t>
            </w:r>
          </w:p>
        </w:tc>
      </w:tr>
    </w:tbl>
    <w:p>
      <w:pPr>
        <w:spacing w:after="40"/>
      </w:pPr>
    </w:p>
    <w:p>
      <w:pPr>
        <w:pStyle w:val="Heading3"/>
      </w:pPr>
      <w:r>
        <w:t>5.7.5  Communication and System Operations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FR-ADM-029</w:t>
            </w:r>
          </w:p>
        </w:tc>
        <w:tc>
          <w:tcPr>
            <w:tcW w:type="dxa" w:w="7410"/>
          </w:tcPr>
          <w:p>
            <w:pPr>
              <w:spacing w:after="0" w:before="0" w:line="240" w:lineRule="auto"/>
            </w:pPr>
            <w:r/>
            <w:r>
              <w:rPr>
                <w:b w:val="0"/>
                <w:sz w:val="17"/>
              </w:rPr>
              <w:t>An Admin SHALL be able to publish institute-wide announcements and announcements targeted at any combination of programme, batch, section, subject, or account state.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FR-ADM-030</w:t>
            </w:r>
          </w:p>
        </w:tc>
        <w:tc>
          <w:tcPr>
            <w:tcW w:type="dxa" w:w="7410"/>
            <w:shd w:val="clear" w:color="auto" w:fill="F2F5F9"/>
          </w:tcPr>
          <w:p>
            <w:pPr>
              <w:spacing w:after="0" w:before="0" w:line="240" w:lineRule="auto"/>
            </w:pPr>
            <w:r/>
            <w:r>
              <w:rPr>
                <w:b w:val="0"/>
                <w:sz w:val="17"/>
              </w:rPr>
              <w:t>An Admin SHALL be able to configure WhatsApp channel and group links per section and per subject.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FR-ADM-031</w:t>
            </w:r>
          </w:p>
        </w:tc>
        <w:tc>
          <w:tcPr>
            <w:tcW w:type="dxa" w:w="7410"/>
          </w:tcPr>
          <w:p>
            <w:pPr>
              <w:spacing w:after="0" w:before="0" w:line="240" w:lineRule="auto"/>
            </w:pPr>
            <w:r/>
            <w:r>
              <w:rPr>
                <w:b w:val="0"/>
                <w:sz w:val="17"/>
              </w:rPr>
              <w:t>An Admin SHALL be able to view a notification delivery log showing what was sent, to whom, on which channel, and with what outcome.</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FR-ADM-032</w:t>
            </w:r>
          </w:p>
        </w:tc>
        <w:tc>
          <w:tcPr>
            <w:tcW w:type="dxa" w:w="7410"/>
            <w:shd w:val="clear" w:color="auto" w:fill="F2F5F9"/>
          </w:tcPr>
          <w:p>
            <w:pPr>
              <w:spacing w:after="0" w:before="0" w:line="240" w:lineRule="auto"/>
            </w:pPr>
            <w:r/>
            <w:r>
              <w:rPr>
                <w:b w:val="0"/>
                <w:sz w:val="17"/>
              </w:rPr>
              <w:t>An Admin SHALL be able to view the audit log restricted to their own actions and to the actions of Teachers and Students (Section 4.5.12).</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FR-ADM-033</w:t>
            </w:r>
          </w:p>
        </w:tc>
        <w:tc>
          <w:tcPr>
            <w:tcW w:type="dxa" w:w="7410"/>
          </w:tcPr>
          <w:p>
            <w:pPr>
              <w:spacing w:after="0" w:before="0" w:line="240" w:lineRule="auto"/>
            </w:pPr>
            <w:r/>
            <w:r>
              <w:rPr>
                <w:b w:val="0"/>
                <w:sz w:val="17"/>
              </w:rPr>
              <w:t>An Admin holding Bulk Operator SHALL be able to import students, teachers, and enrolments from a file, with validation, a preview, and a row-level error report (FR-BLK-001).</w:t>
            </w:r>
          </w:p>
        </w:tc>
        <w:tc>
          <w:tcPr>
            <w:tcW w:type="dxa" w:w="823"/>
          </w:tcPr>
          <w:p>
            <w:pPr>
              <w:spacing w:after="0" w:before="0" w:line="240" w:lineRule="auto"/>
              <w:jc w:val="center"/>
            </w:pPr>
            <w:r/>
            <w:r>
              <w:rPr>
                <w:b w:val="0"/>
                <w:sz w:val="17"/>
              </w:rPr>
              <w:t>S</w:t>
            </w:r>
          </w:p>
        </w:tc>
      </w:tr>
    </w:tbl>
    <w:p>
      <w:pPr>
        <w:spacing w:after="40"/>
      </w:pPr>
    </w:p>
    <w:p>
      <w:pPr>
        <w:pStyle w:val="Heading2"/>
      </w:pPr>
      <w:r>
        <w:t>5.8  Super Admin and Governance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FR-SAD-001</w:t>
            </w:r>
          </w:p>
        </w:tc>
        <w:tc>
          <w:tcPr>
            <w:tcW w:type="dxa" w:w="7410"/>
          </w:tcPr>
          <w:p>
            <w:pPr>
              <w:spacing w:after="0" w:before="0" w:line="240" w:lineRule="auto"/>
            </w:pPr>
            <w:r/>
            <w:r>
              <w:rPr>
                <w:b w:val="0"/>
                <w:sz w:val="17"/>
              </w:rPr>
              <w:t>A Super Admin SHALL hold every permission an Admin holds, without exception or sub-permission gating.</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FR-SAD-002</w:t>
            </w:r>
          </w:p>
        </w:tc>
        <w:tc>
          <w:tcPr>
            <w:tcW w:type="dxa" w:w="7410"/>
            <w:shd w:val="clear" w:color="auto" w:fill="F2F5F9"/>
          </w:tcPr>
          <w:p>
            <w:pPr>
              <w:spacing w:after="0" w:before="0" w:line="240" w:lineRule="auto"/>
            </w:pPr>
            <w:r/>
            <w:r>
              <w:rPr>
                <w:b w:val="0"/>
                <w:sz w:val="17"/>
              </w:rPr>
              <w:t>A Super Admin SHALL be able to create, modify, suspend, and delete Admin accounts, and to create further Super Admin accounts.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FR-SAD-003</w:t>
            </w:r>
          </w:p>
        </w:tc>
        <w:tc>
          <w:tcPr>
            <w:tcW w:type="dxa" w:w="7410"/>
          </w:tcPr>
          <w:p>
            <w:pPr>
              <w:spacing w:after="0" w:before="0" w:line="240" w:lineRule="auto"/>
            </w:pPr>
            <w:r/>
            <w:r>
              <w:rPr>
                <w:b w:val="0"/>
                <w:sz w:val="17"/>
              </w:rPr>
              <w:t>The System SHALL prevent any operation that would leave no active Super Admin account (BR-ACC-02).</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FR-SAD-004</w:t>
            </w:r>
          </w:p>
        </w:tc>
        <w:tc>
          <w:tcPr>
            <w:tcW w:type="dxa" w:w="7410"/>
            <w:shd w:val="clear" w:color="auto" w:fill="F2F5F9"/>
          </w:tcPr>
          <w:p>
            <w:pPr>
              <w:spacing w:after="0" w:before="0" w:line="240" w:lineRule="auto"/>
            </w:pPr>
            <w:r/>
            <w:r>
              <w:rPr>
                <w:b w:val="0"/>
                <w:sz w:val="17"/>
              </w:rPr>
              <w:t>A Super Admin SHALL be able to grant and revoke Admin sub-permissions, with step-up authentication and full audit.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FR-SAD-005</w:t>
            </w:r>
          </w:p>
        </w:tc>
        <w:tc>
          <w:tcPr>
            <w:tcW w:type="dxa" w:w="7410"/>
          </w:tcPr>
          <w:p>
            <w:pPr>
              <w:spacing w:after="0" w:before="0" w:line="240" w:lineRule="auto"/>
            </w:pPr>
            <w:r/>
            <w:r>
              <w:rPr>
                <w:b w:val="0"/>
                <w:sz w:val="17"/>
              </w:rPr>
              <w:t>A Super Admin SHALL be able to view and modify every system setting listed at Appendix G, through the interface, without a deployment.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FR-SAD-006</w:t>
            </w:r>
          </w:p>
        </w:tc>
        <w:tc>
          <w:tcPr>
            <w:tcW w:type="dxa" w:w="7410"/>
            <w:shd w:val="clear" w:color="auto" w:fill="F2F5F9"/>
          </w:tcPr>
          <w:p>
            <w:pPr>
              <w:spacing w:after="0" w:before="0" w:line="240" w:lineRule="auto"/>
            </w:pPr>
            <w:r/>
            <w:r>
              <w:rPr>
                <w:b w:val="0"/>
                <w:sz w:val="17"/>
              </w:rPr>
              <w:t>A Super Admin SHALL be able to configure integration credentials for Drive, Calendar, the live provider, and the email provider. Stored secrets SHALL be write-only through the interface and SHALL be displayed masked (SEC-CRY-010).</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FR-SAD-007</w:t>
            </w:r>
          </w:p>
        </w:tc>
        <w:tc>
          <w:tcPr>
            <w:tcW w:type="dxa" w:w="7410"/>
          </w:tcPr>
          <w:p>
            <w:pPr>
              <w:spacing w:after="0" w:before="0" w:line="240" w:lineRule="auto"/>
            </w:pPr>
            <w:r/>
            <w:r>
              <w:rPr>
                <w:b w:val="0"/>
                <w:sz w:val="17"/>
              </w:rPr>
              <w:t>A Super Admin SHALL be able to select the active live-classroom provider globally and per section (ARC-027).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FR-SAD-008</w:t>
            </w:r>
          </w:p>
        </w:tc>
        <w:tc>
          <w:tcPr>
            <w:tcW w:type="dxa" w:w="7410"/>
            <w:shd w:val="clear" w:color="auto" w:fill="F2F5F9"/>
          </w:tcPr>
          <w:p>
            <w:pPr>
              <w:spacing w:after="0" w:before="0" w:line="240" w:lineRule="auto"/>
            </w:pPr>
            <w:r/>
            <w:r>
              <w:rPr>
                <w:b w:val="0"/>
                <w:sz w:val="17"/>
              </w:rPr>
              <w:t>A Super Admin SHALL be able to test each integration from the interface and see the result, without needing server access.</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FR-SAD-009</w:t>
            </w:r>
          </w:p>
        </w:tc>
        <w:tc>
          <w:tcPr>
            <w:tcW w:type="dxa" w:w="7410"/>
          </w:tcPr>
          <w:p>
            <w:pPr>
              <w:spacing w:after="0" w:before="0" w:line="240" w:lineRule="auto"/>
            </w:pPr>
            <w:r/>
            <w:r>
              <w:rPr>
                <w:b w:val="0"/>
                <w:sz w:val="17"/>
              </w:rPr>
              <w:t>A Super Admin SHALL be able to view the complete audit log, filter it, and export it.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FR-SAD-010</w:t>
            </w:r>
          </w:p>
        </w:tc>
        <w:tc>
          <w:tcPr>
            <w:tcW w:type="dxa" w:w="7410"/>
            <w:shd w:val="clear" w:color="auto" w:fill="F2F5F9"/>
          </w:tcPr>
          <w:p>
            <w:pPr>
              <w:spacing w:after="0" w:before="0" w:line="240" w:lineRule="auto"/>
            </w:pPr>
            <w:r/>
            <w:r>
              <w:rPr>
                <w:b w:val="0"/>
                <w:sz w:val="17"/>
              </w:rPr>
              <w:t>A Super Admin SHALL be able to view the security event log, including failed logins, lockouts, permission denials, and privileged operations.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FR-SAD-011</w:t>
            </w:r>
          </w:p>
        </w:tc>
        <w:tc>
          <w:tcPr>
            <w:tcW w:type="dxa" w:w="7410"/>
          </w:tcPr>
          <w:p>
            <w:pPr>
              <w:spacing w:after="0" w:before="0" w:line="240" w:lineRule="auto"/>
            </w:pPr>
            <w:r/>
            <w:r>
              <w:rPr>
                <w:b w:val="0"/>
                <w:sz w:val="17"/>
              </w:rPr>
              <w:t>A Super Admin SHALL be able to trigger a manual backup and to view backup history with outcome and size (FR-BKP-004).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FR-SAD-012</w:t>
            </w:r>
          </w:p>
        </w:tc>
        <w:tc>
          <w:tcPr>
            <w:tcW w:type="dxa" w:w="7410"/>
            <w:shd w:val="clear" w:color="auto" w:fill="F2F5F9"/>
          </w:tcPr>
          <w:p>
            <w:pPr>
              <w:spacing w:after="0" w:before="0" w:line="240" w:lineRule="auto"/>
            </w:pPr>
            <w:r/>
            <w:r>
              <w:rPr>
                <w:b w:val="0"/>
                <w:sz w:val="17"/>
              </w:rPr>
              <w:t>A Super Admin SHALL be able to initiate a restore, with step-up authentication, an explicit confirmation naming the backup, and a full audit record (FR-BKP-006).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FR-SAD-013</w:t>
            </w:r>
          </w:p>
        </w:tc>
        <w:tc>
          <w:tcPr>
            <w:tcW w:type="dxa" w:w="7410"/>
          </w:tcPr>
          <w:p>
            <w:pPr>
              <w:spacing w:after="0" w:before="0" w:line="240" w:lineRule="auto"/>
            </w:pPr>
            <w:r/>
            <w:r>
              <w:rPr>
                <w:b w:val="0"/>
                <w:sz w:val="17"/>
              </w:rPr>
              <w:t>A Super Admin SHALL be able to place the System into maintenance mode, presenting an informative message to users while permitting Super Admin access.</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FR-SAD-014</w:t>
            </w:r>
          </w:p>
        </w:tc>
        <w:tc>
          <w:tcPr>
            <w:tcW w:type="dxa" w:w="7410"/>
            <w:shd w:val="clear" w:color="auto" w:fill="F2F5F9"/>
          </w:tcPr>
          <w:p>
            <w:pPr>
              <w:spacing w:after="0" w:before="0" w:line="240" w:lineRule="auto"/>
            </w:pPr>
            <w:r/>
            <w:r>
              <w:rPr>
                <w:b w:val="0"/>
                <w:sz w:val="17"/>
              </w:rPr>
              <w:t>A Super Admin SHALL be able to view background job health — queue depth, failures, dead-lettered items — and to retry a failed job.</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FR-SAD-015</w:t>
            </w:r>
          </w:p>
        </w:tc>
        <w:tc>
          <w:tcPr>
            <w:tcW w:type="dxa" w:w="7410"/>
          </w:tcPr>
          <w:p>
            <w:pPr>
              <w:spacing w:after="0" w:before="0" w:line="240" w:lineRule="auto"/>
            </w:pPr>
            <w:r/>
            <w:r>
              <w:rPr>
                <w:b w:val="0"/>
                <w:sz w:val="17"/>
              </w:rPr>
              <w:t>A Super Admin SHALL be able to impersonate a lower-privileged user under the constraints of FR-RBAC-014.</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FR-SAD-016</w:t>
            </w:r>
          </w:p>
        </w:tc>
        <w:tc>
          <w:tcPr>
            <w:tcW w:type="dxa" w:w="7410"/>
            <w:shd w:val="clear" w:color="auto" w:fill="F2F5F9"/>
          </w:tcPr>
          <w:p>
            <w:pPr>
              <w:spacing w:after="0" w:before="0" w:line="240" w:lineRule="auto"/>
            </w:pPr>
            <w:r/>
            <w:r>
              <w:rPr>
                <w:b w:val="0"/>
                <w:sz w:val="17"/>
              </w:rPr>
              <w:t>A Super Admin SHALL be able to trigger permanent deletion or anonymisation of a person's data in response to a lawful request, with step-up authentication and audit (SEC-PRV-014).</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2"/>
      </w:pPr>
      <w:r>
        <w:t>5.9  Assignments</w:t>
      </w:r>
    </w:p>
    <w:p>
      <w:pPr>
        <w:pStyle w:val="Heading3"/>
      </w:pPr>
      <w:r>
        <w:t>5.9.1  Authoring and Configuration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FR-ASG-001</w:t>
            </w:r>
          </w:p>
        </w:tc>
        <w:tc>
          <w:tcPr>
            <w:tcW w:type="dxa" w:w="7410"/>
          </w:tcPr>
          <w:p>
            <w:pPr>
              <w:spacing w:after="0" w:before="0" w:line="240" w:lineRule="auto"/>
            </w:pPr>
            <w:r/>
            <w:r>
              <w:rPr>
                <w:b w:val="0"/>
                <w:sz w:val="17"/>
              </w:rPr>
              <w:t>A Teacher SHALL be able to create an Assignment with a title, rich-text instructions, attached reference files, marks available, and a binding to a Subject, Section, and optionally a Lesson.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FR-ASG-002</w:t>
            </w:r>
          </w:p>
        </w:tc>
        <w:tc>
          <w:tcPr>
            <w:tcW w:type="dxa" w:w="7410"/>
            <w:shd w:val="clear" w:color="auto" w:fill="F2F5F9"/>
          </w:tcPr>
          <w:p>
            <w:pPr>
              <w:spacing w:after="0" w:before="0" w:line="240" w:lineRule="auto"/>
            </w:pPr>
            <w:r/>
            <w:r>
              <w:rPr>
                <w:b w:val="0"/>
                <w:sz w:val="17"/>
              </w:rPr>
              <w:t>An Assignment SHALL have a configurable open date, a due date and time, and an optional hard close date after which submission is impossible under any circumstance.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FR-ASG-003</w:t>
            </w:r>
          </w:p>
        </w:tc>
        <w:tc>
          <w:tcPr>
            <w:tcW w:type="dxa" w:w="7410"/>
          </w:tcPr>
          <w:p>
            <w:pPr>
              <w:spacing w:after="0" w:before="0" w:line="240" w:lineRule="auto"/>
            </w:pPr>
            <w:r/>
            <w:r>
              <w:rPr>
                <w:b w:val="0"/>
                <w:sz w:val="17"/>
              </w:rPr>
              <w:t>An Assignment SHALL support a late submission policy of one of: not accepted; accepted and flagged without penalty; accepted with a fixed mark deduction; accepted with a per-day percentage deduction to a configurable floor.</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FR-ASG-004</w:t>
            </w:r>
          </w:p>
        </w:tc>
        <w:tc>
          <w:tcPr>
            <w:tcW w:type="dxa" w:w="7410"/>
            <w:shd w:val="clear" w:color="auto" w:fill="F2F5F9"/>
          </w:tcPr>
          <w:p>
            <w:pPr>
              <w:spacing w:after="0" w:before="0" w:line="240" w:lineRule="auto"/>
            </w:pPr>
            <w:r/>
            <w:r>
              <w:rPr>
                <w:b w:val="0"/>
                <w:sz w:val="17"/>
              </w:rPr>
              <w:t>An Assignment SHALL support a configurable grace period after the due date during which submissions are accepted but flagged Late.</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FR-ASG-005</w:t>
            </w:r>
          </w:p>
        </w:tc>
        <w:tc>
          <w:tcPr>
            <w:tcW w:type="dxa" w:w="7410"/>
          </w:tcPr>
          <w:p>
            <w:pPr>
              <w:spacing w:after="0" w:before="0" w:line="240" w:lineRule="auto"/>
            </w:pPr>
            <w:r/>
            <w:r>
              <w:rPr>
                <w:b w:val="0"/>
                <w:sz w:val="17"/>
              </w:rPr>
              <w:t>An Assignment SHALL specify the permitted file types from the institute policy of Appendix H, at minimum PDF, JPEG, PNG, MP3, ZIP, DOCX, DOC, PPTX, PPT, XLSX, and TXT.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FR-ASG-006</w:t>
            </w:r>
          </w:p>
        </w:tc>
        <w:tc>
          <w:tcPr>
            <w:tcW w:type="dxa" w:w="7410"/>
            <w:shd w:val="clear" w:color="auto" w:fill="F2F5F9"/>
          </w:tcPr>
          <w:p>
            <w:pPr>
              <w:spacing w:after="0" w:before="0" w:line="240" w:lineRule="auto"/>
            </w:pPr>
            <w:r/>
            <w:r>
              <w:rPr>
                <w:b w:val="0"/>
                <w:sz w:val="17"/>
              </w:rPr>
              <w:t>An Assignment SHALL specify a maximum file size per file and a maximum count of files, each bounded by the institute-wide maximum configured by a Super Admin.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FR-ASG-007</w:t>
            </w:r>
          </w:p>
        </w:tc>
        <w:tc>
          <w:tcPr>
            <w:tcW w:type="dxa" w:w="7410"/>
          </w:tcPr>
          <w:p>
            <w:pPr>
              <w:spacing w:after="0" w:before="0" w:line="240" w:lineRule="auto"/>
            </w:pPr>
            <w:r/>
            <w:r>
              <w:rPr>
                <w:b w:val="0"/>
                <w:sz w:val="17"/>
              </w:rPr>
              <w:t>An Assignment SHALL support a text-entry submission, a file submission, or both.</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FR-ASG-008</w:t>
            </w:r>
          </w:p>
        </w:tc>
        <w:tc>
          <w:tcPr>
            <w:tcW w:type="dxa" w:w="7410"/>
            <w:shd w:val="clear" w:color="auto" w:fill="F2F5F9"/>
          </w:tcPr>
          <w:p>
            <w:pPr>
              <w:spacing w:after="0" w:before="0" w:line="240" w:lineRule="auto"/>
            </w:pPr>
            <w:r/>
            <w:r>
              <w:rPr>
                <w:b w:val="0"/>
                <w:sz w:val="17"/>
              </w:rPr>
              <w:t>An Assignment SHALL support a resubmission policy: none, unlimited until the deadline, or a bounded number of attempts.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FR-ASG-009</w:t>
            </w:r>
          </w:p>
        </w:tc>
        <w:tc>
          <w:tcPr>
            <w:tcW w:type="dxa" w:w="7410"/>
          </w:tcPr>
          <w:p>
            <w:pPr>
              <w:spacing w:after="0" w:before="0" w:line="240" w:lineRule="auto"/>
            </w:pPr>
            <w:r/>
            <w:r>
              <w:rPr>
                <w:b w:val="0"/>
                <w:sz w:val="17"/>
              </w:rPr>
              <w:t>An Assignment SHALL be creatable as a Draft and SHALL become visible to Students only on publication.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FR-ASG-010</w:t>
            </w:r>
          </w:p>
        </w:tc>
        <w:tc>
          <w:tcPr>
            <w:tcW w:type="dxa" w:w="7410"/>
            <w:shd w:val="clear" w:color="auto" w:fill="F2F5F9"/>
          </w:tcPr>
          <w:p>
            <w:pPr>
              <w:spacing w:after="0" w:before="0" w:line="240" w:lineRule="auto"/>
            </w:pPr>
            <w:r/>
            <w:r>
              <w:rPr>
                <w:b w:val="0"/>
                <w:sz w:val="17"/>
              </w:rPr>
              <w:t>A Teacher SHALL be able to copy an Assignment to another of their assigned subject-sections, with dates rebased to the target section's schedule.</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3"/>
      </w:pPr>
      <w:r>
        <w:t>5.9.2  Rubrics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FR-ASG-011</w:t>
            </w:r>
          </w:p>
        </w:tc>
        <w:tc>
          <w:tcPr>
            <w:tcW w:type="dxa" w:w="7410"/>
          </w:tcPr>
          <w:p>
            <w:pPr>
              <w:spacing w:after="0" w:before="0" w:line="240" w:lineRule="auto"/>
            </w:pPr>
            <w:r/>
            <w:r>
              <w:rPr>
                <w:b w:val="0"/>
                <w:sz w:val="17"/>
              </w:rPr>
              <w:t>The System SHALL support attaching a rubric to an Assignment, comprising named criteria, each with a weight or maximum mark and a set of performance levels with descriptors.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FR-ASG-012</w:t>
            </w:r>
          </w:p>
        </w:tc>
        <w:tc>
          <w:tcPr>
            <w:tcW w:type="dxa" w:w="7410"/>
            <w:shd w:val="clear" w:color="auto" w:fill="F2F5F9"/>
          </w:tcPr>
          <w:p>
            <w:pPr>
              <w:spacing w:after="0" w:before="0" w:line="240" w:lineRule="auto"/>
            </w:pPr>
            <w:r/>
            <w:r>
              <w:rPr>
                <w:b w:val="0"/>
                <w:sz w:val="17"/>
              </w:rPr>
              <w:t>Rubrics SHALL be reusable across Assignments and SHALL be storable in a teacher-owned or institute-wide rubric library.</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FR-ASG-013</w:t>
            </w:r>
          </w:p>
        </w:tc>
        <w:tc>
          <w:tcPr>
            <w:tcW w:type="dxa" w:w="7410"/>
          </w:tcPr>
          <w:p>
            <w:pPr>
              <w:spacing w:after="0" w:before="0" w:line="240" w:lineRule="auto"/>
            </w:pPr>
            <w:r/>
            <w:r>
              <w:rPr>
                <w:b w:val="0"/>
                <w:sz w:val="17"/>
              </w:rPr>
              <w:t>When a rubric is used, the total mark SHALL be computed from the criterion scores, and the Teacher SHALL be able to override the computed total with a recorded reason.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FR-ASG-014</w:t>
            </w:r>
          </w:p>
        </w:tc>
        <w:tc>
          <w:tcPr>
            <w:tcW w:type="dxa" w:w="7410"/>
            <w:shd w:val="clear" w:color="auto" w:fill="F2F5F9"/>
          </w:tcPr>
          <w:p>
            <w:pPr>
              <w:spacing w:after="0" w:before="0" w:line="240" w:lineRule="auto"/>
            </w:pPr>
            <w:r/>
            <w:r>
              <w:rPr>
                <w:b w:val="0"/>
                <w:sz w:val="17"/>
              </w:rPr>
              <w:t>A Student SHALL see the rubric criteria and descriptors before submitting, and SHALL see their per-criterion scores after release, excluding any criterion marked internal.</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3"/>
      </w:pPr>
      <w:r>
        <w:t>5.9.3  Submission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FR-ASG-015</w:t>
            </w:r>
          </w:p>
        </w:tc>
        <w:tc>
          <w:tcPr>
            <w:tcW w:type="dxa" w:w="7410"/>
          </w:tcPr>
          <w:p>
            <w:pPr>
              <w:spacing w:after="0" w:before="0" w:line="240" w:lineRule="auto"/>
            </w:pPr>
            <w:r/>
            <w:r>
              <w:rPr>
                <w:b w:val="0"/>
                <w:sz w:val="17"/>
              </w:rPr>
              <w:t>A Student SHALL be able to submit files and text against a published Assignment in a Subject in which they hold an active enrolment.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FR-ASG-016</w:t>
            </w:r>
          </w:p>
        </w:tc>
        <w:tc>
          <w:tcPr>
            <w:tcW w:type="dxa" w:w="7410"/>
            <w:shd w:val="clear" w:color="auto" w:fill="F2F5F9"/>
          </w:tcPr>
          <w:p>
            <w:pPr>
              <w:spacing w:after="0" w:before="0" w:line="240" w:lineRule="auto"/>
            </w:pPr>
            <w:r/>
            <w:r>
              <w:rPr>
                <w:b w:val="0"/>
                <w:sz w:val="17"/>
              </w:rPr>
              <w:t>The System SHALL validate file type by actual content, not by extension, and SHALL reject a file whose declared type does not match its content (SEC-FIL-003).</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FR-ASG-017</w:t>
            </w:r>
          </w:p>
        </w:tc>
        <w:tc>
          <w:tcPr>
            <w:tcW w:type="dxa" w:w="7410"/>
          </w:tcPr>
          <w:p>
            <w:pPr>
              <w:spacing w:after="0" w:before="0" w:line="240" w:lineRule="auto"/>
            </w:pPr>
            <w:r/>
            <w:r>
              <w:rPr>
                <w:b w:val="0"/>
                <w:sz w:val="17"/>
              </w:rPr>
              <w:t>The System SHALL display upload progress and SHALL support resuming or retrying an interrupted upload, because students frequently submit on unreliable mobile connections.</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FR-ASG-018</w:t>
            </w:r>
          </w:p>
        </w:tc>
        <w:tc>
          <w:tcPr>
            <w:tcW w:type="dxa" w:w="7410"/>
            <w:shd w:val="clear" w:color="auto" w:fill="F2F5F9"/>
          </w:tcPr>
          <w:p>
            <w:pPr>
              <w:spacing w:after="0" w:before="0" w:line="240" w:lineRule="auto"/>
            </w:pPr>
            <w:r/>
            <w:r>
              <w:rPr>
                <w:b w:val="0"/>
                <w:sz w:val="17"/>
              </w:rPr>
              <w:t>The System SHALL confirm a successful submission on screen and SHALL send a confirmation notification containing the submission time and file list.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FR-ASG-019</w:t>
            </w:r>
          </w:p>
        </w:tc>
        <w:tc>
          <w:tcPr>
            <w:tcW w:type="dxa" w:w="7410"/>
          </w:tcPr>
          <w:p>
            <w:pPr>
              <w:spacing w:after="0" w:before="0" w:line="240" w:lineRule="auto"/>
            </w:pPr>
            <w:r/>
            <w:r>
              <w:rPr>
                <w:b w:val="0"/>
                <w:sz w:val="17"/>
              </w:rPr>
              <w:t>The submission timestamp SHALL be the server's time at completion of upload, never a client-supplied time (BR-ASG-04).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FR-ASG-020</w:t>
            </w:r>
          </w:p>
        </w:tc>
        <w:tc>
          <w:tcPr>
            <w:tcW w:type="dxa" w:w="7410"/>
            <w:shd w:val="clear" w:color="auto" w:fill="F2F5F9"/>
          </w:tcPr>
          <w:p>
            <w:pPr>
              <w:spacing w:after="0" w:before="0" w:line="240" w:lineRule="auto"/>
            </w:pPr>
            <w:r/>
            <w:r>
              <w:rPr>
                <w:b w:val="0"/>
                <w:sz w:val="17"/>
              </w:rPr>
              <w:t>The System SHALL prevent submission after the hard close date, and SHALL clearly indicate the remaining time before the deadline.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FR-ASG-021</w:t>
            </w:r>
          </w:p>
        </w:tc>
        <w:tc>
          <w:tcPr>
            <w:tcW w:type="dxa" w:w="7410"/>
          </w:tcPr>
          <w:p>
            <w:pPr>
              <w:spacing w:after="0" w:before="0" w:line="240" w:lineRule="auto"/>
            </w:pPr>
            <w:r/>
            <w:r>
              <w:rPr>
                <w:b w:val="0"/>
                <w:sz w:val="17"/>
              </w:rPr>
              <w:t>The System SHALL store a content hash of each submitted file, to permit internal duplicate detection and future external plagiarism integration (Section 1.2.3).</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FR-ASG-022</w:t>
            </w:r>
          </w:p>
        </w:tc>
        <w:tc>
          <w:tcPr>
            <w:tcW w:type="dxa" w:w="7410"/>
            <w:shd w:val="clear" w:color="auto" w:fill="F2F5F9"/>
          </w:tcPr>
          <w:p>
            <w:pPr>
              <w:spacing w:after="0" w:before="0" w:line="240" w:lineRule="auto"/>
            </w:pPr>
            <w:r/>
            <w:r>
              <w:rPr>
                <w:b w:val="0"/>
                <w:sz w:val="17"/>
              </w:rPr>
              <w:t>The System SHALL retain every version of a resubmitted assignment, and SHALL grade the latest by default while permitting the Teacher to view earlier versions.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FR-ASG-023</w:t>
            </w:r>
          </w:p>
        </w:tc>
        <w:tc>
          <w:tcPr>
            <w:tcW w:type="dxa" w:w="7410"/>
          </w:tcPr>
          <w:p>
            <w:pPr>
              <w:spacing w:after="0" w:before="0" w:line="240" w:lineRule="auto"/>
            </w:pPr>
            <w:r/>
            <w:r>
              <w:rPr>
                <w:b w:val="0"/>
                <w:sz w:val="17"/>
              </w:rPr>
              <w:t>Where an outage of the storage service prevents submission, the System SHALL automatically extend affected deadlines by the outage duration and SHALL notify affected students (BR-ASG-14).</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FR-ASG-024</w:t>
            </w:r>
          </w:p>
        </w:tc>
        <w:tc>
          <w:tcPr>
            <w:tcW w:type="dxa" w:w="7410"/>
            <w:shd w:val="clear" w:color="auto" w:fill="F2F5F9"/>
          </w:tcPr>
          <w:p>
            <w:pPr>
              <w:spacing w:after="0" w:before="0" w:line="240" w:lineRule="auto"/>
            </w:pPr>
            <w:r/>
            <w:r>
              <w:rPr>
                <w:b w:val="0"/>
                <w:sz w:val="17"/>
              </w:rPr>
              <w:t>A Student SHALL be able to withdraw and replace their submission before the deadline where the resubmission policy permits.</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3"/>
      </w:pPr>
      <w:r>
        <w:t>5.9.4  Grading and Feedback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FR-ASG-025</w:t>
            </w:r>
          </w:p>
        </w:tc>
        <w:tc>
          <w:tcPr>
            <w:tcW w:type="dxa" w:w="7410"/>
          </w:tcPr>
          <w:p>
            <w:pPr>
              <w:spacing w:after="0" w:before="0" w:line="240" w:lineRule="auto"/>
            </w:pPr>
            <w:r/>
            <w:r>
              <w:rPr>
                <w:b w:val="0"/>
                <w:sz w:val="17"/>
              </w:rPr>
              <w:t>A Teacher SHALL be able to view and download a submission, award marks, complete a rubric, write feedback, and record internal notes.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FR-ASG-026</w:t>
            </w:r>
          </w:p>
        </w:tc>
        <w:tc>
          <w:tcPr>
            <w:tcW w:type="dxa" w:w="7410"/>
            <w:shd w:val="clear" w:color="auto" w:fill="F2F5F9"/>
          </w:tcPr>
          <w:p>
            <w:pPr>
              <w:spacing w:after="0" w:before="0" w:line="240" w:lineRule="auto"/>
            </w:pPr>
            <w:r/>
            <w:r>
              <w:rPr>
                <w:b w:val="0"/>
                <w:sz w:val="17"/>
              </w:rPr>
              <w:t>The System SHALL apply the configured late penalty automatically and SHALL display both the raw and the adjusted mark, with the penalty stated.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FR-ASG-027</w:t>
            </w:r>
          </w:p>
        </w:tc>
        <w:tc>
          <w:tcPr>
            <w:tcW w:type="dxa" w:w="7410"/>
          </w:tcPr>
          <w:p>
            <w:pPr>
              <w:spacing w:after="0" w:before="0" w:line="240" w:lineRule="auto"/>
            </w:pPr>
            <w:r/>
            <w:r>
              <w:rPr>
                <w:b w:val="0"/>
                <w:sz w:val="17"/>
              </w:rPr>
              <w:t>A Teacher SHALL be able to attach an annotated file as feedback.</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FR-ASG-028</w:t>
            </w:r>
          </w:p>
        </w:tc>
        <w:tc>
          <w:tcPr>
            <w:tcW w:type="dxa" w:w="7410"/>
            <w:shd w:val="clear" w:color="auto" w:fill="F2F5F9"/>
          </w:tcPr>
          <w:p>
            <w:pPr>
              <w:spacing w:after="0" w:before="0" w:line="240" w:lineRule="auto"/>
            </w:pPr>
            <w:r/>
            <w:r>
              <w:rPr>
                <w:b w:val="0"/>
                <w:sz w:val="17"/>
              </w:rPr>
              <w:t>Grades SHALL be withheld from Students until explicitly released, individually or in bulk (BR-ASG-09).</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FR-ASG-029</w:t>
            </w:r>
          </w:p>
        </w:tc>
        <w:tc>
          <w:tcPr>
            <w:tcW w:type="dxa" w:w="7410"/>
          </w:tcPr>
          <w:p>
            <w:pPr>
              <w:spacing w:after="0" w:before="0" w:line="240" w:lineRule="auto"/>
            </w:pPr>
            <w:r/>
            <w:r>
              <w:rPr>
                <w:b w:val="0"/>
                <w:sz w:val="17"/>
              </w:rPr>
              <w:t>On release the System SHALL notify the Student, and the grade SHALL appear in their records and count toward computed progress.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FR-ASG-030</w:t>
            </w:r>
          </w:p>
        </w:tc>
        <w:tc>
          <w:tcPr>
            <w:tcW w:type="dxa" w:w="7410"/>
            <w:shd w:val="clear" w:color="auto" w:fill="F2F5F9"/>
          </w:tcPr>
          <w:p>
            <w:pPr>
              <w:spacing w:after="0" w:before="0" w:line="240" w:lineRule="auto"/>
            </w:pPr>
            <w:r/>
            <w:r>
              <w:rPr>
                <w:b w:val="0"/>
                <w:sz w:val="17"/>
              </w:rPr>
              <w:t>A change to a released grade SHALL require a recorded reason, SHALL be audited with both values, and SHALL notify the Student (BR-ASG-11).</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5.10  Quizzes</w:t>
      </w:r>
    </w:p>
    <w:p>
      <w:pPr>
        <w:pStyle w:val="Heading3"/>
      </w:pPr>
      <w:r>
        <w:t>5.10.1  Question Types</w:t>
      </w:r>
    </w:p>
    <w:p>
      <w:r>
        <w:rPr>
          <w:b w:val="0"/>
          <w:i w:val="0"/>
        </w:rPr>
        <w:t>The System SHALL support the following question types. The grading column determines whether a Teacher's intervention is required before a result can be released.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810"/>
            <w:shd w:val="clear" w:color="auto" w:fill="1F3B63"/>
          </w:tcPr>
          <w:p>
            <w:pPr>
              <w:spacing w:after="0" w:before="0"/>
            </w:pPr>
            <w:r/>
            <w:r>
              <w:rPr>
                <w:b/>
                <w:color w:val="FFFFFF"/>
                <w:sz w:val="17"/>
              </w:rPr>
              <w:t>Type</w:t>
            </w:r>
          </w:p>
        </w:tc>
        <w:tc>
          <w:tcPr>
            <w:tcW w:type="dxa" w:w="2367"/>
            <w:shd w:val="clear" w:color="auto" w:fill="1F3B63"/>
          </w:tcPr>
          <w:p>
            <w:pPr>
              <w:spacing w:after="0" w:before="0"/>
            </w:pPr>
            <w:r/>
            <w:r>
              <w:rPr>
                <w:b/>
                <w:color w:val="FFFFFF"/>
                <w:sz w:val="17"/>
              </w:rPr>
              <w:t>Definition</w:t>
            </w:r>
          </w:p>
        </w:tc>
        <w:tc>
          <w:tcPr>
            <w:tcW w:type="dxa" w:w="1671"/>
            <w:shd w:val="clear" w:color="auto" w:fill="1F3B63"/>
          </w:tcPr>
          <w:p>
            <w:pPr>
              <w:spacing w:after="0" w:before="0"/>
            </w:pPr>
            <w:r/>
            <w:r>
              <w:rPr>
                <w:b/>
                <w:color w:val="FFFFFF"/>
                <w:sz w:val="17"/>
              </w:rPr>
              <w:t>Grading</w:t>
            </w:r>
          </w:p>
        </w:tc>
        <w:tc>
          <w:tcPr>
            <w:tcW w:type="dxa" w:w="3620"/>
            <w:shd w:val="clear" w:color="auto" w:fill="1F3B63"/>
          </w:tcPr>
          <w:p>
            <w:pPr>
              <w:spacing w:after="0" w:before="0"/>
            </w:pPr>
            <w:r/>
            <w:r>
              <w:rPr>
                <w:b/>
                <w:color w:val="FFFFFF"/>
                <w:sz w:val="17"/>
              </w:rPr>
              <w:t>Configurable Behaviour</w:t>
            </w:r>
          </w:p>
        </w:tc>
      </w:tr>
      <w:tr>
        <w:tc>
          <w:tcPr>
            <w:tcW w:type="dxa" w:w="1810"/>
          </w:tcPr>
          <w:p>
            <w:pPr>
              <w:spacing w:after="0" w:before="0" w:line="240" w:lineRule="auto"/>
            </w:pPr>
            <w:r/>
            <w:r>
              <w:rPr>
                <w:b w:val="0"/>
                <w:sz w:val="17"/>
              </w:rPr>
              <w:t>Multiple Choice (single answer)</w:t>
            </w:r>
          </w:p>
        </w:tc>
        <w:tc>
          <w:tcPr>
            <w:tcW w:type="dxa" w:w="2367"/>
          </w:tcPr>
          <w:p>
            <w:pPr>
              <w:spacing w:after="0" w:before="0" w:line="240" w:lineRule="auto"/>
            </w:pPr>
            <w:r/>
            <w:r>
              <w:rPr>
                <w:b w:val="0"/>
                <w:sz w:val="17"/>
              </w:rPr>
              <w:t>Several options; exactly one correct.</w:t>
            </w:r>
          </w:p>
        </w:tc>
        <w:tc>
          <w:tcPr>
            <w:tcW w:type="dxa" w:w="1671"/>
          </w:tcPr>
          <w:p>
            <w:pPr>
              <w:spacing w:after="0" w:before="0" w:line="240" w:lineRule="auto"/>
            </w:pPr>
            <w:r/>
            <w:r>
              <w:rPr>
                <w:b w:val="0"/>
                <w:sz w:val="17"/>
              </w:rPr>
              <w:t>Automatic</w:t>
            </w:r>
          </w:p>
        </w:tc>
        <w:tc>
          <w:tcPr>
            <w:tcW w:type="dxa" w:w="3620"/>
          </w:tcPr>
          <w:p>
            <w:pPr>
              <w:spacing w:after="0" w:before="0" w:line="240" w:lineRule="auto"/>
            </w:pPr>
            <w:r/>
            <w:r>
              <w:rPr>
                <w:b w:val="0"/>
                <w:sz w:val="17"/>
              </w:rPr>
              <w:t>Option shuffling; per-option feedback; partial credit not applicable.</w:t>
            </w:r>
          </w:p>
        </w:tc>
      </w:tr>
      <w:tr>
        <w:tc>
          <w:tcPr>
            <w:tcW w:type="dxa" w:w="1810"/>
            <w:shd w:val="clear" w:color="auto" w:fill="F2F5F9"/>
          </w:tcPr>
          <w:p>
            <w:pPr>
              <w:spacing w:after="0" w:before="0" w:line="240" w:lineRule="auto"/>
            </w:pPr>
            <w:r/>
            <w:r>
              <w:rPr>
                <w:b w:val="0"/>
                <w:sz w:val="17"/>
              </w:rPr>
              <w:t>Multiple Response (several correct)</w:t>
            </w:r>
          </w:p>
        </w:tc>
        <w:tc>
          <w:tcPr>
            <w:tcW w:type="dxa" w:w="2367"/>
            <w:shd w:val="clear" w:color="auto" w:fill="F2F5F9"/>
          </w:tcPr>
          <w:p>
            <w:pPr>
              <w:spacing w:after="0" w:before="0" w:line="240" w:lineRule="auto"/>
            </w:pPr>
            <w:r/>
            <w:r>
              <w:rPr>
                <w:b w:val="0"/>
                <w:sz w:val="17"/>
              </w:rPr>
              <w:t>Several options; more than one correct.</w:t>
            </w:r>
          </w:p>
        </w:tc>
        <w:tc>
          <w:tcPr>
            <w:tcW w:type="dxa" w:w="1671"/>
            <w:shd w:val="clear" w:color="auto" w:fill="F2F5F9"/>
          </w:tcPr>
          <w:p>
            <w:pPr>
              <w:spacing w:after="0" w:before="0" w:line="240" w:lineRule="auto"/>
            </w:pPr>
            <w:r/>
            <w:r>
              <w:rPr>
                <w:b w:val="0"/>
                <w:sz w:val="17"/>
              </w:rPr>
              <w:t>Automatic</w:t>
            </w:r>
          </w:p>
        </w:tc>
        <w:tc>
          <w:tcPr>
            <w:tcW w:type="dxa" w:w="3620"/>
            <w:shd w:val="clear" w:color="auto" w:fill="F2F5F9"/>
          </w:tcPr>
          <w:p>
            <w:pPr>
              <w:spacing w:after="0" w:before="0" w:line="240" w:lineRule="auto"/>
            </w:pPr>
            <w:r/>
            <w:r>
              <w:rPr>
                <w:b w:val="0"/>
                <w:sz w:val="17"/>
              </w:rPr>
              <w:t>All-or-nothing, or proportional partial credit with a penalty for incorrect selections; option shuffling.</w:t>
            </w:r>
          </w:p>
        </w:tc>
      </w:tr>
      <w:tr>
        <w:tc>
          <w:tcPr>
            <w:tcW w:type="dxa" w:w="1810"/>
          </w:tcPr>
          <w:p>
            <w:pPr>
              <w:spacing w:after="0" w:before="0" w:line="240" w:lineRule="auto"/>
            </w:pPr>
            <w:r/>
            <w:r>
              <w:rPr>
                <w:b w:val="0"/>
                <w:sz w:val="17"/>
              </w:rPr>
              <w:t>True / False</w:t>
            </w:r>
          </w:p>
        </w:tc>
        <w:tc>
          <w:tcPr>
            <w:tcW w:type="dxa" w:w="2367"/>
          </w:tcPr>
          <w:p>
            <w:pPr>
              <w:spacing w:after="0" w:before="0" w:line="240" w:lineRule="auto"/>
            </w:pPr>
            <w:r/>
            <w:r>
              <w:rPr>
                <w:b w:val="0"/>
                <w:sz w:val="17"/>
              </w:rPr>
              <w:t>A statement to be judged.</w:t>
            </w:r>
          </w:p>
        </w:tc>
        <w:tc>
          <w:tcPr>
            <w:tcW w:type="dxa" w:w="1671"/>
          </w:tcPr>
          <w:p>
            <w:pPr>
              <w:spacing w:after="0" w:before="0" w:line="240" w:lineRule="auto"/>
            </w:pPr>
            <w:r/>
            <w:r>
              <w:rPr>
                <w:b w:val="0"/>
                <w:sz w:val="17"/>
              </w:rPr>
              <w:t>Automatic</w:t>
            </w:r>
          </w:p>
        </w:tc>
        <w:tc>
          <w:tcPr>
            <w:tcW w:type="dxa" w:w="3620"/>
          </w:tcPr>
          <w:p>
            <w:pPr>
              <w:spacing w:after="0" w:before="0" w:line="240" w:lineRule="auto"/>
            </w:pPr>
            <w:r/>
            <w:r>
              <w:rPr>
                <w:b w:val="0"/>
                <w:sz w:val="17"/>
              </w:rPr>
              <w:t>Optional justification field, which is manually graded if present.</w:t>
            </w:r>
          </w:p>
        </w:tc>
      </w:tr>
      <w:tr>
        <w:tc>
          <w:tcPr>
            <w:tcW w:type="dxa" w:w="1810"/>
            <w:shd w:val="clear" w:color="auto" w:fill="F2F5F9"/>
          </w:tcPr>
          <w:p>
            <w:pPr>
              <w:spacing w:after="0" w:before="0" w:line="240" w:lineRule="auto"/>
            </w:pPr>
            <w:r/>
            <w:r>
              <w:rPr>
                <w:b w:val="0"/>
                <w:sz w:val="17"/>
              </w:rPr>
              <w:t>Short Answer</w:t>
            </w:r>
          </w:p>
        </w:tc>
        <w:tc>
          <w:tcPr>
            <w:tcW w:type="dxa" w:w="2367"/>
            <w:shd w:val="clear" w:color="auto" w:fill="F2F5F9"/>
          </w:tcPr>
          <w:p>
            <w:pPr>
              <w:spacing w:after="0" w:before="0" w:line="240" w:lineRule="auto"/>
            </w:pPr>
            <w:r/>
            <w:r>
              <w:rPr>
                <w:b w:val="0"/>
                <w:sz w:val="17"/>
              </w:rPr>
              <w:t>A brief free-text response.</w:t>
            </w:r>
          </w:p>
        </w:tc>
        <w:tc>
          <w:tcPr>
            <w:tcW w:type="dxa" w:w="1671"/>
            <w:shd w:val="clear" w:color="auto" w:fill="F2F5F9"/>
          </w:tcPr>
          <w:p>
            <w:pPr>
              <w:spacing w:after="0" w:before="0" w:line="240" w:lineRule="auto"/>
            </w:pPr>
            <w:r/>
            <w:r>
              <w:rPr>
                <w:b w:val="0"/>
                <w:sz w:val="17"/>
              </w:rPr>
              <w:t>Automatic where accepted answers are defined; otherwise manual</w:t>
            </w:r>
          </w:p>
        </w:tc>
        <w:tc>
          <w:tcPr>
            <w:tcW w:type="dxa" w:w="3620"/>
            <w:shd w:val="clear" w:color="auto" w:fill="F2F5F9"/>
          </w:tcPr>
          <w:p>
            <w:pPr>
              <w:spacing w:after="0" w:before="0" w:line="240" w:lineRule="auto"/>
            </w:pPr>
            <w:r/>
            <w:r>
              <w:rPr>
                <w:b w:val="0"/>
                <w:sz w:val="17"/>
              </w:rPr>
              <w:t>Accepted answer list; case sensitivity; whitespace normalisation; optional regular expression matching.</w:t>
            </w:r>
          </w:p>
        </w:tc>
      </w:tr>
      <w:tr>
        <w:tc>
          <w:tcPr>
            <w:tcW w:type="dxa" w:w="1810"/>
          </w:tcPr>
          <w:p>
            <w:pPr>
              <w:spacing w:after="0" w:before="0" w:line="240" w:lineRule="auto"/>
            </w:pPr>
            <w:r/>
            <w:r>
              <w:rPr>
                <w:b w:val="0"/>
                <w:sz w:val="17"/>
              </w:rPr>
              <w:t>Essay / Long Answer</w:t>
            </w:r>
          </w:p>
        </w:tc>
        <w:tc>
          <w:tcPr>
            <w:tcW w:type="dxa" w:w="2367"/>
          </w:tcPr>
          <w:p>
            <w:pPr>
              <w:spacing w:after="0" w:before="0" w:line="240" w:lineRule="auto"/>
            </w:pPr>
            <w:r/>
            <w:r>
              <w:rPr>
                <w:b w:val="0"/>
                <w:sz w:val="17"/>
              </w:rPr>
              <w:t>An extended free-text response.</w:t>
            </w:r>
          </w:p>
        </w:tc>
        <w:tc>
          <w:tcPr>
            <w:tcW w:type="dxa" w:w="1671"/>
          </w:tcPr>
          <w:p>
            <w:pPr>
              <w:spacing w:after="0" w:before="0" w:line="240" w:lineRule="auto"/>
            </w:pPr>
            <w:r/>
            <w:r>
              <w:rPr>
                <w:b w:val="0"/>
                <w:sz w:val="17"/>
              </w:rPr>
              <w:t>Manual</w:t>
            </w:r>
          </w:p>
        </w:tc>
        <w:tc>
          <w:tcPr>
            <w:tcW w:type="dxa" w:w="3620"/>
          </w:tcPr>
          <w:p>
            <w:pPr>
              <w:spacing w:after="0" w:before="0" w:line="240" w:lineRule="auto"/>
            </w:pPr>
            <w:r/>
            <w:r>
              <w:rPr>
                <w:b w:val="0"/>
                <w:sz w:val="17"/>
              </w:rPr>
              <w:t>Word count minimum and maximum; rubric attachment; rich-text editor.</w:t>
            </w:r>
          </w:p>
        </w:tc>
      </w:tr>
      <w:tr>
        <w:tc>
          <w:tcPr>
            <w:tcW w:type="dxa" w:w="1810"/>
            <w:shd w:val="clear" w:color="auto" w:fill="F2F5F9"/>
          </w:tcPr>
          <w:p>
            <w:pPr>
              <w:spacing w:after="0" w:before="0" w:line="240" w:lineRule="auto"/>
            </w:pPr>
            <w:r/>
            <w:r>
              <w:rPr>
                <w:b w:val="0"/>
                <w:sz w:val="17"/>
              </w:rPr>
              <w:t>Numeric</w:t>
            </w:r>
          </w:p>
        </w:tc>
        <w:tc>
          <w:tcPr>
            <w:tcW w:type="dxa" w:w="2367"/>
            <w:shd w:val="clear" w:color="auto" w:fill="F2F5F9"/>
          </w:tcPr>
          <w:p>
            <w:pPr>
              <w:spacing w:after="0" w:before="0" w:line="240" w:lineRule="auto"/>
            </w:pPr>
            <w:r/>
            <w:r>
              <w:rPr>
                <w:b w:val="0"/>
                <w:sz w:val="17"/>
              </w:rPr>
              <w:t>A number, optionally with tolerance.</w:t>
            </w:r>
          </w:p>
        </w:tc>
        <w:tc>
          <w:tcPr>
            <w:tcW w:type="dxa" w:w="1671"/>
            <w:shd w:val="clear" w:color="auto" w:fill="F2F5F9"/>
          </w:tcPr>
          <w:p>
            <w:pPr>
              <w:spacing w:after="0" w:before="0" w:line="240" w:lineRule="auto"/>
            </w:pPr>
            <w:r/>
            <w:r>
              <w:rPr>
                <w:b w:val="0"/>
                <w:sz w:val="17"/>
              </w:rPr>
              <w:t>Automatic</w:t>
            </w:r>
          </w:p>
        </w:tc>
        <w:tc>
          <w:tcPr>
            <w:tcW w:type="dxa" w:w="3620"/>
            <w:shd w:val="clear" w:color="auto" w:fill="F2F5F9"/>
          </w:tcPr>
          <w:p>
            <w:pPr>
              <w:spacing w:after="0" w:before="0" w:line="240" w:lineRule="auto"/>
            </w:pPr>
            <w:r/>
            <w:r>
              <w:rPr>
                <w:b w:val="0"/>
                <w:sz w:val="17"/>
              </w:rPr>
              <w:t>Absolute or percentage tolerance; unit handling.</w:t>
            </w:r>
          </w:p>
        </w:tc>
      </w:tr>
      <w:tr>
        <w:tc>
          <w:tcPr>
            <w:tcW w:type="dxa" w:w="1810"/>
          </w:tcPr>
          <w:p>
            <w:pPr>
              <w:spacing w:after="0" w:before="0" w:line="240" w:lineRule="auto"/>
            </w:pPr>
            <w:r/>
            <w:r>
              <w:rPr>
                <w:b w:val="0"/>
                <w:sz w:val="17"/>
              </w:rPr>
              <w:t>Matching</w:t>
            </w:r>
          </w:p>
        </w:tc>
        <w:tc>
          <w:tcPr>
            <w:tcW w:type="dxa" w:w="2367"/>
          </w:tcPr>
          <w:p>
            <w:pPr>
              <w:spacing w:after="0" w:before="0" w:line="240" w:lineRule="auto"/>
            </w:pPr>
            <w:r/>
            <w:r>
              <w:rPr>
                <w:b w:val="0"/>
                <w:sz w:val="17"/>
              </w:rPr>
              <w:t>Pair items from two sets.</w:t>
            </w:r>
          </w:p>
        </w:tc>
        <w:tc>
          <w:tcPr>
            <w:tcW w:type="dxa" w:w="1671"/>
          </w:tcPr>
          <w:p>
            <w:pPr>
              <w:spacing w:after="0" w:before="0" w:line="240" w:lineRule="auto"/>
            </w:pPr>
            <w:r/>
            <w:r>
              <w:rPr>
                <w:b w:val="0"/>
                <w:sz w:val="17"/>
              </w:rPr>
              <w:t>Automatic</w:t>
            </w:r>
          </w:p>
        </w:tc>
        <w:tc>
          <w:tcPr>
            <w:tcW w:type="dxa" w:w="3620"/>
          </w:tcPr>
          <w:p>
            <w:pPr>
              <w:spacing w:after="0" w:before="0" w:line="240" w:lineRule="auto"/>
            </w:pPr>
            <w:r/>
            <w:r>
              <w:rPr>
                <w:b w:val="0"/>
                <w:sz w:val="17"/>
              </w:rPr>
              <w:t>Proportional partial credit; distractor items in the right-hand set.</w:t>
            </w:r>
          </w:p>
        </w:tc>
      </w:tr>
      <w:tr>
        <w:tc>
          <w:tcPr>
            <w:tcW w:type="dxa" w:w="1810"/>
            <w:shd w:val="clear" w:color="auto" w:fill="F2F5F9"/>
          </w:tcPr>
          <w:p>
            <w:pPr>
              <w:spacing w:after="0" w:before="0" w:line="240" w:lineRule="auto"/>
            </w:pPr>
            <w:r/>
            <w:r>
              <w:rPr>
                <w:b w:val="0"/>
                <w:sz w:val="17"/>
              </w:rPr>
              <w:t>Fill in the Blank</w:t>
            </w:r>
          </w:p>
        </w:tc>
        <w:tc>
          <w:tcPr>
            <w:tcW w:type="dxa" w:w="2367"/>
            <w:shd w:val="clear" w:color="auto" w:fill="F2F5F9"/>
          </w:tcPr>
          <w:p>
            <w:pPr>
              <w:spacing w:after="0" w:before="0" w:line="240" w:lineRule="auto"/>
            </w:pPr>
            <w:r/>
            <w:r>
              <w:rPr>
                <w:b w:val="0"/>
                <w:sz w:val="17"/>
              </w:rPr>
              <w:t>Text with one or more gaps.</w:t>
            </w:r>
          </w:p>
        </w:tc>
        <w:tc>
          <w:tcPr>
            <w:tcW w:type="dxa" w:w="1671"/>
            <w:shd w:val="clear" w:color="auto" w:fill="F2F5F9"/>
          </w:tcPr>
          <w:p>
            <w:pPr>
              <w:spacing w:after="0" w:before="0" w:line="240" w:lineRule="auto"/>
            </w:pPr>
            <w:r/>
            <w:r>
              <w:rPr>
                <w:b w:val="0"/>
                <w:sz w:val="17"/>
              </w:rPr>
              <w:t>Automatic</w:t>
            </w:r>
          </w:p>
        </w:tc>
        <w:tc>
          <w:tcPr>
            <w:tcW w:type="dxa" w:w="3620"/>
            <w:shd w:val="clear" w:color="auto" w:fill="F2F5F9"/>
          </w:tcPr>
          <w:p>
            <w:pPr>
              <w:spacing w:after="0" w:before="0" w:line="240" w:lineRule="auto"/>
            </w:pPr>
            <w:r/>
            <w:r>
              <w:rPr>
                <w:b w:val="0"/>
                <w:sz w:val="17"/>
              </w:rPr>
              <w:t>Per-blank accepted answers; case sensitivity.</w:t>
            </w:r>
          </w:p>
        </w:tc>
      </w:tr>
    </w:tbl>
    <w:p>
      <w:pPr>
        <w:spacing w:after="40"/>
      </w:pPr>
    </w:p>
    <w:p>
      <w:pPr>
        <w:pStyle w:val="Heading3"/>
      </w:pPr>
      <w:r>
        <w:t>5.10.2  Question Bank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FR-QIZ-001</w:t>
            </w:r>
          </w:p>
        </w:tc>
        <w:tc>
          <w:tcPr>
            <w:tcW w:type="dxa" w:w="7410"/>
          </w:tcPr>
          <w:p>
            <w:pPr>
              <w:spacing w:after="0" w:before="0" w:line="240" w:lineRule="auto"/>
            </w:pPr>
            <w:r/>
            <w:r>
              <w:rPr>
                <w:b w:val="0"/>
                <w:sz w:val="17"/>
              </w:rPr>
              <w:t>The System SHALL provide a Question Bank in which questions are authored once and reused across Quizzes.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FR-QIZ-002</w:t>
            </w:r>
          </w:p>
        </w:tc>
        <w:tc>
          <w:tcPr>
            <w:tcW w:type="dxa" w:w="7410"/>
            <w:shd w:val="clear" w:color="auto" w:fill="F2F5F9"/>
          </w:tcPr>
          <w:p>
            <w:pPr>
              <w:spacing w:after="0" w:before="0" w:line="240" w:lineRule="auto"/>
            </w:pPr>
            <w:r/>
            <w:r>
              <w:rPr>
                <w:b w:val="0"/>
                <w:sz w:val="17"/>
              </w:rPr>
              <w:t>Questions SHALL be organised by Subject, by topic, and by free-form tags.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FR-QIZ-003</w:t>
            </w:r>
          </w:p>
        </w:tc>
        <w:tc>
          <w:tcPr>
            <w:tcW w:type="dxa" w:w="7410"/>
          </w:tcPr>
          <w:p>
            <w:pPr>
              <w:spacing w:after="0" w:before="0" w:line="240" w:lineRule="auto"/>
            </w:pPr>
            <w:r/>
            <w:r>
              <w:rPr>
                <w:b w:val="0"/>
                <w:sz w:val="17"/>
              </w:rPr>
              <w:t>Questions SHALL carry a difficulty level from a configurable scale.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FR-QIZ-004</w:t>
            </w:r>
          </w:p>
        </w:tc>
        <w:tc>
          <w:tcPr>
            <w:tcW w:type="dxa" w:w="7410"/>
            <w:shd w:val="clear" w:color="auto" w:fill="F2F5F9"/>
          </w:tcPr>
          <w:p>
            <w:pPr>
              <w:spacing w:after="0" w:before="0" w:line="240" w:lineRule="auto"/>
            </w:pPr>
            <w:r/>
            <w:r>
              <w:rPr>
                <w:b w:val="0"/>
                <w:sz w:val="17"/>
              </w:rPr>
              <w:t>A Teacher SHALL own their own questions and MAY publish a question to the institute-wide shared bank.</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FR-QIZ-005</w:t>
            </w:r>
          </w:p>
        </w:tc>
        <w:tc>
          <w:tcPr>
            <w:tcW w:type="dxa" w:w="7410"/>
          </w:tcPr>
          <w:p>
            <w:pPr>
              <w:spacing w:after="0" w:before="0" w:line="240" w:lineRule="auto"/>
            </w:pPr>
            <w:r/>
            <w:r>
              <w:rPr>
                <w:b w:val="0"/>
                <w:sz w:val="17"/>
              </w:rPr>
              <w:t>Questions SHALL support rich text, images, and embedded code blocks in both the stem and the options.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FR-QIZ-006</w:t>
            </w:r>
          </w:p>
        </w:tc>
        <w:tc>
          <w:tcPr>
            <w:tcW w:type="dxa" w:w="7410"/>
            <w:shd w:val="clear" w:color="auto" w:fill="F2F5F9"/>
          </w:tcPr>
          <w:p>
            <w:pPr>
              <w:spacing w:after="0" w:before="0" w:line="240" w:lineRule="auto"/>
            </w:pPr>
            <w:r/>
            <w:r>
              <w:rPr>
                <w:b w:val="0"/>
                <w:sz w:val="17"/>
              </w:rPr>
              <w:t>Each question SHALL support an explanation shown to Students after result release.</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FR-QIZ-007</w:t>
            </w:r>
          </w:p>
        </w:tc>
        <w:tc>
          <w:tcPr>
            <w:tcW w:type="dxa" w:w="7410"/>
          </w:tcPr>
          <w:p>
            <w:pPr>
              <w:spacing w:after="0" w:before="0" w:line="240" w:lineRule="auto"/>
            </w:pPr>
            <w:r/>
            <w:r>
              <w:rPr>
                <w:b w:val="0"/>
                <w:sz w:val="17"/>
              </w:rPr>
              <w:t>The System SHALL support bulk import of questions from a defined spreadsheet or text format, with validation and a row-level error report.</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FR-QIZ-008</w:t>
            </w:r>
          </w:p>
        </w:tc>
        <w:tc>
          <w:tcPr>
            <w:tcW w:type="dxa" w:w="7410"/>
            <w:shd w:val="clear" w:color="auto" w:fill="F2F5F9"/>
          </w:tcPr>
          <w:p>
            <w:pPr>
              <w:spacing w:after="0" w:before="0" w:line="240" w:lineRule="auto"/>
            </w:pPr>
            <w:r/>
            <w:r>
              <w:rPr>
                <w:b w:val="0"/>
                <w:sz w:val="17"/>
              </w:rPr>
              <w:t>The System SHALL prevent deletion of a question that has been used in a completed attempt; such questions SHALL be retired instead (BR-QIZ-12).</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FR-QIZ-009</w:t>
            </w:r>
          </w:p>
        </w:tc>
        <w:tc>
          <w:tcPr>
            <w:tcW w:type="dxa" w:w="7410"/>
          </w:tcPr>
          <w:p>
            <w:pPr>
              <w:spacing w:after="0" w:before="0" w:line="240" w:lineRule="auto"/>
            </w:pPr>
            <w:r/>
            <w:r>
              <w:rPr>
                <w:b w:val="0"/>
                <w:sz w:val="17"/>
              </w:rPr>
              <w:t>The System SHALL version a question when it is edited after use, so that a past attempt continues to show the question as it was answered (BR-QIZ-13).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FR-QIZ-010</w:t>
            </w:r>
          </w:p>
        </w:tc>
        <w:tc>
          <w:tcPr>
            <w:tcW w:type="dxa" w:w="7410"/>
            <w:shd w:val="clear" w:color="auto" w:fill="F2F5F9"/>
          </w:tcPr>
          <w:p>
            <w:pPr>
              <w:spacing w:after="0" w:before="0" w:line="240" w:lineRule="auto"/>
            </w:pPr>
            <w:r/>
            <w:r>
              <w:rPr>
                <w:b w:val="0"/>
                <w:sz w:val="17"/>
              </w:rPr>
              <w:t>The System SHALL display, per question, its usage count, average score, and discrimination index, to support question quality review.</w:t>
            </w:r>
          </w:p>
        </w:tc>
        <w:tc>
          <w:tcPr>
            <w:tcW w:type="dxa" w:w="823"/>
            <w:shd w:val="clear" w:color="auto" w:fill="F2F5F9"/>
          </w:tcPr>
          <w:p>
            <w:pPr>
              <w:spacing w:after="0" w:before="0" w:line="240" w:lineRule="auto"/>
              <w:jc w:val="center"/>
            </w:pPr>
            <w:r/>
            <w:r>
              <w:rPr>
                <w:b w:val="0"/>
                <w:sz w:val="17"/>
              </w:rPr>
              <w:t>C</w:t>
            </w:r>
          </w:p>
        </w:tc>
      </w:tr>
    </w:tbl>
    <w:p>
      <w:pPr>
        <w:spacing w:after="40"/>
      </w:pPr>
    </w:p>
    <w:p>
      <w:pPr>
        <w:pStyle w:val="Heading3"/>
      </w:pPr>
      <w:r>
        <w:t>5.10.3  Quiz Configuration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FR-QIZ-011</w:t>
            </w:r>
          </w:p>
        </w:tc>
        <w:tc>
          <w:tcPr>
            <w:tcW w:type="dxa" w:w="7410"/>
          </w:tcPr>
          <w:p>
            <w:pPr>
              <w:spacing w:after="0" w:before="0" w:line="240" w:lineRule="auto"/>
            </w:pPr>
            <w:r/>
            <w:r>
              <w:rPr>
                <w:b w:val="0"/>
                <w:sz w:val="17"/>
              </w:rPr>
              <w:t>A Teacher SHALL be able to create a Quiz with a title, instructions, a binding to Subject, Section, and optionally Lesson, and total marks.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FR-QIZ-012</w:t>
            </w:r>
          </w:p>
        </w:tc>
        <w:tc>
          <w:tcPr>
            <w:tcW w:type="dxa" w:w="7410"/>
            <w:shd w:val="clear" w:color="auto" w:fill="F2F5F9"/>
          </w:tcPr>
          <w:p>
            <w:pPr>
              <w:spacing w:after="0" w:before="0" w:line="240" w:lineRule="auto"/>
            </w:pPr>
            <w:r/>
            <w:r>
              <w:rPr>
                <w:b w:val="0"/>
                <w:sz w:val="17"/>
              </w:rPr>
              <w:t>A Quiz SHALL support an availability window with an open date and time and a close date and time.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FR-QIZ-013</w:t>
            </w:r>
          </w:p>
        </w:tc>
        <w:tc>
          <w:tcPr>
            <w:tcW w:type="dxa" w:w="7410"/>
          </w:tcPr>
          <w:p>
            <w:pPr>
              <w:spacing w:after="0" w:before="0" w:line="240" w:lineRule="auto"/>
            </w:pPr>
            <w:r/>
            <w:r>
              <w:rPr>
                <w:b w:val="0"/>
                <w:sz w:val="17"/>
              </w:rPr>
              <w:t>A Quiz SHALL support a time limit per attempt, independent of the availability window.</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FR-QIZ-014</w:t>
            </w:r>
          </w:p>
        </w:tc>
        <w:tc>
          <w:tcPr>
            <w:tcW w:type="dxa" w:w="7410"/>
            <w:shd w:val="clear" w:color="auto" w:fill="F2F5F9"/>
          </w:tcPr>
          <w:p>
            <w:pPr>
              <w:spacing w:after="0" w:before="0" w:line="240" w:lineRule="auto"/>
            </w:pPr>
            <w:r/>
            <w:r>
              <w:rPr>
                <w:b w:val="0"/>
                <w:sz w:val="17"/>
              </w:rPr>
              <w:t>Questions SHALL be addable individually, or drawn at random from the bank by topic, tag, and difficulty, with a specified count per criterion.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FR-QIZ-015</w:t>
            </w:r>
          </w:p>
        </w:tc>
        <w:tc>
          <w:tcPr>
            <w:tcW w:type="dxa" w:w="7410"/>
          </w:tcPr>
          <w:p>
            <w:pPr>
              <w:spacing w:after="0" w:before="0" w:line="240" w:lineRule="auto"/>
            </w:pPr>
            <w:r/>
            <w:r>
              <w:rPr>
                <w:b w:val="0"/>
                <w:sz w:val="17"/>
              </w:rPr>
              <w:t>A Quiz SHALL support random selection such that different Students receive different questions from the same pool, to reduce answer sharing (Section 2.2.2).</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FR-QIZ-016</w:t>
            </w:r>
          </w:p>
        </w:tc>
        <w:tc>
          <w:tcPr>
            <w:tcW w:type="dxa" w:w="7410"/>
            <w:shd w:val="clear" w:color="auto" w:fill="F2F5F9"/>
          </w:tcPr>
          <w:p>
            <w:pPr>
              <w:spacing w:after="0" w:before="0" w:line="240" w:lineRule="auto"/>
            </w:pPr>
            <w:r/>
            <w:r>
              <w:rPr>
                <w:b w:val="0"/>
                <w:sz w:val="17"/>
              </w:rPr>
              <w:t>A Quiz SHALL support shuffling of question order and of option order, independently configurable.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FR-QIZ-017</w:t>
            </w:r>
          </w:p>
        </w:tc>
        <w:tc>
          <w:tcPr>
            <w:tcW w:type="dxa" w:w="7410"/>
          </w:tcPr>
          <w:p>
            <w:pPr>
              <w:spacing w:after="0" w:before="0" w:line="240" w:lineRule="auto"/>
            </w:pPr>
            <w:r/>
            <w:r>
              <w:rPr>
                <w:b w:val="0"/>
                <w:sz w:val="17"/>
              </w:rPr>
              <w:t>A Quiz SHALL support negative marking, configurable as a fixed deduction or a proportion of the question's marks, applied only to incorrect answers and never to unanswered questions (BR-QIZ-06).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FR-QIZ-018</w:t>
            </w:r>
          </w:p>
        </w:tc>
        <w:tc>
          <w:tcPr>
            <w:tcW w:type="dxa" w:w="7410"/>
            <w:shd w:val="clear" w:color="auto" w:fill="F2F5F9"/>
          </w:tcPr>
          <w:p>
            <w:pPr>
              <w:spacing w:after="0" w:before="0" w:line="240" w:lineRule="auto"/>
            </w:pPr>
            <w:r/>
            <w:r>
              <w:rPr>
                <w:b w:val="0"/>
                <w:sz w:val="17"/>
              </w:rPr>
              <w:t>A Quiz SHALL support a configurable number of permitted attempts, and a scoring rule of highest, latest, first, or average across attempts.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FR-QIZ-019</w:t>
            </w:r>
          </w:p>
        </w:tc>
        <w:tc>
          <w:tcPr>
            <w:tcW w:type="dxa" w:w="7410"/>
          </w:tcPr>
          <w:p>
            <w:pPr>
              <w:spacing w:after="0" w:before="0" w:line="240" w:lineRule="auto"/>
            </w:pPr>
            <w:r/>
            <w:r>
              <w:rPr>
                <w:b w:val="0"/>
                <w:sz w:val="17"/>
              </w:rPr>
              <w:t>A Quiz SHALL support a passing mark, and SHALL indicate pass or fail on the result.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FR-QIZ-020</w:t>
            </w:r>
          </w:p>
        </w:tc>
        <w:tc>
          <w:tcPr>
            <w:tcW w:type="dxa" w:w="7410"/>
            <w:shd w:val="clear" w:color="auto" w:fill="F2F5F9"/>
          </w:tcPr>
          <w:p>
            <w:pPr>
              <w:spacing w:after="0" w:before="0" w:line="240" w:lineRule="auto"/>
            </w:pPr>
            <w:r/>
            <w:r>
              <w:rPr>
                <w:b w:val="0"/>
                <w:sz w:val="17"/>
              </w:rPr>
              <w:t>A Quiz SHALL support one-question-per-page or all-questions-on-one-page presentation, and SHALL support permitting or preventing backward navigation.</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FR-QIZ-021</w:t>
            </w:r>
          </w:p>
        </w:tc>
        <w:tc>
          <w:tcPr>
            <w:tcW w:type="dxa" w:w="7410"/>
          </w:tcPr>
          <w:p>
            <w:pPr>
              <w:spacing w:after="0" w:before="0" w:line="240" w:lineRule="auto"/>
            </w:pPr>
            <w:r/>
            <w:r>
              <w:rPr>
                <w:b w:val="0"/>
                <w:sz w:val="17"/>
              </w:rPr>
              <w:t>A Quiz SHALL support a configurable result release policy: immediately on submission; after the availability window closes; after manual grading is complete; or on explicit release by the Teacher.</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FR-QIZ-022</w:t>
            </w:r>
          </w:p>
        </w:tc>
        <w:tc>
          <w:tcPr>
            <w:tcW w:type="dxa" w:w="7410"/>
            <w:shd w:val="clear" w:color="auto" w:fill="F2F5F9"/>
          </w:tcPr>
          <w:p>
            <w:pPr>
              <w:spacing w:after="0" w:before="0" w:line="240" w:lineRule="auto"/>
            </w:pPr>
            <w:r/>
            <w:r>
              <w:rPr>
                <w:b w:val="0"/>
                <w:sz w:val="17"/>
              </w:rPr>
              <w:t>A Quiz SHALL support a configurable answer review policy determining whether, and when, a Student may see the correct answers and explanations.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FR-QIZ-023</w:t>
            </w:r>
          </w:p>
        </w:tc>
        <w:tc>
          <w:tcPr>
            <w:tcW w:type="dxa" w:w="7410"/>
          </w:tcPr>
          <w:p>
            <w:pPr>
              <w:spacing w:after="0" w:before="0" w:line="240" w:lineRule="auto"/>
            </w:pPr>
            <w:r/>
            <w:r>
              <w:rPr>
                <w:b w:val="0"/>
                <w:sz w:val="17"/>
              </w:rPr>
              <w:t>A Quiz SHALL be creatable as a Draft and SHALL become visible only on publication.</w:t>
            </w:r>
          </w:p>
        </w:tc>
        <w:tc>
          <w:tcPr>
            <w:tcW w:type="dxa" w:w="823"/>
          </w:tcPr>
          <w:p>
            <w:pPr>
              <w:spacing w:after="0" w:before="0" w:line="240" w:lineRule="auto"/>
              <w:jc w:val="center"/>
            </w:pPr>
            <w:r/>
            <w:r>
              <w:rPr>
                <w:b w:val="0"/>
                <w:sz w:val="17"/>
              </w:rPr>
              <w:t>M</w:t>
            </w:r>
          </w:p>
        </w:tc>
      </w:tr>
    </w:tbl>
    <w:p>
      <w:pPr>
        <w:spacing w:after="40"/>
      </w:pPr>
    </w:p>
    <w:p>
      <w:pPr>
        <w:pStyle w:val="Heading3"/>
      </w:pPr>
      <w:r>
        <w:t>5.10.4  Taking a Quiz</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FR-QIZ-024</w:t>
            </w:r>
          </w:p>
        </w:tc>
        <w:tc>
          <w:tcPr>
            <w:tcW w:type="dxa" w:w="7410"/>
          </w:tcPr>
          <w:p>
            <w:pPr>
              <w:spacing w:after="0" w:before="0" w:line="240" w:lineRule="auto"/>
            </w:pPr>
            <w:r/>
            <w:r>
              <w:rPr>
                <w:b w:val="0"/>
                <w:sz w:val="17"/>
              </w:rPr>
              <w:t>A Student SHALL be able to start an attempt within the availability window, subject to the attempt limit.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FR-QIZ-025</w:t>
            </w:r>
          </w:p>
        </w:tc>
        <w:tc>
          <w:tcPr>
            <w:tcW w:type="dxa" w:w="7410"/>
            <w:shd w:val="clear" w:color="auto" w:fill="F2F5F9"/>
          </w:tcPr>
          <w:p>
            <w:pPr>
              <w:spacing w:after="0" w:before="0" w:line="240" w:lineRule="auto"/>
            </w:pPr>
            <w:r/>
            <w:r>
              <w:rPr>
                <w:b w:val="0"/>
                <w:sz w:val="17"/>
              </w:rPr>
              <w:t>The System SHALL display a countdown of remaining time and SHALL warn the Student at configurable thresholds, defaulting to five minutes and one minute remaining.</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FR-QIZ-026</w:t>
            </w:r>
          </w:p>
        </w:tc>
        <w:tc>
          <w:tcPr>
            <w:tcW w:type="dxa" w:w="7410"/>
          </w:tcPr>
          <w:p>
            <w:pPr>
              <w:spacing w:after="0" w:before="0" w:line="240" w:lineRule="auto"/>
            </w:pPr>
            <w:r/>
            <w:r>
              <w:rPr>
                <w:b w:val="0"/>
                <w:sz w:val="17"/>
              </w:rPr>
              <w:t>The System SHALL save answers automatically as they are entered, and at minimum every 30 seconds, so that a connection loss does not destroy an attempt.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FR-QIZ-027</w:t>
            </w:r>
          </w:p>
        </w:tc>
        <w:tc>
          <w:tcPr>
            <w:tcW w:type="dxa" w:w="7410"/>
            <w:shd w:val="clear" w:color="auto" w:fill="F2F5F9"/>
          </w:tcPr>
          <w:p>
            <w:pPr>
              <w:spacing w:after="0" w:before="0" w:line="240" w:lineRule="auto"/>
            </w:pPr>
            <w:r/>
            <w:r>
              <w:rPr>
                <w:b w:val="0"/>
                <w:sz w:val="17"/>
              </w:rPr>
              <w:t>Where a Student's connection is lost, the System SHALL permit resumption of the same attempt with the remaining time computed from the server's record of the attempt start, never from the client (BR-QIZ-04).</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FR-QIZ-028</w:t>
            </w:r>
          </w:p>
        </w:tc>
        <w:tc>
          <w:tcPr>
            <w:tcW w:type="dxa" w:w="7410"/>
          </w:tcPr>
          <w:p>
            <w:pPr>
              <w:spacing w:after="0" w:before="0" w:line="240" w:lineRule="auto"/>
            </w:pPr>
            <w:r/>
            <w:r>
              <w:rPr>
                <w:b w:val="0"/>
                <w:sz w:val="17"/>
              </w:rPr>
              <w:t>The System SHALL submit an attempt automatically when the time limit expires, retaining all saved answers.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FR-QIZ-029</w:t>
            </w:r>
          </w:p>
        </w:tc>
        <w:tc>
          <w:tcPr>
            <w:tcW w:type="dxa" w:w="7410"/>
            <w:shd w:val="clear" w:color="auto" w:fill="F2F5F9"/>
          </w:tcPr>
          <w:p>
            <w:pPr>
              <w:spacing w:after="0" w:before="0" w:line="240" w:lineRule="auto"/>
            </w:pPr>
            <w:r/>
            <w:r>
              <w:rPr>
                <w:b w:val="0"/>
                <w:sz w:val="17"/>
              </w:rPr>
              <w:t>The System SHALL require explicit confirmation before final submission, showing the count of unanswered questions.</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FR-QIZ-030</w:t>
            </w:r>
          </w:p>
        </w:tc>
        <w:tc>
          <w:tcPr>
            <w:tcW w:type="dxa" w:w="7410"/>
          </w:tcPr>
          <w:p>
            <w:pPr>
              <w:spacing w:after="0" w:before="0" w:line="240" w:lineRule="auto"/>
            </w:pPr>
            <w:r/>
            <w:r>
              <w:rPr>
                <w:b w:val="0"/>
                <w:sz w:val="17"/>
              </w:rPr>
              <w:t>The System SHALL indicate which questions are answered, unanswered, and flagged for review, in a navigation panel.</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FR-QIZ-031</w:t>
            </w:r>
          </w:p>
        </w:tc>
        <w:tc>
          <w:tcPr>
            <w:tcW w:type="dxa" w:w="7410"/>
            <w:shd w:val="clear" w:color="auto" w:fill="F2F5F9"/>
          </w:tcPr>
          <w:p>
            <w:pPr>
              <w:spacing w:after="0" w:before="0" w:line="240" w:lineRule="auto"/>
            </w:pPr>
            <w:r/>
            <w:r>
              <w:rPr>
                <w:b w:val="0"/>
                <w:sz w:val="17"/>
              </w:rPr>
              <w:t>Correct answers SHALL NOT be present in any API response or client-side state available to a Student during an attempt (SEC-AUZ-009).</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3"/>
      </w:pPr>
      <w:r>
        <w:t>5.10.5  Grading and Analytics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FR-QIZ-032</w:t>
            </w:r>
          </w:p>
        </w:tc>
        <w:tc>
          <w:tcPr>
            <w:tcW w:type="dxa" w:w="7410"/>
          </w:tcPr>
          <w:p>
            <w:pPr>
              <w:spacing w:after="0" w:before="0" w:line="240" w:lineRule="auto"/>
            </w:pPr>
            <w:r/>
            <w:r>
              <w:rPr>
                <w:b w:val="0"/>
                <w:sz w:val="17"/>
              </w:rPr>
              <w:t>The System SHALL grade automatically gradable questions on submission, and SHALL compute a provisional score immediately.</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FR-QIZ-033</w:t>
            </w:r>
          </w:p>
        </w:tc>
        <w:tc>
          <w:tcPr>
            <w:tcW w:type="dxa" w:w="7410"/>
            <w:shd w:val="clear" w:color="auto" w:fill="F2F5F9"/>
          </w:tcPr>
          <w:p>
            <w:pPr>
              <w:spacing w:after="0" w:before="0" w:line="240" w:lineRule="auto"/>
            </w:pPr>
            <w:r/>
            <w:r>
              <w:rPr>
                <w:b w:val="0"/>
                <w:sz w:val="17"/>
              </w:rPr>
              <w:t>Where a Quiz contains manually graded questions, the result SHALL be held pending until the Teacher completes grading, and the Student SHALL be told that grading is in progress rather than shown an incomplete score.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FR-QIZ-034</w:t>
            </w:r>
          </w:p>
        </w:tc>
        <w:tc>
          <w:tcPr>
            <w:tcW w:type="dxa" w:w="7410"/>
          </w:tcPr>
          <w:p>
            <w:pPr>
              <w:spacing w:after="0" w:before="0" w:line="240" w:lineRule="auto"/>
            </w:pPr>
            <w:r/>
            <w:r>
              <w:rPr>
                <w:b w:val="0"/>
                <w:sz w:val="17"/>
              </w:rPr>
              <w:t>A Teacher SHALL be able to grade free-text responses efficiently, grouped by question rather than by student, so that consistent judgement can be applied across an entire cohort.</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FR-QIZ-035</w:t>
            </w:r>
          </w:p>
        </w:tc>
        <w:tc>
          <w:tcPr>
            <w:tcW w:type="dxa" w:w="7410"/>
            <w:shd w:val="clear" w:color="auto" w:fill="F2F5F9"/>
          </w:tcPr>
          <w:p>
            <w:pPr>
              <w:spacing w:after="0" w:before="0" w:line="240" w:lineRule="auto"/>
            </w:pPr>
            <w:r/>
            <w:r>
              <w:rPr>
                <w:b w:val="0"/>
                <w:sz w:val="17"/>
              </w:rPr>
              <w:t>A Teacher SHALL be able to override any computed score with a recorded reason, audited with both values.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FR-QIZ-036</w:t>
            </w:r>
          </w:p>
        </w:tc>
        <w:tc>
          <w:tcPr>
            <w:tcW w:type="dxa" w:w="7410"/>
          </w:tcPr>
          <w:p>
            <w:pPr>
              <w:spacing w:after="0" w:before="0" w:line="240" w:lineRule="auto"/>
            </w:pPr>
            <w:r/>
            <w:r>
              <w:rPr>
                <w:b w:val="0"/>
                <w:sz w:val="17"/>
              </w:rPr>
              <w:t>A Teacher SHALL be able to copy a Quiz, including its configuration and its question selection rules, to another of their assigned subject-sections.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FR-QIZ-037</w:t>
            </w:r>
          </w:p>
        </w:tc>
        <w:tc>
          <w:tcPr>
            <w:tcW w:type="dxa" w:w="7410"/>
            <w:shd w:val="clear" w:color="auto" w:fill="F2F5F9"/>
          </w:tcPr>
          <w:p>
            <w:pPr>
              <w:spacing w:after="0" w:before="0" w:line="240" w:lineRule="auto"/>
            </w:pPr>
            <w:r/>
            <w:r>
              <w:rPr>
                <w:b w:val="0"/>
                <w:sz w:val="17"/>
              </w:rPr>
              <w:t>The System SHALL provide per-quiz analytics: attempt count, average, median, highest and lowest score, score distribution, pass rate, and average completion time.</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FR-QIZ-038</w:t>
            </w:r>
          </w:p>
        </w:tc>
        <w:tc>
          <w:tcPr>
            <w:tcW w:type="dxa" w:w="7410"/>
          </w:tcPr>
          <w:p>
            <w:pPr>
              <w:spacing w:after="0" w:before="0" w:line="240" w:lineRule="auto"/>
            </w:pPr>
            <w:r/>
            <w:r>
              <w:rPr>
                <w:b w:val="0"/>
                <w:sz w:val="17"/>
              </w:rPr>
              <w:t>The System SHALL provide per-question analytics: correct-response rate, distractor selection frequency, and discrimination index, so that a poor question can be identified and retired.</w:t>
            </w:r>
          </w:p>
        </w:tc>
        <w:tc>
          <w:tcPr>
            <w:tcW w:type="dxa" w:w="823"/>
          </w:tcPr>
          <w:p>
            <w:pPr>
              <w:spacing w:after="0" w:before="0" w:line="240" w:lineRule="auto"/>
              <w:jc w:val="center"/>
            </w:pPr>
            <w:r/>
            <w:r>
              <w:rPr>
                <w:b w:val="0"/>
                <w:sz w:val="17"/>
              </w:rPr>
              <w:t>C</w:t>
            </w:r>
          </w:p>
        </w:tc>
      </w:tr>
    </w:tbl>
    <w:p>
      <w:pPr>
        <w:spacing w:after="40"/>
      </w:pPr>
    </w:p>
    <w:p>
      <w:pPr>
        <w:pStyle w:val="Heading2"/>
      </w:pPr>
      <w:r>
        <w:t>5.11  Attendance</w:t>
      </w:r>
    </w:p>
    <w:p>
      <w:pPr>
        <w:jc w:val="both"/>
      </w:pPr>
      <w:r>
        <w:rPr>
          <w:b w:val="0"/>
          <w:i w:val="0"/>
        </w:rPr>
        <w:t>Attendance is the Institute's principal early-warning signal. Today it is recorded inconsistently in private spreadsheets and consulted only after a student has already failed (Section 2.2.2). The requirements below are written so that marking is fast enough that teachers actually do it, and so that the resulting data is acted upon automatically.</w:t>
      </w:r>
    </w:p>
    <w:p>
      <w:pPr>
        <w:pStyle w:val="Heading3"/>
      </w:pPr>
      <w:r>
        <w:t>5.11.1  Attendance States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183"/>
            <w:shd w:val="clear" w:color="auto" w:fill="1F3B63"/>
          </w:tcPr>
          <w:p>
            <w:pPr>
              <w:spacing w:after="0" w:before="0"/>
            </w:pPr>
            <w:r/>
            <w:r>
              <w:rPr>
                <w:b/>
                <w:color w:val="FFFFFF"/>
                <w:sz w:val="17"/>
              </w:rPr>
              <w:t>State</w:t>
            </w:r>
          </w:p>
        </w:tc>
        <w:tc>
          <w:tcPr>
            <w:tcW w:type="dxa" w:w="3287"/>
            <w:shd w:val="clear" w:color="auto" w:fill="1F3B63"/>
          </w:tcPr>
          <w:p>
            <w:pPr>
              <w:spacing w:after="0" w:before="0"/>
            </w:pPr>
            <w:r/>
            <w:r>
              <w:rPr>
                <w:b/>
                <w:color w:val="FFFFFF"/>
                <w:sz w:val="17"/>
              </w:rPr>
              <w:t>Meaning</w:t>
            </w:r>
          </w:p>
        </w:tc>
        <w:tc>
          <w:tcPr>
            <w:tcW w:type="dxa" w:w="1709"/>
            <w:shd w:val="clear" w:color="auto" w:fill="1F3B63"/>
          </w:tcPr>
          <w:p>
            <w:pPr>
              <w:spacing w:after="0" w:before="0"/>
            </w:pPr>
            <w:r/>
            <w:r>
              <w:rPr>
                <w:b/>
                <w:color w:val="FFFFFF"/>
                <w:sz w:val="17"/>
              </w:rPr>
              <w:t>Counts as Attended</w:t>
            </w:r>
          </w:p>
        </w:tc>
        <w:tc>
          <w:tcPr>
            <w:tcW w:type="dxa" w:w="1315"/>
            <w:shd w:val="clear" w:color="auto" w:fill="1F3B63"/>
          </w:tcPr>
          <w:p>
            <w:pPr>
              <w:spacing w:after="0" w:before="0"/>
            </w:pPr>
            <w:r/>
            <w:r>
              <w:rPr>
                <w:b/>
                <w:color w:val="FFFFFF"/>
                <w:sz w:val="17"/>
              </w:rPr>
              <w:t>In Denominator</w:t>
            </w:r>
          </w:p>
        </w:tc>
        <w:tc>
          <w:tcPr>
            <w:tcW w:type="dxa" w:w="1972"/>
            <w:shd w:val="clear" w:color="auto" w:fill="1F3B63"/>
          </w:tcPr>
          <w:p>
            <w:pPr>
              <w:spacing w:after="0" w:before="0"/>
            </w:pPr>
            <w:r/>
            <w:r>
              <w:rPr>
                <w:b/>
                <w:color w:val="FFFFFF"/>
                <w:sz w:val="17"/>
              </w:rPr>
              <w:t>Set By</w:t>
            </w:r>
          </w:p>
        </w:tc>
      </w:tr>
      <w:tr>
        <w:tc>
          <w:tcPr>
            <w:tcW w:type="dxa" w:w="1183"/>
          </w:tcPr>
          <w:p>
            <w:pPr>
              <w:spacing w:after="0" w:before="0" w:line="240" w:lineRule="auto"/>
            </w:pPr>
            <w:r/>
            <w:r>
              <w:rPr>
                <w:b w:val="0"/>
                <w:sz w:val="17"/>
              </w:rPr>
              <w:t>PRESENT</w:t>
            </w:r>
          </w:p>
        </w:tc>
        <w:tc>
          <w:tcPr>
            <w:tcW w:type="dxa" w:w="3287"/>
          </w:tcPr>
          <w:p>
            <w:pPr>
              <w:spacing w:after="0" w:before="0" w:line="240" w:lineRule="auto"/>
            </w:pPr>
            <w:r/>
            <w:r>
              <w:rPr>
                <w:b w:val="0"/>
                <w:sz w:val="17"/>
              </w:rPr>
              <w:t>The student attended the session.</w:t>
            </w:r>
          </w:p>
        </w:tc>
        <w:tc>
          <w:tcPr>
            <w:tcW w:type="dxa" w:w="1709"/>
          </w:tcPr>
          <w:p>
            <w:pPr>
              <w:spacing w:after="0" w:before="0" w:line="240" w:lineRule="auto"/>
            </w:pPr>
            <w:r/>
            <w:r>
              <w:rPr>
                <w:b w:val="0"/>
                <w:sz w:val="17"/>
              </w:rPr>
              <w:t>Yes</w:t>
            </w:r>
          </w:p>
        </w:tc>
        <w:tc>
          <w:tcPr>
            <w:tcW w:type="dxa" w:w="1315"/>
          </w:tcPr>
          <w:p>
            <w:pPr>
              <w:spacing w:after="0" w:before="0" w:line="240" w:lineRule="auto"/>
            </w:pPr>
            <w:r/>
            <w:r>
              <w:rPr>
                <w:b w:val="0"/>
                <w:sz w:val="17"/>
              </w:rPr>
              <w:t>Yes</w:t>
            </w:r>
          </w:p>
        </w:tc>
        <w:tc>
          <w:tcPr>
            <w:tcW w:type="dxa" w:w="1972"/>
          </w:tcPr>
          <w:p>
            <w:pPr>
              <w:spacing w:after="0" w:before="0" w:line="240" w:lineRule="auto"/>
            </w:pPr>
            <w:r/>
            <w:r>
              <w:rPr>
                <w:b w:val="0"/>
                <w:sz w:val="17"/>
              </w:rPr>
              <w:t>Teacher, self check-in, or provider-derived</w:t>
            </w:r>
          </w:p>
        </w:tc>
      </w:tr>
      <w:tr>
        <w:tc>
          <w:tcPr>
            <w:tcW w:type="dxa" w:w="1183"/>
            <w:shd w:val="clear" w:color="auto" w:fill="F2F5F9"/>
          </w:tcPr>
          <w:p>
            <w:pPr>
              <w:spacing w:after="0" w:before="0" w:line="240" w:lineRule="auto"/>
            </w:pPr>
            <w:r/>
            <w:r>
              <w:rPr>
                <w:b w:val="0"/>
                <w:sz w:val="17"/>
              </w:rPr>
              <w:t>ABSENT</w:t>
            </w:r>
          </w:p>
        </w:tc>
        <w:tc>
          <w:tcPr>
            <w:tcW w:type="dxa" w:w="3287"/>
            <w:shd w:val="clear" w:color="auto" w:fill="F2F5F9"/>
          </w:tcPr>
          <w:p>
            <w:pPr>
              <w:spacing w:after="0" w:before="0" w:line="240" w:lineRule="auto"/>
            </w:pPr>
            <w:r/>
            <w:r>
              <w:rPr>
                <w:b w:val="0"/>
                <w:sz w:val="17"/>
              </w:rPr>
              <w:t>The student did not attend and gave no accepted justification.</w:t>
            </w:r>
          </w:p>
        </w:tc>
        <w:tc>
          <w:tcPr>
            <w:tcW w:type="dxa" w:w="1709"/>
            <w:shd w:val="clear" w:color="auto" w:fill="F2F5F9"/>
          </w:tcPr>
          <w:p>
            <w:pPr>
              <w:spacing w:after="0" w:before="0" w:line="240" w:lineRule="auto"/>
            </w:pPr>
            <w:r/>
            <w:r>
              <w:rPr>
                <w:b w:val="0"/>
                <w:sz w:val="17"/>
              </w:rPr>
              <w:t>No</w:t>
            </w:r>
          </w:p>
        </w:tc>
        <w:tc>
          <w:tcPr>
            <w:tcW w:type="dxa" w:w="1315"/>
            <w:shd w:val="clear" w:color="auto" w:fill="F2F5F9"/>
          </w:tcPr>
          <w:p>
            <w:pPr>
              <w:spacing w:after="0" w:before="0" w:line="240" w:lineRule="auto"/>
            </w:pPr>
            <w:r/>
            <w:r>
              <w:rPr>
                <w:b w:val="0"/>
                <w:sz w:val="17"/>
              </w:rPr>
              <w:t>Yes</w:t>
            </w:r>
          </w:p>
        </w:tc>
        <w:tc>
          <w:tcPr>
            <w:tcW w:type="dxa" w:w="1972"/>
            <w:shd w:val="clear" w:color="auto" w:fill="F2F5F9"/>
          </w:tcPr>
          <w:p>
            <w:pPr>
              <w:spacing w:after="0" w:before="0" w:line="240" w:lineRule="auto"/>
            </w:pPr>
            <w:r/>
            <w:r>
              <w:rPr>
                <w:b w:val="0"/>
                <w:sz w:val="17"/>
              </w:rPr>
              <w:t>Teacher, or system default at window close</w:t>
            </w:r>
          </w:p>
        </w:tc>
      </w:tr>
      <w:tr>
        <w:tc>
          <w:tcPr>
            <w:tcW w:type="dxa" w:w="1183"/>
          </w:tcPr>
          <w:p>
            <w:pPr>
              <w:spacing w:after="0" w:before="0" w:line="240" w:lineRule="auto"/>
            </w:pPr>
            <w:r/>
            <w:r>
              <w:rPr>
                <w:b w:val="0"/>
                <w:sz w:val="17"/>
              </w:rPr>
              <w:t>LATE</w:t>
            </w:r>
          </w:p>
        </w:tc>
        <w:tc>
          <w:tcPr>
            <w:tcW w:type="dxa" w:w="3287"/>
          </w:tcPr>
          <w:p>
            <w:pPr>
              <w:spacing w:after="0" w:before="0" w:line="240" w:lineRule="auto"/>
            </w:pPr>
            <w:r/>
            <w:r>
              <w:rPr>
                <w:b w:val="0"/>
                <w:sz w:val="17"/>
              </w:rPr>
              <w:t>The student attended but joined after the configured lateness threshold.</w:t>
            </w:r>
          </w:p>
        </w:tc>
        <w:tc>
          <w:tcPr>
            <w:tcW w:type="dxa" w:w="1709"/>
          </w:tcPr>
          <w:p>
            <w:pPr>
              <w:spacing w:after="0" w:before="0" w:line="240" w:lineRule="auto"/>
            </w:pPr>
            <w:r/>
            <w:r>
              <w:rPr>
                <w:b w:val="0"/>
                <w:sz w:val="17"/>
              </w:rPr>
              <w:t>Yes, at a configurable weight defaulting to 1.0</w:t>
            </w:r>
          </w:p>
        </w:tc>
        <w:tc>
          <w:tcPr>
            <w:tcW w:type="dxa" w:w="1315"/>
          </w:tcPr>
          <w:p>
            <w:pPr>
              <w:spacing w:after="0" w:before="0" w:line="240" w:lineRule="auto"/>
            </w:pPr>
            <w:r/>
            <w:r>
              <w:rPr>
                <w:b w:val="0"/>
                <w:sz w:val="17"/>
              </w:rPr>
              <w:t>Yes</w:t>
            </w:r>
          </w:p>
        </w:tc>
        <w:tc>
          <w:tcPr>
            <w:tcW w:type="dxa" w:w="1972"/>
          </w:tcPr>
          <w:p>
            <w:pPr>
              <w:spacing w:after="0" w:before="0" w:line="240" w:lineRule="auto"/>
            </w:pPr>
            <w:r/>
            <w:r>
              <w:rPr>
                <w:b w:val="0"/>
                <w:sz w:val="17"/>
              </w:rPr>
              <w:t>Teacher or provider-derived</w:t>
            </w:r>
          </w:p>
        </w:tc>
      </w:tr>
      <w:tr>
        <w:tc>
          <w:tcPr>
            <w:tcW w:type="dxa" w:w="1183"/>
            <w:shd w:val="clear" w:color="auto" w:fill="F2F5F9"/>
          </w:tcPr>
          <w:p>
            <w:pPr>
              <w:spacing w:after="0" w:before="0" w:line="240" w:lineRule="auto"/>
            </w:pPr>
            <w:r/>
            <w:r>
              <w:rPr>
                <w:b w:val="0"/>
                <w:sz w:val="17"/>
              </w:rPr>
              <w:t>EXCUSED</w:t>
            </w:r>
          </w:p>
        </w:tc>
        <w:tc>
          <w:tcPr>
            <w:tcW w:type="dxa" w:w="3287"/>
            <w:shd w:val="clear" w:color="auto" w:fill="F2F5F9"/>
          </w:tcPr>
          <w:p>
            <w:pPr>
              <w:spacing w:after="0" w:before="0" w:line="240" w:lineRule="auto"/>
            </w:pPr>
            <w:r/>
            <w:r>
              <w:rPr>
                <w:b w:val="0"/>
                <w:sz w:val="17"/>
              </w:rPr>
              <w:t>The student was absent with accepted prior justification.</w:t>
            </w:r>
          </w:p>
        </w:tc>
        <w:tc>
          <w:tcPr>
            <w:tcW w:type="dxa" w:w="1709"/>
            <w:shd w:val="clear" w:color="auto" w:fill="F2F5F9"/>
          </w:tcPr>
          <w:p>
            <w:pPr>
              <w:spacing w:after="0" w:before="0" w:line="240" w:lineRule="auto"/>
            </w:pPr>
            <w:r/>
            <w:r>
              <w:rPr>
                <w:b w:val="0"/>
                <w:sz w:val="17"/>
              </w:rPr>
              <w:t>No</w:t>
            </w:r>
          </w:p>
        </w:tc>
        <w:tc>
          <w:tcPr>
            <w:tcW w:type="dxa" w:w="1315"/>
            <w:shd w:val="clear" w:color="auto" w:fill="F2F5F9"/>
          </w:tcPr>
          <w:p>
            <w:pPr>
              <w:spacing w:after="0" w:before="0" w:line="240" w:lineRule="auto"/>
            </w:pPr>
            <w:r/>
            <w:r>
              <w:rPr>
                <w:b/>
                <w:sz w:val="17"/>
              </w:rPr>
              <w:t>No</w:t>
            </w:r>
            <w:r>
              <w:rPr>
                <w:b w:val="0"/>
                <w:sz w:val="17"/>
              </w:rPr>
              <w:t>, by default (BR-ATT-05)</w:t>
            </w:r>
          </w:p>
        </w:tc>
        <w:tc>
          <w:tcPr>
            <w:tcW w:type="dxa" w:w="1972"/>
            <w:shd w:val="clear" w:color="auto" w:fill="F2F5F9"/>
          </w:tcPr>
          <w:p>
            <w:pPr>
              <w:spacing w:after="0" w:before="0" w:line="240" w:lineRule="auto"/>
            </w:pPr>
            <w:r/>
            <w:r>
              <w:rPr>
                <w:b w:val="0"/>
                <w:sz w:val="17"/>
              </w:rPr>
              <w:t>Teacher or Admin only</w:t>
            </w:r>
          </w:p>
        </w:tc>
      </w:tr>
      <w:tr>
        <w:tc>
          <w:tcPr>
            <w:tcW w:type="dxa" w:w="1183"/>
          </w:tcPr>
          <w:p>
            <w:pPr>
              <w:spacing w:after="0" w:before="0" w:line="240" w:lineRule="auto"/>
            </w:pPr>
            <w:r/>
            <w:r>
              <w:rPr>
                <w:b w:val="0"/>
                <w:sz w:val="17"/>
              </w:rPr>
              <w:t>NOT_MARKED</w:t>
            </w:r>
          </w:p>
        </w:tc>
        <w:tc>
          <w:tcPr>
            <w:tcW w:type="dxa" w:w="3287"/>
          </w:tcPr>
          <w:p>
            <w:pPr>
              <w:spacing w:after="0" w:before="0" w:line="240" w:lineRule="auto"/>
            </w:pPr>
            <w:r/>
            <w:r>
              <w:rPr>
                <w:b w:val="0"/>
                <w:sz w:val="17"/>
              </w:rPr>
              <w:t>No decision has been recorded. The initial state of every record.</w:t>
            </w:r>
          </w:p>
        </w:tc>
        <w:tc>
          <w:tcPr>
            <w:tcW w:type="dxa" w:w="1709"/>
          </w:tcPr>
          <w:p>
            <w:pPr>
              <w:spacing w:after="0" w:before="0" w:line="240" w:lineRule="auto"/>
            </w:pPr>
            <w:r/>
            <w:r>
              <w:rPr>
                <w:b w:val="0"/>
                <w:sz w:val="17"/>
              </w:rPr>
              <w:t>No</w:t>
            </w:r>
          </w:p>
        </w:tc>
        <w:tc>
          <w:tcPr>
            <w:tcW w:type="dxa" w:w="1315"/>
          </w:tcPr>
          <w:p>
            <w:pPr>
              <w:spacing w:after="0" w:before="0" w:line="240" w:lineRule="auto"/>
            </w:pPr>
            <w:r/>
            <w:r>
              <w:rPr>
                <w:b w:val="0"/>
                <w:sz w:val="17"/>
              </w:rPr>
              <w:t>No</w:t>
            </w:r>
          </w:p>
        </w:tc>
        <w:tc>
          <w:tcPr>
            <w:tcW w:type="dxa" w:w="1972"/>
          </w:tcPr>
          <w:p>
            <w:pPr>
              <w:spacing w:after="0" w:before="0" w:line="240" w:lineRule="auto"/>
            </w:pPr>
            <w:r/>
            <w:r>
              <w:rPr>
                <w:b w:val="0"/>
                <w:sz w:val="17"/>
              </w:rPr>
              <w:t>System</w:t>
            </w:r>
          </w:p>
        </w:tc>
      </w:tr>
    </w:tbl>
    <w:p>
      <w:pPr>
        <w:spacing w:after="40"/>
      </w:pPr>
    </w:p>
    <w:p>
      <w:pPr>
        <w:pStyle w:val="Heading3"/>
      </w:pPr>
      <w:r>
        <w:t>5.11.2  Marking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FR-ATT-001</w:t>
            </w:r>
          </w:p>
        </w:tc>
        <w:tc>
          <w:tcPr>
            <w:tcW w:type="dxa" w:w="7410"/>
          </w:tcPr>
          <w:p>
            <w:pPr>
              <w:spacing w:after="0" w:before="0" w:line="240" w:lineRule="auto"/>
            </w:pPr>
            <w:r/>
            <w:r>
              <w:rPr>
                <w:b w:val="0"/>
                <w:sz w:val="17"/>
              </w:rPr>
              <w:t>The System SHALL create an attendance register for every Live Session, containing one row per enrolled Student, initialised to NOT_MARKED.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FR-ATT-002</w:t>
            </w:r>
          </w:p>
        </w:tc>
        <w:tc>
          <w:tcPr>
            <w:tcW w:type="dxa" w:w="7410"/>
            <w:shd w:val="clear" w:color="auto" w:fill="F2F5F9"/>
          </w:tcPr>
          <w:p>
            <w:pPr>
              <w:spacing w:after="0" w:before="0" w:line="240" w:lineRule="auto"/>
            </w:pPr>
            <w:r/>
            <w:r>
              <w:rPr>
                <w:b w:val="0"/>
                <w:sz w:val="17"/>
              </w:rPr>
              <w:t>A Teacher SHALL be able to set the state of any Student on the register for their assigned subject-sections.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FR-ATT-003</w:t>
            </w:r>
          </w:p>
        </w:tc>
        <w:tc>
          <w:tcPr>
            <w:tcW w:type="dxa" w:w="7410"/>
          </w:tcPr>
          <w:p>
            <w:pPr>
              <w:spacing w:after="0" w:before="0" w:line="240" w:lineRule="auto"/>
            </w:pPr>
            <w:r/>
            <w:r>
              <w:rPr>
                <w:b w:val="0"/>
                <w:sz w:val="17"/>
              </w:rPr>
              <w:t>The register SHALL display each Student's roll number, name, and photograph, ordered by roll number, so that it matches the order in which a teacher calls a class.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FR-ATT-004</w:t>
            </w:r>
          </w:p>
        </w:tc>
        <w:tc>
          <w:tcPr>
            <w:tcW w:type="dxa" w:w="7410"/>
            <w:shd w:val="clear" w:color="auto" w:fill="F2F5F9"/>
          </w:tcPr>
          <w:p>
            <w:pPr>
              <w:spacing w:after="0" w:before="0" w:line="240" w:lineRule="auto"/>
            </w:pPr>
            <w:r/>
            <w:r>
              <w:rPr>
                <w:b w:val="0"/>
                <w:sz w:val="17"/>
              </w:rPr>
              <w:t>The System SHALL provide mark-all-present and mark-all-absent controls, so that a Teacher sets the majority state once and adjusts only exceptions.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FR-ATT-005</w:t>
            </w:r>
          </w:p>
        </w:tc>
        <w:tc>
          <w:tcPr>
            <w:tcW w:type="dxa" w:w="7410"/>
          </w:tcPr>
          <w:p>
            <w:pPr>
              <w:spacing w:after="0" w:before="0" w:line="240" w:lineRule="auto"/>
            </w:pPr>
            <w:r/>
            <w:r>
              <w:rPr>
                <w:b w:val="0"/>
                <w:sz w:val="17"/>
              </w:rPr>
              <w:t>The register SHALL support keyboard-only operation, so that marking does not require the mouse.</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FR-ATT-006</w:t>
            </w:r>
          </w:p>
        </w:tc>
        <w:tc>
          <w:tcPr>
            <w:tcW w:type="dxa" w:w="7410"/>
            <w:shd w:val="clear" w:color="auto" w:fill="F2F5F9"/>
          </w:tcPr>
          <w:p>
            <w:pPr>
              <w:spacing w:after="0" w:before="0" w:line="240" w:lineRule="auto"/>
            </w:pPr>
            <w:r/>
            <w:r>
              <w:rPr>
                <w:b w:val="0"/>
                <w:sz w:val="17"/>
              </w:rPr>
              <w:t>The register SHALL save each change immediately without requiring a separate save action, and SHALL confirm the save visually.</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FR-ATT-007</w:t>
            </w:r>
          </w:p>
        </w:tc>
        <w:tc>
          <w:tcPr>
            <w:tcW w:type="dxa" w:w="7410"/>
          </w:tcPr>
          <w:p>
            <w:pPr>
              <w:spacing w:after="0" w:before="0" w:line="240" w:lineRule="auto"/>
            </w:pPr>
            <w:r/>
            <w:r>
              <w:rPr>
                <w:b w:val="0"/>
                <w:sz w:val="17"/>
              </w:rPr>
              <w:t>Marking a full register of 40 Students SHALL be achievable in under 60 seconds. This is an acceptance criterion (FR-TCH-015).</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FR-ATT-008</w:t>
            </w:r>
          </w:p>
        </w:tc>
        <w:tc>
          <w:tcPr>
            <w:tcW w:type="dxa" w:w="7410"/>
            <w:shd w:val="clear" w:color="auto" w:fill="F2F5F9"/>
          </w:tcPr>
          <w:p>
            <w:pPr>
              <w:spacing w:after="0" w:before="0" w:line="240" w:lineRule="auto"/>
            </w:pPr>
            <w:r/>
            <w:r>
              <w:rPr>
                <w:b w:val="0"/>
                <w:sz w:val="17"/>
              </w:rPr>
              <w:t>The System SHALL support self check-in by Students where enabled for a Section, within a configurable window relative to the session start.</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FR-ATT-009</w:t>
            </w:r>
          </w:p>
        </w:tc>
        <w:tc>
          <w:tcPr>
            <w:tcW w:type="dxa" w:w="7410"/>
          </w:tcPr>
          <w:p>
            <w:pPr>
              <w:spacing w:after="0" w:before="0" w:line="240" w:lineRule="auto"/>
            </w:pPr>
            <w:r/>
            <w:r>
              <w:rPr>
                <w:b w:val="0"/>
                <w:sz w:val="17"/>
              </w:rPr>
              <w:t>Self check-in SHALL be recorded with markingSource = SELF_CHECKIN and SHALL be visible to the Teacher for confirmation or override.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FR-ATT-010</w:t>
            </w:r>
          </w:p>
        </w:tc>
        <w:tc>
          <w:tcPr>
            <w:tcW w:type="dxa" w:w="7410"/>
            <w:shd w:val="clear" w:color="auto" w:fill="F2F5F9"/>
          </w:tcPr>
          <w:p>
            <w:pPr>
              <w:spacing w:after="0" w:before="0" w:line="240" w:lineRule="auto"/>
            </w:pPr>
            <w:r/>
            <w:r>
              <w:rPr>
                <w:b w:val="0"/>
                <w:sz w:val="17"/>
              </w:rPr>
              <w:t>The System SHALL apply the configured default state to rows left NOT_MARKED when the marking window closes, and SHALL notify the Teacher that it has done so (BR-ATT-03).</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FR-ATT-011</w:t>
            </w:r>
          </w:p>
        </w:tc>
        <w:tc>
          <w:tcPr>
            <w:tcW w:type="dxa" w:w="7410"/>
          </w:tcPr>
          <w:p>
            <w:pPr>
              <w:spacing w:after="0" w:before="0" w:line="240" w:lineRule="auto"/>
            </w:pPr>
            <w:r/>
            <w:r>
              <w:rPr>
                <w:b w:val="0"/>
                <w:sz w:val="17"/>
              </w:rPr>
              <w:t>The System SHALL remind a Teacher of an unmarked register at a configurable interval after the session ends.</w:t>
            </w:r>
          </w:p>
        </w:tc>
        <w:tc>
          <w:tcPr>
            <w:tcW w:type="dxa" w:w="823"/>
          </w:tcPr>
          <w:p>
            <w:pPr>
              <w:spacing w:after="0" w:before="0" w:line="240" w:lineRule="auto"/>
              <w:jc w:val="center"/>
            </w:pPr>
            <w:r/>
            <w:r>
              <w:rPr>
                <w:b w:val="0"/>
                <w:sz w:val="17"/>
              </w:rPr>
              <w:t>S</w:t>
            </w:r>
          </w:p>
        </w:tc>
      </w:tr>
    </w:tbl>
    <w:p>
      <w:pPr>
        <w:spacing w:after="40"/>
      </w:pPr>
    </w:p>
    <w:p>
      <w:pPr>
        <w:pStyle w:val="Heading3"/>
      </w:pPr>
      <w:r>
        <w:t>5.11.3  Provider-Derived Attendance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FR-ATT-012</w:t>
            </w:r>
          </w:p>
        </w:tc>
        <w:tc>
          <w:tcPr>
            <w:tcW w:type="dxa" w:w="7410"/>
          </w:tcPr>
          <w:p>
            <w:pPr>
              <w:spacing w:after="0" w:before="0" w:line="240" w:lineRule="auto"/>
            </w:pPr>
            <w:r/>
            <w:r>
              <w:rPr>
                <w:b w:val="0"/>
                <w:sz w:val="17"/>
              </w:rPr>
              <w:t>Where the active live provider reports participation, the System SHALL retrieve it after the session ends, normalise it, and present a proposed state per Student for the Teacher to confirm. It SHALL NOT commit provider-derived states silently (ARC-036).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FR-ATT-013</w:t>
            </w:r>
          </w:p>
        </w:tc>
        <w:tc>
          <w:tcPr>
            <w:tcW w:type="dxa" w:w="7410"/>
            <w:shd w:val="clear" w:color="auto" w:fill="F2F5F9"/>
          </w:tcPr>
          <w:p>
            <w:pPr>
              <w:spacing w:after="0" w:before="0" w:line="240" w:lineRule="auto"/>
            </w:pPr>
            <w:r/>
            <w:r>
              <w:rPr>
                <w:b w:val="0"/>
                <w:sz w:val="17"/>
              </w:rPr>
              <w:t>The rules converting participation duration into a state SHALL be configuration, not code (ARC-035, CFG-ATT-01 to CFG-ATT-03).</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FR-ATT-014</w:t>
            </w:r>
          </w:p>
        </w:tc>
        <w:tc>
          <w:tcPr>
            <w:tcW w:type="dxa" w:w="7410"/>
          </w:tcPr>
          <w:p>
            <w:pPr>
              <w:spacing w:after="0" w:before="0" w:line="240" w:lineRule="auto"/>
            </w:pPr>
            <w:r/>
            <w:r>
              <w:rPr>
                <w:b w:val="0"/>
                <w:sz w:val="17"/>
              </w:rPr>
              <w:t>Where a Teacher overrides a proposed state, the System SHALL retain both the proposal and the override, with the Teacher's identity and timestamp.</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FR-ATT-015</w:t>
            </w:r>
          </w:p>
        </w:tc>
        <w:tc>
          <w:tcPr>
            <w:tcW w:type="dxa" w:w="7410"/>
            <w:shd w:val="clear" w:color="auto" w:fill="F2F5F9"/>
          </w:tcPr>
          <w:p>
            <w:pPr>
              <w:spacing w:after="0" w:before="0" w:line="240" w:lineRule="auto"/>
            </w:pPr>
            <w:r/>
            <w:r>
              <w:rPr>
                <w:b w:val="0"/>
                <w:sz w:val="17"/>
              </w:rPr>
              <w:t>The System SHALL match provider participation records to Students by their registered email address, and SHALL present unmatched participants to the Teacher rather than discarding them.</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FR-ATT-016</w:t>
            </w:r>
          </w:p>
        </w:tc>
        <w:tc>
          <w:tcPr>
            <w:tcW w:type="dxa" w:w="7410"/>
          </w:tcPr>
          <w:p>
            <w:pPr>
              <w:spacing w:after="0" w:before="0" w:line="240" w:lineRule="auto"/>
            </w:pPr>
            <w:r/>
            <w:r>
              <w:rPr>
                <w:b w:val="0"/>
                <w:sz w:val="17"/>
              </w:rPr>
              <w:t>The System SHALL flag improbable patterns — for example, a single participant identity present in two concurrent sessions — for review (RSK-08).</w:t>
            </w:r>
          </w:p>
        </w:tc>
        <w:tc>
          <w:tcPr>
            <w:tcW w:type="dxa" w:w="823"/>
          </w:tcPr>
          <w:p>
            <w:pPr>
              <w:spacing w:after="0" w:before="0" w:line="240" w:lineRule="auto"/>
              <w:jc w:val="center"/>
            </w:pPr>
            <w:r/>
            <w:r>
              <w:rPr>
                <w:b w:val="0"/>
                <w:sz w:val="17"/>
              </w:rPr>
              <w:t>C</w:t>
            </w:r>
          </w:p>
        </w:tc>
      </w:tr>
    </w:tbl>
    <w:p>
      <w:pPr>
        <w:spacing w:after="40"/>
      </w:pPr>
    </w:p>
    <w:p>
      <w:pPr>
        <w:pStyle w:val="Heading3"/>
      </w:pPr>
      <w:r>
        <w:t>5.11.4  Corrections, Computation, and Warnings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FR-ATT-017</w:t>
            </w:r>
          </w:p>
        </w:tc>
        <w:tc>
          <w:tcPr>
            <w:tcW w:type="dxa" w:w="7410"/>
          </w:tcPr>
          <w:p>
            <w:pPr>
              <w:spacing w:after="0" w:before="0" w:line="240" w:lineRule="auto"/>
            </w:pPr>
            <w:r/>
            <w:r>
              <w:rPr>
                <w:b w:val="0"/>
                <w:sz w:val="17"/>
              </w:rPr>
              <w:t>A Teacher SHALL be able to correct attendance within a configurable correction window, defaulting to 7 days after the session. Corrections after that window SHALL require an Admin (BR-ATT-07).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FR-ATT-018</w:t>
            </w:r>
          </w:p>
        </w:tc>
        <w:tc>
          <w:tcPr>
            <w:tcW w:type="dxa" w:w="7410"/>
            <w:shd w:val="clear" w:color="auto" w:fill="F2F5F9"/>
          </w:tcPr>
          <w:p>
            <w:pPr>
              <w:spacing w:after="0" w:before="0" w:line="240" w:lineRule="auto"/>
            </w:pPr>
            <w:r/>
            <w:r>
              <w:rPr>
                <w:b w:val="0"/>
                <w:sz w:val="17"/>
              </w:rPr>
              <w:t>Every correction SHALL be audited with the prior state, the new state, the actor, the timestamp, and a reason where the correction is outside the normal window.</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FR-ATT-019</w:t>
            </w:r>
          </w:p>
        </w:tc>
        <w:tc>
          <w:tcPr>
            <w:tcW w:type="dxa" w:w="7410"/>
          </w:tcPr>
          <w:p>
            <w:pPr>
              <w:spacing w:after="0" w:before="0" w:line="240" w:lineRule="auto"/>
            </w:pPr>
            <w:r/>
            <w:r>
              <w:rPr>
                <w:b w:val="0"/>
                <w:sz w:val="17"/>
              </w:rPr>
              <w:t>The System SHALL compute an attendance percentage per Student per Subject and overall, as attended sessions divided by sessions in the denominator, per the state table of 5.11.1.</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FR-ATT-020</w:t>
            </w:r>
          </w:p>
        </w:tc>
        <w:tc>
          <w:tcPr>
            <w:tcW w:type="dxa" w:w="7410"/>
            <w:shd w:val="clear" w:color="auto" w:fill="F2F5F9"/>
          </w:tcPr>
          <w:p>
            <w:pPr>
              <w:spacing w:after="0" w:before="0" w:line="240" w:lineRule="auto"/>
            </w:pPr>
            <w:r/>
            <w:r>
              <w:rPr>
                <w:b w:val="0"/>
                <w:sz w:val="17"/>
              </w:rPr>
              <w:t>The System SHALL evaluate each Student against a configurable attendance threshold, defaulting to 75 %, and SHALL raise a warning where the Student falls below it.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FR-ATT-021</w:t>
            </w:r>
          </w:p>
        </w:tc>
        <w:tc>
          <w:tcPr>
            <w:tcW w:type="dxa" w:w="7410"/>
          </w:tcPr>
          <w:p>
            <w:pPr>
              <w:spacing w:after="0" w:before="0" w:line="240" w:lineRule="auto"/>
            </w:pPr>
            <w:r/>
            <w:r>
              <w:rPr>
                <w:b w:val="0"/>
                <w:sz w:val="17"/>
              </w:rPr>
              <w:t>The warning SHALL be visible on the Student's dashboard, on the Teacher's student list, and on the Admin's exception panel, and SHALL trigger a notification to the Student (Appendix F).</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FR-ATT-022</w:t>
            </w:r>
          </w:p>
        </w:tc>
        <w:tc>
          <w:tcPr>
            <w:tcW w:type="dxa" w:w="7410"/>
            <w:shd w:val="clear" w:color="auto" w:fill="F2F5F9"/>
          </w:tcPr>
          <w:p>
            <w:pPr>
              <w:spacing w:after="0" w:before="0" w:line="240" w:lineRule="auto"/>
            </w:pPr>
            <w:r/>
            <w:r>
              <w:rPr>
                <w:b w:val="0"/>
                <w:sz w:val="17"/>
              </w:rPr>
              <w:t>The System SHALL support a second, lower critical threshold at which an additional notification is sent to the Admin.</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FR-ATT-023</w:t>
            </w:r>
          </w:p>
        </w:tc>
        <w:tc>
          <w:tcPr>
            <w:tcW w:type="dxa" w:w="7410"/>
          </w:tcPr>
          <w:p>
            <w:pPr>
              <w:spacing w:after="0" w:before="0" w:line="240" w:lineRule="auto"/>
            </w:pPr>
            <w:r/>
            <w:r>
              <w:rPr>
                <w:b w:val="0"/>
                <w:sz w:val="17"/>
              </w:rPr>
              <w:t>A Student SHALL be able to view their own attendance record and percentage per Subject at any time.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FR-ATT-024</w:t>
            </w:r>
          </w:p>
        </w:tc>
        <w:tc>
          <w:tcPr>
            <w:tcW w:type="dxa" w:w="7410"/>
            <w:shd w:val="clear" w:color="auto" w:fill="F2F5F9"/>
          </w:tcPr>
          <w:p>
            <w:pPr>
              <w:spacing w:after="0" w:before="0" w:line="240" w:lineRule="auto"/>
            </w:pPr>
            <w:r/>
            <w:r>
              <w:rPr>
                <w:b w:val="0"/>
                <w:sz w:val="17"/>
              </w:rPr>
              <w:t>The System SHALL support requesting an Excused state, with the Student submitting a reason and optional supporting file, for Teacher or Admin decision.</w:t>
            </w:r>
          </w:p>
        </w:tc>
        <w:tc>
          <w:tcPr>
            <w:tcW w:type="dxa" w:w="823"/>
            <w:shd w:val="clear" w:color="auto" w:fill="F2F5F9"/>
          </w:tcPr>
          <w:p>
            <w:pPr>
              <w:spacing w:after="0" w:before="0" w:line="240" w:lineRule="auto"/>
              <w:jc w:val="center"/>
            </w:pPr>
            <w:r/>
            <w:r>
              <w:rPr>
                <w:b w:val="0"/>
                <w:sz w:val="17"/>
              </w:rPr>
              <w:t>C</w:t>
            </w:r>
          </w:p>
        </w:tc>
      </w:tr>
      <w:tr>
        <w:tc>
          <w:tcPr>
            <w:tcW w:type="dxa" w:w="1235"/>
          </w:tcPr>
          <w:p>
            <w:pPr>
              <w:spacing w:after="0" w:before="0" w:line="240" w:lineRule="auto"/>
            </w:pPr>
            <w:r/>
            <w:r>
              <w:rPr>
                <w:b w:val="0"/>
                <w:sz w:val="17"/>
              </w:rPr>
              <w:t>FR-ATT-025</w:t>
            </w:r>
          </w:p>
        </w:tc>
        <w:tc>
          <w:tcPr>
            <w:tcW w:type="dxa" w:w="7410"/>
          </w:tcPr>
          <w:p>
            <w:pPr>
              <w:spacing w:after="0" w:before="0" w:line="240" w:lineRule="auto"/>
            </w:pPr>
            <w:r/>
            <w:r>
              <w:rPr>
                <w:b w:val="0"/>
                <w:sz w:val="17"/>
              </w:rPr>
              <w:t>Attendance SHALL be reportable by Student, Section, Subject, Teacher, and date range, and exportable to Excel and PDF (Section 14).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FR-ATT-026</w:t>
            </w:r>
          </w:p>
        </w:tc>
        <w:tc>
          <w:tcPr>
            <w:tcW w:type="dxa" w:w="7410"/>
            <w:shd w:val="clear" w:color="auto" w:fill="F2F5F9"/>
          </w:tcPr>
          <w:p>
            <w:pPr>
              <w:spacing w:after="0" w:before="0" w:line="240" w:lineRule="auto"/>
            </w:pPr>
            <w:r/>
            <w:r>
              <w:rPr>
                <w:b w:val="0"/>
                <w:sz w:val="17"/>
              </w:rPr>
              <w:t>The System SHALL support recording attendance for a session held outside the System — for example, an on-campus workshop — by creating a session of type OFFLINE with a manual register.</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2"/>
      </w:pPr>
      <w:r>
        <w:t>5.12  Recorded Lectures and Video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FR-VID-001</w:t>
            </w:r>
          </w:p>
        </w:tc>
        <w:tc>
          <w:tcPr>
            <w:tcW w:type="dxa" w:w="7410"/>
          </w:tcPr>
          <w:p>
            <w:pPr>
              <w:spacing w:after="0" w:before="0" w:line="240" w:lineRule="auto"/>
            </w:pPr>
            <w:r/>
            <w:r>
              <w:rPr>
                <w:b w:val="0"/>
                <w:sz w:val="17"/>
              </w:rPr>
              <w:t>The System SHALL catalogue recorded lectures held in the Institute's Google Drive without copying the video into System storage (CON-01, ARC-037).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FR-VID-002</w:t>
            </w:r>
          </w:p>
        </w:tc>
        <w:tc>
          <w:tcPr>
            <w:tcW w:type="dxa" w:w="7410"/>
            <w:shd w:val="clear" w:color="auto" w:fill="F2F5F9"/>
          </w:tcPr>
          <w:p>
            <w:pPr>
              <w:spacing w:after="0" w:before="0" w:line="240" w:lineRule="auto"/>
            </w:pPr>
            <w:r/>
            <w:r>
              <w:rPr>
                <w:b w:val="0"/>
                <w:sz w:val="17"/>
              </w:rPr>
              <w:t>A catalogue entry SHALL carry a title, description, subject, section, lesson, teacher, recording date, duration, storage reference, publication state, and optional links to the originating live session.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FR-VID-003</w:t>
            </w:r>
          </w:p>
        </w:tc>
        <w:tc>
          <w:tcPr>
            <w:tcW w:type="dxa" w:w="7410"/>
          </w:tcPr>
          <w:p>
            <w:pPr>
              <w:spacing w:after="0" w:before="0" w:line="240" w:lineRule="auto"/>
            </w:pPr>
            <w:r/>
            <w:r>
              <w:rPr>
                <w:b w:val="0"/>
                <w:sz w:val="17"/>
              </w:rPr>
              <w:t>A Teacher or Admin SHALL be able to browse the configured Drive folders from within the System and catalogue a file without leaving the interface.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FR-VID-004</w:t>
            </w:r>
          </w:p>
        </w:tc>
        <w:tc>
          <w:tcPr>
            <w:tcW w:type="dxa" w:w="7410"/>
            <w:shd w:val="clear" w:color="auto" w:fill="F2F5F9"/>
          </w:tcPr>
          <w:p>
            <w:pPr>
              <w:spacing w:after="0" w:before="0" w:line="240" w:lineRule="auto"/>
            </w:pPr>
            <w:r/>
            <w:r>
              <w:rPr>
                <w:b w:val="0"/>
                <w:sz w:val="17"/>
              </w:rPr>
              <w:t>The System SHALL run a scheduled folder scan proposing catalogue entries from files matching the folder convention of Section 3.5.4, for administrative confirmation.</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FR-VID-005</w:t>
            </w:r>
          </w:p>
        </w:tc>
        <w:tc>
          <w:tcPr>
            <w:tcW w:type="dxa" w:w="7410"/>
          </w:tcPr>
          <w:p>
            <w:pPr>
              <w:spacing w:after="0" w:before="0" w:line="240" w:lineRule="auto"/>
            </w:pPr>
            <w:r/>
            <w:r>
              <w:rPr>
                <w:b w:val="0"/>
                <w:sz w:val="17"/>
              </w:rPr>
              <w:t>The System SHALL support cataloguing a file that does not match the convention, requiring manual binding to subject, section, and lesson.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FR-VID-006</w:t>
            </w:r>
          </w:p>
        </w:tc>
        <w:tc>
          <w:tcPr>
            <w:tcW w:type="dxa" w:w="7410"/>
            <w:shd w:val="clear" w:color="auto" w:fill="F2F5F9"/>
          </w:tcPr>
          <w:p>
            <w:pPr>
              <w:spacing w:after="0" w:before="0" w:line="240" w:lineRule="auto"/>
            </w:pPr>
            <w:r/>
            <w:r>
              <w:rPr>
                <w:b w:val="0"/>
                <w:sz w:val="17"/>
              </w:rPr>
              <w:t>The System SHALL detect a catalogue entry whose underlying file has been moved, renamed, or deleted, SHALL mark it unavailable, and SHALL alert an Admin (ARC-045).</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FR-VID-007</w:t>
            </w:r>
          </w:p>
        </w:tc>
        <w:tc>
          <w:tcPr>
            <w:tcW w:type="dxa" w:w="7410"/>
          </w:tcPr>
          <w:p>
            <w:pPr>
              <w:spacing w:after="0" w:before="0" w:line="240" w:lineRule="auto"/>
            </w:pPr>
            <w:r/>
            <w:r>
              <w:rPr>
                <w:b w:val="0"/>
                <w:sz w:val="17"/>
              </w:rPr>
              <w:t>A Student SHALL be able to stream a published recorded lecture for a Subject in which they hold an active enrolment, through an in-application player.</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FR-VID-008</w:t>
            </w:r>
          </w:p>
        </w:tc>
        <w:tc>
          <w:tcPr>
            <w:tcW w:type="dxa" w:w="7410"/>
            <w:shd w:val="clear" w:color="auto" w:fill="F2F5F9"/>
          </w:tcPr>
          <w:p>
            <w:pPr>
              <w:spacing w:after="0" w:before="0" w:line="240" w:lineRule="auto"/>
            </w:pPr>
            <w:r/>
            <w:r>
              <w:rPr>
                <w:b w:val="0"/>
                <w:sz w:val="17"/>
              </w:rPr>
              <w:t>The System SHALL record the Student's playback position at least every 15 seconds and SHALL resume from that position when the lecture is reopened.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FR-VID-009</w:t>
            </w:r>
          </w:p>
        </w:tc>
        <w:tc>
          <w:tcPr>
            <w:tcW w:type="dxa" w:w="7410"/>
          </w:tcPr>
          <w:p>
            <w:pPr>
              <w:spacing w:after="0" w:before="0" w:line="240" w:lineRule="auto"/>
            </w:pPr>
            <w:r/>
            <w:r>
              <w:rPr>
                <w:b w:val="0"/>
                <w:sz w:val="17"/>
              </w:rPr>
              <w:t>The System SHALL compute a watched proportion per Student per lecture, and SHALL mark a lecture complete at a configurable threshold, defaulting to 90 %.</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FR-VID-010</w:t>
            </w:r>
          </w:p>
        </w:tc>
        <w:tc>
          <w:tcPr>
            <w:tcW w:type="dxa" w:w="7410"/>
            <w:shd w:val="clear" w:color="auto" w:fill="F2F5F9"/>
          </w:tcPr>
          <w:p>
            <w:pPr>
              <w:spacing w:after="0" w:before="0" w:line="240" w:lineRule="auto"/>
            </w:pPr>
            <w:r/>
            <w:r>
              <w:rPr>
                <w:b w:val="0"/>
                <w:sz w:val="17"/>
              </w:rPr>
              <w:t>Watch progress SHALL be computed from distinct viewed intervals, so that repeatedly replaying one segment does not accumulate spurious progress (BR-VID-04).</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FR-VID-011</w:t>
            </w:r>
          </w:p>
        </w:tc>
        <w:tc>
          <w:tcPr>
            <w:tcW w:type="dxa" w:w="7410"/>
          </w:tcPr>
          <w:p>
            <w:pPr>
              <w:spacing w:after="0" w:before="0" w:line="240" w:lineRule="auto"/>
            </w:pPr>
            <w:r/>
            <w:r>
              <w:rPr>
                <w:b w:val="0"/>
                <w:sz w:val="17"/>
              </w:rPr>
              <w:t>The System SHALL display each lecture's watched proportion in the lecture list and on the Student dashboard's continue-watching panel.</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FR-VID-012</w:t>
            </w:r>
          </w:p>
        </w:tc>
        <w:tc>
          <w:tcPr>
            <w:tcW w:type="dxa" w:w="7410"/>
            <w:shd w:val="clear" w:color="auto" w:fill="F2F5F9"/>
          </w:tcPr>
          <w:p>
            <w:pPr>
              <w:spacing w:after="0" w:before="0" w:line="240" w:lineRule="auto"/>
            </w:pPr>
            <w:r/>
            <w:r>
              <w:rPr>
                <w:b w:val="0"/>
                <w:sz w:val="17"/>
              </w:rPr>
              <w:t>The player SHALL support play, pause, seek, playback speed between 0.5× and 2×, volume, and full screen.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FR-VID-013</w:t>
            </w:r>
          </w:p>
        </w:tc>
        <w:tc>
          <w:tcPr>
            <w:tcW w:type="dxa" w:w="7410"/>
          </w:tcPr>
          <w:p>
            <w:pPr>
              <w:spacing w:after="0" w:before="0" w:line="240" w:lineRule="auto"/>
            </w:pPr>
            <w:r/>
            <w:r>
              <w:rPr>
                <w:b w:val="0"/>
                <w:sz w:val="17"/>
              </w:rPr>
              <w:t>The player SHALL support HTTP range requests so that seeking does not download preceding content (ARC-042).</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FR-VID-014</w:t>
            </w:r>
          </w:p>
        </w:tc>
        <w:tc>
          <w:tcPr>
            <w:tcW w:type="dxa" w:w="7410"/>
            <w:shd w:val="clear" w:color="auto" w:fill="F2F5F9"/>
          </w:tcPr>
          <w:p>
            <w:pPr>
              <w:spacing w:after="0" w:before="0" w:line="240" w:lineRule="auto"/>
            </w:pPr>
            <w:r/>
            <w:r>
              <w:rPr>
                <w:b w:val="0"/>
                <w:sz w:val="17"/>
              </w:rPr>
              <w:t>The player SHALL select an appropriate quality for the available bandwidth and SHALL permit manual quality selection, so that a Student on metered mobile data can choose a lower bitrate (RSK-03).</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FR-VID-015</w:t>
            </w:r>
          </w:p>
        </w:tc>
        <w:tc>
          <w:tcPr>
            <w:tcW w:type="dxa" w:w="7410"/>
          </w:tcPr>
          <w:p>
            <w:pPr>
              <w:spacing w:after="0" w:before="0" w:line="240" w:lineRule="auto"/>
            </w:pPr>
            <w:r/>
            <w:r>
              <w:rPr>
                <w:b w:val="0"/>
                <w:sz w:val="17"/>
              </w:rPr>
              <w:t>The System SHALL NOT expose a permanent Drive link or file identifier to a Student in any response, page source, or client-side state (ARC-041).</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FR-VID-016</w:t>
            </w:r>
          </w:p>
        </w:tc>
        <w:tc>
          <w:tcPr>
            <w:tcW w:type="dxa" w:w="7410"/>
            <w:shd w:val="clear" w:color="auto" w:fill="F2F5F9"/>
          </w:tcPr>
          <w:p>
            <w:pPr>
              <w:spacing w:after="0" w:before="0" w:line="240" w:lineRule="auto"/>
            </w:pPr>
            <w:r/>
            <w:r>
              <w:rPr>
                <w:b w:val="0"/>
                <w:sz w:val="17"/>
              </w:rPr>
              <w:t>Playback SHALL be authorised on every ticket request against current enrolment and publication state (ARC-039).</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FR-VID-017</w:t>
            </w:r>
          </w:p>
        </w:tc>
        <w:tc>
          <w:tcPr>
            <w:tcW w:type="dxa" w:w="7410"/>
          </w:tcPr>
          <w:p>
            <w:pPr>
              <w:spacing w:after="0" w:before="0" w:line="240" w:lineRule="auto"/>
            </w:pPr>
            <w:r/>
            <w:r>
              <w:rPr>
                <w:b w:val="0"/>
                <w:sz w:val="17"/>
              </w:rPr>
              <w:t>The System SHALL NOT provide a download control for recorded lectures to Students.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FR-VID-018</w:t>
            </w:r>
          </w:p>
        </w:tc>
        <w:tc>
          <w:tcPr>
            <w:tcW w:type="dxa" w:w="7410"/>
            <w:shd w:val="clear" w:color="auto" w:fill="F2F5F9"/>
          </w:tcPr>
          <w:p>
            <w:pPr>
              <w:spacing w:after="0" w:before="0" w:line="240" w:lineRule="auto"/>
            </w:pPr>
            <w:r/>
            <w:r>
              <w:rPr>
                <w:b w:val="0"/>
                <w:sz w:val="17"/>
              </w:rPr>
              <w:t>The System SHALL support attaching notes, resources, and a transcript to a lecture, downloadable by enrolled Students where permitted.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FR-VID-019</w:t>
            </w:r>
          </w:p>
        </w:tc>
        <w:tc>
          <w:tcPr>
            <w:tcW w:type="dxa" w:w="7410"/>
          </w:tcPr>
          <w:p>
            <w:pPr>
              <w:spacing w:after="0" w:before="0" w:line="240" w:lineRule="auto"/>
            </w:pPr>
            <w:r/>
            <w:r>
              <w:rPr>
                <w:b w:val="0"/>
                <w:sz w:val="17"/>
              </w:rPr>
              <w:t>The System SHALL support chapter markers within a lecture, allowing a Student to jump to a topic.</w:t>
            </w:r>
          </w:p>
        </w:tc>
        <w:tc>
          <w:tcPr>
            <w:tcW w:type="dxa" w:w="823"/>
          </w:tcPr>
          <w:p>
            <w:pPr>
              <w:spacing w:after="0" w:before="0" w:line="240" w:lineRule="auto"/>
              <w:jc w:val="center"/>
            </w:pPr>
            <w:r/>
            <w:r>
              <w:rPr>
                <w:b w:val="0"/>
                <w:sz w:val="17"/>
              </w:rPr>
              <w:t>C</w:t>
            </w:r>
          </w:p>
        </w:tc>
      </w:tr>
      <w:tr>
        <w:tc>
          <w:tcPr>
            <w:tcW w:type="dxa" w:w="1235"/>
            <w:shd w:val="clear" w:color="auto" w:fill="F2F5F9"/>
          </w:tcPr>
          <w:p>
            <w:pPr>
              <w:spacing w:after="0" w:before="0" w:line="240" w:lineRule="auto"/>
            </w:pPr>
            <w:r/>
            <w:r>
              <w:rPr>
                <w:b w:val="0"/>
                <w:sz w:val="17"/>
              </w:rPr>
              <w:t>FR-VID-020</w:t>
            </w:r>
          </w:p>
        </w:tc>
        <w:tc>
          <w:tcPr>
            <w:tcW w:type="dxa" w:w="7410"/>
            <w:shd w:val="clear" w:color="auto" w:fill="F2F5F9"/>
          </w:tcPr>
          <w:p>
            <w:pPr>
              <w:spacing w:after="0" w:before="0" w:line="240" w:lineRule="auto"/>
            </w:pPr>
            <w:r/>
            <w:r>
              <w:rPr>
                <w:b w:val="0"/>
                <w:sz w:val="17"/>
              </w:rPr>
              <w:t>A Teacher SHALL be able to see, per lecture, how many Students have watched it and the average proportion watched.</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FR-VID-021</w:t>
            </w:r>
          </w:p>
        </w:tc>
        <w:tc>
          <w:tcPr>
            <w:tcW w:type="dxa" w:w="7410"/>
          </w:tcPr>
          <w:p>
            <w:pPr>
              <w:spacing w:after="0" w:before="0" w:line="240" w:lineRule="auto"/>
            </w:pPr>
            <w:r/>
            <w:r>
              <w:rPr>
                <w:b w:val="0"/>
                <w:sz w:val="17"/>
              </w:rPr>
              <w:t>The System SHALL log every playback ticket issue with student, lecture, timestamp, and address, for security and usage analysis (SEC-LOG-008).</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FR-VID-022</w:t>
            </w:r>
          </w:p>
        </w:tc>
        <w:tc>
          <w:tcPr>
            <w:tcW w:type="dxa" w:w="7410"/>
            <w:shd w:val="clear" w:color="auto" w:fill="F2F5F9"/>
          </w:tcPr>
          <w:p>
            <w:pPr>
              <w:spacing w:after="0" w:before="0" w:line="240" w:lineRule="auto"/>
            </w:pPr>
            <w:r/>
            <w:r>
              <w:rPr>
                <w:b w:val="0"/>
                <w:sz w:val="17"/>
              </w:rPr>
              <w:t>The System SHALL present a clear, non-technical message where a lecture is temporarily unavailable, and SHALL NOT display a broken player or a provider error (Section 3.9).</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FR-VID-023</w:t>
            </w:r>
          </w:p>
        </w:tc>
        <w:tc>
          <w:tcPr>
            <w:tcW w:type="dxa" w:w="7410"/>
          </w:tcPr>
          <w:p>
            <w:pPr>
              <w:spacing w:after="0" w:before="0" w:line="240" w:lineRule="auto"/>
            </w:pPr>
            <w:r/>
            <w:r>
              <w:rPr>
                <w:b w:val="0"/>
                <w:sz w:val="17"/>
              </w:rPr>
              <w:t>The System SHALL support unpublishing a lecture, removing it from Student views while retaining all watch-progress records (BR-CNT-04).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FR-VID-024</w:t>
            </w:r>
          </w:p>
        </w:tc>
        <w:tc>
          <w:tcPr>
            <w:tcW w:type="dxa" w:w="7410"/>
            <w:shd w:val="clear" w:color="auto" w:fill="F2F5F9"/>
          </w:tcPr>
          <w:p>
            <w:pPr>
              <w:spacing w:after="0" w:before="0" w:line="240" w:lineRule="auto"/>
            </w:pPr>
            <w:r/>
            <w:r>
              <w:rPr>
                <w:b w:val="0"/>
                <w:sz w:val="17"/>
              </w:rPr>
              <w:t>The System SHALL support bulk publication and bulk reassignment of catalogue entries.</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2"/>
      </w:pPr>
      <w:r>
        <w:t>5.13  Live Classes</w:t>
      </w:r>
    </w:p>
    <w:p>
      <w:r>
        <w:rPr>
          <w:b w:val="0"/>
          <w:i w:val="0"/>
        </w:rPr>
        <w:t>All requirements in this subsection are mediated by the Live Classroom Abstraction Layer of Section 3.4. No requirement here names Google Meet, and no implementation of them SHALL do so outside the adapter.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FR-LIV-001</w:t>
            </w:r>
          </w:p>
        </w:tc>
        <w:tc>
          <w:tcPr>
            <w:tcW w:type="dxa" w:w="7410"/>
          </w:tcPr>
          <w:p>
            <w:pPr>
              <w:spacing w:after="0" w:before="0" w:line="240" w:lineRule="auto"/>
            </w:pPr>
            <w:r/>
            <w:r>
              <w:rPr>
                <w:b w:val="0"/>
                <w:sz w:val="17"/>
              </w:rPr>
              <w:t>The System SHALL support scheduling a Live Session with a subject, section, optional lesson, title, description, host teacher, start time, and end time.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FR-LIV-002</w:t>
            </w:r>
          </w:p>
        </w:tc>
        <w:tc>
          <w:tcPr>
            <w:tcW w:type="dxa" w:w="7410"/>
            <w:shd w:val="clear" w:color="auto" w:fill="F2F5F9"/>
          </w:tcPr>
          <w:p>
            <w:pPr>
              <w:spacing w:after="0" w:before="0" w:line="240" w:lineRule="auto"/>
            </w:pPr>
            <w:r/>
            <w:r>
              <w:rPr>
                <w:b w:val="0"/>
                <w:sz w:val="17"/>
              </w:rPr>
              <w:t>Sessions SHALL be generatable automatically from the Section timetable for the configured horizon (FR-CRS-036).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FR-LIV-003</w:t>
            </w:r>
          </w:p>
        </w:tc>
        <w:tc>
          <w:tcPr>
            <w:tcW w:type="dxa" w:w="7410"/>
          </w:tcPr>
          <w:p>
            <w:pPr>
              <w:spacing w:after="0" w:before="0" w:line="240" w:lineRule="auto"/>
            </w:pPr>
            <w:r/>
            <w:r>
              <w:rPr>
                <w:b w:val="0"/>
                <w:sz w:val="17"/>
              </w:rPr>
              <w:t>The System SHALL request a provider binding from the active adapter when a session is scheduled, and SHALL store the returned binding (Figure 3-3).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FR-LIV-004</w:t>
            </w:r>
          </w:p>
        </w:tc>
        <w:tc>
          <w:tcPr>
            <w:tcW w:type="dxa" w:w="7410"/>
            <w:shd w:val="clear" w:color="auto" w:fill="F2F5F9"/>
          </w:tcPr>
          <w:p>
            <w:pPr>
              <w:spacing w:after="0" w:before="0" w:line="240" w:lineRule="auto"/>
            </w:pPr>
            <w:r/>
            <w:r>
              <w:rPr>
                <w:b w:val="0"/>
                <w:sz w:val="17"/>
              </w:rPr>
              <w:t>Where binding creation fails, the session SHALL still exist and SHALL be visible; the System SHALL retry and SHALL alert the host teacher (ARC-026).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FR-LIV-005</w:t>
            </w:r>
          </w:p>
        </w:tc>
        <w:tc>
          <w:tcPr>
            <w:tcW w:type="dxa" w:w="7410"/>
          </w:tcPr>
          <w:p>
            <w:pPr>
              <w:spacing w:after="0" w:before="0" w:line="240" w:lineRule="auto"/>
            </w:pPr>
            <w:r/>
            <w:r>
              <w:rPr>
                <w:b w:val="0"/>
                <w:sz w:val="17"/>
              </w:rPr>
              <w:t>The System SHALL display upcoming sessions on the Student dashboard, the Teacher dashboard, and the timetable.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FR-LIV-006</w:t>
            </w:r>
          </w:p>
        </w:tc>
        <w:tc>
          <w:tcPr>
            <w:tcW w:type="dxa" w:w="7410"/>
            <w:shd w:val="clear" w:color="auto" w:fill="F2F5F9"/>
          </w:tcPr>
          <w:p>
            <w:pPr>
              <w:spacing w:after="0" w:before="0" w:line="240" w:lineRule="auto"/>
            </w:pPr>
            <w:r/>
            <w:r>
              <w:rPr>
                <w:b w:val="0"/>
                <w:sz w:val="17"/>
              </w:rPr>
              <w:t>The System SHALL open the join control at a configurable interval before scheduled start, defaulting to 15 minutes, and SHALL close it at a configurable interval after scheduled end.</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FR-LIV-007</w:t>
            </w:r>
          </w:p>
        </w:tc>
        <w:tc>
          <w:tcPr>
            <w:tcW w:type="dxa" w:w="7410"/>
          </w:tcPr>
          <w:p>
            <w:pPr>
              <w:spacing w:after="0" w:before="0" w:line="240" w:lineRule="auto"/>
            </w:pPr>
            <w:r/>
            <w:r>
              <w:rPr>
                <w:b w:val="0"/>
                <w:sz w:val="17"/>
              </w:rPr>
              <w:t>The join control SHALL be rendered from the JoinRoute kind returned by the adapter, without the interface knowing the provider (ARC-029).</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FR-LIV-008</w:t>
            </w:r>
          </w:p>
        </w:tc>
        <w:tc>
          <w:tcPr>
            <w:tcW w:type="dxa" w:w="7410"/>
            <w:shd w:val="clear" w:color="auto" w:fill="F2F5F9"/>
          </w:tcPr>
          <w:p>
            <w:pPr>
              <w:spacing w:after="0" w:before="0" w:line="240" w:lineRule="auto"/>
            </w:pPr>
            <w:r/>
            <w:r>
              <w:rPr>
                <w:b w:val="0"/>
                <w:sz w:val="17"/>
              </w:rPr>
              <w:t>A Student SHALL be able to join only a session of a Section in which they hold an active enrolment, and only within the join window.</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FR-LIV-009</w:t>
            </w:r>
          </w:p>
        </w:tc>
        <w:tc>
          <w:tcPr>
            <w:tcW w:type="dxa" w:w="7410"/>
          </w:tcPr>
          <w:p>
            <w:pPr>
              <w:spacing w:after="0" w:before="0" w:line="240" w:lineRule="auto"/>
            </w:pPr>
            <w:r/>
            <w:r>
              <w:rPr>
                <w:b w:val="0"/>
                <w:sz w:val="17"/>
              </w:rPr>
              <w:t>The System SHALL record a join event per Student per session, with timestamp, for attendance and audit purposes.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FR-LIV-010</w:t>
            </w:r>
          </w:p>
        </w:tc>
        <w:tc>
          <w:tcPr>
            <w:tcW w:type="dxa" w:w="7410"/>
            <w:shd w:val="clear" w:color="auto" w:fill="F2F5F9"/>
          </w:tcPr>
          <w:p>
            <w:pPr>
              <w:spacing w:after="0" w:before="0" w:line="240" w:lineRule="auto"/>
            </w:pPr>
            <w:r/>
            <w:r>
              <w:rPr>
                <w:b w:val="0"/>
                <w:sz w:val="17"/>
              </w:rPr>
              <w:t>A Teacher SHALL receive a host join route where the provider distinguishes host from participant.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FR-LIV-011</w:t>
            </w:r>
          </w:p>
        </w:tc>
        <w:tc>
          <w:tcPr>
            <w:tcW w:type="dxa" w:w="7410"/>
          </w:tcPr>
          <w:p>
            <w:pPr>
              <w:spacing w:after="0" w:before="0" w:line="240" w:lineRule="auto"/>
            </w:pPr>
            <w:r/>
            <w:r>
              <w:rPr>
                <w:b w:val="0"/>
                <w:sz w:val="17"/>
              </w:rPr>
              <w:t>The System SHALL notify enrolled Students of a scheduled session at configurable intervals before start, defaulting to 60 and 10 minutes (Section 3.6).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FR-LIV-012</w:t>
            </w:r>
          </w:p>
        </w:tc>
        <w:tc>
          <w:tcPr>
            <w:tcW w:type="dxa" w:w="7410"/>
            <w:shd w:val="clear" w:color="auto" w:fill="F2F5F9"/>
          </w:tcPr>
          <w:p>
            <w:pPr>
              <w:spacing w:after="0" w:before="0" w:line="240" w:lineRule="auto"/>
            </w:pPr>
            <w:r/>
            <w:r>
              <w:rPr>
                <w:b w:val="0"/>
                <w:sz w:val="17"/>
              </w:rPr>
              <w:t>The System SHALL support rescheduling a session, notifying affected Students and updating the provider binding.</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FR-LIV-013</w:t>
            </w:r>
          </w:p>
        </w:tc>
        <w:tc>
          <w:tcPr>
            <w:tcW w:type="dxa" w:w="7410"/>
          </w:tcPr>
          <w:p>
            <w:pPr>
              <w:spacing w:after="0" w:before="0" w:line="240" w:lineRule="auto"/>
            </w:pPr>
            <w:r/>
            <w:r>
              <w:rPr>
                <w:b w:val="0"/>
                <w:sz w:val="17"/>
              </w:rPr>
              <w:t>The System SHALL support cancelling a session with a reason, notifying affected Students, and releasing the provider binding.</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FR-LIV-014</w:t>
            </w:r>
          </w:p>
        </w:tc>
        <w:tc>
          <w:tcPr>
            <w:tcW w:type="dxa" w:w="7410"/>
            <w:shd w:val="clear" w:color="auto" w:fill="F2F5F9"/>
          </w:tcPr>
          <w:p>
            <w:pPr>
              <w:spacing w:after="0" w:before="0" w:line="240" w:lineRule="auto"/>
            </w:pPr>
            <w:r/>
            <w:r>
              <w:rPr>
                <w:b w:val="0"/>
                <w:sz w:val="17"/>
              </w:rPr>
              <w:t>The System SHALL support assigning a substitute teacher to an occurrence without altering the recurring pattern or the underlying assignment.</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FR-LIV-015</w:t>
            </w:r>
          </w:p>
        </w:tc>
        <w:tc>
          <w:tcPr>
            <w:tcW w:type="dxa" w:w="7410"/>
          </w:tcPr>
          <w:p>
            <w:pPr>
              <w:spacing w:after="0" w:before="0" w:line="240" w:lineRule="auto"/>
            </w:pPr>
            <w:r/>
            <w:r>
              <w:rPr>
                <w:b w:val="0"/>
                <w:sz w:val="17"/>
              </w:rPr>
              <w:t>The System SHALL transition a session's status through SCHEDULED, LIVE, ENDED, and CANCELLED, and SHALL display the current status.</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FR-LIV-016</w:t>
            </w:r>
          </w:p>
        </w:tc>
        <w:tc>
          <w:tcPr>
            <w:tcW w:type="dxa" w:w="7410"/>
            <w:shd w:val="clear" w:color="auto" w:fill="F2F5F9"/>
          </w:tcPr>
          <w:p>
            <w:pPr>
              <w:spacing w:after="0" w:before="0" w:line="240" w:lineRule="auto"/>
            </w:pPr>
            <w:r/>
            <w:r>
              <w:rPr>
                <w:b w:val="0"/>
                <w:sz w:val="17"/>
              </w:rPr>
              <w:t>The System SHALL support attaching the recording of a session to the session and to its lesson (FR-VID-002).</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FR-LIV-017</w:t>
            </w:r>
          </w:p>
        </w:tc>
        <w:tc>
          <w:tcPr>
            <w:tcW w:type="dxa" w:w="7410"/>
          </w:tcPr>
          <w:p>
            <w:pPr>
              <w:spacing w:after="0" w:before="0" w:line="240" w:lineRule="auto"/>
            </w:pPr>
            <w:r/>
            <w:r>
              <w:rPr>
                <w:b w:val="0"/>
                <w:sz w:val="17"/>
              </w:rPr>
              <w:t>The System SHALL support more than one live provider being active, selected per section (ARC-027).</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FR-LIV-018</w:t>
            </w:r>
          </w:p>
        </w:tc>
        <w:tc>
          <w:tcPr>
            <w:tcW w:type="dxa" w:w="7410"/>
            <w:shd w:val="clear" w:color="auto" w:fill="F2F5F9"/>
          </w:tcPr>
          <w:p>
            <w:pPr>
              <w:spacing w:after="0" w:before="0" w:line="240" w:lineRule="auto"/>
            </w:pPr>
            <w:r/>
            <w:r>
              <w:rPr>
                <w:b w:val="0"/>
                <w:sz w:val="17"/>
              </w:rPr>
              <w:t>Where the provider is unavailable, the System SHALL permit the host teacher to record a fallback join link manually, which SHALL be stored in the binding and presented through the same JoinRoute mechanism (Section 3.9).</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FR-LIV-019</w:t>
            </w:r>
          </w:p>
        </w:tc>
        <w:tc>
          <w:tcPr>
            <w:tcW w:type="dxa" w:w="7410"/>
          </w:tcPr>
          <w:p>
            <w:pPr>
              <w:spacing w:after="0" w:before="0" w:line="240" w:lineRule="auto"/>
            </w:pPr>
            <w:r/>
            <w:r>
              <w:rPr>
                <w:b w:val="0"/>
                <w:sz w:val="17"/>
              </w:rPr>
              <w:t>The System SHALL display, to Teacher and Admin, whether a session's binding is healthy, pending, or failed.</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FR-LIV-020</w:t>
            </w:r>
          </w:p>
        </w:tc>
        <w:tc>
          <w:tcPr>
            <w:tcW w:type="dxa" w:w="7410"/>
            <w:shd w:val="clear" w:color="auto" w:fill="F2F5F9"/>
          </w:tcPr>
          <w:p>
            <w:pPr>
              <w:spacing w:after="0" w:before="0" w:line="240" w:lineRule="auto"/>
            </w:pPr>
            <w:r/>
            <w:r>
              <w:rPr>
                <w:b w:val="0"/>
                <w:sz w:val="17"/>
              </w:rPr>
              <w:t>The System SHALL support an OFFLINE session type with no provider binding, for on-campus or externally hosted classes (FR-ATT-026).</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FR-LIV-021</w:t>
            </w:r>
          </w:p>
        </w:tc>
        <w:tc>
          <w:tcPr>
            <w:tcW w:type="dxa" w:w="7410"/>
          </w:tcPr>
          <w:p>
            <w:pPr>
              <w:spacing w:after="0" w:before="0" w:line="240" w:lineRule="auto"/>
            </w:pPr>
            <w:r/>
            <w:r>
              <w:rPr>
                <w:b w:val="0"/>
                <w:sz w:val="17"/>
              </w:rPr>
              <w:t>The System SHALL prevent scheduling a session that clashes with another session of the same Teacher, and SHALL warn on a clash for the same Section (FR-CRS-037).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FR-LIV-022</w:t>
            </w:r>
          </w:p>
        </w:tc>
        <w:tc>
          <w:tcPr>
            <w:tcW w:type="dxa" w:w="7410"/>
            <w:shd w:val="clear" w:color="auto" w:fill="F2F5F9"/>
          </w:tcPr>
          <w:p>
            <w:pPr>
              <w:spacing w:after="0" w:before="0" w:line="240" w:lineRule="auto"/>
            </w:pPr>
            <w:r/>
            <w:r>
              <w:rPr>
                <w:b w:val="0"/>
                <w:sz w:val="17"/>
              </w:rPr>
              <w:t>The System SHALL retain completed sessions permanently as the anchor for attendance and recordings (BR-DAT-03).</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5.14  Progress and Completion</w:t>
      </w:r>
    </w:p>
    <w:p>
      <w:r>
        <w:rPr>
          <w:b w:val="0"/>
          <w:i w:val="0"/>
        </w:rPr>
        <w:t>Progress is a derived value, not an entered one. Its formula SHALL be transparent to the Student, because an opaque percentage generates support enquiries and mistrust.</w:t>
      </w:r>
    </w:p>
    <w:p>
      <w:pPr>
        <w:spacing w:after="40"/>
        <w:keepNext/>
      </w:pPr>
      <w:r>
        <w:rPr>
          <w:b/>
          <w:i w:val="0"/>
          <w:color w:val="444C56"/>
          <w:sz w:val="18"/>
        </w:rPr>
        <w:t>Figure 5-3 — Progress computation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5"/>
        </w:rPr>
        <w:t xml:space="preserve">  SubjectProgress(student, subject) =</w:t>
        <w:br/>
        <w:t xml:space="preserve">        w_video      × videoComponent</w:t>
        <w:br/>
        <w:t xml:space="preserve">      + w_assignment × assignmentComponent</w:t>
        <w:br/>
        <w:t xml:space="preserve">      + w_quiz       × quizComponent</w:t>
        <w:br/>
        <w:t xml:space="preserve">      + w_attendance × attendanceComponent</w:t>
        <w:br/>
        <w:br/>
        <w:t xml:space="preserve">  where  Σ w = 1.00,  each weight configurable per Subject (CFG-PRG-01..04)</w:t>
        <w:br/>
        <w:t xml:space="preserve">  Institute defaults:  video 0.30 · assignment 0.30 · quiz 0.25 · attendance 0.15</w:t>
        <w:br/>
        <w:br/>
        <w:t xml:space="preserve">  videoComponent      = lectures marked complete ÷ published lectures</w:t>
        <w:br/>
        <w:t xml:space="preserve">  assignmentComponent = assignments submitted and graded ÷ published assignments</w:t>
        <w:br/>
        <w:t xml:space="preserve">  quizComponent       = quizzes attempted and scored ÷ published quizzes</w:t>
        <w:br/>
        <w:t xml:space="preserve">  attendanceComponent = attendance percentage ÷ 100</w:t>
        <w:br/>
        <w:br/>
        <w:t xml:space="preserve">  A component whose denominator is zero is EXCLUDED and its weight is</w:t>
        <w:br/>
        <w:t xml:space="preserve">  redistributed proportionally across the remaining components — so a Subject</w:t>
        <w:br/>
        <w:t xml:space="preserve">  with no quizzes does not permanently cap progress at 75 %.  (BR-PRG-03)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FR-PRG-001</w:t>
            </w:r>
          </w:p>
        </w:tc>
        <w:tc>
          <w:tcPr>
            <w:tcW w:type="dxa" w:w="7410"/>
          </w:tcPr>
          <w:p>
            <w:pPr>
              <w:spacing w:after="0" w:before="0" w:line="240" w:lineRule="auto"/>
            </w:pPr>
            <w:r/>
            <w:r>
              <w:rPr>
                <w:b w:val="0"/>
                <w:sz w:val="17"/>
              </w:rPr>
              <w:t>The System SHALL compute progress per Student per Subject using the weighted formula of Figure 5-3.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FR-PRG-002</w:t>
            </w:r>
          </w:p>
        </w:tc>
        <w:tc>
          <w:tcPr>
            <w:tcW w:type="dxa" w:w="7410"/>
            <w:shd w:val="clear" w:color="auto" w:fill="F2F5F9"/>
          </w:tcPr>
          <w:p>
            <w:pPr>
              <w:spacing w:after="0" w:before="0" w:line="240" w:lineRule="auto"/>
            </w:pPr>
            <w:r/>
            <w:r>
              <w:rPr>
                <w:b w:val="0"/>
                <w:sz w:val="17"/>
              </w:rPr>
              <w:t>Component weights SHALL be configurable per Subject, and SHALL be validated to sum to 1.00.</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FR-PRG-003</w:t>
            </w:r>
          </w:p>
        </w:tc>
        <w:tc>
          <w:tcPr>
            <w:tcW w:type="dxa" w:w="7410"/>
          </w:tcPr>
          <w:p>
            <w:pPr>
              <w:spacing w:after="0" w:before="0" w:line="240" w:lineRule="auto"/>
            </w:pPr>
            <w:r/>
            <w:r>
              <w:rPr>
                <w:b w:val="0"/>
                <w:sz w:val="17"/>
              </w:rPr>
              <w:t>A component with a zero denominator SHALL be excluded and its weight redistributed proportionally (BR-PRG-03).</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FR-PRG-004</w:t>
            </w:r>
          </w:p>
        </w:tc>
        <w:tc>
          <w:tcPr>
            <w:tcW w:type="dxa" w:w="7410"/>
            <w:shd w:val="clear" w:color="auto" w:fill="F2F5F9"/>
          </w:tcPr>
          <w:p>
            <w:pPr>
              <w:spacing w:after="0" w:before="0" w:line="240" w:lineRule="auto"/>
            </w:pPr>
            <w:r/>
            <w:r>
              <w:rPr>
                <w:b w:val="0"/>
                <w:sz w:val="17"/>
              </w:rPr>
              <w:t>The System SHALL display the component breakdown to the Student, so that the percentage is explicable.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FR-PRG-005</w:t>
            </w:r>
          </w:p>
        </w:tc>
        <w:tc>
          <w:tcPr>
            <w:tcW w:type="dxa" w:w="7410"/>
          </w:tcPr>
          <w:p>
            <w:pPr>
              <w:spacing w:after="0" w:before="0" w:line="240" w:lineRule="auto"/>
            </w:pPr>
            <w:r/>
            <w:r>
              <w:rPr>
                <w:b w:val="0"/>
                <w:sz w:val="17"/>
              </w:rPr>
              <w:t>Progress SHALL be recomputed within five minutes of any contributing event, and fully recomputed nightly (Section 3.6).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FR-PRG-006</w:t>
            </w:r>
          </w:p>
        </w:tc>
        <w:tc>
          <w:tcPr>
            <w:tcW w:type="dxa" w:w="7410"/>
            <w:shd w:val="clear" w:color="auto" w:fill="F2F5F9"/>
          </w:tcPr>
          <w:p>
            <w:pPr>
              <w:spacing w:after="0" w:before="0" w:line="240" w:lineRule="auto"/>
            </w:pPr>
            <w:r/>
            <w:r>
              <w:rPr>
                <w:b w:val="0"/>
                <w:sz w:val="17"/>
              </w:rPr>
              <w:t>Displayed progress SHALL carry an "as at" timestamp where it may be stale (ARC-048).</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FR-PRG-007</w:t>
            </w:r>
          </w:p>
        </w:tc>
        <w:tc>
          <w:tcPr>
            <w:tcW w:type="dxa" w:w="7410"/>
          </w:tcPr>
          <w:p>
            <w:pPr>
              <w:spacing w:after="0" w:before="0" w:line="240" w:lineRule="auto"/>
            </w:pPr>
            <w:r/>
            <w:r>
              <w:rPr>
                <w:b w:val="0"/>
                <w:sz w:val="17"/>
              </w:rPr>
              <w:t>The System SHALL compute an overall progress figure across a Student's active Subjects, weighted by subject credit where configured.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FR-PRG-008</w:t>
            </w:r>
          </w:p>
        </w:tc>
        <w:tc>
          <w:tcPr>
            <w:tcW w:type="dxa" w:w="7410"/>
            <w:shd w:val="clear" w:color="auto" w:fill="F2F5F9"/>
          </w:tcPr>
          <w:p>
            <w:pPr>
              <w:spacing w:after="0" w:before="0" w:line="240" w:lineRule="auto"/>
            </w:pPr>
            <w:r/>
            <w:r>
              <w:rPr>
                <w:b w:val="0"/>
                <w:sz w:val="17"/>
              </w:rPr>
              <w:t>The System SHALL evaluate completion criteria per Subject — minimum progress, minimum attendance, minimum average grade, and mandatory items completed — and SHALL mark the enrolment COMPLETED when all are met.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FR-PRG-009</w:t>
            </w:r>
          </w:p>
        </w:tc>
        <w:tc>
          <w:tcPr>
            <w:tcW w:type="dxa" w:w="7410"/>
          </w:tcPr>
          <w:p>
            <w:pPr>
              <w:spacing w:after="0" w:before="0" w:line="240" w:lineRule="auto"/>
            </w:pPr>
            <w:r/>
            <w:r>
              <w:rPr>
                <w:b w:val="0"/>
                <w:sz w:val="17"/>
              </w:rPr>
              <w:t>Completion criteria SHALL be configurable per Subject and SHALL be visible to the Student from the start of the Subject.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FR-PRG-010</w:t>
            </w:r>
          </w:p>
        </w:tc>
        <w:tc>
          <w:tcPr>
            <w:tcW w:type="dxa" w:w="7410"/>
            <w:shd w:val="clear" w:color="auto" w:fill="F2F5F9"/>
          </w:tcPr>
          <w:p>
            <w:pPr>
              <w:spacing w:after="0" w:before="0" w:line="240" w:lineRule="auto"/>
            </w:pPr>
            <w:r/>
            <w:r>
              <w:rPr>
                <w:b w:val="0"/>
                <w:sz w:val="17"/>
              </w:rPr>
              <w:t>The System SHALL display, to a Student, exactly what remains outstanding before completion, item by item.</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FR-PRG-011</w:t>
            </w:r>
          </w:p>
        </w:tc>
        <w:tc>
          <w:tcPr>
            <w:tcW w:type="dxa" w:w="7410"/>
          </w:tcPr>
          <w:p>
            <w:pPr>
              <w:spacing w:after="0" w:before="0" w:line="240" w:lineRule="auto"/>
            </w:pPr>
            <w:r/>
            <w:r>
              <w:rPr>
                <w:b w:val="0"/>
                <w:sz w:val="17"/>
              </w:rPr>
              <w:t>A Teacher SHALL be able to see progress and its components for every Student in their assigned subject-sections, sortable and filterable.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FR-PRG-012</w:t>
            </w:r>
          </w:p>
        </w:tc>
        <w:tc>
          <w:tcPr>
            <w:tcW w:type="dxa" w:w="7410"/>
            <w:shd w:val="clear" w:color="auto" w:fill="F2F5F9"/>
          </w:tcPr>
          <w:p>
            <w:pPr>
              <w:spacing w:after="0" w:before="0" w:line="240" w:lineRule="auto"/>
            </w:pPr>
            <w:r/>
            <w:r>
              <w:rPr>
                <w:b w:val="0"/>
                <w:sz w:val="17"/>
              </w:rPr>
              <w:t>The System SHALL identify Students who have had no recorded activity for a configurable period and SHALL surface them to the Teacher and Admin.</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FR-PRG-013</w:t>
            </w:r>
          </w:p>
        </w:tc>
        <w:tc>
          <w:tcPr>
            <w:tcW w:type="dxa" w:w="7410"/>
          </w:tcPr>
          <w:p>
            <w:pPr>
              <w:spacing w:after="0" w:before="0" w:line="240" w:lineRule="auto"/>
            </w:pPr>
            <w:r/>
            <w:r>
              <w:rPr>
                <w:b w:val="0"/>
                <w:sz w:val="17"/>
              </w:rPr>
              <w:t>Progress history SHALL be retained so that a trend over time can be reported.</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FR-PRG-014</w:t>
            </w:r>
          </w:p>
        </w:tc>
        <w:tc>
          <w:tcPr>
            <w:tcW w:type="dxa" w:w="7410"/>
            <w:shd w:val="clear" w:color="auto" w:fill="F2F5F9"/>
          </w:tcPr>
          <w:p>
            <w:pPr>
              <w:spacing w:after="0" w:before="0" w:line="240" w:lineRule="auto"/>
            </w:pPr>
            <w:r/>
            <w:r>
              <w:rPr>
                <w:b w:val="0"/>
                <w:sz w:val="17"/>
              </w:rPr>
              <w:t>An Admin SHALL be able to override a completion decision with a recorded reason, audited.</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2"/>
      </w:pPr>
      <w:r>
        <w:t>5.15  Certificates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FR-CRT-001</w:t>
            </w:r>
          </w:p>
        </w:tc>
        <w:tc>
          <w:tcPr>
            <w:tcW w:type="dxa" w:w="7410"/>
          </w:tcPr>
          <w:p>
            <w:pPr>
              <w:spacing w:after="0" w:before="0" w:line="240" w:lineRule="auto"/>
            </w:pPr>
            <w:r/>
            <w:r>
              <w:rPr>
                <w:b w:val="0"/>
                <w:sz w:val="17"/>
              </w:rPr>
              <w:t>The System SHALL issue a certificate to a Student on satisfying the completion criteria of a Subject or Programme.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FR-CRT-002</w:t>
            </w:r>
          </w:p>
        </w:tc>
        <w:tc>
          <w:tcPr>
            <w:tcW w:type="dxa" w:w="7410"/>
            <w:shd w:val="clear" w:color="auto" w:fill="F2F5F9"/>
          </w:tcPr>
          <w:p>
            <w:pPr>
              <w:spacing w:after="0" w:before="0" w:line="240" w:lineRule="auto"/>
            </w:pPr>
            <w:r/>
            <w:r>
              <w:rPr>
                <w:b w:val="0"/>
                <w:sz w:val="17"/>
              </w:rPr>
              <w:t>Issue SHALL be automatic where configured, and manual by an Admin holding Certificate Issuer otherwise.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FR-CRT-003</w:t>
            </w:r>
          </w:p>
        </w:tc>
        <w:tc>
          <w:tcPr>
            <w:tcW w:type="dxa" w:w="7410"/>
          </w:tcPr>
          <w:p>
            <w:pPr>
              <w:spacing w:after="0" w:before="0" w:line="240" w:lineRule="auto"/>
            </w:pPr>
            <w:r/>
            <w:r>
              <w:rPr>
                <w:b w:val="0"/>
                <w:sz w:val="17"/>
              </w:rPr>
              <w:t>A certificate SHALL carry the Student's name, registration number, the Subject or Programme, the Academic Session, the issue date, a unique certificate number, and the Institute's branding and authorised signature.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FR-CRT-004</w:t>
            </w:r>
          </w:p>
        </w:tc>
        <w:tc>
          <w:tcPr>
            <w:tcW w:type="dxa" w:w="7410"/>
            <w:shd w:val="clear" w:color="auto" w:fill="F2F5F9"/>
          </w:tcPr>
          <w:p>
            <w:pPr>
              <w:spacing w:after="0" w:before="0" w:line="240" w:lineRule="auto"/>
            </w:pPr>
            <w:r/>
            <w:r>
              <w:rPr>
                <w:b w:val="0"/>
                <w:sz w:val="17"/>
              </w:rPr>
              <w:t>Each certificate SHALL carry a unique verification code and a corresponding machine-readable code.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FR-CRT-005</w:t>
            </w:r>
          </w:p>
        </w:tc>
        <w:tc>
          <w:tcPr>
            <w:tcW w:type="dxa" w:w="7410"/>
          </w:tcPr>
          <w:p>
            <w:pPr>
              <w:spacing w:after="0" w:before="0" w:line="240" w:lineRule="auto"/>
            </w:pPr>
            <w:r/>
            <w:r>
              <w:rPr>
                <w:b w:val="0"/>
                <w:sz w:val="17"/>
              </w:rPr>
              <w:t>The System SHALL provide a public, unauthenticated verification page that, given a verification code, states whether the certificate is valid and displays only the student name, subject, and issue date (SEC-PRV-011).</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FR-CRT-006</w:t>
            </w:r>
          </w:p>
        </w:tc>
        <w:tc>
          <w:tcPr>
            <w:tcW w:type="dxa" w:w="7410"/>
            <w:shd w:val="clear" w:color="auto" w:fill="F2F5F9"/>
          </w:tcPr>
          <w:p>
            <w:pPr>
              <w:spacing w:after="0" w:before="0" w:line="240" w:lineRule="auto"/>
            </w:pPr>
            <w:r/>
            <w:r>
              <w:rPr>
                <w:b w:val="0"/>
                <w:sz w:val="17"/>
              </w:rPr>
              <w:t>The verification page SHALL be rate-limited and SHALL NOT permit enumeration of certificate codes (SEC-RTL-006).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FR-CRT-007</w:t>
            </w:r>
          </w:p>
        </w:tc>
        <w:tc>
          <w:tcPr>
            <w:tcW w:type="dxa" w:w="7410"/>
          </w:tcPr>
          <w:p>
            <w:pPr>
              <w:spacing w:after="0" w:before="0" w:line="240" w:lineRule="auto"/>
            </w:pPr>
            <w:r/>
            <w:r>
              <w:rPr>
                <w:b w:val="0"/>
                <w:sz w:val="17"/>
              </w:rPr>
              <w:t>A Student SHALL be able to view and download their certificates as PDF.</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FR-CRT-008</w:t>
            </w:r>
          </w:p>
        </w:tc>
        <w:tc>
          <w:tcPr>
            <w:tcW w:type="dxa" w:w="7410"/>
            <w:shd w:val="clear" w:color="auto" w:fill="F2F5F9"/>
          </w:tcPr>
          <w:p>
            <w:pPr>
              <w:spacing w:after="0" w:before="0" w:line="240" w:lineRule="auto"/>
            </w:pPr>
            <w:r/>
            <w:r>
              <w:rPr>
                <w:b w:val="0"/>
                <w:sz w:val="17"/>
              </w:rPr>
              <w:t>The certificate template SHALL be configurable by a Super Admin without a deployment.</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FR-CRT-009</w:t>
            </w:r>
          </w:p>
        </w:tc>
        <w:tc>
          <w:tcPr>
            <w:tcW w:type="dxa" w:w="7410"/>
          </w:tcPr>
          <w:p>
            <w:pPr>
              <w:spacing w:after="0" w:before="0" w:line="240" w:lineRule="auto"/>
            </w:pPr>
            <w:r/>
            <w:r>
              <w:rPr>
                <w:b w:val="0"/>
                <w:sz w:val="17"/>
              </w:rPr>
              <w:t>The System SHALL support revoking a certificate with a recorded reason, audited; a revoked certificate SHALL report as invalid on verification and SHALL remain in the record.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FR-CRT-010</w:t>
            </w:r>
          </w:p>
        </w:tc>
        <w:tc>
          <w:tcPr>
            <w:tcW w:type="dxa" w:w="7410"/>
            <w:shd w:val="clear" w:color="auto" w:fill="F2F5F9"/>
          </w:tcPr>
          <w:p>
            <w:pPr>
              <w:spacing w:after="0" w:before="0" w:line="240" w:lineRule="auto"/>
            </w:pPr>
            <w:r/>
            <w:r>
              <w:rPr>
                <w:b w:val="0"/>
                <w:sz w:val="17"/>
              </w:rPr>
              <w:t>A Teacher SHALL be able to recommend a Student for certification, creating a task for an Admin.</w:t>
            </w:r>
          </w:p>
        </w:tc>
        <w:tc>
          <w:tcPr>
            <w:tcW w:type="dxa" w:w="823"/>
            <w:shd w:val="clear" w:color="auto" w:fill="F2F5F9"/>
          </w:tcPr>
          <w:p>
            <w:pPr>
              <w:spacing w:after="0" w:before="0" w:line="240" w:lineRule="auto"/>
              <w:jc w:val="center"/>
            </w:pPr>
            <w:r/>
            <w:r>
              <w:rPr>
                <w:b w:val="0"/>
                <w:sz w:val="17"/>
              </w:rPr>
              <w:t>C</w:t>
            </w:r>
          </w:p>
        </w:tc>
      </w:tr>
      <w:tr>
        <w:tc>
          <w:tcPr>
            <w:tcW w:type="dxa" w:w="1235"/>
          </w:tcPr>
          <w:p>
            <w:pPr>
              <w:spacing w:after="0" w:before="0" w:line="240" w:lineRule="auto"/>
            </w:pPr>
            <w:r/>
            <w:r>
              <w:rPr>
                <w:b w:val="0"/>
                <w:sz w:val="17"/>
              </w:rPr>
              <w:t>FR-CRT-011</w:t>
            </w:r>
          </w:p>
        </w:tc>
        <w:tc>
          <w:tcPr>
            <w:tcW w:type="dxa" w:w="7410"/>
          </w:tcPr>
          <w:p>
            <w:pPr>
              <w:spacing w:after="0" w:before="0" w:line="240" w:lineRule="auto"/>
            </w:pPr>
            <w:r/>
            <w:r>
              <w:rPr>
                <w:b w:val="0"/>
                <w:sz w:val="17"/>
              </w:rPr>
              <w:t>The System SHALL prevent issuing a duplicate certificate for the same Student and Subject unless the prior certificate has been revoked (BR-CRT-04).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FR-CRT-012</w:t>
            </w:r>
          </w:p>
        </w:tc>
        <w:tc>
          <w:tcPr>
            <w:tcW w:type="dxa" w:w="7410"/>
            <w:shd w:val="clear" w:color="auto" w:fill="F2F5F9"/>
          </w:tcPr>
          <w:p>
            <w:pPr>
              <w:spacing w:after="0" w:before="0" w:line="240" w:lineRule="auto"/>
            </w:pPr>
            <w:r/>
            <w:r>
              <w:rPr>
                <w:b w:val="0"/>
                <w:sz w:val="17"/>
              </w:rPr>
              <w:t>The System SHALL support bulk issue for a Section whose Students have all met the criteria.</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FR-CRT-013</w:t>
            </w:r>
          </w:p>
        </w:tc>
        <w:tc>
          <w:tcPr>
            <w:tcW w:type="dxa" w:w="7410"/>
          </w:tcPr>
          <w:p>
            <w:pPr>
              <w:spacing w:after="0" w:before="0" w:line="240" w:lineRule="auto"/>
            </w:pPr>
            <w:r/>
            <w:r>
              <w:rPr>
                <w:b w:val="0"/>
                <w:sz w:val="17"/>
              </w:rPr>
              <w:t>Certificates SHALL be retained permanently, including for withdrawn Students (BR-ENR-11).</w:t>
            </w:r>
          </w:p>
        </w:tc>
        <w:tc>
          <w:tcPr>
            <w:tcW w:type="dxa" w:w="823"/>
          </w:tcPr>
          <w:p>
            <w:pPr>
              <w:spacing w:after="0" w:before="0" w:line="240" w:lineRule="auto"/>
              <w:jc w:val="center"/>
            </w:pPr>
            <w:r/>
            <w:r>
              <w:rPr>
                <w:b w:val="0"/>
                <w:sz w:val="17"/>
              </w:rPr>
              <w:t>M</w:t>
            </w:r>
          </w:p>
        </w:tc>
      </w:tr>
    </w:tbl>
    <w:p>
      <w:pPr>
        <w:spacing w:after="40"/>
      </w:pPr>
    </w:p>
    <w:p>
      <w:pPr>
        <w:pStyle w:val="Heading2"/>
      </w:pPr>
      <w:r>
        <w:t>5.16  Communication and Notifications</w:t>
      </w:r>
    </w:p>
    <w:p>
      <w:r>
        <w:rPr>
          <w:b w:val="0"/>
          <w:i w:val="0"/>
        </w:rPr>
        <w:t>The Institute's community lives on WhatsApp and will continue to (CON-04). The System's role is to be the authoritative source of announcements and to route event-driven notifications reliably, not to become a messaging product.</w:t>
      </w:r>
    </w:p>
    <w:p>
      <w:pPr>
        <w:pStyle w:val="Heading3"/>
      </w:pPr>
      <w:r>
        <w:t>5.16.1  Announcements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FR-COM-001</w:t>
            </w:r>
          </w:p>
        </w:tc>
        <w:tc>
          <w:tcPr>
            <w:tcW w:type="dxa" w:w="7410"/>
          </w:tcPr>
          <w:p>
            <w:pPr>
              <w:spacing w:after="0" w:before="0" w:line="240" w:lineRule="auto"/>
            </w:pPr>
            <w:r/>
            <w:r>
              <w:rPr>
                <w:b w:val="0"/>
                <w:sz w:val="17"/>
              </w:rPr>
              <w:t>The System SHALL support announcements with a title, rich-text body, optional attachments, and an author.</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FR-COM-002</w:t>
            </w:r>
          </w:p>
        </w:tc>
        <w:tc>
          <w:tcPr>
            <w:tcW w:type="dxa" w:w="7410"/>
            <w:shd w:val="clear" w:color="auto" w:fill="F2F5F9"/>
          </w:tcPr>
          <w:p>
            <w:pPr>
              <w:spacing w:after="0" w:before="0" w:line="240" w:lineRule="auto"/>
            </w:pPr>
            <w:r/>
            <w:r>
              <w:rPr>
                <w:b w:val="0"/>
                <w:sz w:val="17"/>
              </w:rPr>
              <w:t>An announcement SHALL be targetable at the whole Institute, a Programme, a Batch, a Section, a Subject, the intersection of Subject and Section, a role, or an individual.</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FR-COM-003</w:t>
            </w:r>
          </w:p>
        </w:tc>
        <w:tc>
          <w:tcPr>
            <w:tcW w:type="dxa" w:w="7410"/>
          </w:tcPr>
          <w:p>
            <w:pPr>
              <w:spacing w:after="0" w:before="0" w:line="240" w:lineRule="auto"/>
            </w:pPr>
            <w:r/>
            <w:r>
              <w:rPr>
                <w:b w:val="0"/>
                <w:sz w:val="17"/>
              </w:rPr>
              <w:t>The System SHALL show the author the resolved recipient count before publication.</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FR-COM-004</w:t>
            </w:r>
          </w:p>
        </w:tc>
        <w:tc>
          <w:tcPr>
            <w:tcW w:type="dxa" w:w="7410"/>
            <w:shd w:val="clear" w:color="auto" w:fill="F2F5F9"/>
          </w:tcPr>
          <w:p>
            <w:pPr>
              <w:spacing w:after="0" w:before="0" w:line="240" w:lineRule="auto"/>
            </w:pPr>
            <w:r/>
            <w:r>
              <w:rPr>
                <w:b w:val="0"/>
                <w:sz w:val="17"/>
              </w:rPr>
              <w:t>An announcement SHALL support scheduled publication and an optional expiry, after which it leaves the active list without being deleted.</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FR-COM-005</w:t>
            </w:r>
          </w:p>
        </w:tc>
        <w:tc>
          <w:tcPr>
            <w:tcW w:type="dxa" w:w="7410"/>
          </w:tcPr>
          <w:p>
            <w:pPr>
              <w:spacing w:after="0" w:before="0" w:line="240" w:lineRule="auto"/>
            </w:pPr>
            <w:r/>
            <w:r>
              <w:rPr>
                <w:b w:val="0"/>
                <w:sz w:val="17"/>
              </w:rPr>
              <w:t>An announcement SHALL support pinning to the top of the recipient's list.</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FR-COM-006</w:t>
            </w:r>
          </w:p>
        </w:tc>
        <w:tc>
          <w:tcPr>
            <w:tcW w:type="dxa" w:w="7410"/>
            <w:shd w:val="clear" w:color="auto" w:fill="F2F5F9"/>
          </w:tcPr>
          <w:p>
            <w:pPr>
              <w:spacing w:after="0" w:before="0" w:line="240" w:lineRule="auto"/>
            </w:pPr>
            <w:r/>
            <w:r>
              <w:rPr>
                <w:b w:val="0"/>
                <w:sz w:val="17"/>
              </w:rPr>
              <w:t>An announcement SHALL support a priority of Normal, Important, or Urgent, which SHALL determine its visual treatment and its notification routing (Appendix F).</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FR-COM-007</w:t>
            </w:r>
          </w:p>
        </w:tc>
        <w:tc>
          <w:tcPr>
            <w:tcW w:type="dxa" w:w="7410"/>
          </w:tcPr>
          <w:p>
            <w:pPr>
              <w:spacing w:after="0" w:before="0" w:line="240" w:lineRule="auto"/>
            </w:pPr>
            <w:r/>
            <w:r>
              <w:rPr>
                <w:b w:val="0"/>
                <w:sz w:val="17"/>
              </w:rPr>
              <w:t>The System SHALL track read state per recipient and SHALL display unread count and unread styling.</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FR-COM-008</w:t>
            </w:r>
          </w:p>
        </w:tc>
        <w:tc>
          <w:tcPr>
            <w:tcW w:type="dxa" w:w="7410"/>
            <w:shd w:val="clear" w:color="auto" w:fill="F2F5F9"/>
          </w:tcPr>
          <w:p>
            <w:pPr>
              <w:spacing w:after="0" w:before="0" w:line="240" w:lineRule="auto"/>
            </w:pPr>
            <w:r/>
            <w:r>
              <w:rPr>
                <w:b w:val="0"/>
                <w:sz w:val="17"/>
              </w:rPr>
              <w:t>The author SHALL be able to see read statistics for their announcement.</w:t>
            </w:r>
          </w:p>
        </w:tc>
        <w:tc>
          <w:tcPr>
            <w:tcW w:type="dxa" w:w="823"/>
            <w:shd w:val="clear" w:color="auto" w:fill="F2F5F9"/>
          </w:tcPr>
          <w:p>
            <w:pPr>
              <w:spacing w:after="0" w:before="0" w:line="240" w:lineRule="auto"/>
              <w:jc w:val="center"/>
            </w:pPr>
            <w:r/>
            <w:r>
              <w:rPr>
                <w:b w:val="0"/>
                <w:sz w:val="17"/>
              </w:rPr>
              <w:t>C</w:t>
            </w:r>
          </w:p>
        </w:tc>
      </w:tr>
      <w:tr>
        <w:tc>
          <w:tcPr>
            <w:tcW w:type="dxa" w:w="1235"/>
          </w:tcPr>
          <w:p>
            <w:pPr>
              <w:spacing w:after="0" w:before="0" w:line="240" w:lineRule="auto"/>
            </w:pPr>
            <w:r/>
            <w:r>
              <w:rPr>
                <w:b w:val="0"/>
                <w:sz w:val="17"/>
              </w:rPr>
              <w:t>FR-COM-009</w:t>
            </w:r>
          </w:p>
        </w:tc>
        <w:tc>
          <w:tcPr>
            <w:tcW w:type="dxa" w:w="7410"/>
          </w:tcPr>
          <w:p>
            <w:pPr>
              <w:spacing w:after="0" w:before="0" w:line="240" w:lineRule="auto"/>
            </w:pPr>
            <w:r/>
            <w:r>
              <w:rPr>
                <w:b w:val="0"/>
                <w:sz w:val="17"/>
              </w:rPr>
              <w:t>A Teacher SHALL be able to publish only to their assigned subject-sections; institute-wide publication SHALL require Admin.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FR-COM-010</w:t>
            </w:r>
          </w:p>
        </w:tc>
        <w:tc>
          <w:tcPr>
            <w:tcW w:type="dxa" w:w="7410"/>
            <w:shd w:val="clear" w:color="auto" w:fill="F2F5F9"/>
          </w:tcPr>
          <w:p>
            <w:pPr>
              <w:spacing w:after="0" w:before="0" w:line="240" w:lineRule="auto"/>
            </w:pPr>
            <w:r/>
            <w:r>
              <w:rPr>
                <w:b w:val="0"/>
                <w:sz w:val="17"/>
              </w:rPr>
              <w:t>An announcement SHALL be editable after publication, with an edited indicator and an audit record; deletion SHALL be soft (BR-DAT-02).</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3"/>
      </w:pPr>
      <w:r>
        <w:t>5.16.2  Notification Engine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FR-COM-011</w:t>
            </w:r>
          </w:p>
        </w:tc>
        <w:tc>
          <w:tcPr>
            <w:tcW w:type="dxa" w:w="7410"/>
          </w:tcPr>
          <w:p>
            <w:pPr>
              <w:spacing w:after="0" w:before="0" w:line="240" w:lineRule="auto"/>
            </w:pPr>
            <w:r/>
            <w:r>
              <w:rPr>
                <w:b w:val="0"/>
                <w:sz w:val="17"/>
              </w:rPr>
              <w:t>The System SHALL raise a notification for each event listed in the Notification Matrix at Appendix F.</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FR-COM-012</w:t>
            </w:r>
          </w:p>
        </w:tc>
        <w:tc>
          <w:tcPr>
            <w:tcW w:type="dxa" w:w="7410"/>
            <w:shd w:val="clear" w:color="auto" w:fill="F2F5F9"/>
          </w:tcPr>
          <w:p>
            <w:pPr>
              <w:spacing w:after="0" w:before="0" w:line="240" w:lineRule="auto"/>
            </w:pPr>
            <w:r/>
            <w:r>
              <w:rPr>
                <w:b w:val="0"/>
                <w:sz w:val="17"/>
              </w:rPr>
              <w:t>Notification delivery SHALL be through a NotificationSender interface with the same provider-independence obligations as the LCAL (ARC-001), so that adding SMS or WhatsApp in Phase 3 is an adapter change.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FR-COM-013</w:t>
            </w:r>
          </w:p>
        </w:tc>
        <w:tc>
          <w:tcPr>
            <w:tcW w:type="dxa" w:w="7410"/>
          </w:tcPr>
          <w:p>
            <w:pPr>
              <w:spacing w:after="0" w:before="0" w:line="240" w:lineRule="auto"/>
            </w:pPr>
            <w:r/>
            <w:r>
              <w:rPr>
                <w:b w:val="0"/>
                <w:sz w:val="17"/>
              </w:rPr>
              <w:t>The System SHALL support in-application notification and email at Phase 1, and SHALL be architecturally ready for SMS, WhatsApp, and Web Push.</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FR-COM-014</w:t>
            </w:r>
          </w:p>
        </w:tc>
        <w:tc>
          <w:tcPr>
            <w:tcW w:type="dxa" w:w="7410"/>
            <w:shd w:val="clear" w:color="auto" w:fill="F2F5F9"/>
          </w:tcPr>
          <w:p>
            <w:pPr>
              <w:spacing w:after="0" w:before="0" w:line="240" w:lineRule="auto"/>
            </w:pPr>
            <w:r/>
            <w:r>
              <w:rPr>
                <w:b w:val="0"/>
                <w:sz w:val="17"/>
              </w:rPr>
              <w:t>Routing — which event goes to which role on which channel — SHALL be configuration, expressed by the matrix at Appendix F, and SHALL be editable by a Super Admin.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FR-COM-015</w:t>
            </w:r>
          </w:p>
        </w:tc>
        <w:tc>
          <w:tcPr>
            <w:tcW w:type="dxa" w:w="7410"/>
          </w:tcPr>
          <w:p>
            <w:pPr>
              <w:spacing w:after="0" w:before="0" w:line="240" w:lineRule="auto"/>
            </w:pPr>
            <w:r/>
            <w:r>
              <w:rPr>
                <w:b w:val="0"/>
                <w:sz w:val="17"/>
              </w:rPr>
              <w:t>A user SHALL be able to set their own preferences per channel, except for notifications marked non-disableable in Appendix F.</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FR-COM-016</w:t>
            </w:r>
          </w:p>
        </w:tc>
        <w:tc>
          <w:tcPr>
            <w:tcW w:type="dxa" w:w="7410"/>
            <w:shd w:val="clear" w:color="auto" w:fill="F2F5F9"/>
          </w:tcPr>
          <w:p>
            <w:pPr>
              <w:spacing w:after="0" w:before="0" w:line="240" w:lineRule="auto"/>
            </w:pPr>
            <w:r/>
            <w:r>
              <w:rPr>
                <w:b w:val="0"/>
                <w:sz w:val="17"/>
              </w:rPr>
              <w:t>Notifications SHALL be dispatched asynchronously and SHALL NOT delay the user action that triggered them (ARC-014).</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FR-COM-017</w:t>
            </w:r>
          </w:p>
        </w:tc>
        <w:tc>
          <w:tcPr>
            <w:tcW w:type="dxa" w:w="7410"/>
          </w:tcPr>
          <w:p>
            <w:pPr>
              <w:spacing w:after="0" w:before="0" w:line="240" w:lineRule="auto"/>
            </w:pPr>
            <w:r/>
            <w:r>
              <w:rPr>
                <w:b w:val="0"/>
                <w:sz w:val="17"/>
              </w:rPr>
              <w:t>Failed deliveries SHALL be retried with exponential backoff up to a configured limit, then dead-lettered and surfaced to an Admin (Section 3.6).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FR-COM-018</w:t>
            </w:r>
          </w:p>
        </w:tc>
        <w:tc>
          <w:tcPr>
            <w:tcW w:type="dxa" w:w="7410"/>
            <w:shd w:val="clear" w:color="auto" w:fill="F2F5F9"/>
          </w:tcPr>
          <w:p>
            <w:pPr>
              <w:spacing w:after="0" w:before="0" w:line="240" w:lineRule="auto"/>
            </w:pPr>
            <w:r/>
            <w:r>
              <w:rPr>
                <w:b w:val="0"/>
                <w:sz w:val="17"/>
              </w:rPr>
              <w:t>The System SHALL maintain a delivery log recording event, recipient, channel, attempt count, outcome, and timestamp.</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FR-COM-019</w:t>
            </w:r>
          </w:p>
        </w:tc>
        <w:tc>
          <w:tcPr>
            <w:tcW w:type="dxa" w:w="7410"/>
          </w:tcPr>
          <w:p>
            <w:pPr>
              <w:spacing w:after="0" w:before="0" w:line="240" w:lineRule="auto"/>
            </w:pPr>
            <w:r/>
            <w:r>
              <w:rPr>
                <w:b w:val="0"/>
                <w:sz w:val="17"/>
              </w:rPr>
              <w:t>The System SHALL suppress duplicate notifications for the same event and recipient within a configurable window.</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FR-COM-020</w:t>
            </w:r>
          </w:p>
        </w:tc>
        <w:tc>
          <w:tcPr>
            <w:tcW w:type="dxa" w:w="7410"/>
            <w:shd w:val="clear" w:color="auto" w:fill="F2F5F9"/>
          </w:tcPr>
          <w:p>
            <w:pPr>
              <w:spacing w:after="0" w:before="0" w:line="240" w:lineRule="auto"/>
            </w:pPr>
            <w:r/>
            <w:r>
              <w:rPr>
                <w:b w:val="0"/>
                <w:sz w:val="17"/>
              </w:rPr>
              <w:t>The System SHALL support digesting low-priority notifications into a single periodic summary, per user preference.</w:t>
            </w:r>
          </w:p>
        </w:tc>
        <w:tc>
          <w:tcPr>
            <w:tcW w:type="dxa" w:w="823"/>
            <w:shd w:val="clear" w:color="auto" w:fill="F2F5F9"/>
          </w:tcPr>
          <w:p>
            <w:pPr>
              <w:spacing w:after="0" w:before="0" w:line="240" w:lineRule="auto"/>
              <w:jc w:val="center"/>
            </w:pPr>
            <w:r/>
            <w:r>
              <w:rPr>
                <w:b w:val="0"/>
                <w:sz w:val="17"/>
              </w:rPr>
              <w:t>C</w:t>
            </w:r>
          </w:p>
        </w:tc>
      </w:tr>
      <w:tr>
        <w:tc>
          <w:tcPr>
            <w:tcW w:type="dxa" w:w="1235"/>
          </w:tcPr>
          <w:p>
            <w:pPr>
              <w:spacing w:after="0" w:before="0" w:line="240" w:lineRule="auto"/>
            </w:pPr>
            <w:r/>
            <w:r>
              <w:rPr>
                <w:b w:val="0"/>
                <w:sz w:val="17"/>
              </w:rPr>
              <w:t>FR-COM-021</w:t>
            </w:r>
          </w:p>
        </w:tc>
        <w:tc>
          <w:tcPr>
            <w:tcW w:type="dxa" w:w="7410"/>
          </w:tcPr>
          <w:p>
            <w:pPr>
              <w:spacing w:after="0" w:before="0" w:line="240" w:lineRule="auto"/>
            </w:pPr>
            <w:r/>
            <w:r>
              <w:rPr>
                <w:b w:val="0"/>
                <w:sz w:val="17"/>
              </w:rPr>
              <w:t>Notification templates SHALL be editable by a Super Admin, with defined placeholders and a preview.</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FR-COM-022</w:t>
            </w:r>
          </w:p>
        </w:tc>
        <w:tc>
          <w:tcPr>
            <w:tcW w:type="dxa" w:w="7410"/>
            <w:shd w:val="clear" w:color="auto" w:fill="F2F5F9"/>
          </w:tcPr>
          <w:p>
            <w:pPr>
              <w:spacing w:after="0" w:before="0" w:line="240" w:lineRule="auto"/>
            </w:pPr>
            <w:r/>
            <w:r>
              <w:rPr>
                <w:b w:val="0"/>
                <w:sz w:val="17"/>
              </w:rPr>
              <w:t>The in-application notification centre SHALL show all notifications, mark read and unread, and link directly to the subject of the notification.</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3"/>
      </w:pPr>
      <w:r>
        <w:t>5.16.3  WhatsApp Linkage and Discussion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FR-COM-023</w:t>
            </w:r>
          </w:p>
        </w:tc>
        <w:tc>
          <w:tcPr>
            <w:tcW w:type="dxa" w:w="7410"/>
          </w:tcPr>
          <w:p>
            <w:pPr>
              <w:spacing w:after="0" w:before="0" w:line="240" w:lineRule="auto"/>
            </w:pPr>
            <w:r/>
            <w:r>
              <w:rPr>
                <w:b w:val="0"/>
                <w:sz w:val="17"/>
              </w:rPr>
              <w:t>The System SHALL store and display configurable WhatsApp channel and group links per Section and per Subject.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FR-COM-024</w:t>
            </w:r>
          </w:p>
        </w:tc>
        <w:tc>
          <w:tcPr>
            <w:tcW w:type="dxa" w:w="7410"/>
            <w:shd w:val="clear" w:color="auto" w:fill="F2F5F9"/>
          </w:tcPr>
          <w:p>
            <w:pPr>
              <w:spacing w:after="0" w:before="0" w:line="240" w:lineRule="auto"/>
            </w:pPr>
            <w:r/>
            <w:r>
              <w:rPr>
                <w:b w:val="0"/>
                <w:sz w:val="17"/>
              </w:rPr>
              <w:t>Links SHALL be visible to enrolled Students and assigned Teachers only.</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FR-COM-025</w:t>
            </w:r>
          </w:p>
        </w:tc>
        <w:tc>
          <w:tcPr>
            <w:tcW w:type="dxa" w:w="7410"/>
          </w:tcPr>
          <w:p>
            <w:pPr>
              <w:spacing w:after="0" w:before="0" w:line="240" w:lineRule="auto"/>
            </w:pPr>
            <w:r/>
            <w:r>
              <w:rPr>
                <w:b w:val="0"/>
                <w:sz w:val="17"/>
              </w:rPr>
              <w:t>The System SHALL provide a per-Subject-Section discussion thread where Students and the assigned Teacher may post.</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FR-COM-026</w:t>
            </w:r>
          </w:p>
        </w:tc>
        <w:tc>
          <w:tcPr>
            <w:tcW w:type="dxa" w:w="7410"/>
            <w:shd w:val="clear" w:color="auto" w:fill="F2F5F9"/>
          </w:tcPr>
          <w:p>
            <w:pPr>
              <w:spacing w:after="0" w:before="0" w:line="240" w:lineRule="auto"/>
            </w:pPr>
            <w:r/>
            <w:r>
              <w:rPr>
                <w:b w:val="0"/>
                <w:sz w:val="17"/>
              </w:rPr>
              <w:t>Discussion posts SHALL support rich text and file attachment within the file policy, and SHALL be sanitised against script injection (SEC-VAL-006).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FR-COM-027</w:t>
            </w:r>
          </w:p>
        </w:tc>
        <w:tc>
          <w:tcPr>
            <w:tcW w:type="dxa" w:w="7410"/>
          </w:tcPr>
          <w:p>
            <w:pPr>
              <w:spacing w:after="0" w:before="0" w:line="240" w:lineRule="auto"/>
            </w:pPr>
            <w:r/>
            <w:r>
              <w:rPr>
                <w:b w:val="0"/>
                <w:sz w:val="17"/>
              </w:rPr>
              <w:t>A Teacher SHALL be able to moderate: remove a post, lock a thread, and pin a post. A Student SHALL be able to delete only their own post.</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FR-COM-028</w:t>
            </w:r>
          </w:p>
        </w:tc>
        <w:tc>
          <w:tcPr>
            <w:tcW w:type="dxa" w:w="7410"/>
            <w:shd w:val="clear" w:color="auto" w:fill="F2F5F9"/>
          </w:tcPr>
          <w:p>
            <w:pPr>
              <w:spacing w:after="0" w:before="0" w:line="240" w:lineRule="auto"/>
            </w:pPr>
            <w:r/>
            <w:r>
              <w:rPr>
                <w:b w:val="0"/>
                <w:sz w:val="17"/>
              </w:rPr>
              <w:t>The System SHALL support reporting a post for moderation, notifying the assigned Teacher.</w:t>
            </w:r>
          </w:p>
        </w:tc>
        <w:tc>
          <w:tcPr>
            <w:tcW w:type="dxa" w:w="823"/>
            <w:shd w:val="clear" w:color="auto" w:fill="F2F5F9"/>
          </w:tcPr>
          <w:p>
            <w:pPr>
              <w:spacing w:after="0" w:before="0" w:line="240" w:lineRule="auto"/>
              <w:jc w:val="center"/>
            </w:pPr>
            <w:r/>
            <w:r>
              <w:rPr>
                <w:b w:val="0"/>
                <w:sz w:val="17"/>
              </w:rPr>
              <w:t>C</w:t>
            </w:r>
          </w:p>
        </w:tc>
      </w:tr>
    </w:tbl>
    <w:p>
      <w:pPr>
        <w:spacing w:after="40"/>
      </w:pPr>
    </w:p>
    <w:p>
      <w:pPr>
        <w:pStyle w:val="Heading2"/>
      </w:pPr>
      <w:r>
        <w:t>5.17  Reporting</w:t>
      </w:r>
    </w:p>
    <w:p>
      <w:r>
        <w:rPr>
          <w:b w:val="0"/>
          <w:i w:val="0"/>
        </w:rPr>
        <w:t>The full catalogue of nineteen reports, with filters, columns, and export formats, is at Section 14. The requirements here govern the reporting capability itself.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FR-RPT-001</w:t>
            </w:r>
          </w:p>
        </w:tc>
        <w:tc>
          <w:tcPr>
            <w:tcW w:type="dxa" w:w="7410"/>
          </w:tcPr>
          <w:p>
            <w:pPr>
              <w:spacing w:after="0" w:before="0" w:line="240" w:lineRule="auto"/>
            </w:pPr>
            <w:r/>
            <w:r>
              <w:rPr>
                <w:b w:val="0"/>
                <w:sz w:val="17"/>
              </w:rPr>
              <w:t>The System SHALL provide every report defined in Section 14.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FR-RPT-002</w:t>
            </w:r>
          </w:p>
        </w:tc>
        <w:tc>
          <w:tcPr>
            <w:tcW w:type="dxa" w:w="7410"/>
            <w:shd w:val="clear" w:color="auto" w:fill="F2F5F9"/>
          </w:tcPr>
          <w:p>
            <w:pPr>
              <w:spacing w:after="0" w:before="0" w:line="240" w:lineRule="auto"/>
            </w:pPr>
            <w:r/>
            <w:r>
              <w:rPr>
                <w:b w:val="0"/>
                <w:sz w:val="17"/>
              </w:rPr>
              <w:t>Every report SHALL be scoped automatically to the requesting user's permitted scope (Section 4.5.11); scope SHALL NOT be a user-supplied parameter (FR-RBAC-002).</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FR-RPT-003</w:t>
            </w:r>
          </w:p>
        </w:tc>
        <w:tc>
          <w:tcPr>
            <w:tcW w:type="dxa" w:w="7410"/>
          </w:tcPr>
          <w:p>
            <w:pPr>
              <w:spacing w:after="0" w:before="0" w:line="240" w:lineRule="auto"/>
            </w:pPr>
            <w:r/>
            <w:r>
              <w:rPr>
                <w:b w:val="0"/>
                <w:sz w:val="17"/>
              </w:rPr>
              <w:t>Every report SHALL support the filters defined for it, and SHALL display the filters applied on screen and in every export.</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FR-RPT-004</w:t>
            </w:r>
          </w:p>
        </w:tc>
        <w:tc>
          <w:tcPr>
            <w:tcW w:type="dxa" w:w="7410"/>
            <w:shd w:val="clear" w:color="auto" w:fill="F2F5F9"/>
          </w:tcPr>
          <w:p>
            <w:pPr>
              <w:spacing w:after="0" w:before="0" w:line="240" w:lineRule="auto"/>
            </w:pPr>
            <w:r/>
            <w:r>
              <w:rPr>
                <w:b w:val="0"/>
                <w:sz w:val="17"/>
              </w:rPr>
              <w:t>Every report SHALL be exportable to Excel and PDF.</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FR-RPT-005</w:t>
            </w:r>
          </w:p>
        </w:tc>
        <w:tc>
          <w:tcPr>
            <w:tcW w:type="dxa" w:w="7410"/>
          </w:tcPr>
          <w:p>
            <w:pPr>
              <w:spacing w:after="0" w:before="0" w:line="240" w:lineRule="auto"/>
            </w:pPr>
            <w:r/>
            <w:r>
              <w:rPr>
                <w:b w:val="0"/>
                <w:sz w:val="17"/>
              </w:rPr>
              <w:t>Exports SHALL carry the Institute's branding, the report name, the filters applied, the generating user, and the generation timestamp.</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FR-RPT-006</w:t>
            </w:r>
          </w:p>
        </w:tc>
        <w:tc>
          <w:tcPr>
            <w:tcW w:type="dxa" w:w="7410"/>
            <w:shd w:val="clear" w:color="auto" w:fill="F2F5F9"/>
          </w:tcPr>
          <w:p>
            <w:pPr>
              <w:spacing w:after="0" w:before="0" w:line="240" w:lineRule="auto"/>
            </w:pPr>
            <w:r/>
            <w:r>
              <w:rPr>
                <w:b w:val="0"/>
                <w:sz w:val="17"/>
              </w:rPr>
              <w:t>A report of up to 5,000 rows SHALL render within 10 seconds (NFR-PRF-006).</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FR-RPT-007</w:t>
            </w:r>
          </w:p>
        </w:tc>
        <w:tc>
          <w:tcPr>
            <w:tcW w:type="dxa" w:w="7410"/>
          </w:tcPr>
          <w:p>
            <w:pPr>
              <w:spacing w:after="0" w:before="0" w:line="240" w:lineRule="auto"/>
            </w:pPr>
            <w:r/>
            <w:r>
              <w:rPr>
                <w:b w:val="0"/>
                <w:sz w:val="17"/>
              </w:rPr>
              <w:t>A report exceeding the synchronous threshold SHALL be generated as a background job, with the user notified on completion (ARC-014).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FR-RPT-008</w:t>
            </w:r>
          </w:p>
        </w:tc>
        <w:tc>
          <w:tcPr>
            <w:tcW w:type="dxa" w:w="7410"/>
            <w:shd w:val="clear" w:color="auto" w:fill="F2F5F9"/>
          </w:tcPr>
          <w:p>
            <w:pPr>
              <w:spacing w:after="0" w:before="0" w:line="240" w:lineRule="auto"/>
            </w:pPr>
            <w:r/>
            <w:r>
              <w:rPr>
                <w:b w:val="0"/>
                <w:sz w:val="17"/>
              </w:rPr>
              <w:t>Reports SHALL execute against the read replica where one is provisioned, so that reporting does not degrade interactive performance (Section 3.3).</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FR-RPT-009</w:t>
            </w:r>
          </w:p>
        </w:tc>
        <w:tc>
          <w:tcPr>
            <w:tcW w:type="dxa" w:w="7410"/>
          </w:tcPr>
          <w:p>
            <w:pPr>
              <w:spacing w:after="0" w:before="0" w:line="240" w:lineRule="auto"/>
            </w:pPr>
            <w:r/>
            <w:r>
              <w:rPr>
                <w:b w:val="0"/>
                <w:sz w:val="17"/>
              </w:rPr>
              <w:t>The System SHALL support scheduling a report for recurring generation and email delivery, daily, weekly, or monthly.</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FR-RPT-010</w:t>
            </w:r>
          </w:p>
        </w:tc>
        <w:tc>
          <w:tcPr>
            <w:tcW w:type="dxa" w:w="7410"/>
            <w:shd w:val="clear" w:color="auto" w:fill="F2F5F9"/>
          </w:tcPr>
          <w:p>
            <w:pPr>
              <w:spacing w:after="0" w:before="0" w:line="240" w:lineRule="auto"/>
            </w:pPr>
            <w:r/>
            <w:r>
              <w:rPr>
                <w:b w:val="0"/>
                <w:sz w:val="17"/>
              </w:rPr>
              <w:t>The System SHALL support saving a filter set as a named view for reuse.</w:t>
            </w:r>
          </w:p>
        </w:tc>
        <w:tc>
          <w:tcPr>
            <w:tcW w:type="dxa" w:w="823"/>
            <w:shd w:val="clear" w:color="auto" w:fill="F2F5F9"/>
          </w:tcPr>
          <w:p>
            <w:pPr>
              <w:spacing w:after="0" w:before="0" w:line="240" w:lineRule="auto"/>
              <w:jc w:val="center"/>
            </w:pPr>
            <w:r/>
            <w:r>
              <w:rPr>
                <w:b w:val="0"/>
                <w:sz w:val="17"/>
              </w:rPr>
              <w:t>C</w:t>
            </w:r>
          </w:p>
        </w:tc>
      </w:tr>
      <w:tr>
        <w:tc>
          <w:tcPr>
            <w:tcW w:type="dxa" w:w="1235"/>
          </w:tcPr>
          <w:p>
            <w:pPr>
              <w:spacing w:after="0" w:before="0" w:line="240" w:lineRule="auto"/>
            </w:pPr>
            <w:r/>
            <w:r>
              <w:rPr>
                <w:b w:val="0"/>
                <w:sz w:val="17"/>
              </w:rPr>
              <w:t>FR-RPT-011</w:t>
            </w:r>
          </w:p>
        </w:tc>
        <w:tc>
          <w:tcPr>
            <w:tcW w:type="dxa" w:w="7410"/>
          </w:tcPr>
          <w:p>
            <w:pPr>
              <w:spacing w:after="0" w:before="0" w:line="240" w:lineRule="auto"/>
            </w:pPr>
            <w:r/>
            <w:r>
              <w:rPr>
                <w:b w:val="0"/>
                <w:sz w:val="17"/>
              </w:rPr>
              <w:t>Reports containing personal data SHALL record their generation in the audit log with the requesting user, the filters, and the row count (SEC-PRV-007).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FR-RPT-012</w:t>
            </w:r>
          </w:p>
        </w:tc>
        <w:tc>
          <w:tcPr>
            <w:tcW w:type="dxa" w:w="7410"/>
            <w:shd w:val="clear" w:color="auto" w:fill="F2F5F9"/>
          </w:tcPr>
          <w:p>
            <w:pPr>
              <w:spacing w:after="0" w:before="0" w:line="240" w:lineRule="auto"/>
            </w:pPr>
            <w:r/>
            <w:r>
              <w:rPr>
                <w:b w:val="0"/>
                <w:sz w:val="17"/>
              </w:rPr>
              <w:t>Reports SHALL present figures consistently with the dashboards; where a dashboard figure and a report figure derive from the same definition they SHALL agree (BR-RPT-02).</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FR-RPT-013</w:t>
            </w:r>
          </w:p>
        </w:tc>
        <w:tc>
          <w:tcPr>
            <w:tcW w:type="dxa" w:w="7410"/>
          </w:tcPr>
          <w:p>
            <w:pPr>
              <w:spacing w:after="0" w:before="0" w:line="240" w:lineRule="auto"/>
            </w:pPr>
            <w:r/>
            <w:r>
              <w:rPr>
                <w:b w:val="0"/>
                <w:sz w:val="17"/>
              </w:rPr>
              <w:t>Every report SHALL state the definition of any computed column, so that a reader can reproduce the figure.</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FR-RPT-014</w:t>
            </w:r>
          </w:p>
        </w:tc>
        <w:tc>
          <w:tcPr>
            <w:tcW w:type="dxa" w:w="7410"/>
            <w:shd w:val="clear" w:color="auto" w:fill="F2F5F9"/>
          </w:tcPr>
          <w:p>
            <w:pPr>
              <w:spacing w:after="0" w:before="0" w:line="240" w:lineRule="auto"/>
            </w:pPr>
            <w:r/>
            <w:r>
              <w:rPr>
                <w:b w:val="0"/>
                <w:sz w:val="17"/>
              </w:rPr>
              <w:t>The revenue report SHALL be exportable in a documented CSV schema suitable for import into the Institute's accounting package (Section 1.2.3).</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FR-RPT-015</w:t>
            </w:r>
          </w:p>
        </w:tc>
        <w:tc>
          <w:tcPr>
            <w:tcW w:type="dxa" w:w="7410"/>
          </w:tcPr>
          <w:p>
            <w:pPr>
              <w:spacing w:after="0" w:before="0" w:line="240" w:lineRule="auto"/>
            </w:pPr>
            <w:r/>
            <w:r>
              <w:rPr>
                <w:b w:val="0"/>
                <w:sz w:val="17"/>
              </w:rPr>
              <w:t>The System SHALL support a comparison period on trend reports.</w:t>
            </w:r>
          </w:p>
        </w:tc>
        <w:tc>
          <w:tcPr>
            <w:tcW w:type="dxa" w:w="823"/>
          </w:tcPr>
          <w:p>
            <w:pPr>
              <w:spacing w:after="0" w:before="0" w:line="240" w:lineRule="auto"/>
              <w:jc w:val="center"/>
            </w:pPr>
            <w:r/>
            <w:r>
              <w:rPr>
                <w:b w:val="0"/>
                <w:sz w:val="17"/>
              </w:rPr>
              <w:t>C</w:t>
            </w:r>
          </w:p>
        </w:tc>
      </w:tr>
      <w:tr>
        <w:tc>
          <w:tcPr>
            <w:tcW w:type="dxa" w:w="1235"/>
            <w:shd w:val="clear" w:color="auto" w:fill="F2F5F9"/>
          </w:tcPr>
          <w:p>
            <w:pPr>
              <w:spacing w:after="0" w:before="0" w:line="240" w:lineRule="auto"/>
            </w:pPr>
            <w:r/>
            <w:r>
              <w:rPr>
                <w:b w:val="0"/>
                <w:sz w:val="17"/>
              </w:rPr>
              <w:t>FR-RPT-016</w:t>
            </w:r>
          </w:p>
        </w:tc>
        <w:tc>
          <w:tcPr>
            <w:tcW w:type="dxa" w:w="7410"/>
            <w:shd w:val="clear" w:color="auto" w:fill="F2F5F9"/>
          </w:tcPr>
          <w:p>
            <w:pPr>
              <w:spacing w:after="0" w:before="0" w:line="240" w:lineRule="auto"/>
            </w:pPr>
            <w:r/>
            <w:r>
              <w:rPr>
                <w:b w:val="0"/>
                <w:sz w:val="17"/>
              </w:rPr>
              <w:t>The System SHALL provide a marketing attribution report relating registrations and approved enrolments to acquisition source and campaign reference (OBJ-07).</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FR-RPT-017</w:t>
            </w:r>
          </w:p>
        </w:tc>
        <w:tc>
          <w:tcPr>
            <w:tcW w:type="dxa" w:w="7410"/>
          </w:tcPr>
          <w:p>
            <w:pPr>
              <w:spacing w:after="0" w:before="0" w:line="240" w:lineRule="auto"/>
            </w:pPr>
            <w:r/>
            <w:r>
              <w:rPr>
                <w:b w:val="0"/>
                <w:sz w:val="17"/>
              </w:rPr>
              <w:t>The System SHALL provide a teacher activity report covering sessions held, attendance marked on time, content published, and grading turnaround.</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FR-RPT-018</w:t>
            </w:r>
          </w:p>
        </w:tc>
        <w:tc>
          <w:tcPr>
            <w:tcW w:type="dxa" w:w="7410"/>
            <w:shd w:val="clear" w:color="auto" w:fill="F2F5F9"/>
          </w:tcPr>
          <w:p>
            <w:pPr>
              <w:spacing w:after="0" w:before="0" w:line="240" w:lineRule="auto"/>
            </w:pPr>
            <w:r/>
            <w:r>
              <w:rPr>
                <w:b w:val="0"/>
                <w:sz w:val="17"/>
              </w:rPr>
              <w:t>The System SHALL retain generated exports for a configurable period and SHALL make them re-downloadable without regeneration.</w:t>
            </w:r>
          </w:p>
        </w:tc>
        <w:tc>
          <w:tcPr>
            <w:tcW w:type="dxa" w:w="823"/>
            <w:shd w:val="clear" w:color="auto" w:fill="F2F5F9"/>
          </w:tcPr>
          <w:p>
            <w:pPr>
              <w:spacing w:after="0" w:before="0" w:line="240" w:lineRule="auto"/>
              <w:jc w:val="center"/>
            </w:pPr>
            <w:r/>
            <w:r>
              <w:rPr>
                <w:b w:val="0"/>
                <w:sz w:val="17"/>
              </w:rPr>
              <w:t>C</w:t>
            </w:r>
          </w:p>
        </w:tc>
      </w:tr>
      <w:tr>
        <w:tc>
          <w:tcPr>
            <w:tcW w:type="dxa" w:w="1235"/>
          </w:tcPr>
          <w:p>
            <w:pPr>
              <w:spacing w:after="0" w:before="0" w:line="240" w:lineRule="auto"/>
            </w:pPr>
            <w:r/>
            <w:r>
              <w:rPr>
                <w:b w:val="0"/>
                <w:sz w:val="17"/>
              </w:rPr>
              <w:t>FR-RPT-019</w:t>
            </w:r>
          </w:p>
        </w:tc>
        <w:tc>
          <w:tcPr>
            <w:tcW w:type="dxa" w:w="7410"/>
          </w:tcPr>
          <w:p>
            <w:pPr>
              <w:spacing w:after="0" w:before="0" w:line="240" w:lineRule="auto"/>
            </w:pPr>
            <w:r/>
            <w:r>
              <w:rPr>
                <w:b w:val="0"/>
                <w:sz w:val="17"/>
              </w:rPr>
              <w:t>Report access SHALL respect the data visibility boundaries of Section 4.7; no report SHALL expose a field the requesting role may not see.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FR-RPT-020</w:t>
            </w:r>
          </w:p>
        </w:tc>
        <w:tc>
          <w:tcPr>
            <w:tcW w:type="dxa" w:w="7410"/>
            <w:shd w:val="clear" w:color="auto" w:fill="F2F5F9"/>
          </w:tcPr>
          <w:p>
            <w:pPr>
              <w:spacing w:after="0" w:before="0" w:line="240" w:lineRule="auto"/>
            </w:pPr>
            <w:r/>
            <w:r>
              <w:rPr>
                <w:b w:val="0"/>
                <w:sz w:val="17"/>
              </w:rPr>
              <w:t>The System SHALL provide an empty-result state explaining that no data matched, rather than an empty grid (NFR-USE-009).</w:t>
            </w:r>
          </w:p>
        </w:tc>
        <w:tc>
          <w:tcPr>
            <w:tcW w:type="dxa" w:w="823"/>
            <w:shd w:val="clear" w:color="auto" w:fill="F2F5F9"/>
          </w:tcPr>
          <w:p>
            <w:pPr>
              <w:spacing w:after="0" w:before="0" w:line="240" w:lineRule="auto"/>
              <w:jc w:val="center"/>
            </w:pPr>
            <w:r/>
            <w:r>
              <w:rPr>
                <w:b w:val="0"/>
                <w:sz w:val="17"/>
              </w:rPr>
              <w:t>S</w:t>
            </w:r>
          </w:p>
        </w:tc>
      </w:tr>
    </w:tbl>
    <w:p>
      <w:pPr>
        <w:spacing w:after="40"/>
      </w:pPr>
    </w:p>
    <w:p>
      <w:pPr>
        <w:pStyle w:val="Heading2"/>
      </w:pPr>
      <w:r>
        <w:t>5.18  Dashboards</w:t>
      </w:r>
    </w:p>
    <w:p>
      <w:r>
        <w:rPr>
          <w:b w:val="0"/>
          <w:i w:val="0"/>
        </w:rPr>
        <w:t>Each role receives a dashboard whose widgets are defined below. Widget layout SHALL be responsive; on a narrow viewport widgets stack in the priority order given.</w:t>
      </w:r>
    </w:p>
    <w:p>
      <w:pPr>
        <w:pStyle w:val="Heading3"/>
      </w:pPr>
      <w:r>
        <w:t>5.18.1  Widget Catalogue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810"/>
            <w:shd w:val="clear" w:color="auto" w:fill="1F3B63"/>
          </w:tcPr>
          <w:p>
            <w:pPr>
              <w:spacing w:after="0" w:before="0"/>
            </w:pPr>
            <w:r/>
            <w:r>
              <w:rPr>
                <w:b/>
                <w:color w:val="FFFFFF"/>
                <w:sz w:val="17"/>
              </w:rPr>
              <w:t>Widget</w:t>
            </w:r>
          </w:p>
        </w:tc>
        <w:tc>
          <w:tcPr>
            <w:tcW w:type="dxa" w:w="1810"/>
            <w:shd w:val="clear" w:color="auto" w:fill="1F3B63"/>
          </w:tcPr>
          <w:p>
            <w:pPr>
              <w:spacing w:after="0" w:before="0"/>
            </w:pPr>
            <w:r/>
            <w:r>
              <w:rPr>
                <w:b/>
                <w:color w:val="FFFFFF"/>
                <w:sz w:val="17"/>
              </w:rPr>
              <w:t>Role</w:t>
            </w:r>
          </w:p>
        </w:tc>
        <w:tc>
          <w:tcPr>
            <w:tcW w:type="dxa" w:w="3063"/>
            <w:shd w:val="clear" w:color="auto" w:fill="1F3B63"/>
          </w:tcPr>
          <w:p>
            <w:pPr>
              <w:spacing w:after="0" w:before="0"/>
            </w:pPr>
            <w:r/>
            <w:r>
              <w:rPr>
                <w:b/>
                <w:color w:val="FFFFFF"/>
                <w:sz w:val="17"/>
              </w:rPr>
              <w:t>Content</w:t>
            </w:r>
          </w:p>
        </w:tc>
        <w:tc>
          <w:tcPr>
            <w:tcW w:type="dxa" w:w="1392"/>
            <w:shd w:val="clear" w:color="auto" w:fill="1F3B63"/>
          </w:tcPr>
          <w:p>
            <w:pPr>
              <w:spacing w:after="0" w:before="0"/>
            </w:pPr>
            <w:r/>
            <w:r>
              <w:rPr>
                <w:b/>
                <w:color w:val="FFFFFF"/>
                <w:sz w:val="17"/>
              </w:rPr>
              <w:t>Interaction</w:t>
            </w:r>
          </w:p>
        </w:tc>
        <w:tc>
          <w:tcPr>
            <w:tcW w:type="dxa" w:w="1392"/>
            <w:shd w:val="clear" w:color="auto" w:fill="1F3B63"/>
          </w:tcPr>
          <w:p>
            <w:pPr>
              <w:spacing w:after="0" w:before="0"/>
            </w:pPr>
            <w:r/>
            <w:r>
              <w:rPr>
                <w:b/>
                <w:color w:val="FFFFFF"/>
                <w:sz w:val="17"/>
              </w:rPr>
              <w:t>Refresh</w:t>
            </w:r>
          </w:p>
        </w:tc>
      </w:tr>
      <w:tr>
        <w:tc>
          <w:tcPr>
            <w:tcW w:type="dxa" w:w="1810"/>
          </w:tcPr>
          <w:p>
            <w:pPr>
              <w:spacing w:after="0" w:before="0" w:line="240" w:lineRule="auto"/>
            </w:pPr>
            <w:r/>
            <w:r>
              <w:rPr>
                <w:b w:val="0"/>
                <w:sz w:val="16"/>
              </w:rPr>
              <w:t>Next class</w:t>
            </w:r>
          </w:p>
        </w:tc>
        <w:tc>
          <w:tcPr>
            <w:tcW w:type="dxa" w:w="1810"/>
          </w:tcPr>
          <w:p>
            <w:pPr>
              <w:spacing w:after="0" w:before="0" w:line="240" w:lineRule="auto"/>
            </w:pPr>
            <w:r/>
            <w:r>
              <w:rPr>
                <w:b w:val="0"/>
                <w:sz w:val="16"/>
              </w:rPr>
              <w:t>Student, Teacher</w:t>
            </w:r>
          </w:p>
        </w:tc>
        <w:tc>
          <w:tcPr>
            <w:tcW w:type="dxa" w:w="3063"/>
          </w:tcPr>
          <w:p>
            <w:pPr>
              <w:spacing w:after="0" w:before="0" w:line="240" w:lineRule="auto"/>
            </w:pPr>
            <w:r/>
            <w:r>
              <w:rPr>
                <w:b w:val="0"/>
                <w:sz w:val="16"/>
              </w:rPr>
              <w:t>Subject, section, start time, countdown, join control</w:t>
            </w:r>
          </w:p>
        </w:tc>
        <w:tc>
          <w:tcPr>
            <w:tcW w:type="dxa" w:w="1392"/>
          </w:tcPr>
          <w:p>
            <w:pPr>
              <w:spacing w:after="0" w:before="0" w:line="240" w:lineRule="auto"/>
            </w:pPr>
            <w:r/>
            <w:r>
              <w:rPr>
                <w:b w:val="0"/>
                <w:sz w:val="16"/>
              </w:rPr>
              <w:t>Join</w:t>
            </w:r>
          </w:p>
        </w:tc>
        <w:tc>
          <w:tcPr>
            <w:tcW w:type="dxa" w:w="1392"/>
          </w:tcPr>
          <w:p>
            <w:pPr>
              <w:spacing w:after="0" w:before="0" w:line="240" w:lineRule="auto"/>
            </w:pPr>
            <w:r/>
            <w:r>
              <w:rPr>
                <w:b w:val="0"/>
                <w:sz w:val="16"/>
              </w:rPr>
              <w:t>Live countdown; poll 60 s</w:t>
            </w:r>
          </w:p>
        </w:tc>
      </w:tr>
      <w:tr>
        <w:tc>
          <w:tcPr>
            <w:tcW w:type="dxa" w:w="1810"/>
            <w:shd w:val="clear" w:color="auto" w:fill="F2F5F9"/>
          </w:tcPr>
          <w:p>
            <w:pPr>
              <w:spacing w:after="0" w:before="0" w:line="240" w:lineRule="auto"/>
            </w:pPr>
            <w:r/>
            <w:r>
              <w:rPr>
                <w:b w:val="0"/>
                <w:sz w:val="16"/>
              </w:rPr>
              <w:t>Work due</w:t>
            </w:r>
          </w:p>
        </w:tc>
        <w:tc>
          <w:tcPr>
            <w:tcW w:type="dxa" w:w="1810"/>
            <w:shd w:val="clear" w:color="auto" w:fill="F2F5F9"/>
          </w:tcPr>
          <w:p>
            <w:pPr>
              <w:spacing w:after="0" w:before="0" w:line="240" w:lineRule="auto"/>
            </w:pPr>
            <w:r/>
            <w:r>
              <w:rPr>
                <w:b w:val="0"/>
                <w:sz w:val="16"/>
              </w:rPr>
              <w:t>Student</w:t>
            </w:r>
          </w:p>
        </w:tc>
        <w:tc>
          <w:tcPr>
            <w:tcW w:type="dxa" w:w="3063"/>
            <w:shd w:val="clear" w:color="auto" w:fill="F2F5F9"/>
          </w:tcPr>
          <w:p>
            <w:pPr>
              <w:spacing w:after="0" w:before="0" w:line="240" w:lineRule="auto"/>
            </w:pPr>
            <w:r/>
            <w:r>
              <w:rPr>
                <w:b w:val="0"/>
                <w:sz w:val="16"/>
              </w:rPr>
              <w:t>Assignments and quizzes due within the horizon, by deadline</w:t>
            </w:r>
          </w:p>
        </w:tc>
        <w:tc>
          <w:tcPr>
            <w:tcW w:type="dxa" w:w="1392"/>
            <w:shd w:val="clear" w:color="auto" w:fill="F2F5F9"/>
          </w:tcPr>
          <w:p>
            <w:pPr>
              <w:spacing w:after="0" w:before="0" w:line="240" w:lineRule="auto"/>
            </w:pPr>
            <w:r/>
            <w:r>
              <w:rPr>
                <w:b w:val="0"/>
                <w:sz w:val="16"/>
              </w:rPr>
              <w:t>Open item</w:t>
            </w:r>
          </w:p>
        </w:tc>
        <w:tc>
          <w:tcPr>
            <w:tcW w:type="dxa" w:w="1392"/>
            <w:shd w:val="clear" w:color="auto" w:fill="F2F5F9"/>
          </w:tcPr>
          <w:p>
            <w:pPr>
              <w:spacing w:after="0" w:before="0" w:line="240" w:lineRule="auto"/>
            </w:pPr>
            <w:r/>
            <w:r>
              <w:rPr>
                <w:b w:val="0"/>
                <w:sz w:val="16"/>
              </w:rPr>
              <w:t>5 min</w:t>
            </w:r>
          </w:p>
        </w:tc>
      </w:tr>
      <w:tr>
        <w:tc>
          <w:tcPr>
            <w:tcW w:type="dxa" w:w="1810"/>
          </w:tcPr>
          <w:p>
            <w:pPr>
              <w:spacing w:after="0" w:before="0" w:line="240" w:lineRule="auto"/>
            </w:pPr>
            <w:r/>
            <w:r>
              <w:rPr>
                <w:b w:val="0"/>
                <w:sz w:val="16"/>
              </w:rPr>
              <w:t>Progress ring</w:t>
            </w:r>
          </w:p>
        </w:tc>
        <w:tc>
          <w:tcPr>
            <w:tcW w:type="dxa" w:w="1810"/>
          </w:tcPr>
          <w:p>
            <w:pPr>
              <w:spacing w:after="0" w:before="0" w:line="240" w:lineRule="auto"/>
            </w:pPr>
            <w:r/>
            <w:r>
              <w:rPr>
                <w:b w:val="0"/>
                <w:sz w:val="16"/>
              </w:rPr>
              <w:t>Student</w:t>
            </w:r>
          </w:p>
        </w:tc>
        <w:tc>
          <w:tcPr>
            <w:tcW w:type="dxa" w:w="3063"/>
          </w:tcPr>
          <w:p>
            <w:pPr>
              <w:spacing w:after="0" w:before="0" w:line="240" w:lineRule="auto"/>
            </w:pPr>
            <w:r/>
            <w:r>
              <w:rPr>
                <w:b w:val="0"/>
                <w:sz w:val="16"/>
              </w:rPr>
              <w:t>Overall progress and per-subject bars</w:t>
            </w:r>
          </w:p>
        </w:tc>
        <w:tc>
          <w:tcPr>
            <w:tcW w:type="dxa" w:w="1392"/>
          </w:tcPr>
          <w:p>
            <w:pPr>
              <w:spacing w:after="0" w:before="0" w:line="240" w:lineRule="auto"/>
            </w:pPr>
            <w:r/>
            <w:r>
              <w:rPr>
                <w:b w:val="0"/>
                <w:sz w:val="16"/>
              </w:rPr>
              <w:t>Open subject</w:t>
            </w:r>
          </w:p>
        </w:tc>
        <w:tc>
          <w:tcPr>
            <w:tcW w:type="dxa" w:w="1392"/>
          </w:tcPr>
          <w:p>
            <w:pPr>
              <w:spacing w:after="0" w:before="0" w:line="240" w:lineRule="auto"/>
            </w:pPr>
            <w:r/>
            <w:r>
              <w:rPr>
                <w:b w:val="0"/>
                <w:sz w:val="16"/>
              </w:rPr>
              <w:t>5 min</w:t>
            </w:r>
          </w:p>
        </w:tc>
      </w:tr>
      <w:tr>
        <w:tc>
          <w:tcPr>
            <w:tcW w:type="dxa" w:w="1810"/>
            <w:shd w:val="clear" w:color="auto" w:fill="F2F5F9"/>
          </w:tcPr>
          <w:p>
            <w:pPr>
              <w:spacing w:after="0" w:before="0" w:line="240" w:lineRule="auto"/>
            </w:pPr>
            <w:r/>
            <w:r>
              <w:rPr>
                <w:b w:val="0"/>
                <w:sz w:val="16"/>
              </w:rPr>
              <w:t>Attendance meter</w:t>
            </w:r>
          </w:p>
        </w:tc>
        <w:tc>
          <w:tcPr>
            <w:tcW w:type="dxa" w:w="1810"/>
            <w:shd w:val="clear" w:color="auto" w:fill="F2F5F9"/>
          </w:tcPr>
          <w:p>
            <w:pPr>
              <w:spacing w:after="0" w:before="0" w:line="240" w:lineRule="auto"/>
            </w:pPr>
            <w:r/>
            <w:r>
              <w:rPr>
                <w:b w:val="0"/>
                <w:sz w:val="16"/>
              </w:rPr>
              <w:t>Student</w:t>
            </w:r>
          </w:p>
        </w:tc>
        <w:tc>
          <w:tcPr>
            <w:tcW w:type="dxa" w:w="3063"/>
            <w:shd w:val="clear" w:color="auto" w:fill="F2F5F9"/>
          </w:tcPr>
          <w:p>
            <w:pPr>
              <w:spacing w:after="0" w:before="0" w:line="240" w:lineRule="auto"/>
            </w:pPr>
            <w:r/>
            <w:r>
              <w:rPr>
                <w:b w:val="0"/>
                <w:sz w:val="16"/>
              </w:rPr>
              <w:t>Percentage with threshold marker and warning state</w:t>
            </w:r>
          </w:p>
        </w:tc>
        <w:tc>
          <w:tcPr>
            <w:tcW w:type="dxa" w:w="1392"/>
            <w:shd w:val="clear" w:color="auto" w:fill="F2F5F9"/>
          </w:tcPr>
          <w:p>
            <w:pPr>
              <w:spacing w:after="0" w:before="0" w:line="240" w:lineRule="auto"/>
            </w:pPr>
            <w:r/>
            <w:r>
              <w:rPr>
                <w:b w:val="0"/>
                <w:sz w:val="16"/>
              </w:rPr>
              <w:t>Open attendance</w:t>
            </w:r>
          </w:p>
        </w:tc>
        <w:tc>
          <w:tcPr>
            <w:tcW w:type="dxa" w:w="1392"/>
            <w:shd w:val="clear" w:color="auto" w:fill="F2F5F9"/>
          </w:tcPr>
          <w:p>
            <w:pPr>
              <w:spacing w:after="0" w:before="0" w:line="240" w:lineRule="auto"/>
            </w:pPr>
            <w:r/>
            <w:r>
              <w:rPr>
                <w:b w:val="0"/>
                <w:sz w:val="16"/>
              </w:rPr>
              <w:t>5 min</w:t>
            </w:r>
          </w:p>
        </w:tc>
      </w:tr>
      <w:tr>
        <w:tc>
          <w:tcPr>
            <w:tcW w:type="dxa" w:w="1810"/>
          </w:tcPr>
          <w:p>
            <w:pPr>
              <w:spacing w:after="0" w:before="0" w:line="240" w:lineRule="auto"/>
            </w:pPr>
            <w:r/>
            <w:r>
              <w:rPr>
                <w:b w:val="0"/>
                <w:sz w:val="16"/>
              </w:rPr>
              <w:t>Continue watching</w:t>
            </w:r>
          </w:p>
        </w:tc>
        <w:tc>
          <w:tcPr>
            <w:tcW w:type="dxa" w:w="1810"/>
          </w:tcPr>
          <w:p>
            <w:pPr>
              <w:spacing w:after="0" w:before="0" w:line="240" w:lineRule="auto"/>
            </w:pPr>
            <w:r/>
            <w:r>
              <w:rPr>
                <w:b w:val="0"/>
                <w:sz w:val="16"/>
              </w:rPr>
              <w:t>Student</w:t>
            </w:r>
          </w:p>
        </w:tc>
        <w:tc>
          <w:tcPr>
            <w:tcW w:type="dxa" w:w="3063"/>
          </w:tcPr>
          <w:p>
            <w:pPr>
              <w:spacing w:after="0" w:before="0" w:line="240" w:lineRule="auto"/>
            </w:pPr>
            <w:r/>
            <w:r>
              <w:rPr>
                <w:b w:val="0"/>
                <w:sz w:val="16"/>
              </w:rPr>
              <w:t>Started lectures with resume position</w:t>
            </w:r>
          </w:p>
        </w:tc>
        <w:tc>
          <w:tcPr>
            <w:tcW w:type="dxa" w:w="1392"/>
          </w:tcPr>
          <w:p>
            <w:pPr>
              <w:spacing w:after="0" w:before="0" w:line="240" w:lineRule="auto"/>
            </w:pPr>
            <w:r/>
            <w:r>
              <w:rPr>
                <w:b w:val="0"/>
                <w:sz w:val="16"/>
              </w:rPr>
              <w:t>Resume</w:t>
            </w:r>
          </w:p>
        </w:tc>
        <w:tc>
          <w:tcPr>
            <w:tcW w:type="dxa" w:w="1392"/>
          </w:tcPr>
          <w:p>
            <w:pPr>
              <w:spacing w:after="0" w:before="0" w:line="240" w:lineRule="auto"/>
            </w:pPr>
            <w:r/>
            <w:r>
              <w:rPr>
                <w:b w:val="0"/>
                <w:sz w:val="16"/>
              </w:rPr>
              <w:t>5 min</w:t>
            </w:r>
          </w:p>
        </w:tc>
      </w:tr>
      <w:tr>
        <w:tc>
          <w:tcPr>
            <w:tcW w:type="dxa" w:w="1810"/>
            <w:shd w:val="clear" w:color="auto" w:fill="F2F5F9"/>
          </w:tcPr>
          <w:p>
            <w:pPr>
              <w:spacing w:after="0" w:before="0" w:line="240" w:lineRule="auto"/>
            </w:pPr>
            <w:r/>
            <w:r>
              <w:rPr>
                <w:b w:val="0"/>
                <w:sz w:val="16"/>
              </w:rPr>
              <w:t>Announcements</w:t>
            </w:r>
          </w:p>
        </w:tc>
        <w:tc>
          <w:tcPr>
            <w:tcW w:type="dxa" w:w="1810"/>
            <w:shd w:val="clear" w:color="auto" w:fill="F2F5F9"/>
          </w:tcPr>
          <w:p>
            <w:pPr>
              <w:spacing w:after="0" w:before="0" w:line="240" w:lineRule="auto"/>
            </w:pPr>
            <w:r/>
            <w:r>
              <w:rPr>
                <w:b w:val="0"/>
                <w:sz w:val="16"/>
              </w:rPr>
              <w:t>All</w:t>
            </w:r>
          </w:p>
        </w:tc>
        <w:tc>
          <w:tcPr>
            <w:tcW w:type="dxa" w:w="3063"/>
            <w:shd w:val="clear" w:color="auto" w:fill="F2F5F9"/>
          </w:tcPr>
          <w:p>
            <w:pPr>
              <w:spacing w:after="0" w:before="0" w:line="240" w:lineRule="auto"/>
            </w:pPr>
            <w:r/>
            <w:r>
              <w:rPr>
                <w:b w:val="0"/>
                <w:sz w:val="16"/>
              </w:rPr>
              <w:t>Recent announcements, unread emphasised</w:t>
            </w:r>
          </w:p>
        </w:tc>
        <w:tc>
          <w:tcPr>
            <w:tcW w:type="dxa" w:w="1392"/>
            <w:shd w:val="clear" w:color="auto" w:fill="F2F5F9"/>
          </w:tcPr>
          <w:p>
            <w:pPr>
              <w:spacing w:after="0" w:before="0" w:line="240" w:lineRule="auto"/>
            </w:pPr>
            <w:r/>
            <w:r>
              <w:rPr>
                <w:b w:val="0"/>
                <w:sz w:val="16"/>
              </w:rPr>
              <w:t>Open</w:t>
            </w:r>
          </w:p>
        </w:tc>
        <w:tc>
          <w:tcPr>
            <w:tcW w:type="dxa" w:w="1392"/>
            <w:shd w:val="clear" w:color="auto" w:fill="F2F5F9"/>
          </w:tcPr>
          <w:p>
            <w:pPr>
              <w:spacing w:after="0" w:before="0" w:line="240" w:lineRule="auto"/>
            </w:pPr>
            <w:r/>
            <w:r>
              <w:rPr>
                <w:b w:val="0"/>
                <w:sz w:val="16"/>
              </w:rPr>
              <w:t>5 min</w:t>
            </w:r>
          </w:p>
        </w:tc>
      </w:tr>
      <w:tr>
        <w:tc>
          <w:tcPr>
            <w:tcW w:type="dxa" w:w="1810"/>
          </w:tcPr>
          <w:p>
            <w:pPr>
              <w:spacing w:after="0" w:before="0" w:line="240" w:lineRule="auto"/>
            </w:pPr>
            <w:r/>
            <w:r>
              <w:rPr>
                <w:b w:val="0"/>
                <w:sz w:val="16"/>
              </w:rPr>
              <w:t>My timetable</w:t>
            </w:r>
          </w:p>
        </w:tc>
        <w:tc>
          <w:tcPr>
            <w:tcW w:type="dxa" w:w="1810"/>
          </w:tcPr>
          <w:p>
            <w:pPr>
              <w:spacing w:after="0" w:before="0" w:line="240" w:lineRule="auto"/>
            </w:pPr>
            <w:r/>
            <w:r>
              <w:rPr>
                <w:b w:val="0"/>
                <w:sz w:val="16"/>
              </w:rPr>
              <w:t>Student, Teacher</w:t>
            </w:r>
          </w:p>
        </w:tc>
        <w:tc>
          <w:tcPr>
            <w:tcW w:type="dxa" w:w="3063"/>
          </w:tcPr>
          <w:p>
            <w:pPr>
              <w:spacing w:after="0" w:before="0" w:line="240" w:lineRule="auto"/>
            </w:pPr>
            <w:r/>
            <w:r>
              <w:rPr>
                <w:b w:val="0"/>
                <w:sz w:val="16"/>
              </w:rPr>
              <w:t>Today and next seven days</w:t>
            </w:r>
          </w:p>
        </w:tc>
        <w:tc>
          <w:tcPr>
            <w:tcW w:type="dxa" w:w="1392"/>
          </w:tcPr>
          <w:p>
            <w:pPr>
              <w:spacing w:after="0" w:before="0" w:line="240" w:lineRule="auto"/>
            </w:pPr>
            <w:r/>
            <w:r>
              <w:rPr>
                <w:b w:val="0"/>
                <w:sz w:val="16"/>
              </w:rPr>
              <w:t>Open session</w:t>
            </w:r>
          </w:p>
        </w:tc>
        <w:tc>
          <w:tcPr>
            <w:tcW w:type="dxa" w:w="1392"/>
          </w:tcPr>
          <w:p>
            <w:pPr>
              <w:spacing w:after="0" w:before="0" w:line="240" w:lineRule="auto"/>
            </w:pPr>
            <w:r/>
            <w:r>
              <w:rPr>
                <w:b w:val="0"/>
                <w:sz w:val="16"/>
              </w:rPr>
              <w:t>15 min</w:t>
            </w:r>
          </w:p>
        </w:tc>
      </w:tr>
      <w:tr>
        <w:tc>
          <w:tcPr>
            <w:tcW w:type="dxa" w:w="1810"/>
            <w:shd w:val="clear" w:color="auto" w:fill="F2F5F9"/>
          </w:tcPr>
          <w:p>
            <w:pPr>
              <w:spacing w:after="0" w:before="0" w:line="240" w:lineRule="auto"/>
            </w:pPr>
            <w:r/>
            <w:r>
              <w:rPr>
                <w:b w:val="0"/>
                <w:sz w:val="16"/>
              </w:rPr>
              <w:t>Certificates</w:t>
            </w:r>
          </w:p>
        </w:tc>
        <w:tc>
          <w:tcPr>
            <w:tcW w:type="dxa" w:w="1810"/>
            <w:shd w:val="clear" w:color="auto" w:fill="F2F5F9"/>
          </w:tcPr>
          <w:p>
            <w:pPr>
              <w:spacing w:after="0" w:before="0" w:line="240" w:lineRule="auto"/>
            </w:pPr>
            <w:r/>
            <w:r>
              <w:rPr>
                <w:b w:val="0"/>
                <w:sz w:val="16"/>
              </w:rPr>
              <w:t>Student</w:t>
            </w:r>
          </w:p>
        </w:tc>
        <w:tc>
          <w:tcPr>
            <w:tcW w:type="dxa" w:w="3063"/>
            <w:shd w:val="clear" w:color="auto" w:fill="F2F5F9"/>
          </w:tcPr>
          <w:p>
            <w:pPr>
              <w:spacing w:after="0" w:before="0" w:line="240" w:lineRule="auto"/>
            </w:pPr>
            <w:r/>
            <w:r>
              <w:rPr>
                <w:b w:val="0"/>
                <w:sz w:val="16"/>
              </w:rPr>
              <w:t>Issued certificates</w:t>
            </w:r>
          </w:p>
        </w:tc>
        <w:tc>
          <w:tcPr>
            <w:tcW w:type="dxa" w:w="1392"/>
            <w:shd w:val="clear" w:color="auto" w:fill="F2F5F9"/>
          </w:tcPr>
          <w:p>
            <w:pPr>
              <w:spacing w:after="0" w:before="0" w:line="240" w:lineRule="auto"/>
            </w:pPr>
            <w:r/>
            <w:r>
              <w:rPr>
                <w:b w:val="0"/>
                <w:sz w:val="16"/>
              </w:rPr>
              <w:t>Download</w:t>
            </w:r>
          </w:p>
        </w:tc>
        <w:tc>
          <w:tcPr>
            <w:tcW w:type="dxa" w:w="1392"/>
            <w:shd w:val="clear" w:color="auto" w:fill="F2F5F9"/>
          </w:tcPr>
          <w:p>
            <w:pPr>
              <w:spacing w:after="0" w:before="0" w:line="240" w:lineRule="auto"/>
            </w:pPr>
            <w:r/>
            <w:r>
              <w:rPr>
                <w:b w:val="0"/>
                <w:sz w:val="16"/>
              </w:rPr>
              <w:t>On change</w:t>
            </w:r>
          </w:p>
        </w:tc>
      </w:tr>
      <w:tr>
        <w:tc>
          <w:tcPr>
            <w:tcW w:type="dxa" w:w="1810"/>
          </w:tcPr>
          <w:p>
            <w:pPr>
              <w:spacing w:after="0" w:before="0" w:line="240" w:lineRule="auto"/>
            </w:pPr>
            <w:r/>
            <w:r>
              <w:rPr>
                <w:b w:val="0"/>
                <w:sz w:val="16"/>
              </w:rPr>
              <w:t>Action queue</w:t>
            </w:r>
          </w:p>
        </w:tc>
        <w:tc>
          <w:tcPr>
            <w:tcW w:type="dxa" w:w="1810"/>
          </w:tcPr>
          <w:p>
            <w:pPr>
              <w:spacing w:after="0" w:before="0" w:line="240" w:lineRule="auto"/>
            </w:pPr>
            <w:r/>
            <w:r>
              <w:rPr>
                <w:b w:val="0"/>
                <w:sz w:val="16"/>
              </w:rPr>
              <w:t>Teacher</w:t>
            </w:r>
          </w:p>
        </w:tc>
        <w:tc>
          <w:tcPr>
            <w:tcW w:type="dxa" w:w="3063"/>
          </w:tcPr>
          <w:p>
            <w:pPr>
              <w:spacing w:after="0" w:before="0" w:line="240" w:lineRule="auto"/>
            </w:pPr>
            <w:r/>
            <w:r>
              <w:rPr>
                <w:b w:val="0"/>
                <w:sz w:val="16"/>
              </w:rPr>
              <w:t>Unmarked registers, ungraded submissions, ungraded responses, unconfirmed attendance</w:t>
            </w:r>
          </w:p>
        </w:tc>
        <w:tc>
          <w:tcPr>
            <w:tcW w:type="dxa" w:w="1392"/>
          </w:tcPr>
          <w:p>
            <w:pPr>
              <w:spacing w:after="0" w:before="0" w:line="240" w:lineRule="auto"/>
            </w:pPr>
            <w:r/>
            <w:r>
              <w:rPr>
                <w:b w:val="0"/>
                <w:sz w:val="16"/>
              </w:rPr>
              <w:t>Open task</w:t>
            </w:r>
          </w:p>
        </w:tc>
        <w:tc>
          <w:tcPr>
            <w:tcW w:type="dxa" w:w="1392"/>
          </w:tcPr>
          <w:p>
            <w:pPr>
              <w:spacing w:after="0" w:before="0" w:line="240" w:lineRule="auto"/>
            </w:pPr>
            <w:r/>
            <w:r>
              <w:rPr>
                <w:b w:val="0"/>
                <w:sz w:val="16"/>
              </w:rPr>
              <w:t>5 min</w:t>
            </w:r>
          </w:p>
        </w:tc>
      </w:tr>
      <w:tr>
        <w:tc>
          <w:tcPr>
            <w:tcW w:type="dxa" w:w="1810"/>
            <w:shd w:val="clear" w:color="auto" w:fill="F2F5F9"/>
          </w:tcPr>
          <w:p>
            <w:pPr>
              <w:spacing w:after="0" w:before="0" w:line="240" w:lineRule="auto"/>
            </w:pPr>
            <w:r/>
            <w:r>
              <w:rPr>
                <w:b w:val="0"/>
                <w:sz w:val="16"/>
              </w:rPr>
              <w:t>My sections</w:t>
            </w:r>
          </w:p>
        </w:tc>
        <w:tc>
          <w:tcPr>
            <w:tcW w:type="dxa" w:w="1810"/>
            <w:shd w:val="clear" w:color="auto" w:fill="F2F5F9"/>
          </w:tcPr>
          <w:p>
            <w:pPr>
              <w:spacing w:after="0" w:before="0" w:line="240" w:lineRule="auto"/>
            </w:pPr>
            <w:r/>
            <w:r>
              <w:rPr>
                <w:b w:val="0"/>
                <w:sz w:val="16"/>
              </w:rPr>
              <w:t>Teacher</w:t>
            </w:r>
          </w:p>
        </w:tc>
        <w:tc>
          <w:tcPr>
            <w:tcW w:type="dxa" w:w="3063"/>
            <w:shd w:val="clear" w:color="auto" w:fill="F2F5F9"/>
          </w:tcPr>
          <w:p>
            <w:pPr>
              <w:spacing w:after="0" w:before="0" w:line="240" w:lineRule="auto"/>
            </w:pPr>
            <w:r/>
            <w:r>
              <w:rPr>
                <w:b w:val="0"/>
                <w:sz w:val="16"/>
              </w:rPr>
              <w:t>Per subject-section: enrolled, average attendance, average progress</w:t>
            </w:r>
          </w:p>
        </w:tc>
        <w:tc>
          <w:tcPr>
            <w:tcW w:type="dxa" w:w="1392"/>
            <w:shd w:val="clear" w:color="auto" w:fill="F2F5F9"/>
          </w:tcPr>
          <w:p>
            <w:pPr>
              <w:spacing w:after="0" w:before="0" w:line="240" w:lineRule="auto"/>
            </w:pPr>
            <w:r/>
            <w:r>
              <w:rPr>
                <w:b w:val="0"/>
                <w:sz w:val="16"/>
              </w:rPr>
              <w:t>Open section</w:t>
            </w:r>
          </w:p>
        </w:tc>
        <w:tc>
          <w:tcPr>
            <w:tcW w:type="dxa" w:w="1392"/>
            <w:shd w:val="clear" w:color="auto" w:fill="F2F5F9"/>
          </w:tcPr>
          <w:p>
            <w:pPr>
              <w:spacing w:after="0" w:before="0" w:line="240" w:lineRule="auto"/>
            </w:pPr>
            <w:r/>
            <w:r>
              <w:rPr>
                <w:b w:val="0"/>
                <w:sz w:val="16"/>
              </w:rPr>
              <w:t>15 min</w:t>
            </w:r>
          </w:p>
        </w:tc>
      </w:tr>
      <w:tr>
        <w:tc>
          <w:tcPr>
            <w:tcW w:type="dxa" w:w="1810"/>
          </w:tcPr>
          <w:p>
            <w:pPr>
              <w:spacing w:after="0" w:before="0" w:line="240" w:lineRule="auto"/>
            </w:pPr>
            <w:r/>
            <w:r>
              <w:rPr>
                <w:b w:val="0"/>
                <w:sz w:val="16"/>
              </w:rPr>
              <w:t>Students needing attention</w:t>
            </w:r>
          </w:p>
        </w:tc>
        <w:tc>
          <w:tcPr>
            <w:tcW w:type="dxa" w:w="1810"/>
          </w:tcPr>
          <w:p>
            <w:pPr>
              <w:spacing w:after="0" w:before="0" w:line="240" w:lineRule="auto"/>
            </w:pPr>
            <w:r/>
            <w:r>
              <w:rPr>
                <w:b w:val="0"/>
                <w:sz w:val="16"/>
              </w:rPr>
              <w:t>Teacher</w:t>
            </w:r>
          </w:p>
        </w:tc>
        <w:tc>
          <w:tcPr>
            <w:tcW w:type="dxa" w:w="3063"/>
          </w:tcPr>
          <w:p>
            <w:pPr>
              <w:spacing w:after="0" w:before="0" w:line="240" w:lineRule="auto"/>
            </w:pPr>
            <w:r/>
            <w:r>
              <w:rPr>
                <w:b w:val="0"/>
                <w:sz w:val="16"/>
              </w:rPr>
              <w:t>Below attendance threshold, missed submissions, inactive</w:t>
            </w:r>
          </w:p>
        </w:tc>
        <w:tc>
          <w:tcPr>
            <w:tcW w:type="dxa" w:w="1392"/>
          </w:tcPr>
          <w:p>
            <w:pPr>
              <w:spacing w:after="0" w:before="0" w:line="240" w:lineRule="auto"/>
            </w:pPr>
            <w:r/>
            <w:r>
              <w:rPr>
                <w:b w:val="0"/>
                <w:sz w:val="16"/>
              </w:rPr>
              <w:t>Open student</w:t>
            </w:r>
          </w:p>
        </w:tc>
        <w:tc>
          <w:tcPr>
            <w:tcW w:type="dxa" w:w="1392"/>
          </w:tcPr>
          <w:p>
            <w:pPr>
              <w:spacing w:after="0" w:before="0" w:line="240" w:lineRule="auto"/>
            </w:pPr>
            <w:r/>
            <w:r>
              <w:rPr>
                <w:b w:val="0"/>
                <w:sz w:val="16"/>
              </w:rPr>
              <w:t>15 min</w:t>
            </w:r>
          </w:p>
        </w:tc>
      </w:tr>
      <w:tr>
        <w:tc>
          <w:tcPr>
            <w:tcW w:type="dxa" w:w="1810"/>
            <w:shd w:val="clear" w:color="auto" w:fill="F2F5F9"/>
          </w:tcPr>
          <w:p>
            <w:pPr>
              <w:spacing w:after="0" w:before="0" w:line="240" w:lineRule="auto"/>
            </w:pPr>
            <w:r/>
            <w:r>
              <w:rPr>
                <w:b w:val="0"/>
                <w:sz w:val="16"/>
              </w:rPr>
              <w:t>Registration queue</w:t>
            </w:r>
          </w:p>
        </w:tc>
        <w:tc>
          <w:tcPr>
            <w:tcW w:type="dxa" w:w="1810"/>
            <w:shd w:val="clear" w:color="auto" w:fill="F2F5F9"/>
          </w:tcPr>
          <w:p>
            <w:pPr>
              <w:spacing w:after="0" w:before="0" w:line="240" w:lineRule="auto"/>
            </w:pPr>
            <w:r/>
            <w:r>
              <w:rPr>
                <w:b w:val="0"/>
                <w:sz w:val="16"/>
              </w:rPr>
              <w:t>Admin</w:t>
            </w:r>
          </w:p>
        </w:tc>
        <w:tc>
          <w:tcPr>
            <w:tcW w:type="dxa" w:w="3063"/>
            <w:shd w:val="clear" w:color="auto" w:fill="F2F5F9"/>
          </w:tcPr>
          <w:p>
            <w:pPr>
              <w:spacing w:after="0" w:before="0" w:line="240" w:lineRule="auto"/>
            </w:pPr>
            <w:r/>
            <w:r>
              <w:rPr>
                <w:b w:val="0"/>
                <w:sz w:val="16"/>
              </w:rPr>
              <w:t>Pending, overdue, processed today</w:t>
            </w:r>
          </w:p>
        </w:tc>
        <w:tc>
          <w:tcPr>
            <w:tcW w:type="dxa" w:w="1392"/>
            <w:shd w:val="clear" w:color="auto" w:fill="F2F5F9"/>
          </w:tcPr>
          <w:p>
            <w:pPr>
              <w:spacing w:after="0" w:before="0" w:line="240" w:lineRule="auto"/>
            </w:pPr>
            <w:r/>
            <w:r>
              <w:rPr>
                <w:b w:val="0"/>
                <w:sz w:val="16"/>
              </w:rPr>
              <w:t>Open queue</w:t>
            </w:r>
          </w:p>
        </w:tc>
        <w:tc>
          <w:tcPr>
            <w:tcW w:type="dxa" w:w="1392"/>
            <w:shd w:val="clear" w:color="auto" w:fill="F2F5F9"/>
          </w:tcPr>
          <w:p>
            <w:pPr>
              <w:spacing w:after="0" w:before="0" w:line="240" w:lineRule="auto"/>
            </w:pPr>
            <w:r/>
            <w:r>
              <w:rPr>
                <w:b w:val="0"/>
                <w:sz w:val="16"/>
              </w:rPr>
              <w:t>1 min</w:t>
            </w:r>
          </w:p>
        </w:tc>
      </w:tr>
      <w:tr>
        <w:tc>
          <w:tcPr>
            <w:tcW w:type="dxa" w:w="1810"/>
          </w:tcPr>
          <w:p>
            <w:pPr>
              <w:spacing w:after="0" w:before="0" w:line="240" w:lineRule="auto"/>
            </w:pPr>
            <w:r/>
            <w:r>
              <w:rPr>
                <w:b w:val="0"/>
                <w:sz w:val="16"/>
              </w:rPr>
              <w:t>Institute KPIs</w:t>
            </w:r>
          </w:p>
        </w:tc>
        <w:tc>
          <w:tcPr>
            <w:tcW w:type="dxa" w:w="1810"/>
          </w:tcPr>
          <w:p>
            <w:pPr>
              <w:spacing w:after="0" w:before="0" w:line="240" w:lineRule="auto"/>
            </w:pPr>
            <w:r/>
            <w:r>
              <w:rPr>
                <w:b w:val="0"/>
                <w:sz w:val="16"/>
              </w:rPr>
              <w:t>Admin, Super Admin</w:t>
            </w:r>
          </w:p>
        </w:tc>
        <w:tc>
          <w:tcPr>
            <w:tcW w:type="dxa" w:w="3063"/>
          </w:tcPr>
          <w:p>
            <w:pPr>
              <w:spacing w:after="0" w:before="0" w:line="240" w:lineRule="auto"/>
            </w:pPr>
            <w:r/>
            <w:r>
              <w:rPr>
                <w:b w:val="0"/>
                <w:sz w:val="16"/>
              </w:rPr>
              <w:t>Active students, teachers, sections, sections at capacity</w:t>
            </w:r>
          </w:p>
        </w:tc>
        <w:tc>
          <w:tcPr>
            <w:tcW w:type="dxa" w:w="1392"/>
          </w:tcPr>
          <w:p>
            <w:pPr>
              <w:spacing w:after="0" w:before="0" w:line="240" w:lineRule="auto"/>
            </w:pPr>
            <w:r/>
            <w:r>
              <w:rPr>
                <w:b w:val="0"/>
                <w:sz w:val="16"/>
              </w:rPr>
              <w:t>Drill through</w:t>
            </w:r>
          </w:p>
        </w:tc>
        <w:tc>
          <w:tcPr>
            <w:tcW w:type="dxa" w:w="1392"/>
          </w:tcPr>
          <w:p>
            <w:pPr>
              <w:spacing w:after="0" w:before="0" w:line="240" w:lineRule="auto"/>
            </w:pPr>
            <w:r/>
            <w:r>
              <w:rPr>
                <w:b w:val="0"/>
                <w:sz w:val="16"/>
              </w:rPr>
              <w:t>15 min</w:t>
            </w:r>
          </w:p>
        </w:tc>
      </w:tr>
      <w:tr>
        <w:tc>
          <w:tcPr>
            <w:tcW w:type="dxa" w:w="1810"/>
            <w:shd w:val="clear" w:color="auto" w:fill="F2F5F9"/>
          </w:tcPr>
          <w:p>
            <w:pPr>
              <w:spacing w:after="0" w:before="0" w:line="240" w:lineRule="auto"/>
            </w:pPr>
            <w:r/>
            <w:r>
              <w:rPr>
                <w:b w:val="0"/>
                <w:sz w:val="16"/>
              </w:rPr>
              <w:t>Revenue</w:t>
            </w:r>
          </w:p>
        </w:tc>
        <w:tc>
          <w:tcPr>
            <w:tcW w:type="dxa" w:w="1810"/>
            <w:shd w:val="clear" w:color="auto" w:fill="F2F5F9"/>
          </w:tcPr>
          <w:p>
            <w:pPr>
              <w:spacing w:after="0" w:before="0" w:line="240" w:lineRule="auto"/>
            </w:pPr>
            <w:r/>
            <w:r>
              <w:rPr>
                <w:b w:val="0"/>
                <w:sz w:val="16"/>
              </w:rPr>
              <w:t>Admin (Financial Reporter), Super Admin</w:t>
            </w:r>
          </w:p>
        </w:tc>
        <w:tc>
          <w:tcPr>
            <w:tcW w:type="dxa" w:w="3063"/>
            <w:shd w:val="clear" w:color="auto" w:fill="F2F5F9"/>
          </w:tcPr>
          <w:p>
            <w:pPr>
              <w:spacing w:after="0" w:before="0" w:line="240" w:lineRule="auto"/>
            </w:pPr>
            <w:r/>
            <w:r>
              <w:rPr>
                <w:b w:val="0"/>
                <w:sz w:val="16"/>
              </w:rPr>
              <w:t>Verified today, week, month; outstanding balance</w:t>
            </w:r>
          </w:p>
        </w:tc>
        <w:tc>
          <w:tcPr>
            <w:tcW w:type="dxa" w:w="1392"/>
            <w:shd w:val="clear" w:color="auto" w:fill="F2F5F9"/>
          </w:tcPr>
          <w:p>
            <w:pPr>
              <w:spacing w:after="0" w:before="0" w:line="240" w:lineRule="auto"/>
            </w:pPr>
            <w:r/>
            <w:r>
              <w:rPr>
                <w:b w:val="0"/>
                <w:sz w:val="16"/>
              </w:rPr>
              <w:t>Open report</w:t>
            </w:r>
          </w:p>
        </w:tc>
        <w:tc>
          <w:tcPr>
            <w:tcW w:type="dxa" w:w="1392"/>
            <w:shd w:val="clear" w:color="auto" w:fill="F2F5F9"/>
          </w:tcPr>
          <w:p>
            <w:pPr>
              <w:spacing w:after="0" w:before="0" w:line="240" w:lineRule="auto"/>
            </w:pPr>
            <w:r/>
            <w:r>
              <w:rPr>
                <w:b w:val="0"/>
                <w:sz w:val="16"/>
              </w:rPr>
              <w:t>15 min</w:t>
            </w:r>
          </w:p>
        </w:tc>
      </w:tr>
      <w:tr>
        <w:tc>
          <w:tcPr>
            <w:tcW w:type="dxa" w:w="1810"/>
          </w:tcPr>
          <w:p>
            <w:pPr>
              <w:spacing w:after="0" w:before="0" w:line="240" w:lineRule="auto"/>
            </w:pPr>
            <w:r/>
            <w:r>
              <w:rPr>
                <w:b w:val="0"/>
                <w:sz w:val="16"/>
              </w:rPr>
              <w:t>Enrolment trend</w:t>
            </w:r>
          </w:p>
        </w:tc>
        <w:tc>
          <w:tcPr>
            <w:tcW w:type="dxa" w:w="1810"/>
          </w:tcPr>
          <w:p>
            <w:pPr>
              <w:spacing w:after="0" w:before="0" w:line="240" w:lineRule="auto"/>
            </w:pPr>
            <w:r/>
            <w:r>
              <w:rPr>
                <w:b w:val="0"/>
                <w:sz w:val="16"/>
              </w:rPr>
              <w:t>Admin, Super Admin</w:t>
            </w:r>
          </w:p>
        </w:tc>
        <w:tc>
          <w:tcPr>
            <w:tcW w:type="dxa" w:w="3063"/>
          </w:tcPr>
          <w:p>
            <w:pPr>
              <w:spacing w:after="0" w:before="0" w:line="240" w:lineRule="auto"/>
            </w:pPr>
            <w:r/>
            <w:r>
              <w:rPr>
                <w:b w:val="0"/>
                <w:sz w:val="16"/>
              </w:rPr>
              <w:t>New enrolments over a selectable period</w:t>
            </w:r>
          </w:p>
        </w:tc>
        <w:tc>
          <w:tcPr>
            <w:tcW w:type="dxa" w:w="1392"/>
          </w:tcPr>
          <w:p>
            <w:pPr>
              <w:spacing w:after="0" w:before="0" w:line="240" w:lineRule="auto"/>
            </w:pPr>
            <w:r/>
            <w:r>
              <w:rPr>
                <w:b w:val="0"/>
                <w:sz w:val="16"/>
              </w:rPr>
              <w:t>Change period</w:t>
            </w:r>
          </w:p>
        </w:tc>
        <w:tc>
          <w:tcPr>
            <w:tcW w:type="dxa" w:w="1392"/>
          </w:tcPr>
          <w:p>
            <w:pPr>
              <w:spacing w:after="0" w:before="0" w:line="240" w:lineRule="auto"/>
            </w:pPr>
            <w:r/>
            <w:r>
              <w:rPr>
                <w:b w:val="0"/>
                <w:sz w:val="16"/>
              </w:rPr>
              <w:t>15 min</w:t>
            </w:r>
          </w:p>
        </w:tc>
      </w:tr>
      <w:tr>
        <w:tc>
          <w:tcPr>
            <w:tcW w:type="dxa" w:w="1810"/>
            <w:shd w:val="clear" w:color="auto" w:fill="F2F5F9"/>
          </w:tcPr>
          <w:p>
            <w:pPr>
              <w:spacing w:after="0" w:before="0" w:line="240" w:lineRule="auto"/>
            </w:pPr>
            <w:r/>
            <w:r>
              <w:rPr>
                <w:b w:val="0"/>
                <w:sz w:val="16"/>
              </w:rPr>
              <w:t>Acquisition mix</w:t>
            </w:r>
          </w:p>
        </w:tc>
        <w:tc>
          <w:tcPr>
            <w:tcW w:type="dxa" w:w="1810"/>
            <w:shd w:val="clear" w:color="auto" w:fill="F2F5F9"/>
          </w:tcPr>
          <w:p>
            <w:pPr>
              <w:spacing w:after="0" w:before="0" w:line="240" w:lineRule="auto"/>
            </w:pPr>
            <w:r/>
            <w:r>
              <w:rPr>
                <w:b w:val="0"/>
                <w:sz w:val="16"/>
              </w:rPr>
              <w:t>Admin, Super Admin</w:t>
            </w:r>
          </w:p>
        </w:tc>
        <w:tc>
          <w:tcPr>
            <w:tcW w:type="dxa" w:w="3063"/>
            <w:shd w:val="clear" w:color="auto" w:fill="F2F5F9"/>
          </w:tcPr>
          <w:p>
            <w:pPr>
              <w:spacing w:after="0" w:before="0" w:line="240" w:lineRule="auto"/>
            </w:pPr>
            <w:r/>
            <w:r>
              <w:rPr>
                <w:b w:val="0"/>
                <w:sz w:val="16"/>
              </w:rPr>
              <w:t>Enrolments by acquisition source</w:t>
            </w:r>
          </w:p>
        </w:tc>
        <w:tc>
          <w:tcPr>
            <w:tcW w:type="dxa" w:w="1392"/>
            <w:shd w:val="clear" w:color="auto" w:fill="F2F5F9"/>
          </w:tcPr>
          <w:p>
            <w:pPr>
              <w:spacing w:after="0" w:before="0" w:line="240" w:lineRule="auto"/>
            </w:pPr>
            <w:r/>
            <w:r>
              <w:rPr>
                <w:b w:val="0"/>
                <w:sz w:val="16"/>
              </w:rPr>
              <w:t>Open attribution report</w:t>
            </w:r>
          </w:p>
        </w:tc>
        <w:tc>
          <w:tcPr>
            <w:tcW w:type="dxa" w:w="1392"/>
            <w:shd w:val="clear" w:color="auto" w:fill="F2F5F9"/>
          </w:tcPr>
          <w:p>
            <w:pPr>
              <w:spacing w:after="0" w:before="0" w:line="240" w:lineRule="auto"/>
            </w:pPr>
            <w:r/>
            <w:r>
              <w:rPr>
                <w:b w:val="0"/>
                <w:sz w:val="16"/>
              </w:rPr>
              <w:t>15 min</w:t>
            </w:r>
          </w:p>
        </w:tc>
      </w:tr>
      <w:tr>
        <w:tc>
          <w:tcPr>
            <w:tcW w:type="dxa" w:w="1810"/>
          </w:tcPr>
          <w:p>
            <w:pPr>
              <w:spacing w:after="0" w:before="0" w:line="240" w:lineRule="auto"/>
            </w:pPr>
            <w:r/>
            <w:r>
              <w:rPr>
                <w:b w:val="0"/>
                <w:sz w:val="16"/>
              </w:rPr>
              <w:t>Attendance overview</w:t>
            </w:r>
          </w:p>
        </w:tc>
        <w:tc>
          <w:tcPr>
            <w:tcW w:type="dxa" w:w="1810"/>
          </w:tcPr>
          <w:p>
            <w:pPr>
              <w:spacing w:after="0" w:before="0" w:line="240" w:lineRule="auto"/>
            </w:pPr>
            <w:r/>
            <w:r>
              <w:rPr>
                <w:b w:val="0"/>
                <w:sz w:val="16"/>
              </w:rPr>
              <w:t>Admin, Super Admin</w:t>
            </w:r>
          </w:p>
        </w:tc>
        <w:tc>
          <w:tcPr>
            <w:tcW w:type="dxa" w:w="3063"/>
          </w:tcPr>
          <w:p>
            <w:pPr>
              <w:spacing w:after="0" w:before="0" w:line="240" w:lineRule="auto"/>
            </w:pPr>
            <w:r/>
            <w:r>
              <w:rPr>
                <w:b w:val="0"/>
                <w:sz w:val="16"/>
              </w:rPr>
              <w:t>Institute attendance by section</w:t>
            </w:r>
          </w:p>
        </w:tc>
        <w:tc>
          <w:tcPr>
            <w:tcW w:type="dxa" w:w="1392"/>
          </w:tcPr>
          <w:p>
            <w:pPr>
              <w:spacing w:after="0" w:before="0" w:line="240" w:lineRule="auto"/>
            </w:pPr>
            <w:r/>
            <w:r>
              <w:rPr>
                <w:b w:val="0"/>
                <w:sz w:val="16"/>
              </w:rPr>
              <w:t>Drill through</w:t>
            </w:r>
          </w:p>
        </w:tc>
        <w:tc>
          <w:tcPr>
            <w:tcW w:type="dxa" w:w="1392"/>
          </w:tcPr>
          <w:p>
            <w:pPr>
              <w:spacing w:after="0" w:before="0" w:line="240" w:lineRule="auto"/>
            </w:pPr>
            <w:r/>
            <w:r>
              <w:rPr>
                <w:b w:val="0"/>
                <w:sz w:val="16"/>
              </w:rPr>
              <w:t>15 min</w:t>
            </w:r>
          </w:p>
        </w:tc>
      </w:tr>
      <w:tr>
        <w:tc>
          <w:tcPr>
            <w:tcW w:type="dxa" w:w="1810"/>
            <w:shd w:val="clear" w:color="auto" w:fill="F2F5F9"/>
          </w:tcPr>
          <w:p>
            <w:pPr>
              <w:spacing w:after="0" w:before="0" w:line="240" w:lineRule="auto"/>
            </w:pPr>
            <w:r/>
            <w:r>
              <w:rPr>
                <w:b w:val="0"/>
                <w:sz w:val="16"/>
              </w:rPr>
              <w:t>Operational exceptions</w:t>
            </w:r>
          </w:p>
        </w:tc>
        <w:tc>
          <w:tcPr>
            <w:tcW w:type="dxa" w:w="1810"/>
            <w:shd w:val="clear" w:color="auto" w:fill="F2F5F9"/>
          </w:tcPr>
          <w:p>
            <w:pPr>
              <w:spacing w:after="0" w:before="0" w:line="240" w:lineRule="auto"/>
            </w:pPr>
            <w:r/>
            <w:r>
              <w:rPr>
                <w:b w:val="0"/>
                <w:sz w:val="16"/>
              </w:rPr>
              <w:t>Admin, Super Admin</w:t>
            </w:r>
          </w:p>
        </w:tc>
        <w:tc>
          <w:tcPr>
            <w:tcW w:type="dxa" w:w="3063"/>
            <w:shd w:val="clear" w:color="auto" w:fill="F2F5F9"/>
          </w:tcPr>
          <w:p>
            <w:pPr>
              <w:spacing w:after="0" w:before="0" w:line="240" w:lineRule="auto"/>
            </w:pPr>
            <w:r/>
            <w:r>
              <w:rPr>
                <w:b w:val="0"/>
                <w:sz w:val="16"/>
              </w:rPr>
              <w:t>Sections without teacher, unmarked registers, overdue grading, failed jobs</w:t>
            </w:r>
          </w:p>
        </w:tc>
        <w:tc>
          <w:tcPr>
            <w:tcW w:type="dxa" w:w="1392"/>
            <w:shd w:val="clear" w:color="auto" w:fill="F2F5F9"/>
          </w:tcPr>
          <w:p>
            <w:pPr>
              <w:spacing w:after="0" w:before="0" w:line="240" w:lineRule="auto"/>
            </w:pPr>
            <w:r/>
            <w:r>
              <w:rPr>
                <w:b w:val="0"/>
                <w:sz w:val="16"/>
              </w:rPr>
              <w:t>Open item</w:t>
            </w:r>
          </w:p>
        </w:tc>
        <w:tc>
          <w:tcPr>
            <w:tcW w:type="dxa" w:w="1392"/>
            <w:shd w:val="clear" w:color="auto" w:fill="F2F5F9"/>
          </w:tcPr>
          <w:p>
            <w:pPr>
              <w:spacing w:after="0" w:before="0" w:line="240" w:lineRule="auto"/>
            </w:pPr>
            <w:r/>
            <w:r>
              <w:rPr>
                <w:b w:val="0"/>
                <w:sz w:val="16"/>
              </w:rPr>
              <w:t>5 min</w:t>
            </w:r>
          </w:p>
        </w:tc>
      </w:tr>
      <w:tr>
        <w:tc>
          <w:tcPr>
            <w:tcW w:type="dxa" w:w="1810"/>
          </w:tcPr>
          <w:p>
            <w:pPr>
              <w:spacing w:after="0" w:before="0" w:line="240" w:lineRule="auto"/>
            </w:pPr>
            <w:r/>
            <w:r>
              <w:rPr>
                <w:b w:val="0"/>
                <w:sz w:val="16"/>
              </w:rPr>
              <w:t>Integration health</w:t>
            </w:r>
          </w:p>
        </w:tc>
        <w:tc>
          <w:tcPr>
            <w:tcW w:type="dxa" w:w="1810"/>
          </w:tcPr>
          <w:p>
            <w:pPr>
              <w:spacing w:after="0" w:before="0" w:line="240" w:lineRule="auto"/>
            </w:pPr>
            <w:r/>
            <w:r>
              <w:rPr>
                <w:b w:val="0"/>
                <w:sz w:val="16"/>
              </w:rPr>
              <w:t>Admin, Super Admin</w:t>
            </w:r>
          </w:p>
        </w:tc>
        <w:tc>
          <w:tcPr>
            <w:tcW w:type="dxa" w:w="3063"/>
          </w:tcPr>
          <w:p>
            <w:pPr>
              <w:spacing w:after="0" w:before="0" w:line="240" w:lineRule="auto"/>
            </w:pPr>
            <w:r/>
            <w:r>
              <w:rPr>
                <w:b w:val="0"/>
                <w:sz w:val="16"/>
              </w:rPr>
              <w:t>Per integration status and last success</w:t>
            </w:r>
          </w:p>
        </w:tc>
        <w:tc>
          <w:tcPr>
            <w:tcW w:type="dxa" w:w="1392"/>
          </w:tcPr>
          <w:p>
            <w:pPr>
              <w:spacing w:after="0" w:before="0" w:line="240" w:lineRule="auto"/>
            </w:pPr>
            <w:r/>
            <w:r>
              <w:rPr>
                <w:b w:val="0"/>
                <w:sz w:val="16"/>
              </w:rPr>
              <w:t>Open settings</w:t>
            </w:r>
          </w:p>
        </w:tc>
        <w:tc>
          <w:tcPr>
            <w:tcW w:type="dxa" w:w="1392"/>
          </w:tcPr>
          <w:p>
            <w:pPr>
              <w:spacing w:after="0" w:before="0" w:line="240" w:lineRule="auto"/>
            </w:pPr>
            <w:r/>
            <w:r>
              <w:rPr>
                <w:b w:val="0"/>
                <w:sz w:val="16"/>
              </w:rPr>
              <w:t>5 min</w:t>
            </w:r>
          </w:p>
        </w:tc>
      </w:tr>
      <w:tr>
        <w:tc>
          <w:tcPr>
            <w:tcW w:type="dxa" w:w="1810"/>
            <w:shd w:val="clear" w:color="auto" w:fill="F2F5F9"/>
          </w:tcPr>
          <w:p>
            <w:pPr>
              <w:spacing w:after="0" w:before="0" w:line="240" w:lineRule="auto"/>
            </w:pPr>
            <w:r/>
            <w:r>
              <w:rPr>
                <w:b w:val="0"/>
                <w:sz w:val="16"/>
              </w:rPr>
              <w:t>System health</w:t>
            </w:r>
          </w:p>
        </w:tc>
        <w:tc>
          <w:tcPr>
            <w:tcW w:type="dxa" w:w="1810"/>
            <w:shd w:val="clear" w:color="auto" w:fill="F2F5F9"/>
          </w:tcPr>
          <w:p>
            <w:pPr>
              <w:spacing w:after="0" w:before="0" w:line="240" w:lineRule="auto"/>
            </w:pPr>
            <w:r/>
            <w:r>
              <w:rPr>
                <w:b w:val="0"/>
                <w:sz w:val="16"/>
              </w:rPr>
              <w:t>Super Admin</w:t>
            </w:r>
          </w:p>
        </w:tc>
        <w:tc>
          <w:tcPr>
            <w:tcW w:type="dxa" w:w="3063"/>
            <w:shd w:val="clear" w:color="auto" w:fill="F2F5F9"/>
          </w:tcPr>
          <w:p>
            <w:pPr>
              <w:spacing w:after="0" w:before="0" w:line="240" w:lineRule="auto"/>
            </w:pPr>
            <w:r/>
            <w:r>
              <w:rPr>
                <w:b w:val="0"/>
                <w:sz w:val="16"/>
              </w:rPr>
              <w:t>Queue depth, error rate, backup status, disk headroom</w:t>
            </w:r>
          </w:p>
        </w:tc>
        <w:tc>
          <w:tcPr>
            <w:tcW w:type="dxa" w:w="1392"/>
            <w:shd w:val="clear" w:color="auto" w:fill="F2F5F9"/>
          </w:tcPr>
          <w:p>
            <w:pPr>
              <w:spacing w:after="0" w:before="0" w:line="240" w:lineRule="auto"/>
            </w:pPr>
            <w:r/>
            <w:r>
              <w:rPr>
                <w:b w:val="0"/>
                <w:sz w:val="16"/>
              </w:rPr>
              <w:t>Open monitoring</w:t>
            </w:r>
          </w:p>
        </w:tc>
        <w:tc>
          <w:tcPr>
            <w:tcW w:type="dxa" w:w="1392"/>
            <w:shd w:val="clear" w:color="auto" w:fill="F2F5F9"/>
          </w:tcPr>
          <w:p>
            <w:pPr>
              <w:spacing w:after="0" w:before="0" w:line="240" w:lineRule="auto"/>
            </w:pPr>
            <w:r/>
            <w:r>
              <w:rPr>
                <w:b w:val="0"/>
                <w:sz w:val="16"/>
              </w:rPr>
              <w:t>1 min</w:t>
            </w:r>
          </w:p>
        </w:tc>
      </w:tr>
      <w:tr>
        <w:tc>
          <w:tcPr>
            <w:tcW w:type="dxa" w:w="1810"/>
          </w:tcPr>
          <w:p>
            <w:pPr>
              <w:spacing w:after="0" w:before="0" w:line="240" w:lineRule="auto"/>
            </w:pPr>
            <w:r/>
            <w:r>
              <w:rPr>
                <w:b w:val="0"/>
                <w:sz w:val="16"/>
              </w:rPr>
              <w:t>Security events</w:t>
            </w:r>
          </w:p>
        </w:tc>
        <w:tc>
          <w:tcPr>
            <w:tcW w:type="dxa" w:w="1810"/>
          </w:tcPr>
          <w:p>
            <w:pPr>
              <w:spacing w:after="0" w:before="0" w:line="240" w:lineRule="auto"/>
            </w:pPr>
            <w:r/>
            <w:r>
              <w:rPr>
                <w:b w:val="0"/>
                <w:sz w:val="16"/>
              </w:rPr>
              <w:t>Super Admin</w:t>
            </w:r>
          </w:p>
        </w:tc>
        <w:tc>
          <w:tcPr>
            <w:tcW w:type="dxa" w:w="3063"/>
          </w:tcPr>
          <w:p>
            <w:pPr>
              <w:spacing w:after="0" w:before="0" w:line="240" w:lineRule="auto"/>
            </w:pPr>
            <w:r/>
            <w:r>
              <w:rPr>
                <w:b w:val="0"/>
                <w:sz w:val="16"/>
              </w:rPr>
              <w:t>Failed logins, lockouts, permission denials</w:t>
            </w:r>
          </w:p>
        </w:tc>
        <w:tc>
          <w:tcPr>
            <w:tcW w:type="dxa" w:w="1392"/>
          </w:tcPr>
          <w:p>
            <w:pPr>
              <w:spacing w:after="0" w:before="0" w:line="240" w:lineRule="auto"/>
            </w:pPr>
            <w:r/>
            <w:r>
              <w:rPr>
                <w:b w:val="0"/>
                <w:sz w:val="16"/>
              </w:rPr>
              <w:t>Open log</w:t>
            </w:r>
          </w:p>
        </w:tc>
        <w:tc>
          <w:tcPr>
            <w:tcW w:type="dxa" w:w="1392"/>
          </w:tcPr>
          <w:p>
            <w:pPr>
              <w:spacing w:after="0" w:before="0" w:line="240" w:lineRule="auto"/>
            </w:pPr>
            <w:r/>
            <w:r>
              <w:rPr>
                <w:b w:val="0"/>
                <w:sz w:val="16"/>
              </w:rPr>
              <w:t>5 min</w:t>
            </w:r>
          </w:p>
        </w:tc>
      </w:tr>
      <w:tr>
        <w:tc>
          <w:tcPr>
            <w:tcW w:type="dxa" w:w="1810"/>
            <w:shd w:val="clear" w:color="auto" w:fill="F2F5F9"/>
          </w:tcPr>
          <w:p>
            <w:pPr>
              <w:spacing w:after="0" w:before="0" w:line="240" w:lineRule="auto"/>
            </w:pPr>
            <w:r/>
            <w:r>
              <w:rPr>
                <w:b w:val="0"/>
                <w:sz w:val="16"/>
              </w:rPr>
              <w:t>Recent activity</w:t>
            </w:r>
          </w:p>
        </w:tc>
        <w:tc>
          <w:tcPr>
            <w:tcW w:type="dxa" w:w="1810"/>
            <w:shd w:val="clear" w:color="auto" w:fill="F2F5F9"/>
          </w:tcPr>
          <w:p>
            <w:pPr>
              <w:spacing w:after="0" w:before="0" w:line="240" w:lineRule="auto"/>
            </w:pPr>
            <w:r/>
            <w:r>
              <w:rPr>
                <w:b w:val="0"/>
                <w:sz w:val="16"/>
              </w:rPr>
              <w:t>All</w:t>
            </w:r>
          </w:p>
        </w:tc>
        <w:tc>
          <w:tcPr>
            <w:tcW w:type="dxa" w:w="3063"/>
            <w:shd w:val="clear" w:color="auto" w:fill="F2F5F9"/>
          </w:tcPr>
          <w:p>
            <w:pPr>
              <w:spacing w:after="0" w:before="0" w:line="240" w:lineRule="auto"/>
            </w:pPr>
            <w:r/>
            <w:r>
              <w:rPr>
                <w:b w:val="0"/>
                <w:sz w:val="16"/>
              </w:rPr>
              <w:t>Recent actions within the viewer's scope</w:t>
            </w:r>
          </w:p>
        </w:tc>
        <w:tc>
          <w:tcPr>
            <w:tcW w:type="dxa" w:w="1392"/>
            <w:shd w:val="clear" w:color="auto" w:fill="F2F5F9"/>
          </w:tcPr>
          <w:p>
            <w:pPr>
              <w:spacing w:after="0" w:before="0" w:line="240" w:lineRule="auto"/>
            </w:pPr>
            <w:r/>
            <w:r>
              <w:rPr>
                <w:b w:val="0"/>
                <w:sz w:val="16"/>
              </w:rPr>
              <w:t>Open item</w:t>
            </w:r>
          </w:p>
        </w:tc>
        <w:tc>
          <w:tcPr>
            <w:tcW w:type="dxa" w:w="1392"/>
            <w:shd w:val="clear" w:color="auto" w:fill="F2F5F9"/>
          </w:tcPr>
          <w:p>
            <w:pPr>
              <w:spacing w:after="0" w:before="0" w:line="240" w:lineRule="auto"/>
            </w:pPr>
            <w:r/>
            <w:r>
              <w:rPr>
                <w:b w:val="0"/>
                <w:sz w:val="16"/>
              </w:rPr>
              <w:t>5 min</w:t>
            </w:r>
          </w:p>
        </w:tc>
      </w:tr>
    </w:tbl>
    <w:p>
      <w:pPr>
        <w:spacing w:after="40"/>
      </w:pPr>
    </w:p>
    <w:p>
      <w:pPr>
        <w:pStyle w:val="Heading3"/>
      </w:pPr>
      <w:r>
        <w:t>5.18.2  Dashboard Requirements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FR-DSH-001</w:t>
            </w:r>
          </w:p>
        </w:tc>
        <w:tc>
          <w:tcPr>
            <w:tcW w:type="dxa" w:w="7410"/>
          </w:tcPr>
          <w:p>
            <w:pPr>
              <w:spacing w:after="0" w:before="0" w:line="240" w:lineRule="auto"/>
            </w:pPr>
            <w:r/>
            <w:r>
              <w:rPr>
                <w:b w:val="0"/>
                <w:sz w:val="17"/>
              </w:rPr>
              <w:t>Each role SHALL receive the dashboard widgets designated for it in 5.18.1.</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FR-DSH-002</w:t>
            </w:r>
          </w:p>
        </w:tc>
        <w:tc>
          <w:tcPr>
            <w:tcW w:type="dxa" w:w="7410"/>
            <w:shd w:val="clear" w:color="auto" w:fill="F2F5F9"/>
          </w:tcPr>
          <w:p>
            <w:pPr>
              <w:spacing w:after="0" w:before="0" w:line="240" w:lineRule="auto"/>
            </w:pPr>
            <w:r/>
            <w:r>
              <w:rPr>
                <w:b w:val="0"/>
                <w:sz w:val="17"/>
              </w:rPr>
              <w:t>Every widget SHALL respect the viewer's scope; a Teacher's widgets SHALL aggregate only their assigned subject-sections.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FR-DSH-003</w:t>
            </w:r>
          </w:p>
        </w:tc>
        <w:tc>
          <w:tcPr>
            <w:tcW w:type="dxa" w:w="7410"/>
          </w:tcPr>
          <w:p>
            <w:pPr>
              <w:spacing w:after="0" w:before="0" w:line="240" w:lineRule="auto"/>
            </w:pPr>
            <w:r/>
            <w:r>
              <w:rPr>
                <w:b w:val="0"/>
                <w:sz w:val="17"/>
              </w:rPr>
              <w:t>The dashboard SHALL render within 2 seconds at the 95th percentile (NFR-PRF-004).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FR-DSH-004</w:t>
            </w:r>
          </w:p>
        </w:tc>
        <w:tc>
          <w:tcPr>
            <w:tcW w:type="dxa" w:w="7410"/>
            <w:shd w:val="clear" w:color="auto" w:fill="F2F5F9"/>
          </w:tcPr>
          <w:p>
            <w:pPr>
              <w:spacing w:after="0" w:before="0" w:line="240" w:lineRule="auto"/>
            </w:pPr>
            <w:r/>
            <w:r>
              <w:rPr>
                <w:b w:val="0"/>
                <w:sz w:val="17"/>
              </w:rPr>
              <w:t>Widgets SHALL load independently, so that one slow widget does not block the page.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FR-DSH-005</w:t>
            </w:r>
          </w:p>
        </w:tc>
        <w:tc>
          <w:tcPr>
            <w:tcW w:type="dxa" w:w="7410"/>
          </w:tcPr>
          <w:p>
            <w:pPr>
              <w:spacing w:after="0" w:before="0" w:line="240" w:lineRule="auto"/>
            </w:pPr>
            <w:r/>
            <w:r>
              <w:rPr>
                <w:b w:val="0"/>
                <w:sz w:val="17"/>
              </w:rPr>
              <w:t>The dashboard SHALL provide a manual refresh, and each widget SHALL display an "as at" time where its data is cached (ARC-048).</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FR-DSH-006</w:t>
            </w:r>
          </w:p>
        </w:tc>
        <w:tc>
          <w:tcPr>
            <w:tcW w:type="dxa" w:w="7410"/>
            <w:shd w:val="clear" w:color="auto" w:fill="F2F5F9"/>
          </w:tcPr>
          <w:p>
            <w:pPr>
              <w:spacing w:after="0" w:before="0" w:line="240" w:lineRule="auto"/>
            </w:pPr>
            <w:r/>
            <w:r>
              <w:rPr>
                <w:b w:val="0"/>
                <w:sz w:val="17"/>
              </w:rPr>
              <w:t>Every widget SHALL present a meaningful empty state (NFR-USE-009).</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FR-DSH-007</w:t>
            </w:r>
          </w:p>
        </w:tc>
        <w:tc>
          <w:tcPr>
            <w:tcW w:type="dxa" w:w="7410"/>
          </w:tcPr>
          <w:p>
            <w:pPr>
              <w:spacing w:after="0" w:before="0" w:line="240" w:lineRule="auto"/>
            </w:pPr>
            <w:r/>
            <w:r>
              <w:rPr>
                <w:b w:val="0"/>
                <w:sz w:val="17"/>
              </w:rPr>
              <w:t>Every numeric widget SHALL be clickable through to the underlying list or report, so that a figure can always be interrogated.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FR-DSH-008</w:t>
            </w:r>
          </w:p>
        </w:tc>
        <w:tc>
          <w:tcPr>
            <w:tcW w:type="dxa" w:w="7410"/>
            <w:shd w:val="clear" w:color="auto" w:fill="F2F5F9"/>
          </w:tcPr>
          <w:p>
            <w:pPr>
              <w:spacing w:after="0" w:before="0" w:line="240" w:lineRule="auto"/>
            </w:pPr>
            <w:r/>
            <w:r>
              <w:rPr>
                <w:b w:val="0"/>
                <w:sz w:val="17"/>
              </w:rPr>
              <w:t>Charts SHALL be legible on a 360 px viewport and SHALL provide the underlying values in an accessible text form (NFR-ACC-007).</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FR-DSH-009</w:t>
            </w:r>
          </w:p>
        </w:tc>
        <w:tc>
          <w:tcPr>
            <w:tcW w:type="dxa" w:w="7410"/>
          </w:tcPr>
          <w:p>
            <w:pPr>
              <w:spacing w:after="0" w:before="0" w:line="240" w:lineRule="auto"/>
            </w:pPr>
            <w:r/>
            <w:r>
              <w:rPr>
                <w:b w:val="0"/>
                <w:sz w:val="17"/>
              </w:rPr>
              <w:t>A user SHALL be able to reorder and hide widgets, and the preference SHALL persist.</w:t>
            </w:r>
          </w:p>
        </w:tc>
        <w:tc>
          <w:tcPr>
            <w:tcW w:type="dxa" w:w="823"/>
          </w:tcPr>
          <w:p>
            <w:pPr>
              <w:spacing w:after="0" w:before="0" w:line="240" w:lineRule="auto"/>
              <w:jc w:val="center"/>
            </w:pPr>
            <w:r/>
            <w:r>
              <w:rPr>
                <w:b w:val="0"/>
                <w:sz w:val="17"/>
              </w:rPr>
              <w:t>C</w:t>
            </w:r>
          </w:p>
        </w:tc>
      </w:tr>
      <w:tr>
        <w:tc>
          <w:tcPr>
            <w:tcW w:type="dxa" w:w="1235"/>
            <w:shd w:val="clear" w:color="auto" w:fill="F2F5F9"/>
          </w:tcPr>
          <w:p>
            <w:pPr>
              <w:spacing w:after="0" w:before="0" w:line="240" w:lineRule="auto"/>
            </w:pPr>
            <w:r/>
            <w:r>
              <w:rPr>
                <w:b w:val="0"/>
                <w:sz w:val="17"/>
              </w:rPr>
              <w:t>FR-DSH-010</w:t>
            </w:r>
          </w:p>
        </w:tc>
        <w:tc>
          <w:tcPr>
            <w:tcW w:type="dxa" w:w="7410"/>
            <w:shd w:val="clear" w:color="auto" w:fill="F2F5F9"/>
          </w:tcPr>
          <w:p>
            <w:pPr>
              <w:spacing w:after="0" w:before="0" w:line="240" w:lineRule="auto"/>
            </w:pPr>
            <w:r/>
            <w:r>
              <w:rPr>
                <w:b w:val="0"/>
                <w:sz w:val="17"/>
              </w:rPr>
              <w:t>The dashboard SHALL degrade gracefully where a dependency is unavailable, showing the affected widget's unavailability without failing the page (Section 3.9).</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5.19  Search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FR-SRCH-001</w:t>
            </w:r>
          </w:p>
        </w:tc>
        <w:tc>
          <w:tcPr>
            <w:tcW w:type="dxa" w:w="7410"/>
          </w:tcPr>
          <w:p>
            <w:pPr>
              <w:spacing w:after="0" w:before="0" w:line="240" w:lineRule="auto"/>
            </w:pPr>
            <w:r/>
            <w:r>
              <w:rPr>
                <w:b w:val="0"/>
                <w:sz w:val="17"/>
              </w:rPr>
              <w:t>The System SHALL provide a global search available from every authenticated page.</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FR-SRCH-002</w:t>
            </w:r>
          </w:p>
        </w:tc>
        <w:tc>
          <w:tcPr>
            <w:tcW w:type="dxa" w:w="7410"/>
            <w:shd w:val="clear" w:color="auto" w:fill="F2F5F9"/>
          </w:tcPr>
          <w:p>
            <w:pPr>
              <w:spacing w:after="0" w:before="0" w:line="240" w:lineRule="auto"/>
            </w:pPr>
            <w:r/>
            <w:r>
              <w:rPr>
                <w:b w:val="0"/>
                <w:sz w:val="17"/>
              </w:rPr>
              <w:t>Search SHALL cover, subject to the searcher's scope: students, teachers, sections, subjects, lessons, recorded lectures, assignments, quizzes, announcements, and registration requests.</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FR-SRCH-003</w:t>
            </w:r>
          </w:p>
        </w:tc>
        <w:tc>
          <w:tcPr>
            <w:tcW w:type="dxa" w:w="7410"/>
          </w:tcPr>
          <w:p>
            <w:pPr>
              <w:spacing w:after="0" w:before="0" w:line="240" w:lineRule="auto"/>
            </w:pPr>
            <w:r/>
            <w:r>
              <w:rPr>
                <w:b w:val="0"/>
                <w:sz w:val="17"/>
              </w:rPr>
              <w:t>Search results SHALL be filtered by the searcher's scope before being returned; a result the user may not open SHALL NOT appear (SEC-AUZ-007).</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FR-SRCH-004</w:t>
            </w:r>
          </w:p>
        </w:tc>
        <w:tc>
          <w:tcPr>
            <w:tcW w:type="dxa" w:w="7410"/>
            <w:shd w:val="clear" w:color="auto" w:fill="F2F5F9"/>
          </w:tcPr>
          <w:p>
            <w:pPr>
              <w:spacing w:after="0" w:before="0" w:line="240" w:lineRule="auto"/>
            </w:pPr>
            <w:r/>
            <w:r>
              <w:rPr>
                <w:b w:val="0"/>
                <w:sz w:val="17"/>
              </w:rPr>
              <w:t>Students SHALL be findable by name, registration number, roll number, identity number, email, and contact number, by exact and partial match.</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FR-SRCH-005</w:t>
            </w:r>
          </w:p>
        </w:tc>
        <w:tc>
          <w:tcPr>
            <w:tcW w:type="dxa" w:w="7410"/>
          </w:tcPr>
          <w:p>
            <w:pPr>
              <w:spacing w:after="0" w:before="0" w:line="240" w:lineRule="auto"/>
            </w:pPr>
            <w:r/>
            <w:r>
              <w:rPr>
                <w:b w:val="0"/>
                <w:sz w:val="17"/>
              </w:rPr>
              <w:t>Results SHALL be grouped by entity type with a count per group.</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FR-SRCH-006</w:t>
            </w:r>
          </w:p>
        </w:tc>
        <w:tc>
          <w:tcPr>
            <w:tcW w:type="dxa" w:w="7410"/>
            <w:shd w:val="clear" w:color="auto" w:fill="F2F5F9"/>
          </w:tcPr>
          <w:p>
            <w:pPr>
              <w:spacing w:after="0" w:before="0" w:line="240" w:lineRule="auto"/>
            </w:pPr>
            <w:r/>
            <w:r>
              <w:rPr>
                <w:b w:val="0"/>
                <w:sz w:val="17"/>
              </w:rPr>
              <w:t>The System SHALL provide a public, cacheable course catalogue surface, separate from authenticated search, presenting published programmes and subjects (Section 1.2.3).</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FR-SRCH-007</w:t>
            </w:r>
          </w:p>
        </w:tc>
        <w:tc>
          <w:tcPr>
            <w:tcW w:type="dxa" w:w="7410"/>
          </w:tcPr>
          <w:p>
            <w:pPr>
              <w:spacing w:after="0" w:before="0" w:line="240" w:lineRule="auto"/>
            </w:pPr>
            <w:r/>
            <w:r>
              <w:rPr>
                <w:b w:val="0"/>
                <w:sz w:val="17"/>
              </w:rPr>
              <w:t>Search SHALL return results within 1 second at the 95th percentile (NFR-PRF-008).</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FR-SRCH-008</w:t>
            </w:r>
          </w:p>
        </w:tc>
        <w:tc>
          <w:tcPr>
            <w:tcW w:type="dxa" w:w="7410"/>
            <w:shd w:val="clear" w:color="auto" w:fill="F2F5F9"/>
          </w:tcPr>
          <w:p>
            <w:pPr>
              <w:spacing w:after="0" w:before="0" w:line="240" w:lineRule="auto"/>
            </w:pPr>
            <w:r/>
            <w:r>
              <w:rPr>
                <w:b w:val="0"/>
                <w:sz w:val="17"/>
              </w:rPr>
              <w:t>Search SHALL tolerate minor misspelling and SHALL support partial-word matching.</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FR-SRCH-009</w:t>
            </w:r>
          </w:p>
        </w:tc>
        <w:tc>
          <w:tcPr>
            <w:tcW w:type="dxa" w:w="7410"/>
          </w:tcPr>
          <w:p>
            <w:pPr>
              <w:spacing w:after="0" w:before="0" w:line="240" w:lineRule="auto"/>
            </w:pPr>
            <w:r/>
            <w:r>
              <w:rPr>
                <w:b w:val="0"/>
                <w:sz w:val="17"/>
              </w:rPr>
              <w:t>Every list in the System SHALL additionally provide its own contextual filter and search.</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FR-SRCH-010</w:t>
            </w:r>
          </w:p>
        </w:tc>
        <w:tc>
          <w:tcPr>
            <w:tcW w:type="dxa" w:w="7410"/>
            <w:shd w:val="clear" w:color="auto" w:fill="F2F5F9"/>
          </w:tcPr>
          <w:p>
            <w:pPr>
              <w:spacing w:after="0" w:before="0" w:line="240" w:lineRule="auto"/>
            </w:pPr>
            <w:r/>
            <w:r>
              <w:rPr>
                <w:b w:val="0"/>
                <w:sz w:val="17"/>
              </w:rPr>
              <w:t>Where the search index is unavailable, the System SHALL state so and SHALL continue to offer filtering (Section 3.9).</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5.20  Configuration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FR-CFG-001</w:t>
            </w:r>
          </w:p>
        </w:tc>
        <w:tc>
          <w:tcPr>
            <w:tcW w:type="dxa" w:w="7410"/>
          </w:tcPr>
          <w:p>
            <w:pPr>
              <w:spacing w:after="0" w:before="0" w:line="240" w:lineRule="auto"/>
            </w:pPr>
            <w:r/>
            <w:r>
              <w:rPr>
                <w:b w:val="0"/>
                <w:sz w:val="17"/>
              </w:rPr>
              <w:t>Every parameter listed at Appendix G SHALL be modifiable through the interface by a Super Admin, without a deployment (ARC-002, CON-10).</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FR-CFG-002</w:t>
            </w:r>
          </w:p>
        </w:tc>
        <w:tc>
          <w:tcPr>
            <w:tcW w:type="dxa" w:w="7410"/>
            <w:shd w:val="clear" w:color="auto" w:fill="F2F5F9"/>
          </w:tcPr>
          <w:p>
            <w:pPr>
              <w:spacing w:after="0" w:before="0" w:line="240" w:lineRule="auto"/>
            </w:pPr>
            <w:r/>
            <w:r>
              <w:rPr>
                <w:b w:val="0"/>
                <w:sz w:val="17"/>
              </w:rPr>
              <w:t>Each setting SHALL display its current value, its default, its permitted range, and a plain-language explanation of its effect.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FR-CFG-003</w:t>
            </w:r>
          </w:p>
        </w:tc>
        <w:tc>
          <w:tcPr>
            <w:tcW w:type="dxa" w:w="7410"/>
          </w:tcPr>
          <w:p>
            <w:pPr>
              <w:spacing w:after="0" w:before="0" w:line="240" w:lineRule="auto"/>
            </w:pPr>
            <w:r/>
            <w:r>
              <w:rPr>
                <w:b w:val="0"/>
                <w:sz w:val="17"/>
              </w:rPr>
              <w:t>Settings SHALL be validated on save; an out-of-range value SHALL be rejected with an explanation.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FR-CFG-004</w:t>
            </w:r>
          </w:p>
        </w:tc>
        <w:tc>
          <w:tcPr>
            <w:tcW w:type="dxa" w:w="7410"/>
            <w:shd w:val="clear" w:color="auto" w:fill="F2F5F9"/>
          </w:tcPr>
          <w:p>
            <w:pPr>
              <w:spacing w:after="0" w:before="0" w:line="240" w:lineRule="auto"/>
            </w:pPr>
            <w:r/>
            <w:r>
              <w:rPr>
                <w:b w:val="0"/>
                <w:sz w:val="17"/>
              </w:rPr>
              <w:t>A setting change SHALL take effect within the configuration cache TTL without a restart (Section 3.7).</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FR-CFG-005</w:t>
            </w:r>
          </w:p>
        </w:tc>
        <w:tc>
          <w:tcPr>
            <w:tcW w:type="dxa" w:w="7410"/>
          </w:tcPr>
          <w:p>
            <w:pPr>
              <w:spacing w:after="0" w:before="0" w:line="240" w:lineRule="auto"/>
            </w:pPr>
            <w:r/>
            <w:r>
              <w:rPr>
                <w:b w:val="0"/>
                <w:sz w:val="17"/>
              </w:rPr>
              <w:t>Every setting change SHALL be audited with prior value, new value, actor, and timestamp.</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FR-CFG-006</w:t>
            </w:r>
          </w:p>
        </w:tc>
        <w:tc>
          <w:tcPr>
            <w:tcW w:type="dxa" w:w="7410"/>
            <w:shd w:val="clear" w:color="auto" w:fill="F2F5F9"/>
          </w:tcPr>
          <w:p>
            <w:pPr>
              <w:spacing w:after="0" w:before="0" w:line="240" w:lineRule="auto"/>
            </w:pPr>
            <w:r/>
            <w:r>
              <w:rPr>
                <w:b w:val="0"/>
                <w:sz w:val="17"/>
              </w:rPr>
              <w:t>Settings SHALL support scoping where indicated in Appendix G — institute-wide, per programme, per section, or per subject — with the most specific scope prevailing.</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FR-CFG-007</w:t>
            </w:r>
          </w:p>
        </w:tc>
        <w:tc>
          <w:tcPr>
            <w:tcW w:type="dxa" w:w="7410"/>
          </w:tcPr>
          <w:p>
            <w:pPr>
              <w:spacing w:after="0" w:before="0" w:line="240" w:lineRule="auto"/>
            </w:pPr>
            <w:r/>
            <w:r>
              <w:rPr>
                <w:b w:val="0"/>
                <w:sz w:val="17"/>
              </w:rPr>
              <w:t>The System SHALL support reverting a setting to its default in one action.</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FR-CFG-008</w:t>
            </w:r>
          </w:p>
        </w:tc>
        <w:tc>
          <w:tcPr>
            <w:tcW w:type="dxa" w:w="7410"/>
            <w:shd w:val="clear" w:color="auto" w:fill="F2F5F9"/>
          </w:tcPr>
          <w:p>
            <w:pPr>
              <w:spacing w:after="0" w:before="0" w:line="240" w:lineRule="auto"/>
            </w:pPr>
            <w:r/>
            <w:r>
              <w:rPr>
                <w:b w:val="0"/>
                <w:sz w:val="17"/>
              </w:rPr>
              <w:t>Secrets SHALL be write-only through the interface and SHALL be displayed masked (SEC-CRY-010).</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FR-CFG-009</w:t>
            </w:r>
          </w:p>
        </w:tc>
        <w:tc>
          <w:tcPr>
            <w:tcW w:type="dxa" w:w="7410"/>
          </w:tcPr>
          <w:p>
            <w:pPr>
              <w:spacing w:after="0" w:before="0" w:line="240" w:lineRule="auto"/>
            </w:pPr>
            <w:r/>
            <w:r>
              <w:rPr>
                <w:b w:val="0"/>
                <w:sz w:val="17"/>
              </w:rPr>
              <w:t>The System SHALL support exporting and importing a configuration set, so that a staging environment can be aligned with production.</w:t>
            </w:r>
          </w:p>
        </w:tc>
        <w:tc>
          <w:tcPr>
            <w:tcW w:type="dxa" w:w="823"/>
          </w:tcPr>
          <w:p>
            <w:pPr>
              <w:spacing w:after="0" w:before="0" w:line="240" w:lineRule="auto"/>
              <w:jc w:val="center"/>
            </w:pPr>
            <w:r/>
            <w:r>
              <w:rPr>
                <w:b w:val="0"/>
                <w:sz w:val="17"/>
              </w:rPr>
              <w:t>C</w:t>
            </w:r>
          </w:p>
        </w:tc>
      </w:tr>
      <w:tr>
        <w:tc>
          <w:tcPr>
            <w:tcW w:type="dxa" w:w="1235"/>
            <w:shd w:val="clear" w:color="auto" w:fill="F2F5F9"/>
          </w:tcPr>
          <w:p>
            <w:pPr>
              <w:spacing w:after="0" w:before="0" w:line="240" w:lineRule="auto"/>
            </w:pPr>
            <w:r/>
            <w:r>
              <w:rPr>
                <w:b w:val="0"/>
                <w:sz w:val="17"/>
              </w:rPr>
              <w:t>FR-CFG-010</w:t>
            </w:r>
          </w:p>
        </w:tc>
        <w:tc>
          <w:tcPr>
            <w:tcW w:type="dxa" w:w="7410"/>
            <w:shd w:val="clear" w:color="auto" w:fill="F2F5F9"/>
          </w:tcPr>
          <w:p>
            <w:pPr>
              <w:spacing w:after="0" w:before="0" w:line="240" w:lineRule="auto"/>
            </w:pPr>
            <w:r/>
            <w:r>
              <w:rPr>
                <w:b w:val="0"/>
                <w:sz w:val="17"/>
              </w:rPr>
              <w:t>The System SHALL warn before a change with wide effect — altering progress weights, attendance thresholds, or the registration number format — and SHALL state what will and will not be recomputed.</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FR-CFG-011</w:t>
            </w:r>
          </w:p>
        </w:tc>
        <w:tc>
          <w:tcPr>
            <w:tcW w:type="dxa" w:w="7410"/>
          </w:tcPr>
          <w:p>
            <w:pPr>
              <w:spacing w:after="0" w:before="0" w:line="240" w:lineRule="auto"/>
            </w:pPr>
            <w:r/>
            <w:r>
              <w:rPr>
                <w:b w:val="0"/>
                <w:sz w:val="17"/>
              </w:rPr>
              <w:t>The System SHALL retain a configuration change history viewable by a Super Admin.</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FR-CFG-012</w:t>
            </w:r>
          </w:p>
        </w:tc>
        <w:tc>
          <w:tcPr>
            <w:tcW w:type="dxa" w:w="7410"/>
            <w:shd w:val="clear" w:color="auto" w:fill="F2F5F9"/>
          </w:tcPr>
          <w:p>
            <w:pPr>
              <w:spacing w:after="0" w:before="0" w:line="240" w:lineRule="auto"/>
            </w:pPr>
            <w:r/>
            <w:r>
              <w:rPr>
                <w:b w:val="0"/>
                <w:sz w:val="17"/>
              </w:rPr>
              <w:t>Institute branding — name, logo, colours, contact details, certificate template — SHALL be configurable.</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5.21  Audit Logging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FR-LOG-001</w:t>
            </w:r>
          </w:p>
        </w:tc>
        <w:tc>
          <w:tcPr>
            <w:tcW w:type="dxa" w:w="7410"/>
          </w:tcPr>
          <w:p>
            <w:pPr>
              <w:spacing w:after="0" w:before="0" w:line="240" w:lineRule="auto"/>
            </w:pPr>
            <w:r/>
            <w:r>
              <w:rPr>
                <w:b w:val="0"/>
                <w:sz w:val="17"/>
              </w:rPr>
              <w:t>The System SHALL record an audit entry for every create, update, delete, approve, export, and configure action on a business record.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FR-LOG-002</w:t>
            </w:r>
          </w:p>
        </w:tc>
        <w:tc>
          <w:tcPr>
            <w:tcW w:type="dxa" w:w="7410"/>
            <w:shd w:val="clear" w:color="auto" w:fill="F2F5F9"/>
          </w:tcPr>
          <w:p>
            <w:pPr>
              <w:spacing w:after="0" w:before="0" w:line="240" w:lineRule="auto"/>
            </w:pPr>
            <w:r/>
            <w:r>
              <w:rPr>
                <w:b w:val="0"/>
                <w:sz w:val="17"/>
              </w:rPr>
              <w:t>An audit entry SHALL contain: timestamp in UTC, actor identity and role, acting-on-behalf-of identity where impersonating, action, entity type, entity identifier, prior value, new value, source address, user agent, and correlation identifier.</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FR-LOG-003</w:t>
            </w:r>
          </w:p>
        </w:tc>
        <w:tc>
          <w:tcPr>
            <w:tcW w:type="dxa" w:w="7410"/>
          </w:tcPr>
          <w:p>
            <w:pPr>
              <w:spacing w:after="0" w:before="0" w:line="240" w:lineRule="auto"/>
            </w:pPr>
            <w:r/>
            <w:r>
              <w:rPr>
                <w:b w:val="0"/>
                <w:sz w:val="17"/>
              </w:rPr>
              <w:t>For state-changing actions the entry SHALL record the changed fields with before and after values, not merely that a change occurred.</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FR-LOG-004</w:t>
            </w:r>
          </w:p>
        </w:tc>
        <w:tc>
          <w:tcPr>
            <w:tcW w:type="dxa" w:w="7410"/>
            <w:shd w:val="clear" w:color="auto" w:fill="F2F5F9"/>
          </w:tcPr>
          <w:p>
            <w:pPr>
              <w:spacing w:after="0" w:before="0" w:line="240" w:lineRule="auto"/>
            </w:pPr>
            <w:r/>
            <w:r>
              <w:rPr>
                <w:b w:val="0"/>
                <w:sz w:val="17"/>
              </w:rPr>
              <w:t>Audit entries SHALL be immutable. The System SHALL provide no interface, API, or administrative function to alter or delete an entry (ARC-004).</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FR-LOG-005</w:t>
            </w:r>
          </w:p>
        </w:tc>
        <w:tc>
          <w:tcPr>
            <w:tcW w:type="dxa" w:w="7410"/>
          </w:tcPr>
          <w:p>
            <w:pPr>
              <w:spacing w:after="0" w:before="0" w:line="240" w:lineRule="auto"/>
            </w:pPr>
            <w:r/>
            <w:r>
              <w:rPr>
                <w:b w:val="0"/>
                <w:sz w:val="17"/>
              </w:rPr>
              <w:t>Actions taken by background processes SHALL be attributed to the SYSTEM principal, never to a human user (Section 4.2.5).</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FR-LOG-006</w:t>
            </w:r>
          </w:p>
        </w:tc>
        <w:tc>
          <w:tcPr>
            <w:tcW w:type="dxa" w:w="7410"/>
            <w:shd w:val="clear" w:color="auto" w:fill="F2F5F9"/>
          </w:tcPr>
          <w:p>
            <w:pPr>
              <w:spacing w:after="0" w:before="0" w:line="240" w:lineRule="auto"/>
            </w:pPr>
            <w:r/>
            <w:r>
              <w:rPr>
                <w:b w:val="0"/>
                <w:sz w:val="17"/>
              </w:rPr>
              <w:t>The audit log SHALL be searchable and filterable by actor, action, entity type, entity identifier, and date range.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FR-LOG-007</w:t>
            </w:r>
          </w:p>
        </w:tc>
        <w:tc>
          <w:tcPr>
            <w:tcW w:type="dxa" w:w="7410"/>
          </w:tcPr>
          <w:p>
            <w:pPr>
              <w:spacing w:after="0" w:before="0" w:line="240" w:lineRule="auto"/>
            </w:pPr>
            <w:r/>
            <w:r>
              <w:rPr>
                <w:b w:val="0"/>
                <w:sz w:val="17"/>
              </w:rPr>
              <w:t>The audit log SHALL be exportable by a Super Admin.</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FR-LOG-008</w:t>
            </w:r>
          </w:p>
        </w:tc>
        <w:tc>
          <w:tcPr>
            <w:tcW w:type="dxa" w:w="7410"/>
            <w:shd w:val="clear" w:color="auto" w:fill="F2F5F9"/>
          </w:tcPr>
          <w:p>
            <w:pPr>
              <w:spacing w:after="0" w:before="0" w:line="240" w:lineRule="auto"/>
            </w:pPr>
            <w:r/>
            <w:r>
              <w:rPr>
                <w:b w:val="0"/>
                <w:sz w:val="17"/>
              </w:rPr>
              <w:t>Audit entries SHALL be retained for the period defined at NFR-PRV-005, and SHALL be archived rather than deleted at expiry.</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FR-LOG-009</w:t>
            </w:r>
          </w:p>
        </w:tc>
        <w:tc>
          <w:tcPr>
            <w:tcW w:type="dxa" w:w="7410"/>
          </w:tcPr>
          <w:p>
            <w:pPr>
              <w:spacing w:after="0" w:before="0" w:line="240" w:lineRule="auto"/>
            </w:pPr>
            <w:r/>
            <w:r>
              <w:rPr>
                <w:b w:val="0"/>
                <w:sz w:val="17"/>
              </w:rPr>
              <w:t>The System SHALL present an entity-level history on the record itself, so that a user with permission can see what happened to that record without searching the global log.</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FR-LOG-010</w:t>
            </w:r>
          </w:p>
        </w:tc>
        <w:tc>
          <w:tcPr>
            <w:tcW w:type="dxa" w:w="7410"/>
            <w:shd w:val="clear" w:color="auto" w:fill="F2F5F9"/>
          </w:tcPr>
          <w:p>
            <w:pPr>
              <w:spacing w:after="0" w:before="0" w:line="240" w:lineRule="auto"/>
            </w:pPr>
            <w:r/>
            <w:r>
              <w:rPr>
                <w:b w:val="0"/>
                <w:sz w:val="17"/>
              </w:rPr>
              <w:t>Audit logging failure SHALL be treated as a system error; where an audit entry cannot be written for a privileged action, the action SHALL be refused (SEC-LOG-011).</w:t>
            </w:r>
          </w:p>
        </w:tc>
        <w:tc>
          <w:tcPr>
            <w:tcW w:type="dxa" w:w="823"/>
            <w:shd w:val="clear" w:color="auto" w:fill="F2F5F9"/>
          </w:tcPr>
          <w:p>
            <w:pPr>
              <w:spacing w:after="0" w:before="0" w:line="240" w:lineRule="auto"/>
              <w:jc w:val="center"/>
            </w:pPr>
            <w:r/>
            <w:r>
              <w:rPr>
                <w:b w:val="0"/>
                <w:sz w:val="17"/>
              </w:rPr>
              <w:t>M</w:t>
            </w:r>
          </w:p>
        </w:tc>
      </w:tr>
    </w:tbl>
    <w:p>
      <w:pPr>
        <w:spacing w:after="40"/>
      </w:pPr>
    </w:p>
    <w:p>
      <w:pPr>
        <w:pStyle w:val="Heading2"/>
      </w:pPr>
      <w:r>
        <w:t>5.22  Backup and Restore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FR-BKP-001</w:t>
            </w:r>
          </w:p>
        </w:tc>
        <w:tc>
          <w:tcPr>
            <w:tcW w:type="dxa" w:w="7410"/>
          </w:tcPr>
          <w:p>
            <w:pPr>
              <w:spacing w:after="0" w:before="0" w:line="240" w:lineRule="auto"/>
            </w:pPr>
            <w:r/>
            <w:r>
              <w:rPr>
                <w:b w:val="0"/>
                <w:sz w:val="17"/>
              </w:rPr>
              <w:t>The System SHALL take an automated full database backup at least daily, and incremental backups at least every four hours (NFR-BKP-001).</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FR-BKP-002</w:t>
            </w:r>
          </w:p>
        </w:tc>
        <w:tc>
          <w:tcPr>
            <w:tcW w:type="dxa" w:w="7410"/>
            <w:shd w:val="clear" w:color="auto" w:fill="F2F5F9"/>
          </w:tcPr>
          <w:p>
            <w:pPr>
              <w:spacing w:after="0" w:before="0" w:line="240" w:lineRule="auto"/>
            </w:pPr>
            <w:r/>
            <w:r>
              <w:rPr>
                <w:b w:val="0"/>
                <w:sz w:val="17"/>
              </w:rPr>
              <w:t>Uploaded documents in object storage SHALL be backed up or held in a versioned, replicated store.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FR-BKP-003</w:t>
            </w:r>
          </w:p>
        </w:tc>
        <w:tc>
          <w:tcPr>
            <w:tcW w:type="dxa" w:w="7410"/>
          </w:tcPr>
          <w:p>
            <w:pPr>
              <w:spacing w:after="0" w:before="0" w:line="240" w:lineRule="auto"/>
            </w:pPr>
            <w:r/>
            <w:r>
              <w:rPr>
                <w:b w:val="0"/>
                <w:sz w:val="17"/>
              </w:rPr>
              <w:t>Backups SHALL be encrypted at rest and stored in a location separate from the primary infrastructure (NFR-BKP-004).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FR-BKP-004</w:t>
            </w:r>
          </w:p>
        </w:tc>
        <w:tc>
          <w:tcPr>
            <w:tcW w:type="dxa" w:w="7410"/>
            <w:shd w:val="clear" w:color="auto" w:fill="F2F5F9"/>
          </w:tcPr>
          <w:p>
            <w:pPr>
              <w:spacing w:after="0" w:before="0" w:line="240" w:lineRule="auto"/>
            </w:pPr>
            <w:r/>
            <w:r>
              <w:rPr>
                <w:b w:val="0"/>
                <w:sz w:val="17"/>
              </w:rPr>
              <w:t>A Super Admin SHALL be able to view backup history — time, type, size, duration, outcome — and to trigger a manual backup.</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FR-BKP-005</w:t>
            </w:r>
          </w:p>
        </w:tc>
        <w:tc>
          <w:tcPr>
            <w:tcW w:type="dxa" w:w="7410"/>
          </w:tcPr>
          <w:p>
            <w:pPr>
              <w:spacing w:after="0" w:before="0" w:line="240" w:lineRule="auto"/>
            </w:pPr>
            <w:r/>
            <w:r>
              <w:rPr>
                <w:b w:val="0"/>
                <w:sz w:val="17"/>
              </w:rPr>
              <w:t>The System SHALL alert immediately on backup failure, and SHALL escalate on two consecutive failures (Section 3.6).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FR-BKP-006</w:t>
            </w:r>
          </w:p>
        </w:tc>
        <w:tc>
          <w:tcPr>
            <w:tcW w:type="dxa" w:w="7410"/>
            <w:shd w:val="clear" w:color="auto" w:fill="F2F5F9"/>
          </w:tcPr>
          <w:p>
            <w:pPr>
              <w:spacing w:after="0" w:before="0" w:line="240" w:lineRule="auto"/>
            </w:pPr>
            <w:r/>
            <w:r>
              <w:rPr>
                <w:b w:val="0"/>
                <w:sz w:val="17"/>
              </w:rPr>
              <w:t>A Super Admin SHALL be able to initiate a restore with step-up authentication and explicit confirmation naming the backup and stating the data that will be lost.</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FR-BKP-007</w:t>
            </w:r>
          </w:p>
        </w:tc>
        <w:tc>
          <w:tcPr>
            <w:tcW w:type="dxa" w:w="7410"/>
          </w:tcPr>
          <w:p>
            <w:pPr>
              <w:spacing w:after="0" w:before="0" w:line="240" w:lineRule="auto"/>
            </w:pPr>
            <w:r/>
            <w:r>
              <w:rPr>
                <w:b w:val="0"/>
                <w:sz w:val="17"/>
              </w:rPr>
              <w:t>Restoration SHALL be tested at least quarterly against a non-production environment, and the test result SHALL be recorded (NFR-BKP-006).</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FR-BKP-008</w:t>
            </w:r>
          </w:p>
        </w:tc>
        <w:tc>
          <w:tcPr>
            <w:tcW w:type="dxa" w:w="7410"/>
            <w:shd w:val="clear" w:color="auto" w:fill="F2F5F9"/>
          </w:tcPr>
          <w:p>
            <w:pPr>
              <w:spacing w:after="0" w:before="0" w:line="240" w:lineRule="auto"/>
            </w:pPr>
            <w:r/>
            <w:r>
              <w:rPr>
                <w:b w:val="0"/>
                <w:sz w:val="17"/>
              </w:rPr>
              <w:t>The System SHALL support point-in-time recovery to any moment within the retention window (NFR-BKP-003).</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FR-BKP-009</w:t>
            </w:r>
          </w:p>
        </w:tc>
        <w:tc>
          <w:tcPr>
            <w:tcW w:type="dxa" w:w="7410"/>
          </w:tcPr>
          <w:p>
            <w:pPr>
              <w:spacing w:after="0" w:before="0" w:line="240" w:lineRule="auto"/>
            </w:pPr>
            <w:r/>
            <w:r>
              <w:rPr>
                <w:b w:val="0"/>
                <w:sz w:val="17"/>
              </w:rPr>
              <w:t>Every backup and restore action SHALL be audited.</w:t>
            </w:r>
          </w:p>
        </w:tc>
        <w:tc>
          <w:tcPr>
            <w:tcW w:type="dxa" w:w="823"/>
          </w:tcPr>
          <w:p>
            <w:pPr>
              <w:spacing w:after="0" w:before="0" w:line="240" w:lineRule="auto"/>
              <w:jc w:val="center"/>
            </w:pPr>
            <w:r/>
            <w:r>
              <w:rPr>
                <w:b w:val="0"/>
                <w:sz w:val="17"/>
              </w:rPr>
              <w:t>M</w:t>
            </w:r>
          </w:p>
        </w:tc>
      </w:tr>
    </w:tbl>
    <w:p>
      <w:pPr>
        <w:spacing w:after="40"/>
      </w:pPr>
    </w:p>
    <w:p>
      <w:pPr>
        <w:pStyle w:val="Heading2"/>
      </w:pPr>
      <w:r>
        <w:t>5.23  Bulk Operations and Data Management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235"/>
            <w:shd w:val="clear" w:color="auto" w:fill="1F3B63"/>
          </w:tcPr>
          <w:p>
            <w:pPr>
              <w:spacing w:after="0" w:before="0"/>
            </w:pPr>
            <w:r/>
            <w:r>
              <w:rPr>
                <w:b/>
                <w:color w:val="FFFFFF"/>
                <w:sz w:val="17"/>
              </w:rPr>
              <w:t>Req. ID</w:t>
            </w:r>
          </w:p>
        </w:tc>
        <w:tc>
          <w:tcPr>
            <w:tcW w:type="dxa" w:w="7410"/>
            <w:shd w:val="clear" w:color="auto" w:fill="1F3B63"/>
          </w:tcPr>
          <w:p>
            <w:pPr>
              <w:spacing w:after="0" w:before="0"/>
            </w:pPr>
            <w:r/>
            <w:r>
              <w:rPr>
                <w:b/>
                <w:color w:val="FFFFFF"/>
                <w:sz w:val="17"/>
              </w:rPr>
              <w:t>Requirement Statement</w:t>
            </w:r>
          </w:p>
        </w:tc>
        <w:tc>
          <w:tcPr>
            <w:tcW w:type="dxa" w:w="823"/>
            <w:shd w:val="clear" w:color="auto" w:fill="1F3B63"/>
          </w:tcPr>
          <w:p>
            <w:pPr>
              <w:spacing w:after="0" w:before="0"/>
            </w:pPr>
            <w:r/>
            <w:r>
              <w:rPr>
                <w:b/>
                <w:color w:val="FFFFFF"/>
                <w:sz w:val="17"/>
              </w:rPr>
              <w:t>Pri.</w:t>
            </w:r>
          </w:p>
        </w:tc>
      </w:tr>
      <w:tr>
        <w:tc>
          <w:tcPr>
            <w:tcW w:type="dxa" w:w="1235"/>
          </w:tcPr>
          <w:p>
            <w:pPr>
              <w:spacing w:after="0" w:before="0" w:line="240" w:lineRule="auto"/>
            </w:pPr>
            <w:r/>
            <w:r>
              <w:rPr>
                <w:b w:val="0"/>
                <w:sz w:val="17"/>
              </w:rPr>
              <w:t>FR-BLK-001</w:t>
            </w:r>
          </w:p>
        </w:tc>
        <w:tc>
          <w:tcPr>
            <w:tcW w:type="dxa" w:w="7410"/>
          </w:tcPr>
          <w:p>
            <w:pPr>
              <w:spacing w:after="0" w:before="0" w:line="240" w:lineRule="auto"/>
            </w:pPr>
            <w:r/>
            <w:r>
              <w:rPr>
                <w:b w:val="0"/>
                <w:sz w:val="17"/>
              </w:rPr>
              <w:t>The System SHALL support bulk import of students, teachers, and enrolments from CSV or Excel against a published template.</w:t>
            </w:r>
          </w:p>
        </w:tc>
        <w:tc>
          <w:tcPr>
            <w:tcW w:type="dxa" w:w="823"/>
          </w:tcPr>
          <w:p>
            <w:pPr>
              <w:spacing w:after="0" w:before="0" w:line="240" w:lineRule="auto"/>
              <w:jc w:val="center"/>
            </w:pPr>
            <w:r/>
            <w:r>
              <w:rPr>
                <w:b w:val="0"/>
                <w:sz w:val="17"/>
              </w:rPr>
              <w:t>S</w:t>
            </w:r>
          </w:p>
        </w:tc>
      </w:tr>
      <w:tr>
        <w:tc>
          <w:tcPr>
            <w:tcW w:type="dxa" w:w="1235"/>
            <w:shd w:val="clear" w:color="auto" w:fill="F2F5F9"/>
          </w:tcPr>
          <w:p>
            <w:pPr>
              <w:spacing w:after="0" w:before="0" w:line="240" w:lineRule="auto"/>
            </w:pPr>
            <w:r/>
            <w:r>
              <w:rPr>
                <w:b w:val="0"/>
                <w:sz w:val="17"/>
              </w:rPr>
              <w:t>FR-BLK-002</w:t>
            </w:r>
          </w:p>
        </w:tc>
        <w:tc>
          <w:tcPr>
            <w:tcW w:type="dxa" w:w="7410"/>
            <w:shd w:val="clear" w:color="auto" w:fill="F2F5F9"/>
          </w:tcPr>
          <w:p>
            <w:pPr>
              <w:spacing w:after="0" w:before="0" w:line="240" w:lineRule="auto"/>
            </w:pPr>
            <w:r/>
            <w:r>
              <w:rPr>
                <w:b w:val="0"/>
                <w:sz w:val="17"/>
              </w:rPr>
              <w:t>Import SHALL validate every row before committing any, and SHALL present a preview showing rows that will succeed and rows that will fail with the reason.</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FR-BLK-003</w:t>
            </w:r>
          </w:p>
        </w:tc>
        <w:tc>
          <w:tcPr>
            <w:tcW w:type="dxa" w:w="7410"/>
          </w:tcPr>
          <w:p>
            <w:pPr>
              <w:spacing w:after="0" w:before="0" w:line="240" w:lineRule="auto"/>
            </w:pPr>
            <w:r/>
            <w:r>
              <w:rPr>
                <w:b w:val="0"/>
                <w:sz w:val="17"/>
              </w:rPr>
              <w:t>The operator SHALL choose whether to commit only valid rows or to abandon the import entirely.</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FR-BLK-004</w:t>
            </w:r>
          </w:p>
        </w:tc>
        <w:tc>
          <w:tcPr>
            <w:tcW w:type="dxa" w:w="7410"/>
            <w:shd w:val="clear" w:color="auto" w:fill="F2F5F9"/>
          </w:tcPr>
          <w:p>
            <w:pPr>
              <w:spacing w:after="0" w:before="0" w:line="240" w:lineRule="auto"/>
            </w:pPr>
            <w:r/>
            <w:r>
              <w:rPr>
                <w:b w:val="0"/>
                <w:sz w:val="17"/>
              </w:rPr>
              <w:t>The System SHALL support bulk enrolment, bulk transfer, bulk publication, and bulk certificate issue, each with a preview before commitment.</w:t>
            </w:r>
          </w:p>
        </w:tc>
        <w:tc>
          <w:tcPr>
            <w:tcW w:type="dxa" w:w="823"/>
            <w:shd w:val="clear" w:color="auto" w:fill="F2F5F9"/>
          </w:tcPr>
          <w:p>
            <w:pPr>
              <w:spacing w:after="0" w:before="0" w:line="240" w:lineRule="auto"/>
              <w:jc w:val="center"/>
            </w:pPr>
            <w:r/>
            <w:r>
              <w:rPr>
                <w:b w:val="0"/>
                <w:sz w:val="17"/>
              </w:rPr>
              <w:t>S</w:t>
            </w:r>
          </w:p>
        </w:tc>
      </w:tr>
      <w:tr>
        <w:tc>
          <w:tcPr>
            <w:tcW w:type="dxa" w:w="1235"/>
          </w:tcPr>
          <w:p>
            <w:pPr>
              <w:spacing w:after="0" w:before="0" w:line="240" w:lineRule="auto"/>
            </w:pPr>
            <w:r/>
            <w:r>
              <w:rPr>
                <w:b w:val="0"/>
                <w:sz w:val="17"/>
              </w:rPr>
              <w:t>FR-BLK-005</w:t>
            </w:r>
          </w:p>
        </w:tc>
        <w:tc>
          <w:tcPr>
            <w:tcW w:type="dxa" w:w="7410"/>
          </w:tcPr>
          <w:p>
            <w:pPr>
              <w:spacing w:after="0" w:before="0" w:line="240" w:lineRule="auto"/>
            </w:pPr>
            <w:r/>
            <w:r>
              <w:rPr>
                <w:b w:val="0"/>
                <w:sz w:val="17"/>
              </w:rPr>
              <w:t>Bulk operations SHALL execute as background jobs and SHALL report progress and completion (ARC-014).</w:t>
            </w:r>
          </w:p>
        </w:tc>
        <w:tc>
          <w:tcPr>
            <w:tcW w:type="dxa" w:w="823"/>
          </w:tcPr>
          <w:p>
            <w:pPr>
              <w:spacing w:after="0" w:before="0" w:line="240" w:lineRule="auto"/>
              <w:jc w:val="center"/>
            </w:pPr>
            <w:r/>
            <w:r>
              <w:rPr>
                <w:b w:val="0"/>
                <w:sz w:val="17"/>
              </w:rPr>
              <w:t>M</w:t>
            </w:r>
          </w:p>
        </w:tc>
      </w:tr>
      <w:tr>
        <w:tc>
          <w:tcPr>
            <w:tcW w:type="dxa" w:w="1235"/>
            <w:shd w:val="clear" w:color="auto" w:fill="F2F5F9"/>
          </w:tcPr>
          <w:p>
            <w:pPr>
              <w:spacing w:after="0" w:before="0" w:line="240" w:lineRule="auto"/>
            </w:pPr>
            <w:r/>
            <w:r>
              <w:rPr>
                <w:b w:val="0"/>
                <w:sz w:val="17"/>
              </w:rPr>
              <w:t>FR-BLK-006</w:t>
            </w:r>
          </w:p>
        </w:tc>
        <w:tc>
          <w:tcPr>
            <w:tcW w:type="dxa" w:w="7410"/>
            <w:shd w:val="clear" w:color="auto" w:fill="F2F5F9"/>
          </w:tcPr>
          <w:p>
            <w:pPr>
              <w:spacing w:after="0" w:before="0" w:line="240" w:lineRule="auto"/>
            </w:pPr>
            <w:r/>
            <w:r>
              <w:rPr>
                <w:b w:val="0"/>
                <w:sz w:val="17"/>
              </w:rPr>
              <w:t>Every record created or changed by a bulk operation SHALL be audited individually and SHALL carry the import batch reference.</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FR-BLK-007</w:t>
            </w:r>
          </w:p>
        </w:tc>
        <w:tc>
          <w:tcPr>
            <w:tcW w:type="dxa" w:w="7410"/>
          </w:tcPr>
          <w:p>
            <w:pPr>
              <w:spacing w:after="0" w:before="0" w:line="240" w:lineRule="auto"/>
            </w:pPr>
            <w:r/>
            <w:r>
              <w:rPr>
                <w:b w:val="0"/>
                <w:sz w:val="17"/>
              </w:rPr>
              <w:t>The System SHALL support reversing a bulk operation within a configurable window, by batch reference.</w:t>
            </w:r>
          </w:p>
        </w:tc>
        <w:tc>
          <w:tcPr>
            <w:tcW w:type="dxa" w:w="823"/>
          </w:tcPr>
          <w:p>
            <w:pPr>
              <w:spacing w:after="0" w:before="0" w:line="240" w:lineRule="auto"/>
              <w:jc w:val="center"/>
            </w:pPr>
            <w:r/>
            <w:r>
              <w:rPr>
                <w:b w:val="0"/>
                <w:sz w:val="17"/>
              </w:rPr>
              <w:t>C</w:t>
            </w:r>
          </w:p>
        </w:tc>
      </w:tr>
      <w:tr>
        <w:tc>
          <w:tcPr>
            <w:tcW w:type="dxa" w:w="1235"/>
            <w:shd w:val="clear" w:color="auto" w:fill="F2F5F9"/>
          </w:tcPr>
          <w:p>
            <w:pPr>
              <w:spacing w:after="0" w:before="0" w:line="240" w:lineRule="auto"/>
            </w:pPr>
            <w:r/>
            <w:r>
              <w:rPr>
                <w:b w:val="0"/>
                <w:sz w:val="17"/>
              </w:rPr>
              <w:t>FR-BLK-008</w:t>
            </w:r>
          </w:p>
        </w:tc>
        <w:tc>
          <w:tcPr>
            <w:tcW w:type="dxa" w:w="7410"/>
            <w:shd w:val="clear" w:color="auto" w:fill="F2F5F9"/>
          </w:tcPr>
          <w:p>
            <w:pPr>
              <w:spacing w:after="0" w:before="0" w:line="240" w:lineRule="auto"/>
            </w:pPr>
            <w:r/>
            <w:r>
              <w:rPr>
                <w:b w:val="0"/>
                <w:sz w:val="17"/>
              </w:rPr>
              <w:t>Import templates SHALL be downloadable from the interface and SHALL include column descriptions and an example row.</w:t>
            </w:r>
          </w:p>
        </w:tc>
        <w:tc>
          <w:tcPr>
            <w:tcW w:type="dxa" w:w="823"/>
            <w:shd w:val="clear" w:color="auto" w:fill="F2F5F9"/>
          </w:tcPr>
          <w:p>
            <w:pPr>
              <w:spacing w:after="0" w:before="0" w:line="240" w:lineRule="auto"/>
              <w:jc w:val="center"/>
            </w:pPr>
            <w:r/>
            <w:r>
              <w:rPr>
                <w:b w:val="0"/>
                <w:sz w:val="17"/>
              </w:rPr>
              <w:t>M</w:t>
            </w:r>
          </w:p>
        </w:tc>
      </w:tr>
      <w:tr>
        <w:tc>
          <w:tcPr>
            <w:tcW w:type="dxa" w:w="1235"/>
          </w:tcPr>
          <w:p>
            <w:pPr>
              <w:spacing w:after="0" w:before="0" w:line="240" w:lineRule="auto"/>
            </w:pPr>
            <w:r/>
            <w:r>
              <w:rPr>
                <w:b w:val="0"/>
                <w:sz w:val="17"/>
              </w:rPr>
              <w:t>FR-BLK-009</w:t>
            </w:r>
          </w:p>
        </w:tc>
        <w:tc>
          <w:tcPr>
            <w:tcW w:type="dxa" w:w="7410"/>
          </w:tcPr>
          <w:p>
            <w:pPr>
              <w:spacing w:after="0" w:before="0" w:line="240" w:lineRule="auto"/>
            </w:pPr>
            <w:r/>
            <w:r>
              <w:rPr>
                <w:b w:val="0"/>
                <w:sz w:val="17"/>
              </w:rPr>
              <w:t>Bulk operations SHALL be available only to Super Admin and to Admins holding the Bulk Operator sub-permission.</w:t>
            </w:r>
          </w:p>
        </w:tc>
        <w:tc>
          <w:tcPr>
            <w:tcW w:type="dxa" w:w="823"/>
          </w:tcPr>
          <w:p>
            <w:pPr>
              <w:spacing w:after="0" w:before="0" w:line="240" w:lineRule="auto"/>
              <w:jc w:val="center"/>
            </w:pPr>
            <w:r/>
            <w:r>
              <w:rPr>
                <w:b w:val="0"/>
                <w:sz w:val="17"/>
              </w:rPr>
              <w:t>M</w:t>
            </w:r>
          </w:p>
        </w:tc>
      </w:tr>
    </w:tbl>
    <w:p>
      <w:pPr>
        <w:spacing w:after="40"/>
      </w:pPr>
    </w:p>
    <w:p>
      <w:r>
        <w:br w:type="page"/>
      </w:r>
    </w:p>
    <w:p>
      <w:pPr>
        <w:pStyle w:val="Heading1"/>
        <w:pBdr>
          <w:bottom w:val="single" w:sz="8" w:space="2" w:color="1F3B63"/>
        </w:pBdr>
      </w:pPr>
      <w:r>
        <w:t>6.  Non-Functional Requirements</w:t>
      </w:r>
    </w:p>
    <w:p>
      <w:pPr>
        <w:jc w:val="both"/>
      </w:pPr>
      <w:r>
        <w:rPr>
          <w:b w:val="0"/>
          <w:i w:val="0"/>
        </w:rPr>
        <w:t>Every requirement in this section is individually identified, states a measurable target, and names the method by which conformance will be verified. A quality statement without a number and a verification method is not a requirement and is not present here.</w:t>
      </w:r>
    </w:p>
    <w:p>
      <w:r>
        <w:rPr>
          <w:b w:val="0"/>
          <w:i w:val="0"/>
        </w:rPr>
        <w:t>Verification methods are abbreviated as follows.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627"/>
            <w:shd w:val="clear" w:color="auto" w:fill="1F3B63"/>
          </w:tcPr>
          <w:p>
            <w:pPr>
              <w:spacing w:after="0" w:before="0"/>
            </w:pPr>
            <w:r/>
            <w:r>
              <w:rPr>
                <w:b/>
                <w:color w:val="FFFFFF"/>
                <w:sz w:val="17"/>
              </w:rPr>
              <w:t>Code</w:t>
            </w:r>
          </w:p>
        </w:tc>
        <w:tc>
          <w:tcPr>
            <w:tcW w:type="dxa" w:w="1392"/>
            <w:shd w:val="clear" w:color="auto" w:fill="1F3B63"/>
          </w:tcPr>
          <w:p>
            <w:pPr>
              <w:spacing w:after="0" w:before="0"/>
            </w:pPr>
            <w:r/>
            <w:r>
              <w:rPr>
                <w:b/>
                <w:color w:val="FFFFFF"/>
                <w:sz w:val="17"/>
              </w:rPr>
              <w:t>Method</w:t>
            </w:r>
          </w:p>
        </w:tc>
        <w:tc>
          <w:tcPr>
            <w:tcW w:type="dxa" w:w="7449"/>
            <w:shd w:val="clear" w:color="auto" w:fill="1F3B63"/>
          </w:tcPr>
          <w:p>
            <w:pPr>
              <w:spacing w:after="0" w:before="0"/>
            </w:pPr>
            <w:r/>
            <w:r>
              <w:rPr>
                <w:b/>
                <w:color w:val="FFFFFF"/>
                <w:sz w:val="17"/>
              </w:rPr>
              <w:t>Meaning</w:t>
            </w:r>
          </w:p>
        </w:tc>
      </w:tr>
      <w:tr>
        <w:tc>
          <w:tcPr>
            <w:tcW w:type="dxa" w:w="627"/>
          </w:tcPr>
          <w:p>
            <w:pPr>
              <w:spacing w:after="0" w:before="0" w:line="240" w:lineRule="auto"/>
            </w:pPr>
            <w:r/>
            <w:r>
              <w:rPr>
                <w:b w:val="0"/>
                <w:sz w:val="17"/>
              </w:rPr>
              <w:t>T</w:t>
            </w:r>
          </w:p>
        </w:tc>
        <w:tc>
          <w:tcPr>
            <w:tcW w:type="dxa" w:w="1392"/>
          </w:tcPr>
          <w:p>
            <w:pPr>
              <w:spacing w:after="0" w:before="0" w:line="240" w:lineRule="auto"/>
            </w:pPr>
            <w:r/>
            <w:r>
              <w:rPr>
                <w:b w:val="0"/>
                <w:sz w:val="17"/>
              </w:rPr>
              <w:t>Test</w:t>
            </w:r>
          </w:p>
        </w:tc>
        <w:tc>
          <w:tcPr>
            <w:tcW w:type="dxa" w:w="7449"/>
          </w:tcPr>
          <w:p>
            <w:pPr>
              <w:spacing w:after="0" w:before="0" w:line="240" w:lineRule="auto"/>
            </w:pPr>
            <w:r/>
            <w:r>
              <w:rPr>
                <w:b w:val="0"/>
                <w:sz w:val="17"/>
              </w:rPr>
              <w:t>Demonstrated by executing a defined test and observing the result.</w:t>
            </w:r>
          </w:p>
        </w:tc>
      </w:tr>
      <w:tr>
        <w:tc>
          <w:tcPr>
            <w:tcW w:type="dxa" w:w="627"/>
            <w:shd w:val="clear" w:color="auto" w:fill="F2F5F9"/>
          </w:tcPr>
          <w:p>
            <w:pPr>
              <w:spacing w:after="0" w:before="0" w:line="240" w:lineRule="auto"/>
            </w:pPr>
            <w:r/>
            <w:r>
              <w:rPr>
                <w:b w:val="0"/>
                <w:sz w:val="17"/>
              </w:rPr>
              <w:t>M</w:t>
            </w:r>
          </w:p>
        </w:tc>
        <w:tc>
          <w:tcPr>
            <w:tcW w:type="dxa" w:w="1392"/>
            <w:shd w:val="clear" w:color="auto" w:fill="F2F5F9"/>
          </w:tcPr>
          <w:p>
            <w:pPr>
              <w:spacing w:after="0" w:before="0" w:line="240" w:lineRule="auto"/>
            </w:pPr>
            <w:r/>
            <w:r>
              <w:rPr>
                <w:b w:val="0"/>
                <w:sz w:val="17"/>
              </w:rPr>
              <w:t>Measurement</w:t>
            </w:r>
          </w:p>
        </w:tc>
        <w:tc>
          <w:tcPr>
            <w:tcW w:type="dxa" w:w="7449"/>
            <w:shd w:val="clear" w:color="auto" w:fill="F2F5F9"/>
          </w:tcPr>
          <w:p>
            <w:pPr>
              <w:spacing w:after="0" w:before="0" w:line="240" w:lineRule="auto"/>
            </w:pPr>
            <w:r/>
            <w:r>
              <w:rPr>
                <w:b w:val="0"/>
                <w:sz w:val="17"/>
              </w:rPr>
              <w:t>Demonstrated by instrumented measurement under defined load.</w:t>
            </w:r>
          </w:p>
        </w:tc>
      </w:tr>
      <w:tr>
        <w:tc>
          <w:tcPr>
            <w:tcW w:type="dxa" w:w="627"/>
          </w:tcPr>
          <w:p>
            <w:pPr>
              <w:spacing w:after="0" w:before="0" w:line="240" w:lineRule="auto"/>
            </w:pPr>
            <w:r/>
            <w:r>
              <w:rPr>
                <w:b w:val="0"/>
                <w:sz w:val="17"/>
              </w:rPr>
              <w:t>I</w:t>
            </w:r>
          </w:p>
        </w:tc>
        <w:tc>
          <w:tcPr>
            <w:tcW w:type="dxa" w:w="1392"/>
          </w:tcPr>
          <w:p>
            <w:pPr>
              <w:spacing w:after="0" w:before="0" w:line="240" w:lineRule="auto"/>
            </w:pPr>
            <w:r/>
            <w:r>
              <w:rPr>
                <w:b w:val="0"/>
                <w:sz w:val="17"/>
              </w:rPr>
              <w:t>Inspection</w:t>
            </w:r>
          </w:p>
        </w:tc>
        <w:tc>
          <w:tcPr>
            <w:tcW w:type="dxa" w:w="7449"/>
          </w:tcPr>
          <w:p>
            <w:pPr>
              <w:spacing w:after="0" w:before="0" w:line="240" w:lineRule="auto"/>
            </w:pPr>
            <w:r/>
            <w:r>
              <w:rPr>
                <w:b w:val="0"/>
                <w:sz w:val="17"/>
              </w:rPr>
              <w:t>Demonstrated by examining code, configuration, or artefacts.</w:t>
            </w:r>
          </w:p>
        </w:tc>
      </w:tr>
      <w:tr>
        <w:tc>
          <w:tcPr>
            <w:tcW w:type="dxa" w:w="627"/>
            <w:shd w:val="clear" w:color="auto" w:fill="F2F5F9"/>
          </w:tcPr>
          <w:p>
            <w:pPr>
              <w:spacing w:after="0" w:before="0" w:line="240" w:lineRule="auto"/>
            </w:pPr>
            <w:r/>
            <w:r>
              <w:rPr>
                <w:b w:val="0"/>
                <w:sz w:val="17"/>
              </w:rPr>
              <w:t>D</w:t>
            </w:r>
          </w:p>
        </w:tc>
        <w:tc>
          <w:tcPr>
            <w:tcW w:type="dxa" w:w="1392"/>
            <w:shd w:val="clear" w:color="auto" w:fill="F2F5F9"/>
          </w:tcPr>
          <w:p>
            <w:pPr>
              <w:spacing w:after="0" w:before="0" w:line="240" w:lineRule="auto"/>
            </w:pPr>
            <w:r/>
            <w:r>
              <w:rPr>
                <w:b w:val="0"/>
                <w:sz w:val="17"/>
              </w:rPr>
              <w:t>Demonstration</w:t>
            </w:r>
          </w:p>
        </w:tc>
        <w:tc>
          <w:tcPr>
            <w:tcW w:type="dxa" w:w="7449"/>
            <w:shd w:val="clear" w:color="auto" w:fill="F2F5F9"/>
          </w:tcPr>
          <w:p>
            <w:pPr>
              <w:spacing w:after="0" w:before="0" w:line="240" w:lineRule="auto"/>
            </w:pPr>
            <w:r/>
            <w:r>
              <w:rPr>
                <w:b w:val="0"/>
                <w:sz w:val="17"/>
              </w:rPr>
              <w:t>Demonstrated by operating the System and observing behaviour.</w:t>
            </w:r>
          </w:p>
        </w:tc>
      </w:tr>
      <w:tr>
        <w:tc>
          <w:tcPr>
            <w:tcW w:type="dxa" w:w="627"/>
          </w:tcPr>
          <w:p>
            <w:pPr>
              <w:spacing w:after="0" w:before="0" w:line="240" w:lineRule="auto"/>
            </w:pPr>
            <w:r/>
            <w:r>
              <w:rPr>
                <w:b w:val="0"/>
                <w:sz w:val="17"/>
              </w:rPr>
              <w:t>A</w:t>
            </w:r>
          </w:p>
        </w:tc>
        <w:tc>
          <w:tcPr>
            <w:tcW w:type="dxa" w:w="1392"/>
          </w:tcPr>
          <w:p>
            <w:pPr>
              <w:spacing w:after="0" w:before="0" w:line="240" w:lineRule="auto"/>
            </w:pPr>
            <w:r/>
            <w:r>
              <w:rPr>
                <w:b w:val="0"/>
                <w:sz w:val="17"/>
              </w:rPr>
              <w:t>Analysis</w:t>
            </w:r>
          </w:p>
        </w:tc>
        <w:tc>
          <w:tcPr>
            <w:tcW w:type="dxa" w:w="7449"/>
          </w:tcPr>
          <w:p>
            <w:pPr>
              <w:spacing w:after="0" w:before="0" w:line="240" w:lineRule="auto"/>
            </w:pPr>
            <w:r/>
            <w:r>
              <w:rPr>
                <w:b w:val="0"/>
                <w:sz w:val="17"/>
              </w:rPr>
              <w:t>Demonstrated by review of design documents or audit reports.</w:t>
            </w:r>
          </w:p>
        </w:tc>
      </w:tr>
    </w:tbl>
    <w:p>
      <w:pPr>
        <w:spacing w:after="40"/>
      </w:pPr>
    </w:p>
    <w:p>
      <w:pPr>
        <w:pStyle w:val="Heading2"/>
      </w:pPr>
      <w:r>
        <w:t>6.1  Performance</w:t>
      </w:r>
    </w:p>
    <w:p>
      <w:r>
        <w:rPr>
          <w:b w:val="0"/>
          <w:i w:val="0"/>
        </w:rPr>
        <w:t>All targets are stated at the design concurrency of 600 simultaneous users (Section 3.8) unless otherwise noted, measured at the server boundary excluding client network latency, over a measurement period of at least 30 minutes of representative load.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NFR-PRF-001</w:t>
            </w:r>
          </w:p>
        </w:tc>
        <w:tc>
          <w:tcPr>
            <w:tcW w:type="dxa" w:w="4348"/>
          </w:tcPr>
          <w:p>
            <w:pPr>
              <w:spacing w:after="0" w:before="0" w:line="240" w:lineRule="auto"/>
            </w:pPr>
            <w:r/>
            <w:r>
              <w:rPr>
                <w:b w:val="0"/>
                <w:sz w:val="16"/>
              </w:rPr>
              <w:t>Interactive page response — the time from request receipt to complete response for any standard authenticated page.</w:t>
            </w:r>
          </w:p>
        </w:tc>
        <w:tc>
          <w:tcPr>
            <w:tcW w:type="dxa" w:w="3086"/>
          </w:tcPr>
          <w:p>
            <w:pPr>
              <w:spacing w:after="0" w:before="0" w:line="240" w:lineRule="auto"/>
            </w:pPr>
            <w:r/>
            <w:r>
              <w:rPr>
                <w:b w:val="0"/>
                <w:sz w:val="16"/>
              </w:rPr>
              <w:t>≤ 1.5 s at the 95th percentile; ≤ 3.0 s at the 99th</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NFR-PRF-002</w:t>
            </w:r>
          </w:p>
        </w:tc>
        <w:tc>
          <w:tcPr>
            <w:tcW w:type="dxa" w:w="4348"/>
            <w:shd w:val="clear" w:color="auto" w:fill="F2F5F9"/>
          </w:tcPr>
          <w:p>
            <w:pPr>
              <w:spacing w:after="0" w:before="0" w:line="240" w:lineRule="auto"/>
            </w:pPr>
            <w:r/>
            <w:r>
              <w:rPr>
                <w:b w:val="0"/>
                <w:sz w:val="16"/>
              </w:rPr>
              <w:t>API response time for a read operation returning a single record or a page of up to 50 records.</w:t>
            </w:r>
          </w:p>
        </w:tc>
        <w:tc>
          <w:tcPr>
            <w:tcW w:type="dxa" w:w="3086"/>
            <w:shd w:val="clear" w:color="auto" w:fill="F2F5F9"/>
          </w:tcPr>
          <w:p>
            <w:pPr>
              <w:spacing w:after="0" w:before="0" w:line="240" w:lineRule="auto"/>
            </w:pPr>
            <w:r/>
            <w:r>
              <w:rPr>
                <w:b w:val="0"/>
                <w:sz w:val="16"/>
              </w:rPr>
              <w:t>≤ 400 ms at the 95th percentile</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NFR-PRF-003</w:t>
            </w:r>
          </w:p>
        </w:tc>
        <w:tc>
          <w:tcPr>
            <w:tcW w:type="dxa" w:w="4348"/>
          </w:tcPr>
          <w:p>
            <w:pPr>
              <w:spacing w:after="0" w:before="0" w:line="240" w:lineRule="auto"/>
            </w:pPr>
            <w:r/>
            <w:r>
              <w:rPr>
                <w:b w:val="0"/>
                <w:sz w:val="16"/>
              </w:rPr>
              <w:t>API response time for a write operation.</w:t>
            </w:r>
          </w:p>
        </w:tc>
        <w:tc>
          <w:tcPr>
            <w:tcW w:type="dxa" w:w="3086"/>
          </w:tcPr>
          <w:p>
            <w:pPr>
              <w:spacing w:after="0" w:before="0" w:line="240" w:lineRule="auto"/>
            </w:pPr>
            <w:r/>
            <w:r>
              <w:rPr>
                <w:b w:val="0"/>
                <w:sz w:val="16"/>
              </w:rPr>
              <w:t>≤ 800 ms at the 95th percentile</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NFR-PRF-004</w:t>
            </w:r>
          </w:p>
        </w:tc>
        <w:tc>
          <w:tcPr>
            <w:tcW w:type="dxa" w:w="4348"/>
            <w:shd w:val="clear" w:color="auto" w:fill="F2F5F9"/>
          </w:tcPr>
          <w:p>
            <w:pPr>
              <w:spacing w:after="0" w:before="0" w:line="240" w:lineRule="auto"/>
            </w:pPr>
            <w:r/>
            <w:r>
              <w:rPr>
                <w:b w:val="0"/>
                <w:sz w:val="16"/>
              </w:rPr>
              <w:t>Dashboard render — all widgets loaded and interactive.</w:t>
            </w:r>
          </w:p>
        </w:tc>
        <w:tc>
          <w:tcPr>
            <w:tcW w:type="dxa" w:w="3086"/>
            <w:shd w:val="clear" w:color="auto" w:fill="F2F5F9"/>
          </w:tcPr>
          <w:p>
            <w:pPr>
              <w:spacing w:after="0" w:before="0" w:line="240" w:lineRule="auto"/>
            </w:pPr>
            <w:r/>
            <w:r>
              <w:rPr>
                <w:b w:val="0"/>
                <w:sz w:val="16"/>
              </w:rPr>
              <w:t>≤ 2.0 s at the 95th percentile</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NFR-PRF-005</w:t>
            </w:r>
          </w:p>
        </w:tc>
        <w:tc>
          <w:tcPr>
            <w:tcW w:type="dxa" w:w="4348"/>
          </w:tcPr>
          <w:p>
            <w:pPr>
              <w:spacing w:after="0" w:before="0" w:line="240" w:lineRule="auto"/>
            </w:pPr>
            <w:r/>
            <w:r>
              <w:rPr>
                <w:b w:val="0"/>
                <w:sz w:val="16"/>
              </w:rPr>
              <w:t>Authentication — submission of credentials to authenticated landing.</w:t>
            </w:r>
          </w:p>
        </w:tc>
        <w:tc>
          <w:tcPr>
            <w:tcW w:type="dxa" w:w="3086"/>
          </w:tcPr>
          <w:p>
            <w:pPr>
              <w:spacing w:after="0" w:before="0" w:line="240" w:lineRule="auto"/>
            </w:pPr>
            <w:r/>
            <w:r>
              <w:rPr>
                <w:b w:val="0"/>
                <w:sz w:val="16"/>
              </w:rPr>
              <w:t>≤ 2.0 s at the 95th percentile</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NFR-PRF-006</w:t>
            </w:r>
          </w:p>
        </w:tc>
        <w:tc>
          <w:tcPr>
            <w:tcW w:type="dxa" w:w="4348"/>
            <w:shd w:val="clear" w:color="auto" w:fill="F2F5F9"/>
          </w:tcPr>
          <w:p>
            <w:pPr>
              <w:spacing w:after="0" w:before="0" w:line="240" w:lineRule="auto"/>
            </w:pPr>
            <w:r/>
            <w:r>
              <w:rPr>
                <w:b w:val="0"/>
                <w:sz w:val="16"/>
              </w:rPr>
              <w:t>Report generation for a result set of up to 5,000 rows, rendered on screen.</w:t>
            </w:r>
          </w:p>
        </w:tc>
        <w:tc>
          <w:tcPr>
            <w:tcW w:type="dxa" w:w="3086"/>
            <w:shd w:val="clear" w:color="auto" w:fill="F2F5F9"/>
          </w:tcPr>
          <w:p>
            <w:pPr>
              <w:spacing w:after="0" w:before="0" w:line="240" w:lineRule="auto"/>
            </w:pPr>
            <w:r/>
            <w:r>
              <w:rPr>
                <w:b w:val="0"/>
                <w:sz w:val="16"/>
              </w:rPr>
              <w:t>≤ 10 s</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NFR-PRF-007</w:t>
            </w:r>
          </w:p>
        </w:tc>
        <w:tc>
          <w:tcPr>
            <w:tcW w:type="dxa" w:w="4348"/>
          </w:tcPr>
          <w:p>
            <w:pPr>
              <w:spacing w:after="0" w:before="0" w:line="240" w:lineRule="auto"/>
            </w:pPr>
            <w:r/>
            <w:r>
              <w:rPr>
                <w:b w:val="0"/>
                <w:sz w:val="16"/>
              </w:rPr>
              <w:t>Export generation for up to 20,000 rows, delivered as a file.</w:t>
            </w:r>
          </w:p>
        </w:tc>
        <w:tc>
          <w:tcPr>
            <w:tcW w:type="dxa" w:w="3086"/>
          </w:tcPr>
          <w:p>
            <w:pPr>
              <w:spacing w:after="0" w:before="0" w:line="240" w:lineRule="auto"/>
            </w:pPr>
            <w:r/>
            <w:r>
              <w:rPr>
                <w:b w:val="0"/>
                <w:sz w:val="16"/>
              </w:rPr>
              <w:t>≤ 60 s, executed as a background job with progress indication</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NFR-PRF-008</w:t>
            </w:r>
          </w:p>
        </w:tc>
        <w:tc>
          <w:tcPr>
            <w:tcW w:type="dxa" w:w="4348"/>
            <w:shd w:val="clear" w:color="auto" w:fill="F2F5F9"/>
          </w:tcPr>
          <w:p>
            <w:pPr>
              <w:spacing w:after="0" w:before="0" w:line="240" w:lineRule="auto"/>
            </w:pPr>
            <w:r/>
            <w:r>
              <w:rPr>
                <w:b w:val="0"/>
                <w:sz w:val="16"/>
              </w:rPr>
              <w:t>Global search response.</w:t>
            </w:r>
          </w:p>
        </w:tc>
        <w:tc>
          <w:tcPr>
            <w:tcW w:type="dxa" w:w="3086"/>
            <w:shd w:val="clear" w:color="auto" w:fill="F2F5F9"/>
          </w:tcPr>
          <w:p>
            <w:pPr>
              <w:spacing w:after="0" w:before="0" w:line="240" w:lineRule="auto"/>
            </w:pPr>
            <w:r/>
            <w:r>
              <w:rPr>
                <w:b w:val="0"/>
                <w:sz w:val="16"/>
              </w:rPr>
              <w:t>≤ 1.0 s at the 95th percentile</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NFR-PRF-009</w:t>
            </w:r>
          </w:p>
        </w:tc>
        <w:tc>
          <w:tcPr>
            <w:tcW w:type="dxa" w:w="4348"/>
          </w:tcPr>
          <w:p>
            <w:pPr>
              <w:spacing w:after="0" w:before="0" w:line="240" w:lineRule="auto"/>
            </w:pPr>
            <w:r/>
            <w:r>
              <w:rPr>
                <w:b w:val="0"/>
                <w:sz w:val="16"/>
              </w:rPr>
              <w:t>Attendance register load for a section of up to 60 students.</w:t>
            </w:r>
          </w:p>
        </w:tc>
        <w:tc>
          <w:tcPr>
            <w:tcW w:type="dxa" w:w="3086"/>
          </w:tcPr>
          <w:p>
            <w:pPr>
              <w:spacing w:after="0" w:before="0" w:line="240" w:lineRule="auto"/>
            </w:pPr>
            <w:r/>
            <w:r>
              <w:rPr>
                <w:b w:val="0"/>
                <w:sz w:val="16"/>
              </w:rPr>
              <w:t>≤ 1.5 s</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NFR-PRF-010</w:t>
            </w:r>
          </w:p>
        </w:tc>
        <w:tc>
          <w:tcPr>
            <w:tcW w:type="dxa" w:w="4348"/>
            <w:shd w:val="clear" w:color="auto" w:fill="F2F5F9"/>
          </w:tcPr>
          <w:p>
            <w:pPr>
              <w:spacing w:after="0" w:before="0" w:line="240" w:lineRule="auto"/>
            </w:pPr>
            <w:r/>
            <w:r>
              <w:rPr>
                <w:b w:val="0"/>
                <w:sz w:val="16"/>
              </w:rPr>
              <w:t>Attendance save — a single state change persisted and confirmed.</w:t>
            </w:r>
          </w:p>
        </w:tc>
        <w:tc>
          <w:tcPr>
            <w:tcW w:type="dxa" w:w="3086"/>
            <w:shd w:val="clear" w:color="auto" w:fill="F2F5F9"/>
          </w:tcPr>
          <w:p>
            <w:pPr>
              <w:spacing w:after="0" w:before="0" w:line="240" w:lineRule="auto"/>
            </w:pPr>
            <w:r/>
            <w:r>
              <w:rPr>
                <w:b w:val="0"/>
                <w:sz w:val="16"/>
              </w:rPr>
              <w:t>≤ 500 ms</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NFR-PRF-011</w:t>
            </w:r>
          </w:p>
        </w:tc>
        <w:tc>
          <w:tcPr>
            <w:tcW w:type="dxa" w:w="4348"/>
          </w:tcPr>
          <w:p>
            <w:pPr>
              <w:spacing w:after="0" w:before="0" w:line="240" w:lineRule="auto"/>
            </w:pPr>
            <w:r/>
            <w:r>
              <w:rPr>
                <w:b w:val="0"/>
                <w:sz w:val="16"/>
              </w:rPr>
              <w:t>Video start of playback — from activation of the play control to the first rendered frame, on a 5 Mbit/s connection.</w:t>
            </w:r>
          </w:p>
        </w:tc>
        <w:tc>
          <w:tcPr>
            <w:tcW w:type="dxa" w:w="3086"/>
          </w:tcPr>
          <w:p>
            <w:pPr>
              <w:spacing w:after="0" w:before="0" w:line="240" w:lineRule="auto"/>
            </w:pPr>
            <w:r/>
            <w:r>
              <w:rPr>
                <w:b w:val="0"/>
                <w:sz w:val="16"/>
              </w:rPr>
              <w:t>≤ 3.0 s at the 95th percentile</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NFR-PRF-012</w:t>
            </w:r>
          </w:p>
        </w:tc>
        <w:tc>
          <w:tcPr>
            <w:tcW w:type="dxa" w:w="4348"/>
            <w:shd w:val="clear" w:color="auto" w:fill="F2F5F9"/>
          </w:tcPr>
          <w:p>
            <w:pPr>
              <w:spacing w:after="0" w:before="0" w:line="240" w:lineRule="auto"/>
            </w:pPr>
            <w:r/>
            <w:r>
              <w:rPr>
                <w:b w:val="0"/>
                <w:sz w:val="16"/>
              </w:rPr>
              <w:t>Video seek response.</w:t>
            </w:r>
          </w:p>
        </w:tc>
        <w:tc>
          <w:tcPr>
            <w:tcW w:type="dxa" w:w="3086"/>
            <w:shd w:val="clear" w:color="auto" w:fill="F2F5F9"/>
          </w:tcPr>
          <w:p>
            <w:pPr>
              <w:spacing w:after="0" w:before="0" w:line="240" w:lineRule="auto"/>
            </w:pPr>
            <w:r/>
            <w:r>
              <w:rPr>
                <w:b w:val="0"/>
                <w:sz w:val="16"/>
              </w:rPr>
              <w:t>≤ 2.0 s to resume playback at the new position</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NFR-PRF-013</w:t>
            </w:r>
          </w:p>
        </w:tc>
        <w:tc>
          <w:tcPr>
            <w:tcW w:type="dxa" w:w="4348"/>
          </w:tcPr>
          <w:p>
            <w:pPr>
              <w:spacing w:after="0" w:before="0" w:line="240" w:lineRule="auto"/>
            </w:pPr>
            <w:r/>
            <w:r>
              <w:rPr>
                <w:b w:val="0"/>
                <w:sz w:val="16"/>
              </w:rPr>
              <w:t>File upload throughput for a 5 MB file on a 2 Mbit/s uplink.</w:t>
            </w:r>
          </w:p>
        </w:tc>
        <w:tc>
          <w:tcPr>
            <w:tcW w:type="dxa" w:w="3086"/>
          </w:tcPr>
          <w:p>
            <w:pPr>
              <w:spacing w:after="0" w:before="0" w:line="240" w:lineRule="auto"/>
            </w:pPr>
            <w:r/>
            <w:r>
              <w:rPr>
                <w:b w:val="0"/>
                <w:sz w:val="16"/>
              </w:rPr>
              <w:t>Completes without timeout; progress indicated throughout</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NFR-PRF-014</w:t>
            </w:r>
          </w:p>
        </w:tc>
        <w:tc>
          <w:tcPr>
            <w:tcW w:type="dxa" w:w="4348"/>
            <w:shd w:val="clear" w:color="auto" w:fill="F2F5F9"/>
          </w:tcPr>
          <w:p>
            <w:pPr>
              <w:spacing w:after="0" w:before="0" w:line="240" w:lineRule="auto"/>
            </w:pPr>
            <w:r/>
            <w:r>
              <w:rPr>
                <w:b w:val="0"/>
                <w:sz w:val="16"/>
              </w:rPr>
              <w:t>Quiz answer auto-save.</w:t>
            </w:r>
          </w:p>
        </w:tc>
        <w:tc>
          <w:tcPr>
            <w:tcW w:type="dxa" w:w="3086"/>
            <w:shd w:val="clear" w:color="auto" w:fill="F2F5F9"/>
          </w:tcPr>
          <w:p>
            <w:pPr>
              <w:spacing w:after="0" w:before="0" w:line="240" w:lineRule="auto"/>
            </w:pPr>
            <w:r/>
            <w:r>
              <w:rPr>
                <w:b w:val="0"/>
                <w:sz w:val="16"/>
              </w:rPr>
              <w:t>≤ 300 ms, and SHALL NOT block the student's continued interaction</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NFR-PRF-015</w:t>
            </w:r>
          </w:p>
        </w:tc>
        <w:tc>
          <w:tcPr>
            <w:tcW w:type="dxa" w:w="4348"/>
          </w:tcPr>
          <w:p>
            <w:pPr>
              <w:spacing w:after="0" w:before="0" w:line="240" w:lineRule="auto"/>
            </w:pPr>
            <w:r/>
            <w:r>
              <w:rPr>
                <w:b w:val="0"/>
                <w:sz w:val="16"/>
              </w:rPr>
              <w:t>Registration form submission including a 5 MB slip upload.</w:t>
            </w:r>
          </w:p>
        </w:tc>
        <w:tc>
          <w:tcPr>
            <w:tcW w:type="dxa" w:w="3086"/>
          </w:tcPr>
          <w:p>
            <w:pPr>
              <w:spacing w:after="0" w:before="0" w:line="240" w:lineRule="auto"/>
            </w:pPr>
            <w:r/>
            <w:r>
              <w:rPr>
                <w:b w:val="0"/>
                <w:sz w:val="16"/>
              </w:rPr>
              <w:t>≤ 10 s at the 95th percentile</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NFR-PRF-016</w:t>
            </w:r>
          </w:p>
        </w:tc>
        <w:tc>
          <w:tcPr>
            <w:tcW w:type="dxa" w:w="4348"/>
            <w:shd w:val="clear" w:color="auto" w:fill="F2F5F9"/>
          </w:tcPr>
          <w:p>
            <w:pPr>
              <w:spacing w:after="0" w:before="0" w:line="240" w:lineRule="auto"/>
            </w:pPr>
            <w:r/>
            <w:r>
              <w:rPr>
                <w:b w:val="0"/>
                <w:sz w:val="16"/>
              </w:rPr>
              <w:t>Sustained API throughput.</w:t>
            </w:r>
          </w:p>
        </w:tc>
        <w:tc>
          <w:tcPr>
            <w:tcW w:type="dxa" w:w="3086"/>
            <w:shd w:val="clear" w:color="auto" w:fill="F2F5F9"/>
          </w:tcPr>
          <w:p>
            <w:pPr>
              <w:spacing w:after="0" w:before="0" w:line="240" w:lineRule="auto"/>
            </w:pPr>
            <w:r/>
            <w:r>
              <w:rPr>
                <w:b w:val="0"/>
                <w:sz w:val="16"/>
              </w:rPr>
              <w:t>≥ 120 requests per second sustained with all latency targets met</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NFR-PRF-017</w:t>
            </w:r>
          </w:p>
        </w:tc>
        <w:tc>
          <w:tcPr>
            <w:tcW w:type="dxa" w:w="4348"/>
          </w:tcPr>
          <w:p>
            <w:pPr>
              <w:spacing w:after="0" w:before="0" w:line="240" w:lineRule="auto"/>
            </w:pPr>
            <w:r/>
            <w:r>
              <w:rPr>
                <w:b w:val="0"/>
                <w:sz w:val="16"/>
              </w:rPr>
              <w:t>Burst tolerance at a class start — 400 users arriving within 5 minutes.</w:t>
            </w:r>
          </w:p>
        </w:tc>
        <w:tc>
          <w:tcPr>
            <w:tcW w:type="dxa" w:w="3086"/>
          </w:tcPr>
          <w:p>
            <w:pPr>
              <w:spacing w:after="0" w:before="0" w:line="240" w:lineRule="auto"/>
            </w:pPr>
            <w:r/>
            <w:r>
              <w:rPr>
                <w:b w:val="0"/>
                <w:sz w:val="16"/>
              </w:rPr>
              <w:t>All targets met; zero request failures attributable to capacity</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NFR-PRF-018</w:t>
            </w:r>
          </w:p>
        </w:tc>
        <w:tc>
          <w:tcPr>
            <w:tcW w:type="dxa" w:w="4348"/>
            <w:shd w:val="clear" w:color="auto" w:fill="F2F5F9"/>
          </w:tcPr>
          <w:p>
            <w:pPr>
              <w:spacing w:after="0" w:before="0" w:line="240" w:lineRule="auto"/>
            </w:pPr>
            <w:r/>
            <w:r>
              <w:rPr>
                <w:b w:val="0"/>
                <w:sz w:val="16"/>
              </w:rPr>
              <w:t>Initial application payload transferred to a first-time client.</w:t>
            </w:r>
          </w:p>
        </w:tc>
        <w:tc>
          <w:tcPr>
            <w:tcW w:type="dxa" w:w="3086"/>
            <w:shd w:val="clear" w:color="auto" w:fill="F2F5F9"/>
          </w:tcPr>
          <w:p>
            <w:pPr>
              <w:spacing w:after="0" w:before="0" w:line="240" w:lineRule="auto"/>
            </w:pPr>
            <w:r/>
            <w:r>
              <w:rPr>
                <w:b w:val="0"/>
                <w:sz w:val="16"/>
              </w:rPr>
              <w:t>≤ 500 KB compressed for the initial route</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NFR-PRF-019</w:t>
            </w:r>
          </w:p>
        </w:tc>
        <w:tc>
          <w:tcPr>
            <w:tcW w:type="dxa" w:w="4348"/>
          </w:tcPr>
          <w:p>
            <w:pPr>
              <w:spacing w:after="0" w:before="0" w:line="240" w:lineRule="auto"/>
            </w:pPr>
            <w:r/>
            <w:r>
              <w:rPr>
                <w:b w:val="0"/>
                <w:sz w:val="16"/>
              </w:rPr>
              <w:t>Time to interactive on a mid-range mobile device over 3G.</w:t>
            </w:r>
          </w:p>
        </w:tc>
        <w:tc>
          <w:tcPr>
            <w:tcW w:type="dxa" w:w="3086"/>
          </w:tcPr>
          <w:p>
            <w:pPr>
              <w:spacing w:after="0" w:before="0" w:line="240" w:lineRule="auto"/>
            </w:pPr>
            <w:r/>
            <w:r>
              <w:rPr>
                <w:b w:val="0"/>
                <w:sz w:val="16"/>
              </w:rPr>
              <w:t>≤ 5 s</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NFR-PRF-020</w:t>
            </w:r>
          </w:p>
        </w:tc>
        <w:tc>
          <w:tcPr>
            <w:tcW w:type="dxa" w:w="4348"/>
            <w:shd w:val="clear" w:color="auto" w:fill="F2F5F9"/>
          </w:tcPr>
          <w:p>
            <w:pPr>
              <w:spacing w:after="0" w:before="0" w:line="240" w:lineRule="auto"/>
            </w:pPr>
            <w:r/>
            <w:r>
              <w:rPr>
                <w:b w:val="0"/>
                <w:sz w:val="16"/>
              </w:rPr>
              <w:t>Database query performance — no single query in a request path.</w:t>
            </w:r>
          </w:p>
        </w:tc>
        <w:tc>
          <w:tcPr>
            <w:tcW w:type="dxa" w:w="3086"/>
            <w:shd w:val="clear" w:color="auto" w:fill="F2F5F9"/>
          </w:tcPr>
          <w:p>
            <w:pPr>
              <w:spacing w:after="0" w:before="0" w:line="240" w:lineRule="auto"/>
            </w:pPr>
            <w:r/>
            <w:r>
              <w:rPr>
                <w:b w:val="0"/>
                <w:sz w:val="16"/>
              </w:rPr>
              <w:t>≤ 200 ms; queries exceeding this SHALL be logged for review</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NFR-PRF-021</w:t>
            </w:r>
          </w:p>
        </w:tc>
        <w:tc>
          <w:tcPr>
            <w:tcW w:type="dxa" w:w="4348"/>
          </w:tcPr>
          <w:p>
            <w:pPr>
              <w:spacing w:after="0" w:before="0" w:line="240" w:lineRule="auto"/>
            </w:pPr>
            <w:r/>
            <w:r>
              <w:rPr>
                <w:b w:val="0"/>
                <w:sz w:val="16"/>
              </w:rPr>
              <w:t>Absence of N+1 query patterns in any list or dashboard endpoint.</w:t>
            </w:r>
          </w:p>
        </w:tc>
        <w:tc>
          <w:tcPr>
            <w:tcW w:type="dxa" w:w="3086"/>
          </w:tcPr>
          <w:p>
            <w:pPr>
              <w:spacing w:after="0" w:before="0" w:line="240" w:lineRule="auto"/>
            </w:pPr>
            <w:r/>
            <w:r>
              <w:rPr>
                <w:b w:val="0"/>
                <w:sz w:val="16"/>
              </w:rPr>
              <w:t>Verified by query-count assertion in automated tests</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NFR-PRF-022</w:t>
            </w:r>
          </w:p>
        </w:tc>
        <w:tc>
          <w:tcPr>
            <w:tcW w:type="dxa" w:w="4348"/>
            <w:shd w:val="clear" w:color="auto" w:fill="F2F5F9"/>
          </w:tcPr>
          <w:p>
            <w:pPr>
              <w:spacing w:after="0" w:before="0" w:line="240" w:lineRule="auto"/>
            </w:pPr>
            <w:r/>
            <w:r>
              <w:rPr>
                <w:b w:val="0"/>
                <w:sz w:val="16"/>
              </w:rPr>
              <w:t>Background job latency for notification dispatch.</w:t>
            </w:r>
          </w:p>
        </w:tc>
        <w:tc>
          <w:tcPr>
            <w:tcW w:type="dxa" w:w="3086"/>
            <w:shd w:val="clear" w:color="auto" w:fill="F2F5F9"/>
          </w:tcPr>
          <w:p>
            <w:pPr>
              <w:spacing w:after="0" w:before="0" w:line="240" w:lineRule="auto"/>
            </w:pPr>
            <w:r/>
            <w:r>
              <w:rPr>
                <w:b w:val="0"/>
                <w:sz w:val="16"/>
              </w:rPr>
              <w:t>≤ 60 s from event to dispatch attempt at the 95th percentile</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S</w:t>
            </w:r>
          </w:p>
        </w:tc>
      </w:tr>
    </w:tbl>
    <w:p>
      <w:pPr>
        <w:spacing w:after="40"/>
      </w:pPr>
    </w:p>
    <w:p>
      <w:pPr>
        <w:pStyle w:val="Heading2"/>
      </w:pPr>
      <w:r>
        <w:t>6.2  Scalability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NFR-SCL-001</w:t>
            </w:r>
          </w:p>
        </w:tc>
        <w:tc>
          <w:tcPr>
            <w:tcW w:type="dxa" w:w="4348"/>
          </w:tcPr>
          <w:p>
            <w:pPr>
              <w:spacing w:after="0" w:before="0" w:line="240" w:lineRule="auto"/>
            </w:pPr>
            <w:r/>
            <w:r>
              <w:rPr>
                <w:b w:val="0"/>
                <w:sz w:val="16"/>
              </w:rPr>
              <w:t>The System SHALL support growth to 5,000 active students without architectural change.</w:t>
            </w:r>
          </w:p>
        </w:tc>
        <w:tc>
          <w:tcPr>
            <w:tcW w:type="dxa" w:w="3086"/>
          </w:tcPr>
          <w:p>
            <w:pPr>
              <w:spacing w:after="0" w:before="0" w:line="240" w:lineRule="auto"/>
            </w:pPr>
            <w:r/>
            <w:r>
              <w:rPr>
                <w:b w:val="0"/>
                <w:sz w:val="16"/>
              </w:rPr>
              <w:t>Demonstrated by load test at 5,000 seeded students with all Section 6.1 targets met</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NFR-SCL-002</w:t>
            </w:r>
          </w:p>
        </w:tc>
        <w:tc>
          <w:tcPr>
            <w:tcW w:type="dxa" w:w="4348"/>
            <w:shd w:val="clear" w:color="auto" w:fill="F2F5F9"/>
          </w:tcPr>
          <w:p>
            <w:pPr>
              <w:spacing w:after="0" w:before="0" w:line="240" w:lineRule="auto"/>
            </w:pPr>
            <w:r/>
            <w:r>
              <w:rPr>
                <w:b w:val="0"/>
                <w:sz w:val="16"/>
              </w:rPr>
              <w:t>The System SHALL support 900 concurrent users — the stated peak of 600 plus 50 % headroom.</w:t>
            </w:r>
          </w:p>
        </w:tc>
        <w:tc>
          <w:tcPr>
            <w:tcW w:type="dxa" w:w="3086"/>
            <w:shd w:val="clear" w:color="auto" w:fill="F2F5F9"/>
          </w:tcPr>
          <w:p>
            <w:pPr>
              <w:spacing w:after="0" w:before="0" w:line="240" w:lineRule="auto"/>
            </w:pPr>
            <w:r/>
            <w:r>
              <w:rPr>
                <w:b w:val="0"/>
                <w:sz w:val="16"/>
              </w:rPr>
              <w:t>All Section 6.1 targets met at 900 concurrent sessions</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NFR-SCL-003</w:t>
            </w:r>
          </w:p>
        </w:tc>
        <w:tc>
          <w:tcPr>
            <w:tcW w:type="dxa" w:w="4348"/>
          </w:tcPr>
          <w:p>
            <w:pPr>
              <w:spacing w:after="0" w:before="0" w:line="240" w:lineRule="auto"/>
            </w:pPr>
            <w:r/>
            <w:r>
              <w:rPr>
                <w:b w:val="0"/>
                <w:sz w:val="16"/>
              </w:rPr>
              <w:t>The System SHALL support at least 100 sections and 50 subjects concurrently active.</w:t>
            </w:r>
          </w:p>
        </w:tc>
        <w:tc>
          <w:tcPr>
            <w:tcW w:type="dxa" w:w="3086"/>
          </w:tcPr>
          <w:p>
            <w:pPr>
              <w:spacing w:after="0" w:before="0" w:line="240" w:lineRule="auto"/>
            </w:pPr>
            <w:r/>
            <w:r>
              <w:rPr>
                <w:b w:val="0"/>
                <w:sz w:val="16"/>
              </w:rPr>
              <w:t>Demonstrated with seeded data</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NFR-SCL-004</w:t>
            </w:r>
          </w:p>
        </w:tc>
        <w:tc>
          <w:tcPr>
            <w:tcW w:type="dxa" w:w="4348"/>
            <w:shd w:val="clear" w:color="auto" w:fill="F2F5F9"/>
          </w:tcPr>
          <w:p>
            <w:pPr>
              <w:spacing w:after="0" w:before="0" w:line="240" w:lineRule="auto"/>
            </w:pPr>
            <w:r/>
            <w:r>
              <w:rPr>
                <w:b w:val="0"/>
                <w:sz w:val="16"/>
              </w:rPr>
              <w:t>The application tier SHALL scale horizontally; adding an instance SHALL increase capacity without configuration change or user disruption.</w:t>
            </w:r>
          </w:p>
        </w:tc>
        <w:tc>
          <w:tcPr>
            <w:tcW w:type="dxa" w:w="3086"/>
            <w:shd w:val="clear" w:color="auto" w:fill="F2F5F9"/>
          </w:tcPr>
          <w:p>
            <w:pPr>
              <w:spacing w:after="0" w:before="0" w:line="240" w:lineRule="auto"/>
            </w:pPr>
            <w:r/>
            <w:r>
              <w:rPr>
                <w:b w:val="0"/>
                <w:sz w:val="16"/>
              </w:rPr>
              <w:t>Demonstrated by adding an instance under load and observing throughput increase</w:t>
            </w:r>
          </w:p>
        </w:tc>
        <w:tc>
          <w:tcPr>
            <w:tcW w:type="dxa" w:w="491"/>
            <w:shd w:val="clear" w:color="auto" w:fill="F2F5F9"/>
          </w:tcPr>
          <w:p>
            <w:pPr>
              <w:spacing w:after="0" w:before="0" w:line="240" w:lineRule="auto"/>
              <w:jc w:val="center"/>
            </w:pPr>
            <w:r/>
            <w:r>
              <w:rPr>
                <w:b w:val="0"/>
                <w:sz w:val="16"/>
              </w:rPr>
              <w:t>D</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NFR-SCL-005</w:t>
            </w:r>
          </w:p>
        </w:tc>
        <w:tc>
          <w:tcPr>
            <w:tcW w:type="dxa" w:w="4348"/>
          </w:tcPr>
          <w:p>
            <w:pPr>
              <w:spacing w:after="0" w:before="0" w:line="240" w:lineRule="auto"/>
            </w:pPr>
            <w:r/>
            <w:r>
              <w:rPr>
                <w:b w:val="0"/>
                <w:sz w:val="16"/>
              </w:rPr>
              <w:t>The application tier SHALL be stateless; removing an instance under load SHALL NOT terminate any user session or lose any in-progress work (ARC-006).</w:t>
            </w:r>
          </w:p>
        </w:tc>
        <w:tc>
          <w:tcPr>
            <w:tcW w:type="dxa" w:w="3086"/>
          </w:tcPr>
          <w:p>
            <w:pPr>
              <w:spacing w:after="0" w:before="0" w:line="240" w:lineRule="auto"/>
            </w:pPr>
            <w:r/>
            <w:r>
              <w:rPr>
                <w:b w:val="0"/>
                <w:sz w:val="16"/>
              </w:rPr>
              <w:t>Demonstrated by terminating an instance during an active quiz attempt and a file upload</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NFR-SCL-006</w:t>
            </w:r>
          </w:p>
        </w:tc>
        <w:tc>
          <w:tcPr>
            <w:tcW w:type="dxa" w:w="4348"/>
            <w:shd w:val="clear" w:color="auto" w:fill="F2F5F9"/>
          </w:tcPr>
          <w:p>
            <w:pPr>
              <w:spacing w:after="0" w:before="0" w:line="240" w:lineRule="auto"/>
            </w:pPr>
            <w:r/>
            <w:r>
              <w:rPr>
                <w:b w:val="0"/>
                <w:sz w:val="16"/>
              </w:rPr>
              <w:t>The System SHALL support at least 5 million attendance records and 10 million quiz answer records with no degradation beyond the Section 6.1 targets.</w:t>
            </w:r>
          </w:p>
        </w:tc>
        <w:tc>
          <w:tcPr>
            <w:tcW w:type="dxa" w:w="3086"/>
            <w:shd w:val="clear" w:color="auto" w:fill="F2F5F9"/>
          </w:tcPr>
          <w:p>
            <w:pPr>
              <w:spacing w:after="0" w:before="0" w:line="240" w:lineRule="auto"/>
            </w:pPr>
            <w:r/>
            <w:r>
              <w:rPr>
                <w:b w:val="0"/>
                <w:sz w:val="16"/>
              </w:rPr>
              <w:t>Demonstrated by load test at volume</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NFR-SCL-007</w:t>
            </w:r>
          </w:p>
        </w:tc>
        <w:tc>
          <w:tcPr>
            <w:tcW w:type="dxa" w:w="4348"/>
          </w:tcPr>
          <w:p>
            <w:pPr>
              <w:spacing w:after="0" w:before="0" w:line="240" w:lineRule="auto"/>
            </w:pPr>
            <w:r/>
            <w:r>
              <w:rPr>
                <w:b w:val="0"/>
                <w:sz w:val="16"/>
              </w:rPr>
              <w:t>Background job workers SHALL scale independently of the application tier.</w:t>
            </w:r>
          </w:p>
        </w:tc>
        <w:tc>
          <w:tcPr>
            <w:tcW w:type="dxa" w:w="3086"/>
          </w:tcPr>
          <w:p>
            <w:pPr>
              <w:spacing w:after="0" w:before="0" w:line="240" w:lineRule="auto"/>
            </w:pPr>
            <w:r/>
            <w:r>
              <w:rPr>
                <w:b w:val="0"/>
                <w:sz w:val="16"/>
              </w:rPr>
              <w:t>Demonstrated by adding a worker and observing queue drain rate</w:t>
            </w:r>
          </w:p>
        </w:tc>
        <w:tc>
          <w:tcPr>
            <w:tcW w:type="dxa" w:w="491"/>
          </w:tcPr>
          <w:p>
            <w:pPr>
              <w:spacing w:after="0" w:before="0" w:line="240" w:lineRule="auto"/>
              <w:jc w:val="center"/>
            </w:pPr>
            <w:r/>
            <w:r>
              <w:rPr>
                <w:b w:val="0"/>
                <w:sz w:val="16"/>
              </w:rPr>
              <w:t>D</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NFR-SCL-008</w:t>
            </w:r>
          </w:p>
        </w:tc>
        <w:tc>
          <w:tcPr>
            <w:tcW w:type="dxa" w:w="4348"/>
            <w:shd w:val="clear" w:color="auto" w:fill="F2F5F9"/>
          </w:tcPr>
          <w:p>
            <w:pPr>
              <w:spacing w:after="0" w:before="0" w:line="240" w:lineRule="auto"/>
            </w:pPr>
            <w:r/>
            <w:r>
              <w:rPr>
                <w:b w:val="0"/>
                <w:sz w:val="16"/>
              </w:rPr>
              <w:t>Data growth SHALL be manageable through archival; the System SHALL provide an archival strategy for attendance, audit, and notification data.</w:t>
            </w:r>
          </w:p>
        </w:tc>
        <w:tc>
          <w:tcPr>
            <w:tcW w:type="dxa" w:w="3086"/>
            <w:shd w:val="clear" w:color="auto" w:fill="F2F5F9"/>
          </w:tcPr>
          <w:p>
            <w:pPr>
              <w:spacing w:after="0" w:before="0" w:line="240" w:lineRule="auto"/>
            </w:pPr>
            <w:r/>
            <w:r>
              <w:rPr>
                <w:b w:val="0"/>
                <w:sz w:val="16"/>
              </w:rPr>
              <w:t>Design review of the archival approach</w:t>
            </w:r>
          </w:p>
        </w:tc>
        <w:tc>
          <w:tcPr>
            <w:tcW w:type="dxa" w:w="491"/>
            <w:shd w:val="clear" w:color="auto" w:fill="F2F5F9"/>
          </w:tcPr>
          <w:p>
            <w:pPr>
              <w:spacing w:after="0" w:before="0" w:line="240" w:lineRule="auto"/>
              <w:jc w:val="center"/>
            </w:pPr>
            <w:r/>
            <w:r>
              <w:rPr>
                <w:b w:val="0"/>
                <w:sz w:val="16"/>
              </w:rPr>
              <w:t>A</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NFR-SCL-009</w:t>
            </w:r>
          </w:p>
        </w:tc>
        <w:tc>
          <w:tcPr>
            <w:tcW w:type="dxa" w:w="4348"/>
          </w:tcPr>
          <w:p>
            <w:pPr>
              <w:spacing w:after="0" w:before="0" w:line="240" w:lineRule="auto"/>
            </w:pPr>
            <w:r/>
            <w:r>
              <w:rPr>
                <w:b w:val="0"/>
                <w:sz w:val="16"/>
              </w:rPr>
              <w:t>The System SHALL not exhibit a hard limit on students, sections, subjects, lessons, questions, or attendance records other than those imposed by storage.</w:t>
            </w:r>
          </w:p>
        </w:tc>
        <w:tc>
          <w:tcPr>
            <w:tcW w:type="dxa" w:w="3086"/>
          </w:tcPr>
          <w:p>
            <w:pPr>
              <w:spacing w:after="0" w:before="0" w:line="240" w:lineRule="auto"/>
            </w:pPr>
            <w:r/>
            <w:r>
              <w:rPr>
                <w:b w:val="0"/>
                <w:sz w:val="16"/>
              </w:rPr>
              <w:t>Code and schema inspection for fixed-size structures</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bl>
    <w:p>
      <w:pPr>
        <w:spacing w:after="40"/>
      </w:pPr>
    </w:p>
    <w:p>
      <w:pPr>
        <w:pStyle w:val="Heading2"/>
      </w:pPr>
      <w:r>
        <w:t>6.3  Availability and Reliability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NFR-AVL-001</w:t>
            </w:r>
          </w:p>
        </w:tc>
        <w:tc>
          <w:tcPr>
            <w:tcW w:type="dxa" w:w="4348"/>
          </w:tcPr>
          <w:p>
            <w:pPr>
              <w:spacing w:after="0" w:before="0" w:line="240" w:lineRule="auto"/>
            </w:pPr>
            <w:r/>
            <w:r>
              <w:rPr>
                <w:b w:val="0"/>
                <w:sz w:val="16"/>
              </w:rPr>
              <w:t>Service availability during the Institute's teaching hours (07:00–23:00 PKT).</w:t>
            </w:r>
          </w:p>
        </w:tc>
        <w:tc>
          <w:tcPr>
            <w:tcW w:type="dxa" w:w="3086"/>
          </w:tcPr>
          <w:p>
            <w:pPr>
              <w:spacing w:after="0" w:before="0" w:line="240" w:lineRule="auto"/>
            </w:pPr>
            <w:r/>
            <w:r>
              <w:rPr>
                <w:b w:val="0"/>
                <w:sz w:val="16"/>
              </w:rPr>
              <w:t>≥ 99.5 % monthly, excluding agreed maintenance windows</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NFR-AVL-002</w:t>
            </w:r>
          </w:p>
        </w:tc>
        <w:tc>
          <w:tcPr>
            <w:tcW w:type="dxa" w:w="4348"/>
            <w:shd w:val="clear" w:color="auto" w:fill="F2F5F9"/>
          </w:tcPr>
          <w:p>
            <w:pPr>
              <w:spacing w:after="0" w:before="0" w:line="240" w:lineRule="auto"/>
            </w:pPr>
            <w:r/>
            <w:r>
              <w:rPr>
                <w:b w:val="0"/>
                <w:sz w:val="16"/>
              </w:rPr>
              <w:t>Service availability outside teaching hours.</w:t>
            </w:r>
          </w:p>
        </w:tc>
        <w:tc>
          <w:tcPr>
            <w:tcW w:type="dxa" w:w="3086"/>
            <w:shd w:val="clear" w:color="auto" w:fill="F2F5F9"/>
          </w:tcPr>
          <w:p>
            <w:pPr>
              <w:spacing w:after="0" w:before="0" w:line="240" w:lineRule="auto"/>
            </w:pPr>
            <w:r/>
            <w:r>
              <w:rPr>
                <w:b w:val="0"/>
                <w:sz w:val="16"/>
              </w:rPr>
              <w:t>≥ 99.0 % monthly</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NFR-AVL-003</w:t>
            </w:r>
          </w:p>
        </w:tc>
        <w:tc>
          <w:tcPr>
            <w:tcW w:type="dxa" w:w="4348"/>
          </w:tcPr>
          <w:p>
            <w:pPr>
              <w:spacing w:after="0" w:before="0" w:line="240" w:lineRule="auto"/>
            </w:pPr>
            <w:r/>
            <w:r>
              <w:rPr>
                <w:b w:val="0"/>
                <w:sz w:val="16"/>
              </w:rPr>
              <w:t>Planned maintenance SHALL occur only within the configured maintenance window.</w:t>
            </w:r>
          </w:p>
        </w:tc>
        <w:tc>
          <w:tcPr>
            <w:tcW w:type="dxa" w:w="3086"/>
          </w:tcPr>
          <w:p>
            <w:pPr>
              <w:spacing w:after="0" w:before="0" w:line="240" w:lineRule="auto"/>
            </w:pPr>
            <w:r/>
            <w:r>
              <w:rPr>
                <w:b w:val="0"/>
                <w:sz w:val="16"/>
              </w:rPr>
              <w:t>Window default 02:00–05:00 PKT; ≤ 4 hours per month total</w:t>
            </w:r>
          </w:p>
        </w:tc>
        <w:tc>
          <w:tcPr>
            <w:tcW w:type="dxa" w:w="491"/>
          </w:tcPr>
          <w:p>
            <w:pPr>
              <w:spacing w:after="0" w:before="0" w:line="240" w:lineRule="auto"/>
              <w:jc w:val="center"/>
            </w:pPr>
            <w:r/>
            <w:r>
              <w:rPr>
                <w:b w:val="0"/>
                <w:sz w:val="16"/>
              </w:rPr>
              <w:t>D</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NFR-AVL-004</w:t>
            </w:r>
          </w:p>
        </w:tc>
        <w:tc>
          <w:tcPr>
            <w:tcW w:type="dxa" w:w="4348"/>
            <w:shd w:val="clear" w:color="auto" w:fill="F2F5F9"/>
          </w:tcPr>
          <w:p>
            <w:pPr>
              <w:spacing w:after="0" w:before="0" w:line="240" w:lineRule="auto"/>
            </w:pPr>
            <w:r/>
            <w:r>
              <w:rPr>
                <w:b w:val="0"/>
                <w:sz w:val="16"/>
              </w:rPr>
              <w:t>Users SHALL be notified of planned maintenance in advance.</w:t>
            </w:r>
          </w:p>
        </w:tc>
        <w:tc>
          <w:tcPr>
            <w:tcW w:type="dxa" w:w="3086"/>
            <w:shd w:val="clear" w:color="auto" w:fill="F2F5F9"/>
          </w:tcPr>
          <w:p>
            <w:pPr>
              <w:spacing w:after="0" w:before="0" w:line="240" w:lineRule="auto"/>
            </w:pPr>
            <w:r/>
            <w:r>
              <w:rPr>
                <w:b w:val="0"/>
                <w:sz w:val="16"/>
              </w:rPr>
              <w:t>≥ 48 hours' notice by in-application banner and notification</w:t>
            </w:r>
          </w:p>
        </w:tc>
        <w:tc>
          <w:tcPr>
            <w:tcW w:type="dxa" w:w="491"/>
            <w:shd w:val="clear" w:color="auto" w:fill="F2F5F9"/>
          </w:tcPr>
          <w:p>
            <w:pPr>
              <w:spacing w:after="0" w:before="0" w:line="240" w:lineRule="auto"/>
              <w:jc w:val="center"/>
            </w:pPr>
            <w:r/>
            <w:r>
              <w:rPr>
                <w:b w:val="0"/>
                <w:sz w:val="16"/>
              </w:rPr>
              <w:t>D</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NFR-AVL-005</w:t>
            </w:r>
          </w:p>
        </w:tc>
        <w:tc>
          <w:tcPr>
            <w:tcW w:type="dxa" w:w="4348"/>
          </w:tcPr>
          <w:p>
            <w:pPr>
              <w:spacing w:after="0" w:before="0" w:line="240" w:lineRule="auto"/>
            </w:pPr>
            <w:r/>
            <w:r>
              <w:rPr>
                <w:b w:val="0"/>
                <w:sz w:val="16"/>
              </w:rPr>
              <w:t>No single application node failure SHALL cause a user-visible outage.</w:t>
            </w:r>
          </w:p>
        </w:tc>
        <w:tc>
          <w:tcPr>
            <w:tcW w:type="dxa" w:w="3086"/>
          </w:tcPr>
          <w:p>
            <w:pPr>
              <w:spacing w:after="0" w:before="0" w:line="240" w:lineRule="auto"/>
            </w:pPr>
            <w:r/>
            <w:r>
              <w:rPr>
                <w:b w:val="0"/>
                <w:sz w:val="16"/>
              </w:rPr>
              <w:t>Demonstrated by node termination under load</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NFR-AVL-006</w:t>
            </w:r>
          </w:p>
        </w:tc>
        <w:tc>
          <w:tcPr>
            <w:tcW w:type="dxa" w:w="4348"/>
            <w:shd w:val="clear" w:color="auto" w:fill="F2F5F9"/>
          </w:tcPr>
          <w:p>
            <w:pPr>
              <w:spacing w:after="0" w:before="0" w:line="240" w:lineRule="auto"/>
            </w:pPr>
            <w:r/>
            <w:r>
              <w:rPr>
                <w:b w:val="0"/>
                <w:sz w:val="16"/>
              </w:rPr>
              <w:t>The System SHALL degrade rather than fail when a dependency is unavailable, per the failure-mode table of Section 3.9.</w:t>
            </w:r>
          </w:p>
        </w:tc>
        <w:tc>
          <w:tcPr>
            <w:tcW w:type="dxa" w:w="3086"/>
            <w:shd w:val="clear" w:color="auto" w:fill="F2F5F9"/>
          </w:tcPr>
          <w:p>
            <w:pPr>
              <w:spacing w:after="0" w:before="0" w:line="240" w:lineRule="auto"/>
            </w:pPr>
            <w:r/>
            <w:r>
              <w:rPr>
                <w:b w:val="0"/>
                <w:sz w:val="16"/>
              </w:rPr>
              <w:t>Each row of the Section 3.9 table demonstrated individually</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NFR-AVL-007</w:t>
            </w:r>
          </w:p>
        </w:tc>
        <w:tc>
          <w:tcPr>
            <w:tcW w:type="dxa" w:w="4348"/>
          </w:tcPr>
          <w:p>
            <w:pPr>
              <w:spacing w:after="0" w:before="0" w:line="240" w:lineRule="auto"/>
            </w:pPr>
            <w:r/>
            <w:r>
              <w:rPr>
                <w:b w:val="0"/>
                <w:sz w:val="16"/>
              </w:rPr>
              <w:t>Mean time to recovery from an unplanned outage.</w:t>
            </w:r>
          </w:p>
        </w:tc>
        <w:tc>
          <w:tcPr>
            <w:tcW w:type="dxa" w:w="3086"/>
          </w:tcPr>
          <w:p>
            <w:pPr>
              <w:spacing w:after="0" w:before="0" w:line="240" w:lineRule="auto"/>
            </w:pPr>
            <w:r/>
            <w:r>
              <w:rPr>
                <w:b w:val="0"/>
                <w:sz w:val="16"/>
              </w:rPr>
              <w:t>≤ 2 hours</w:t>
            </w:r>
          </w:p>
        </w:tc>
        <w:tc>
          <w:tcPr>
            <w:tcW w:type="dxa" w:w="491"/>
          </w:tcPr>
          <w:p>
            <w:pPr>
              <w:spacing w:after="0" w:before="0" w:line="240" w:lineRule="auto"/>
              <w:jc w:val="center"/>
            </w:pPr>
            <w:r/>
            <w:r>
              <w:rPr>
                <w:b w:val="0"/>
                <w:sz w:val="16"/>
              </w:rPr>
              <w:t>M</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NFR-AVL-008</w:t>
            </w:r>
          </w:p>
        </w:tc>
        <w:tc>
          <w:tcPr>
            <w:tcW w:type="dxa" w:w="4348"/>
            <w:shd w:val="clear" w:color="auto" w:fill="F2F5F9"/>
          </w:tcPr>
          <w:p>
            <w:pPr>
              <w:spacing w:after="0" w:before="0" w:line="240" w:lineRule="auto"/>
            </w:pPr>
            <w:r/>
            <w:r>
              <w:rPr>
                <w:b w:val="0"/>
                <w:sz w:val="16"/>
              </w:rPr>
              <w:t>Data integrity — no committed transaction SHALL be lost or partially applied.</w:t>
            </w:r>
          </w:p>
        </w:tc>
        <w:tc>
          <w:tcPr>
            <w:tcW w:type="dxa" w:w="3086"/>
            <w:shd w:val="clear" w:color="auto" w:fill="F2F5F9"/>
          </w:tcPr>
          <w:p>
            <w:pPr>
              <w:spacing w:after="0" w:before="0" w:line="240" w:lineRule="auto"/>
            </w:pPr>
            <w:r/>
            <w:r>
              <w:rPr>
                <w:b w:val="0"/>
                <w:sz w:val="16"/>
              </w:rPr>
              <w:t>Zero tolerance; verified by transactional test including forced failure mid-transaction</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NFR-AVL-009</w:t>
            </w:r>
          </w:p>
        </w:tc>
        <w:tc>
          <w:tcPr>
            <w:tcW w:type="dxa" w:w="4348"/>
          </w:tcPr>
          <w:p>
            <w:pPr>
              <w:spacing w:after="0" w:before="0" w:line="240" w:lineRule="auto"/>
            </w:pPr>
            <w:r/>
            <w:r>
              <w:rPr>
                <w:b w:val="0"/>
                <w:sz w:val="16"/>
              </w:rPr>
              <w:t>In-progress work SHALL survive a server-side failure: quiz answers saved, uploads resumable, form drafts preserved.</w:t>
            </w:r>
          </w:p>
        </w:tc>
        <w:tc>
          <w:tcPr>
            <w:tcW w:type="dxa" w:w="3086"/>
          </w:tcPr>
          <w:p>
            <w:pPr>
              <w:spacing w:after="0" w:before="0" w:line="240" w:lineRule="auto"/>
            </w:pPr>
            <w:r/>
            <w:r>
              <w:rPr>
                <w:b w:val="0"/>
                <w:sz w:val="16"/>
              </w:rPr>
              <w:t>Demonstrated by inducing failure during each activity</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NFR-AVL-010</w:t>
            </w:r>
          </w:p>
        </w:tc>
        <w:tc>
          <w:tcPr>
            <w:tcW w:type="dxa" w:w="4348"/>
            <w:shd w:val="clear" w:color="auto" w:fill="F2F5F9"/>
          </w:tcPr>
          <w:p>
            <w:pPr>
              <w:spacing w:after="0" w:before="0" w:line="240" w:lineRule="auto"/>
            </w:pPr>
            <w:r/>
            <w:r>
              <w:rPr>
                <w:b w:val="0"/>
                <w:sz w:val="16"/>
              </w:rPr>
              <w:t>Health check endpoints SHALL report the status of the application, database, cache, storage, and each external integration.</w:t>
            </w:r>
          </w:p>
        </w:tc>
        <w:tc>
          <w:tcPr>
            <w:tcW w:type="dxa" w:w="3086"/>
            <w:shd w:val="clear" w:color="auto" w:fill="F2F5F9"/>
          </w:tcPr>
          <w:p>
            <w:pPr>
              <w:spacing w:after="0" w:before="0" w:line="240" w:lineRule="auto"/>
            </w:pPr>
            <w:r/>
            <w:r>
              <w:rPr>
                <w:b w:val="0"/>
                <w:sz w:val="16"/>
              </w:rPr>
              <w:t>Inspection of endpoint output</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bl>
    <w:p>
      <w:pPr>
        <w:spacing w:after="40"/>
      </w:pPr>
    </w:p>
    <w:p>
      <w:pPr>
        <w:pStyle w:val="Heading2"/>
      </w:pPr>
      <w:r>
        <w:t>6.4  Backup and Recovery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NFR-BKP-001</w:t>
            </w:r>
          </w:p>
        </w:tc>
        <w:tc>
          <w:tcPr>
            <w:tcW w:type="dxa" w:w="4348"/>
          </w:tcPr>
          <w:p>
            <w:pPr>
              <w:spacing w:after="0" w:before="0" w:line="240" w:lineRule="auto"/>
            </w:pPr>
            <w:r/>
            <w:r>
              <w:rPr>
                <w:b w:val="0"/>
                <w:sz w:val="16"/>
              </w:rPr>
              <w:t>Backup frequency.</w:t>
            </w:r>
          </w:p>
        </w:tc>
        <w:tc>
          <w:tcPr>
            <w:tcW w:type="dxa" w:w="3086"/>
          </w:tcPr>
          <w:p>
            <w:pPr>
              <w:spacing w:after="0" w:before="0" w:line="240" w:lineRule="auto"/>
            </w:pPr>
            <w:r/>
            <w:r>
              <w:rPr>
                <w:b w:val="0"/>
                <w:sz w:val="16"/>
              </w:rPr>
              <w:t>Full database backup daily; incremental at least every 4 hours; transaction log shipping continuous</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NFR-BKP-002</w:t>
            </w:r>
          </w:p>
        </w:tc>
        <w:tc>
          <w:tcPr>
            <w:tcW w:type="dxa" w:w="4348"/>
            <w:shd w:val="clear" w:color="auto" w:fill="F2F5F9"/>
          </w:tcPr>
          <w:p>
            <w:pPr>
              <w:spacing w:after="0" w:before="0" w:line="240" w:lineRule="auto"/>
            </w:pPr>
            <w:r/>
            <w:r>
              <w:rPr>
                <w:b w:val="0"/>
                <w:sz w:val="16"/>
              </w:rPr>
              <w:t>Recovery Point Objective — maximum tolerable data loss.</w:t>
            </w:r>
          </w:p>
        </w:tc>
        <w:tc>
          <w:tcPr>
            <w:tcW w:type="dxa" w:w="3086"/>
            <w:shd w:val="clear" w:color="auto" w:fill="F2F5F9"/>
          </w:tcPr>
          <w:p>
            <w:pPr>
              <w:spacing w:after="0" w:before="0" w:line="240" w:lineRule="auto"/>
            </w:pPr>
            <w:r/>
            <w:r>
              <w:rPr>
                <w:b w:val="0"/>
                <w:sz w:val="16"/>
              </w:rPr>
              <w:t>≤ 1 hour for the database; ≤ 24 hours for uploaded documents</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NFR-BKP-003</w:t>
            </w:r>
          </w:p>
        </w:tc>
        <w:tc>
          <w:tcPr>
            <w:tcW w:type="dxa" w:w="4348"/>
          </w:tcPr>
          <w:p>
            <w:pPr>
              <w:spacing w:after="0" w:before="0" w:line="240" w:lineRule="auto"/>
            </w:pPr>
            <w:r/>
            <w:r>
              <w:rPr>
                <w:b w:val="0"/>
                <w:sz w:val="16"/>
              </w:rPr>
              <w:t>Recovery Time Objective — maximum tolerable time to restore service.</w:t>
            </w:r>
          </w:p>
        </w:tc>
        <w:tc>
          <w:tcPr>
            <w:tcW w:type="dxa" w:w="3086"/>
          </w:tcPr>
          <w:p>
            <w:pPr>
              <w:spacing w:after="0" w:before="0" w:line="240" w:lineRule="auto"/>
            </w:pPr>
            <w:r/>
            <w:r>
              <w:rPr>
                <w:b w:val="0"/>
                <w:sz w:val="16"/>
              </w:rPr>
              <w:t>≤ 4 hours for full service restoration</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NFR-BKP-004</w:t>
            </w:r>
          </w:p>
        </w:tc>
        <w:tc>
          <w:tcPr>
            <w:tcW w:type="dxa" w:w="4348"/>
            <w:shd w:val="clear" w:color="auto" w:fill="F2F5F9"/>
          </w:tcPr>
          <w:p>
            <w:pPr>
              <w:spacing w:after="0" w:before="0" w:line="240" w:lineRule="auto"/>
            </w:pPr>
            <w:r/>
            <w:r>
              <w:rPr>
                <w:b w:val="0"/>
                <w:sz w:val="16"/>
              </w:rPr>
              <w:t>Backup retention.</w:t>
            </w:r>
          </w:p>
        </w:tc>
        <w:tc>
          <w:tcPr>
            <w:tcW w:type="dxa" w:w="3086"/>
            <w:shd w:val="clear" w:color="auto" w:fill="F2F5F9"/>
          </w:tcPr>
          <w:p>
            <w:pPr>
              <w:spacing w:after="0" w:before="0" w:line="240" w:lineRule="auto"/>
            </w:pPr>
            <w:r/>
            <w:r>
              <w:rPr>
                <w:b w:val="0"/>
                <w:sz w:val="16"/>
              </w:rPr>
              <w:t>Daily for 30 days; weekly for 12 weeks; monthly for 12 months</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NFR-BKP-005</w:t>
            </w:r>
          </w:p>
        </w:tc>
        <w:tc>
          <w:tcPr>
            <w:tcW w:type="dxa" w:w="4348"/>
          </w:tcPr>
          <w:p>
            <w:pPr>
              <w:spacing w:after="0" w:before="0" w:line="240" w:lineRule="auto"/>
            </w:pPr>
            <w:r/>
            <w:r>
              <w:rPr>
                <w:b w:val="0"/>
                <w:sz w:val="16"/>
              </w:rPr>
              <w:t>Backups SHALL be encrypted at rest and stored in a location or region separate from the primary infrastructure.</w:t>
            </w:r>
          </w:p>
        </w:tc>
        <w:tc>
          <w:tcPr>
            <w:tcW w:type="dxa" w:w="3086"/>
          </w:tcPr>
          <w:p>
            <w:pPr>
              <w:spacing w:after="0" w:before="0" w:line="240" w:lineRule="auto"/>
            </w:pPr>
            <w:r/>
            <w:r>
              <w:rPr>
                <w:b w:val="0"/>
                <w:sz w:val="16"/>
              </w:rPr>
              <w:t>Inspection of storage configuration and encryption settings</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NFR-BKP-006</w:t>
            </w:r>
          </w:p>
        </w:tc>
        <w:tc>
          <w:tcPr>
            <w:tcW w:type="dxa" w:w="4348"/>
            <w:shd w:val="clear" w:color="auto" w:fill="F2F5F9"/>
          </w:tcPr>
          <w:p>
            <w:pPr>
              <w:spacing w:after="0" w:before="0" w:line="240" w:lineRule="auto"/>
            </w:pPr>
            <w:r/>
            <w:r>
              <w:rPr>
                <w:b w:val="0"/>
                <w:sz w:val="16"/>
              </w:rPr>
              <w:t>Restoration SHALL be tested and the test recorded.</w:t>
            </w:r>
          </w:p>
        </w:tc>
        <w:tc>
          <w:tcPr>
            <w:tcW w:type="dxa" w:w="3086"/>
            <w:shd w:val="clear" w:color="auto" w:fill="F2F5F9"/>
          </w:tcPr>
          <w:p>
            <w:pPr>
              <w:spacing w:after="0" w:before="0" w:line="240" w:lineRule="auto"/>
            </w:pPr>
            <w:r/>
            <w:r>
              <w:rPr>
                <w:b w:val="0"/>
                <w:sz w:val="16"/>
              </w:rPr>
              <w:t>At least quarterly, to a non-production environment, with a written result</w:t>
            </w:r>
          </w:p>
        </w:tc>
        <w:tc>
          <w:tcPr>
            <w:tcW w:type="dxa" w:w="491"/>
            <w:shd w:val="clear" w:color="auto" w:fill="F2F5F9"/>
          </w:tcPr>
          <w:p>
            <w:pPr>
              <w:spacing w:after="0" w:before="0" w:line="240" w:lineRule="auto"/>
              <w:jc w:val="center"/>
            </w:pPr>
            <w:r/>
            <w:r>
              <w:rPr>
                <w:b w:val="0"/>
                <w:sz w:val="16"/>
              </w:rPr>
              <w:t>D</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NFR-BKP-007</w:t>
            </w:r>
          </w:p>
        </w:tc>
        <w:tc>
          <w:tcPr>
            <w:tcW w:type="dxa" w:w="4348"/>
          </w:tcPr>
          <w:p>
            <w:pPr>
              <w:spacing w:after="0" w:before="0" w:line="240" w:lineRule="auto"/>
            </w:pPr>
            <w:r/>
            <w:r>
              <w:rPr>
                <w:b w:val="0"/>
                <w:sz w:val="16"/>
              </w:rPr>
              <w:t>Backup failure SHALL raise an immediate alert.</w:t>
            </w:r>
          </w:p>
        </w:tc>
        <w:tc>
          <w:tcPr>
            <w:tcW w:type="dxa" w:w="3086"/>
          </w:tcPr>
          <w:p>
            <w:pPr>
              <w:spacing w:after="0" w:before="0" w:line="240" w:lineRule="auto"/>
            </w:pPr>
            <w:r/>
            <w:r>
              <w:rPr>
                <w:b w:val="0"/>
                <w:sz w:val="16"/>
              </w:rPr>
              <w:t>Alert within 15 minutes of a failed backup; escalation on two consecutive failures</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NFR-BKP-008</w:t>
            </w:r>
          </w:p>
        </w:tc>
        <w:tc>
          <w:tcPr>
            <w:tcW w:type="dxa" w:w="4348"/>
            <w:shd w:val="clear" w:color="auto" w:fill="F2F5F9"/>
          </w:tcPr>
          <w:p>
            <w:pPr>
              <w:spacing w:after="0" w:before="0" w:line="240" w:lineRule="auto"/>
            </w:pPr>
            <w:r/>
            <w:r>
              <w:rPr>
                <w:b w:val="0"/>
                <w:sz w:val="16"/>
              </w:rPr>
              <w:t>The System SHALL support point-in-time recovery within the retention window.</w:t>
            </w:r>
          </w:p>
        </w:tc>
        <w:tc>
          <w:tcPr>
            <w:tcW w:type="dxa" w:w="3086"/>
            <w:shd w:val="clear" w:color="auto" w:fill="F2F5F9"/>
          </w:tcPr>
          <w:p>
            <w:pPr>
              <w:spacing w:after="0" w:before="0" w:line="240" w:lineRule="auto"/>
            </w:pPr>
            <w:r/>
            <w:r>
              <w:rPr>
                <w:b w:val="0"/>
                <w:sz w:val="16"/>
              </w:rPr>
              <w:t>Demonstrated by restoring to a nominated timestamp</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S</w:t>
            </w:r>
          </w:p>
        </w:tc>
      </w:tr>
    </w:tbl>
    <w:p>
      <w:pPr>
        <w:spacing w:after="40"/>
      </w:pPr>
    </w:p>
    <w:p>
      <w:pPr>
        <w:pStyle w:val="Heading2"/>
      </w:pPr>
      <w:r>
        <w:t>6.5  Maintainability</w:t>
      </w:r>
    </w:p>
    <w:p>
      <w:r>
        <w:rPr>
          <w:b w:val="0"/>
          <w:i w:val="0"/>
        </w:rPr>
        <w:t>The Institute must be able to engage a different vendor for maintenance (CON-08). These requirements exist to make that possible, and they are verified at handover, not merely asserted.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NFR-MNT-001</w:t>
            </w:r>
          </w:p>
        </w:tc>
        <w:tc>
          <w:tcPr>
            <w:tcW w:type="dxa" w:w="4348"/>
          </w:tcPr>
          <w:p>
            <w:pPr>
              <w:spacing w:after="0" w:before="0" w:line="240" w:lineRule="auto"/>
            </w:pPr>
            <w:r/>
            <w:r>
              <w:rPr>
                <w:b w:val="0"/>
                <w:sz w:val="16"/>
              </w:rPr>
              <w:t>The codebase SHALL be organised into the modules of Section 3.2.1, with boundaries enforced rather than merely documented.</w:t>
            </w:r>
          </w:p>
        </w:tc>
        <w:tc>
          <w:tcPr>
            <w:tcW w:type="dxa" w:w="3086"/>
          </w:tcPr>
          <w:p>
            <w:pPr>
              <w:spacing w:after="0" w:before="0" w:line="240" w:lineRule="auto"/>
            </w:pPr>
            <w:r/>
            <w:r>
              <w:rPr>
                <w:b w:val="0"/>
                <w:sz w:val="16"/>
              </w:rPr>
              <w:t>Static analysis of the import graph shows no cross-module violation of ARC-009 or ARC-010</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NFR-MNT-002</w:t>
            </w:r>
          </w:p>
        </w:tc>
        <w:tc>
          <w:tcPr>
            <w:tcW w:type="dxa" w:w="4348"/>
            <w:shd w:val="clear" w:color="auto" w:fill="F2F5F9"/>
          </w:tcPr>
          <w:p>
            <w:pPr>
              <w:spacing w:after="0" w:before="0" w:line="240" w:lineRule="auto"/>
            </w:pPr>
            <w:r/>
            <w:r>
              <w:rPr>
                <w:b w:val="0"/>
                <w:sz w:val="16"/>
              </w:rPr>
              <w:t>Automated unit test coverage of business logic.</w:t>
            </w:r>
          </w:p>
        </w:tc>
        <w:tc>
          <w:tcPr>
            <w:tcW w:type="dxa" w:w="3086"/>
            <w:shd w:val="clear" w:color="auto" w:fill="F2F5F9"/>
          </w:tcPr>
          <w:p>
            <w:pPr>
              <w:spacing w:after="0" w:before="0" w:line="240" w:lineRule="auto"/>
            </w:pPr>
            <w:r/>
            <w:r>
              <w:rPr>
                <w:b w:val="0"/>
                <w:sz w:val="16"/>
              </w:rPr>
              <w:t>≥ 70 % line coverage of domain modules; 100 % of authorisation, numbering, grading, and progress computation logic</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NFR-MNT-003</w:t>
            </w:r>
          </w:p>
        </w:tc>
        <w:tc>
          <w:tcPr>
            <w:tcW w:type="dxa" w:w="4348"/>
          </w:tcPr>
          <w:p>
            <w:pPr>
              <w:spacing w:after="0" w:before="0" w:line="240" w:lineRule="auto"/>
            </w:pPr>
            <w:r/>
            <w:r>
              <w:rPr>
                <w:b w:val="0"/>
                <w:sz w:val="16"/>
              </w:rPr>
              <w:t>Automated integration test coverage of API endpoints.</w:t>
            </w:r>
          </w:p>
        </w:tc>
        <w:tc>
          <w:tcPr>
            <w:tcW w:type="dxa" w:w="3086"/>
          </w:tcPr>
          <w:p>
            <w:pPr>
              <w:spacing w:after="0" w:before="0" w:line="240" w:lineRule="auto"/>
            </w:pPr>
            <w:r/>
            <w:r>
              <w:rPr>
                <w:b w:val="0"/>
                <w:sz w:val="16"/>
              </w:rPr>
              <w:t>Every endpoint has at least one success and one authorisation-failure test</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NFR-MNT-004</w:t>
            </w:r>
          </w:p>
        </w:tc>
        <w:tc>
          <w:tcPr>
            <w:tcW w:type="dxa" w:w="4348"/>
            <w:shd w:val="clear" w:color="auto" w:fill="F2F5F9"/>
          </w:tcPr>
          <w:p>
            <w:pPr>
              <w:spacing w:after="0" w:before="0" w:line="240" w:lineRule="auto"/>
            </w:pPr>
            <w:r/>
            <w:r>
              <w:rPr>
                <w:b w:val="0"/>
                <w:sz w:val="16"/>
              </w:rPr>
              <w:t>The full automated test suite SHALL execute in a time that does not discourage its use.</w:t>
            </w:r>
          </w:p>
        </w:tc>
        <w:tc>
          <w:tcPr>
            <w:tcW w:type="dxa" w:w="3086"/>
            <w:shd w:val="clear" w:color="auto" w:fill="F2F5F9"/>
          </w:tcPr>
          <w:p>
            <w:pPr>
              <w:spacing w:after="0" w:before="0" w:line="240" w:lineRule="auto"/>
            </w:pPr>
            <w:r/>
            <w:r>
              <w:rPr>
                <w:b w:val="0"/>
                <w:sz w:val="16"/>
              </w:rPr>
              <w:t>≤ 15 minutes for the complete suite</w:t>
            </w:r>
          </w:p>
        </w:tc>
        <w:tc>
          <w:tcPr>
            <w:tcW w:type="dxa" w:w="491"/>
            <w:shd w:val="clear" w:color="auto" w:fill="F2F5F9"/>
          </w:tcPr>
          <w:p>
            <w:pPr>
              <w:spacing w:after="0" w:before="0" w:line="240" w:lineRule="auto"/>
              <w:jc w:val="center"/>
            </w:pPr>
            <w:r/>
            <w:r>
              <w:rPr>
                <w:b w:val="0"/>
                <w:sz w:val="16"/>
              </w:rPr>
              <w:t>M</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NFR-MNT-005</w:t>
            </w:r>
          </w:p>
        </w:tc>
        <w:tc>
          <w:tcPr>
            <w:tcW w:type="dxa" w:w="4348"/>
          </w:tcPr>
          <w:p>
            <w:pPr>
              <w:spacing w:after="0" w:before="0" w:line="240" w:lineRule="auto"/>
            </w:pPr>
            <w:r/>
            <w:r>
              <w:rPr>
                <w:b w:val="0"/>
                <w:sz w:val="16"/>
              </w:rPr>
              <w:t>Code SHALL conform to a documented style, enforced automatically.</w:t>
            </w:r>
          </w:p>
        </w:tc>
        <w:tc>
          <w:tcPr>
            <w:tcW w:type="dxa" w:w="3086"/>
          </w:tcPr>
          <w:p>
            <w:pPr>
              <w:spacing w:after="0" w:before="0" w:line="240" w:lineRule="auto"/>
            </w:pPr>
            <w:r/>
            <w:r>
              <w:rPr>
                <w:b w:val="0"/>
                <w:sz w:val="16"/>
              </w:rPr>
              <w:t>Linter and formatter configured; pipeline fails on violation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NFR-MNT-006</w:t>
            </w:r>
          </w:p>
        </w:tc>
        <w:tc>
          <w:tcPr>
            <w:tcW w:type="dxa" w:w="4348"/>
            <w:shd w:val="clear" w:color="auto" w:fill="F2F5F9"/>
          </w:tcPr>
          <w:p>
            <w:pPr>
              <w:spacing w:after="0" w:before="0" w:line="240" w:lineRule="auto"/>
            </w:pPr>
            <w:r/>
            <w:r>
              <w:rPr>
                <w:b w:val="0"/>
                <w:sz w:val="16"/>
              </w:rPr>
              <w:t>Every public interface, domain service, and non-obvious algorithm SHALL carry documentation explaining its purpose and its constraints.</w:t>
            </w:r>
          </w:p>
        </w:tc>
        <w:tc>
          <w:tcPr>
            <w:tcW w:type="dxa" w:w="3086"/>
            <w:shd w:val="clear" w:color="auto" w:fill="F2F5F9"/>
          </w:tcPr>
          <w:p>
            <w:pPr>
              <w:spacing w:after="0" w:before="0" w:line="240" w:lineRule="auto"/>
            </w:pPr>
            <w:r/>
            <w:r>
              <w:rPr>
                <w:b w:val="0"/>
                <w:sz w:val="16"/>
              </w:rPr>
              <w:t>Documentation review at handover</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NFR-MNT-007</w:t>
            </w:r>
          </w:p>
        </w:tc>
        <w:tc>
          <w:tcPr>
            <w:tcW w:type="dxa" w:w="4348"/>
          </w:tcPr>
          <w:p>
            <w:pPr>
              <w:spacing w:after="0" w:before="0" w:line="240" w:lineRule="auto"/>
            </w:pPr>
            <w:r/>
            <w:r>
              <w:rPr>
                <w:b w:val="0"/>
                <w:sz w:val="16"/>
              </w:rPr>
              <w:t>The delivery pipeline SHALL block a release on test failure, lint failure, or a high-severity dependency vulnerability.</w:t>
            </w:r>
          </w:p>
        </w:tc>
        <w:tc>
          <w:tcPr>
            <w:tcW w:type="dxa" w:w="3086"/>
          </w:tcPr>
          <w:p>
            <w:pPr>
              <w:spacing w:after="0" w:before="0" w:line="240" w:lineRule="auto"/>
            </w:pPr>
            <w:r/>
            <w:r>
              <w:rPr>
                <w:b w:val="0"/>
                <w:sz w:val="16"/>
              </w:rPr>
              <w:t>Demonstrated by introducing each failure and observing the block</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NFR-MNT-008</w:t>
            </w:r>
          </w:p>
        </w:tc>
        <w:tc>
          <w:tcPr>
            <w:tcW w:type="dxa" w:w="4348"/>
            <w:shd w:val="clear" w:color="auto" w:fill="F2F5F9"/>
          </w:tcPr>
          <w:p>
            <w:pPr>
              <w:spacing w:after="0" w:before="0" w:line="240" w:lineRule="auto"/>
            </w:pPr>
            <w:r/>
            <w:r>
              <w:rPr>
                <w:b w:val="0"/>
                <w:sz w:val="16"/>
              </w:rPr>
              <w:t>Dependencies SHALL be pinned, inventoried, and free of known high-severity vulnerabilities at release.</w:t>
            </w:r>
          </w:p>
        </w:tc>
        <w:tc>
          <w:tcPr>
            <w:tcW w:type="dxa" w:w="3086"/>
            <w:shd w:val="clear" w:color="auto" w:fill="F2F5F9"/>
          </w:tcPr>
          <w:p>
            <w:pPr>
              <w:spacing w:after="0" w:before="0" w:line="240" w:lineRule="auto"/>
            </w:pPr>
            <w:r/>
            <w:r>
              <w:rPr>
                <w:b w:val="0"/>
                <w:sz w:val="16"/>
              </w:rPr>
              <w:t>Dependency audit report at each release</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NFR-MNT-009</w:t>
            </w:r>
          </w:p>
        </w:tc>
        <w:tc>
          <w:tcPr>
            <w:tcW w:type="dxa" w:w="4348"/>
          </w:tcPr>
          <w:p>
            <w:pPr>
              <w:spacing w:after="0" w:before="0" w:line="240" w:lineRule="auto"/>
            </w:pPr>
            <w:r/>
            <w:r>
              <w:rPr>
                <w:b w:val="0"/>
                <w:sz w:val="16"/>
              </w:rPr>
              <w:t>The System SHALL be reconstructible from the repository alone.</w:t>
            </w:r>
          </w:p>
        </w:tc>
        <w:tc>
          <w:tcPr>
            <w:tcW w:type="dxa" w:w="3086"/>
          </w:tcPr>
          <w:p>
            <w:pPr>
              <w:spacing w:after="0" w:before="0" w:line="240" w:lineRule="auto"/>
            </w:pPr>
            <w:r/>
            <w:r>
              <w:rPr>
                <w:b w:val="0"/>
                <w:sz w:val="16"/>
              </w:rPr>
              <w:t>Demonstrated by building and deploying a working environment from a clean checkout, by an engineer not involved in development</w:t>
            </w:r>
          </w:p>
        </w:tc>
        <w:tc>
          <w:tcPr>
            <w:tcW w:type="dxa" w:w="491"/>
          </w:tcPr>
          <w:p>
            <w:pPr>
              <w:spacing w:after="0" w:before="0" w:line="240" w:lineRule="auto"/>
              <w:jc w:val="center"/>
            </w:pPr>
            <w:r/>
            <w:r>
              <w:rPr>
                <w:b w:val="0"/>
                <w:sz w:val="16"/>
              </w:rPr>
              <w:t>D</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NFR-MNT-010</w:t>
            </w:r>
          </w:p>
        </w:tc>
        <w:tc>
          <w:tcPr>
            <w:tcW w:type="dxa" w:w="4348"/>
            <w:shd w:val="clear" w:color="auto" w:fill="F2F5F9"/>
          </w:tcPr>
          <w:p>
            <w:pPr>
              <w:spacing w:after="0" w:before="0" w:line="240" w:lineRule="auto"/>
            </w:pPr>
            <w:r/>
            <w:r>
              <w:rPr>
                <w:b w:val="0"/>
                <w:sz w:val="16"/>
              </w:rPr>
              <w:t>Documentation delivered SHALL include: architecture overview, data model, API reference, deployment runbook, operational runbook, configuration reference, and troubleshooting guide.</w:t>
            </w:r>
          </w:p>
        </w:tc>
        <w:tc>
          <w:tcPr>
            <w:tcW w:type="dxa" w:w="3086"/>
            <w:shd w:val="clear" w:color="auto" w:fill="F2F5F9"/>
          </w:tcPr>
          <w:p>
            <w:pPr>
              <w:spacing w:after="0" w:before="0" w:line="240" w:lineRule="auto"/>
            </w:pPr>
            <w:r/>
            <w:r>
              <w:rPr>
                <w:b w:val="0"/>
                <w:sz w:val="16"/>
              </w:rPr>
              <w:t>All present, current, and reviewed at handover</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NFR-MNT-011</w:t>
            </w:r>
          </w:p>
        </w:tc>
        <w:tc>
          <w:tcPr>
            <w:tcW w:type="dxa" w:w="4348"/>
          </w:tcPr>
          <w:p>
            <w:pPr>
              <w:spacing w:after="0" w:before="0" w:line="240" w:lineRule="auto"/>
            </w:pPr>
            <w:r/>
            <w:r>
              <w:rPr>
                <w:b w:val="0"/>
                <w:sz w:val="16"/>
              </w:rPr>
              <w:t>Database schema changes SHALL be by versioned forward-only migration with a documented rollback.</w:t>
            </w:r>
          </w:p>
        </w:tc>
        <w:tc>
          <w:tcPr>
            <w:tcW w:type="dxa" w:w="3086"/>
          </w:tcPr>
          <w:p>
            <w:pPr>
              <w:spacing w:after="0" w:before="0" w:line="240" w:lineRule="auto"/>
            </w:pPr>
            <w:r/>
            <w:r>
              <w:rPr>
                <w:b w:val="0"/>
                <w:sz w:val="16"/>
              </w:rPr>
              <w:t>Inspection of the migration set</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NFR-MNT-012</w:t>
            </w:r>
          </w:p>
        </w:tc>
        <w:tc>
          <w:tcPr>
            <w:tcW w:type="dxa" w:w="4348"/>
            <w:shd w:val="clear" w:color="auto" w:fill="F2F5F9"/>
          </w:tcPr>
          <w:p>
            <w:pPr>
              <w:spacing w:after="0" w:before="0" w:line="240" w:lineRule="auto"/>
            </w:pPr>
            <w:r/>
            <w:r>
              <w:rPr>
                <w:b w:val="0"/>
                <w:sz w:val="16"/>
              </w:rPr>
              <w:t>No business rule listed in Section 15 SHALL be implemented as a magic number embedded in code where Appendix G declares it configurable.</w:t>
            </w:r>
          </w:p>
        </w:tc>
        <w:tc>
          <w:tcPr>
            <w:tcW w:type="dxa" w:w="3086"/>
            <w:shd w:val="clear" w:color="auto" w:fill="F2F5F9"/>
          </w:tcPr>
          <w:p>
            <w:pPr>
              <w:spacing w:after="0" w:before="0" w:line="240" w:lineRule="auto"/>
            </w:pPr>
            <w:r/>
            <w:r>
              <w:rPr>
                <w:b w:val="0"/>
                <w:sz w:val="16"/>
              </w:rPr>
              <w:t>Code inspection against Appendix G</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NFR-MNT-013</w:t>
            </w:r>
          </w:p>
        </w:tc>
        <w:tc>
          <w:tcPr>
            <w:tcW w:type="dxa" w:w="4348"/>
          </w:tcPr>
          <w:p>
            <w:pPr>
              <w:spacing w:after="0" w:before="0" w:line="240" w:lineRule="auto"/>
            </w:pPr>
            <w:r/>
            <w:r>
              <w:rPr>
                <w:b w:val="0"/>
                <w:sz w:val="16"/>
              </w:rPr>
              <w:t>Logging SHALL be structured and machine-parseable, not free text.</w:t>
            </w:r>
          </w:p>
        </w:tc>
        <w:tc>
          <w:tcPr>
            <w:tcW w:type="dxa" w:w="3086"/>
          </w:tcPr>
          <w:p>
            <w:pPr>
              <w:spacing w:after="0" w:before="0" w:line="240" w:lineRule="auto"/>
            </w:pPr>
            <w:r/>
            <w:r>
              <w:rPr>
                <w:b w:val="0"/>
                <w:sz w:val="16"/>
              </w:rPr>
              <w:t>Inspection of log output format</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bl>
    <w:p>
      <w:pPr>
        <w:spacing w:after="40"/>
      </w:pPr>
    </w:p>
    <w:p>
      <w:pPr>
        <w:pStyle w:val="Heading2"/>
      </w:pPr>
      <w:r>
        <w:t>6.6  Logging and Auditability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NFR-LOG-001</w:t>
            </w:r>
          </w:p>
        </w:tc>
        <w:tc>
          <w:tcPr>
            <w:tcW w:type="dxa" w:w="4348"/>
          </w:tcPr>
          <w:p>
            <w:pPr>
              <w:spacing w:after="0" w:before="0" w:line="240" w:lineRule="auto"/>
            </w:pPr>
            <w:r/>
            <w:r>
              <w:rPr>
                <w:b w:val="0"/>
                <w:sz w:val="16"/>
              </w:rPr>
              <w:t>Application logs SHALL be structured JSON with a consistent field set.</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NFR-LOG-002</w:t>
            </w:r>
          </w:p>
        </w:tc>
        <w:tc>
          <w:tcPr>
            <w:tcW w:type="dxa" w:w="4348"/>
            <w:shd w:val="clear" w:color="auto" w:fill="F2F5F9"/>
          </w:tcPr>
          <w:p>
            <w:pPr>
              <w:spacing w:after="0" w:before="0" w:line="240" w:lineRule="auto"/>
            </w:pPr>
            <w:r/>
            <w:r>
              <w:rPr>
                <w:b w:val="0"/>
                <w:sz w:val="16"/>
              </w:rPr>
              <w:t>Log levels SHALL be used consistently and SHALL be configurable at run time without a restart.</w:t>
            </w:r>
          </w:p>
        </w:tc>
        <w:tc>
          <w:tcPr>
            <w:tcW w:type="dxa" w:w="3086"/>
            <w:shd w:val="clear" w:color="auto" w:fill="F2F5F9"/>
          </w:tcPr>
          <w:p>
            <w:pPr>
              <w:spacing w:after="0" w:before="0" w:line="240" w:lineRule="auto"/>
            </w:pPr>
            <w:r/>
            <w:r>
              <w:rPr>
                <w:b w:val="0"/>
                <w:sz w:val="16"/>
              </w:rPr>
              <w:t>Demonstration</w:t>
            </w:r>
          </w:p>
        </w:tc>
        <w:tc>
          <w:tcPr>
            <w:tcW w:type="dxa" w:w="491"/>
            <w:shd w:val="clear" w:color="auto" w:fill="F2F5F9"/>
          </w:tcPr>
          <w:p>
            <w:pPr>
              <w:spacing w:after="0" w:before="0" w:line="240" w:lineRule="auto"/>
              <w:jc w:val="center"/>
            </w:pPr>
            <w:r/>
            <w:r>
              <w:rPr>
                <w:b w:val="0"/>
                <w:sz w:val="16"/>
              </w:rPr>
              <w:t>D</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NFR-LOG-003</w:t>
            </w:r>
          </w:p>
        </w:tc>
        <w:tc>
          <w:tcPr>
            <w:tcW w:type="dxa" w:w="4348"/>
          </w:tcPr>
          <w:p>
            <w:pPr>
              <w:spacing w:after="0" w:before="0" w:line="240" w:lineRule="auto"/>
            </w:pPr>
            <w:r/>
            <w:r>
              <w:rPr>
                <w:b w:val="0"/>
                <w:sz w:val="16"/>
              </w:rPr>
              <w:t>Every request SHALL carry a correlation identifier propagated through logs, background jobs, and outbound provider calls (ARC-008).</w:t>
            </w:r>
          </w:p>
        </w:tc>
        <w:tc>
          <w:tcPr>
            <w:tcW w:type="dxa" w:w="3086"/>
          </w:tcPr>
          <w:p>
            <w:pPr>
              <w:spacing w:after="0" w:before="0" w:line="240" w:lineRule="auto"/>
            </w:pPr>
            <w:r/>
            <w:r>
              <w:rPr>
                <w:b w:val="0"/>
                <w:sz w:val="16"/>
              </w:rPr>
              <w:t>Demonstrated by tracing a single user action end to end through the logs</w:t>
            </w:r>
          </w:p>
        </w:tc>
        <w:tc>
          <w:tcPr>
            <w:tcW w:type="dxa" w:w="491"/>
          </w:tcPr>
          <w:p>
            <w:pPr>
              <w:spacing w:after="0" w:before="0" w:line="240" w:lineRule="auto"/>
              <w:jc w:val="center"/>
            </w:pPr>
            <w:r/>
            <w:r>
              <w:rPr>
                <w:b w:val="0"/>
                <w:sz w:val="16"/>
              </w:rPr>
              <w:t>D</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NFR-LOG-004</w:t>
            </w:r>
          </w:p>
        </w:tc>
        <w:tc>
          <w:tcPr>
            <w:tcW w:type="dxa" w:w="4348"/>
            <w:shd w:val="clear" w:color="auto" w:fill="F2F5F9"/>
          </w:tcPr>
          <w:p>
            <w:pPr>
              <w:spacing w:after="0" w:before="0" w:line="240" w:lineRule="auto"/>
            </w:pPr>
            <w:r/>
            <w:r>
              <w:rPr>
                <w:b w:val="0"/>
                <w:sz w:val="16"/>
              </w:rPr>
              <w:t>Logs SHALL NOT contain passwords, tokens, session identifiers, full identity numbers, or payment slip content.</w:t>
            </w:r>
          </w:p>
        </w:tc>
        <w:tc>
          <w:tcPr>
            <w:tcW w:type="dxa" w:w="3086"/>
            <w:shd w:val="clear" w:color="auto" w:fill="F2F5F9"/>
          </w:tcPr>
          <w:p>
            <w:pPr>
              <w:spacing w:after="0" w:before="0" w:line="240" w:lineRule="auto"/>
            </w:pPr>
            <w:r/>
            <w:r>
              <w:rPr>
                <w:b w:val="0"/>
                <w:sz w:val="16"/>
              </w:rPr>
              <w:t>Automated scan of log output for sensitive patterns; zero occurrences</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NFR-LOG-005</w:t>
            </w:r>
          </w:p>
        </w:tc>
        <w:tc>
          <w:tcPr>
            <w:tcW w:type="dxa" w:w="4348"/>
          </w:tcPr>
          <w:p>
            <w:pPr>
              <w:spacing w:after="0" w:before="0" w:line="240" w:lineRule="auto"/>
            </w:pPr>
            <w:r/>
            <w:r>
              <w:rPr>
                <w:b w:val="0"/>
                <w:sz w:val="16"/>
              </w:rPr>
              <w:t>Application logs SHALL be retained and searchable.</w:t>
            </w:r>
          </w:p>
        </w:tc>
        <w:tc>
          <w:tcPr>
            <w:tcW w:type="dxa" w:w="3086"/>
          </w:tcPr>
          <w:p>
            <w:pPr>
              <w:spacing w:after="0" w:before="0" w:line="240" w:lineRule="auto"/>
            </w:pPr>
            <w:r/>
            <w:r>
              <w:rPr>
                <w:b w:val="0"/>
                <w:sz w:val="16"/>
              </w:rPr>
              <w:t>≥ 90 days searchable; ≥ 12 months archived</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NFR-LOG-006</w:t>
            </w:r>
          </w:p>
        </w:tc>
        <w:tc>
          <w:tcPr>
            <w:tcW w:type="dxa" w:w="4348"/>
            <w:shd w:val="clear" w:color="auto" w:fill="F2F5F9"/>
          </w:tcPr>
          <w:p>
            <w:pPr>
              <w:spacing w:after="0" w:before="0" w:line="240" w:lineRule="auto"/>
            </w:pPr>
            <w:r/>
            <w:r>
              <w:rPr>
                <w:b w:val="0"/>
                <w:sz w:val="16"/>
              </w:rPr>
              <w:t>Every outbound external provider call SHALL be logged with provider, operation, duration, and outcome (ARC-032).</w:t>
            </w:r>
          </w:p>
        </w:tc>
        <w:tc>
          <w:tcPr>
            <w:tcW w:type="dxa" w:w="3086"/>
            <w:shd w:val="clear" w:color="auto" w:fill="F2F5F9"/>
          </w:tcPr>
          <w:p>
            <w:pPr>
              <w:spacing w:after="0" w:before="0" w:line="240" w:lineRule="auto"/>
            </w:pPr>
            <w:r/>
            <w:r>
              <w:rPr>
                <w:b w:val="0"/>
                <w:sz w:val="16"/>
              </w:rPr>
              <w:t>Inspection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NFR-LOG-007</w:t>
            </w:r>
          </w:p>
        </w:tc>
        <w:tc>
          <w:tcPr>
            <w:tcW w:type="dxa" w:w="4348"/>
          </w:tcPr>
          <w:p>
            <w:pPr>
              <w:spacing w:after="0" w:before="0" w:line="240" w:lineRule="auto"/>
            </w:pPr>
            <w:r/>
            <w:r>
              <w:rPr>
                <w:b w:val="0"/>
                <w:sz w:val="16"/>
              </w:rPr>
              <w:t>Every background job SHALL log start, end, outcome, and item counts.</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NFR-LOG-008</w:t>
            </w:r>
          </w:p>
        </w:tc>
        <w:tc>
          <w:tcPr>
            <w:tcW w:type="dxa" w:w="4348"/>
            <w:shd w:val="clear" w:color="auto" w:fill="F2F5F9"/>
          </w:tcPr>
          <w:p>
            <w:pPr>
              <w:spacing w:after="0" w:before="0" w:line="240" w:lineRule="auto"/>
            </w:pPr>
            <w:r/>
            <w:r>
              <w:rPr>
                <w:b w:val="0"/>
                <w:sz w:val="16"/>
              </w:rPr>
              <w:t>Unhandled errors SHALL be captured with stack trace and context and SHALL raise an alert.</w:t>
            </w:r>
          </w:p>
        </w:tc>
        <w:tc>
          <w:tcPr>
            <w:tcW w:type="dxa" w:w="3086"/>
            <w:shd w:val="clear" w:color="auto" w:fill="F2F5F9"/>
          </w:tcPr>
          <w:p>
            <w:pPr>
              <w:spacing w:after="0" w:before="0" w:line="240" w:lineRule="auto"/>
            </w:pPr>
            <w:r/>
            <w:r>
              <w:rPr>
                <w:b w:val="0"/>
                <w:sz w:val="16"/>
              </w:rPr>
              <w:t>Demonstrated by inducing an error</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NFR-LOG-009</w:t>
            </w:r>
          </w:p>
        </w:tc>
        <w:tc>
          <w:tcPr>
            <w:tcW w:type="dxa" w:w="4348"/>
          </w:tcPr>
          <w:p>
            <w:pPr>
              <w:spacing w:after="0" w:before="0" w:line="240" w:lineRule="auto"/>
            </w:pPr>
            <w:r/>
            <w:r>
              <w:rPr>
                <w:b w:val="0"/>
                <w:sz w:val="16"/>
              </w:rPr>
              <w:t>The audit log SHALL satisfy the requirements of Section 5.21 and SHALL be stored such that application-level compromise does not permit its alteration.</w:t>
            </w:r>
          </w:p>
        </w:tc>
        <w:tc>
          <w:tcPr>
            <w:tcW w:type="dxa" w:w="3086"/>
          </w:tcPr>
          <w:p>
            <w:pPr>
              <w:spacing w:after="0" w:before="0" w:line="240" w:lineRule="auto"/>
            </w:pPr>
            <w:r/>
            <w:r>
              <w:rPr>
                <w:b w:val="0"/>
                <w:sz w:val="16"/>
              </w:rPr>
              <w:t>Design review and attempted-tamper test</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bl>
    <w:p>
      <w:pPr>
        <w:spacing w:after="40"/>
      </w:pPr>
    </w:p>
    <w:p>
      <w:pPr>
        <w:pStyle w:val="Heading2"/>
      </w:pPr>
      <w:r>
        <w:t>6.7  Usability</w:t>
      </w:r>
    </w:p>
    <w:p>
      <w:r>
        <w:rPr>
          <w:b w:val="0"/>
          <w:i w:val="0"/>
        </w:rPr>
        <w:t>Usability requirements are stated as task-completion measurements against defined user groups, because a subjective statement that the System should be easy to use cannot be accepted or rejected. Measurement is by moderated task observation with at least five participants per group during user acceptance testing.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NFR-USE-001</w:t>
            </w:r>
          </w:p>
        </w:tc>
        <w:tc>
          <w:tcPr>
            <w:tcW w:type="dxa" w:w="4348"/>
          </w:tcPr>
          <w:p>
            <w:pPr>
              <w:spacing w:after="0" w:before="0" w:line="240" w:lineRule="auto"/>
            </w:pPr>
            <w:r/>
            <w:r>
              <w:rPr>
                <w:b w:val="0"/>
                <w:sz w:val="16"/>
              </w:rPr>
              <w:t>A first-time Student SHALL locate and join their next live class without instruction or training.</w:t>
            </w:r>
          </w:p>
        </w:tc>
        <w:tc>
          <w:tcPr>
            <w:tcW w:type="dxa" w:w="3086"/>
          </w:tcPr>
          <w:p>
            <w:pPr>
              <w:spacing w:after="0" w:before="0" w:line="240" w:lineRule="auto"/>
            </w:pPr>
            <w:r/>
            <w:r>
              <w:rPr>
                <w:b w:val="0"/>
                <w:sz w:val="16"/>
              </w:rPr>
              <w:t>≥ 90 % of participants succeed within 60 seconds</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NFR-USE-002</w:t>
            </w:r>
          </w:p>
        </w:tc>
        <w:tc>
          <w:tcPr>
            <w:tcW w:type="dxa" w:w="4348"/>
            <w:shd w:val="clear" w:color="auto" w:fill="F2F5F9"/>
          </w:tcPr>
          <w:p>
            <w:pPr>
              <w:spacing w:after="0" w:before="0" w:line="240" w:lineRule="auto"/>
            </w:pPr>
            <w:r/>
            <w:r>
              <w:rPr>
                <w:b w:val="0"/>
                <w:sz w:val="16"/>
              </w:rPr>
              <w:t>A Teacher SHALL mark a full section's attendance without training.</w:t>
            </w:r>
          </w:p>
        </w:tc>
        <w:tc>
          <w:tcPr>
            <w:tcW w:type="dxa" w:w="3086"/>
            <w:shd w:val="clear" w:color="auto" w:fill="F2F5F9"/>
          </w:tcPr>
          <w:p>
            <w:pPr>
              <w:spacing w:after="0" w:before="0" w:line="240" w:lineRule="auto"/>
            </w:pPr>
            <w:r/>
            <w:r>
              <w:rPr>
                <w:b w:val="0"/>
                <w:sz w:val="16"/>
              </w:rPr>
              <w:t>≥ 90 % succeed within 90 seconds for a 40-student section</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NFR-USE-003</w:t>
            </w:r>
          </w:p>
        </w:tc>
        <w:tc>
          <w:tcPr>
            <w:tcW w:type="dxa" w:w="4348"/>
          </w:tcPr>
          <w:p>
            <w:pPr>
              <w:spacing w:after="0" w:before="0" w:line="240" w:lineRule="auto"/>
            </w:pPr>
            <w:r/>
            <w:r>
              <w:rPr>
                <w:b w:val="0"/>
                <w:sz w:val="16"/>
              </w:rPr>
              <w:t>An Administrator SHALL review and decide a registration without training.</w:t>
            </w:r>
          </w:p>
        </w:tc>
        <w:tc>
          <w:tcPr>
            <w:tcW w:type="dxa" w:w="3086"/>
          </w:tcPr>
          <w:p>
            <w:pPr>
              <w:spacing w:after="0" w:before="0" w:line="240" w:lineRule="auto"/>
            </w:pPr>
            <w:r/>
            <w:r>
              <w:rPr>
                <w:b w:val="0"/>
                <w:sz w:val="16"/>
              </w:rPr>
              <w:t>≥ 90 % succeed within 3 minutes including slip inspection</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NFR-USE-004</w:t>
            </w:r>
          </w:p>
        </w:tc>
        <w:tc>
          <w:tcPr>
            <w:tcW w:type="dxa" w:w="4348"/>
            <w:shd w:val="clear" w:color="auto" w:fill="F2F5F9"/>
          </w:tcPr>
          <w:p>
            <w:pPr>
              <w:spacing w:after="0" w:before="0" w:line="240" w:lineRule="auto"/>
            </w:pPr>
            <w:r/>
            <w:r>
              <w:rPr>
                <w:b w:val="0"/>
                <w:sz w:val="16"/>
              </w:rPr>
              <w:t>The System SHALL be fully usable at a 360 px viewport width, with no horizontal page scrolling and no control smaller than 44 × 44 px.</w:t>
            </w:r>
          </w:p>
        </w:tc>
        <w:tc>
          <w:tcPr>
            <w:tcW w:type="dxa" w:w="3086"/>
            <w:shd w:val="clear" w:color="auto" w:fill="F2F5F9"/>
          </w:tcPr>
          <w:p>
            <w:pPr>
              <w:spacing w:after="0" w:before="0" w:line="240" w:lineRule="auto"/>
            </w:pPr>
            <w:r/>
            <w:r>
              <w:rPr>
                <w:b w:val="0"/>
                <w:sz w:val="16"/>
              </w:rPr>
              <w:t>Every screen inspected at 360 px, 768 px, 1024 px, and 1440 px</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NFR-USE-005</w:t>
            </w:r>
          </w:p>
        </w:tc>
        <w:tc>
          <w:tcPr>
            <w:tcW w:type="dxa" w:w="4348"/>
          </w:tcPr>
          <w:p>
            <w:pPr>
              <w:spacing w:after="0" w:before="0" w:line="240" w:lineRule="auto"/>
            </w:pPr>
            <w:r/>
            <w:r>
              <w:rPr>
                <w:b w:val="0"/>
                <w:sz w:val="16"/>
              </w:rPr>
              <w:t>A Student SHALL reach any of their subjects, assignments, quizzes, attendance, progress, or profile within two taps of the dashboard.</w:t>
            </w:r>
          </w:p>
        </w:tc>
        <w:tc>
          <w:tcPr>
            <w:tcW w:type="dxa" w:w="3086"/>
          </w:tcPr>
          <w:p>
            <w:pPr>
              <w:spacing w:after="0" w:before="0" w:line="240" w:lineRule="auto"/>
            </w:pPr>
            <w:r/>
            <w:r>
              <w:rPr>
                <w:b w:val="0"/>
                <w:sz w:val="16"/>
              </w:rPr>
              <w:t>Inspection of navigation depth</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NFR-USE-006</w:t>
            </w:r>
          </w:p>
        </w:tc>
        <w:tc>
          <w:tcPr>
            <w:tcW w:type="dxa" w:w="4348"/>
            <w:shd w:val="clear" w:color="auto" w:fill="F2F5F9"/>
          </w:tcPr>
          <w:p>
            <w:pPr>
              <w:spacing w:after="0" w:before="0" w:line="240" w:lineRule="auto"/>
            </w:pPr>
            <w:r/>
            <w:r>
              <w:rPr>
                <w:b w:val="0"/>
                <w:sz w:val="16"/>
              </w:rPr>
              <w:t>Every destructive action SHALL require confirmation naming the specific object affected.</w:t>
            </w:r>
          </w:p>
        </w:tc>
        <w:tc>
          <w:tcPr>
            <w:tcW w:type="dxa" w:w="3086"/>
            <w:shd w:val="clear" w:color="auto" w:fill="F2F5F9"/>
          </w:tcPr>
          <w:p>
            <w:pPr>
              <w:spacing w:after="0" w:before="0" w:line="240" w:lineRule="auto"/>
            </w:pPr>
            <w:r/>
            <w:r>
              <w:rPr>
                <w:b w:val="0"/>
                <w:sz w:val="16"/>
              </w:rPr>
              <w:t>Inspection; a generic "Are you sure?" does not satisfy this</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NFR-USE-007</w:t>
            </w:r>
          </w:p>
        </w:tc>
        <w:tc>
          <w:tcPr>
            <w:tcW w:type="dxa" w:w="4348"/>
          </w:tcPr>
          <w:p>
            <w:pPr>
              <w:spacing w:after="0" w:before="0" w:line="240" w:lineRule="auto"/>
            </w:pPr>
            <w:r/>
            <w:r>
              <w:rPr>
                <w:b w:val="0"/>
                <w:sz w:val="16"/>
              </w:rPr>
              <w:t>Every error message SHALL state what went wrong and what the user should do, in plain language, without exposing technical detail.</w:t>
            </w:r>
          </w:p>
        </w:tc>
        <w:tc>
          <w:tcPr>
            <w:tcW w:type="dxa" w:w="3086"/>
          </w:tcPr>
          <w:p>
            <w:pPr>
              <w:spacing w:after="0" w:before="0" w:line="240" w:lineRule="auto"/>
            </w:pPr>
            <w:r/>
            <w:r>
              <w:rPr>
                <w:b w:val="0"/>
                <w:sz w:val="16"/>
              </w:rPr>
              <w:t>Inspection of every error path; no stack trace, error code alone, or provider message reaches a user</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NFR-USE-008</w:t>
            </w:r>
          </w:p>
        </w:tc>
        <w:tc>
          <w:tcPr>
            <w:tcW w:type="dxa" w:w="4348"/>
            <w:shd w:val="clear" w:color="auto" w:fill="F2F5F9"/>
          </w:tcPr>
          <w:p>
            <w:pPr>
              <w:spacing w:after="0" w:before="0" w:line="240" w:lineRule="auto"/>
            </w:pPr>
            <w:r/>
            <w:r>
              <w:rPr>
                <w:b w:val="0"/>
                <w:sz w:val="16"/>
              </w:rPr>
              <w:t>Every operation exceeding one second SHALL show progress; every operation exceeding five seconds SHALL be cancellable or run in the background.</w:t>
            </w:r>
          </w:p>
        </w:tc>
        <w:tc>
          <w:tcPr>
            <w:tcW w:type="dxa" w:w="3086"/>
            <w:shd w:val="clear" w:color="auto" w:fill="F2F5F9"/>
          </w:tcPr>
          <w:p>
            <w:pPr>
              <w:spacing w:after="0" w:before="0" w:line="240" w:lineRule="auto"/>
            </w:pPr>
            <w:r/>
            <w:r>
              <w:rPr>
                <w:b w:val="0"/>
                <w:sz w:val="16"/>
              </w:rPr>
              <w:t>Inspection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NFR-USE-009</w:t>
            </w:r>
          </w:p>
        </w:tc>
        <w:tc>
          <w:tcPr>
            <w:tcW w:type="dxa" w:w="4348"/>
          </w:tcPr>
          <w:p>
            <w:pPr>
              <w:spacing w:after="0" w:before="0" w:line="240" w:lineRule="auto"/>
            </w:pPr>
            <w:r/>
            <w:r>
              <w:rPr>
                <w:b w:val="0"/>
                <w:sz w:val="16"/>
              </w:rPr>
              <w:t>Every list, table, dashboard widget, and report SHALL present a meaningful empty state explaining why it is empty and what to do next.</w:t>
            </w:r>
          </w:p>
        </w:tc>
        <w:tc>
          <w:tcPr>
            <w:tcW w:type="dxa" w:w="3086"/>
          </w:tcPr>
          <w:p>
            <w:pPr>
              <w:spacing w:after="0" w:before="0" w:line="240" w:lineRule="auto"/>
            </w:pPr>
            <w:r/>
            <w:r>
              <w:rPr>
                <w:b w:val="0"/>
                <w:sz w:val="16"/>
              </w:rPr>
              <w:t>Inspection of every such surface</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NFR-USE-010</w:t>
            </w:r>
          </w:p>
        </w:tc>
        <w:tc>
          <w:tcPr>
            <w:tcW w:type="dxa" w:w="4348"/>
            <w:shd w:val="clear" w:color="auto" w:fill="F2F5F9"/>
          </w:tcPr>
          <w:p>
            <w:pPr>
              <w:spacing w:after="0" w:before="0" w:line="240" w:lineRule="auto"/>
            </w:pPr>
            <w:r/>
            <w:r>
              <w:rPr>
                <w:b w:val="0"/>
                <w:sz w:val="16"/>
              </w:rPr>
              <w:t>Form data SHALL NOT be lost on a validation failure or a navigation attempt; the user SHALL be warned before losing unsaved input.</w:t>
            </w:r>
          </w:p>
        </w:tc>
        <w:tc>
          <w:tcPr>
            <w:tcW w:type="dxa" w:w="3086"/>
            <w:shd w:val="clear" w:color="auto" w:fill="F2F5F9"/>
          </w:tcPr>
          <w:p>
            <w:pPr>
              <w:spacing w:after="0" w:before="0" w:line="240" w:lineRule="auto"/>
            </w:pPr>
            <w:r/>
            <w:r>
              <w:rPr>
                <w:b w:val="0"/>
                <w:sz w:val="16"/>
              </w:rPr>
              <w:t>Test of every multi-field form</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NFR-USE-011</w:t>
            </w:r>
          </w:p>
        </w:tc>
        <w:tc>
          <w:tcPr>
            <w:tcW w:type="dxa" w:w="4348"/>
          </w:tcPr>
          <w:p>
            <w:pPr>
              <w:spacing w:after="0" w:before="0" w:line="240" w:lineRule="auto"/>
            </w:pPr>
            <w:r/>
            <w:r>
              <w:rPr>
                <w:b w:val="0"/>
                <w:sz w:val="16"/>
              </w:rPr>
              <w:t>Any displayed value that may be stale SHALL carry an "as at" timestamp.</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NFR-USE-012</w:t>
            </w:r>
          </w:p>
        </w:tc>
        <w:tc>
          <w:tcPr>
            <w:tcW w:type="dxa" w:w="4348"/>
            <w:shd w:val="clear" w:color="auto" w:fill="F2F5F9"/>
          </w:tcPr>
          <w:p>
            <w:pPr>
              <w:spacing w:after="0" w:before="0" w:line="240" w:lineRule="auto"/>
            </w:pPr>
            <w:r/>
            <w:r>
              <w:rPr>
                <w:b w:val="0"/>
                <w:sz w:val="16"/>
              </w:rPr>
              <w:t>Dates SHALL be displayed as DD-MMM-YYYY and times with an explicit time zone indication, throughout.</w:t>
            </w:r>
          </w:p>
        </w:tc>
        <w:tc>
          <w:tcPr>
            <w:tcW w:type="dxa" w:w="3086"/>
            <w:shd w:val="clear" w:color="auto" w:fill="F2F5F9"/>
          </w:tcPr>
          <w:p>
            <w:pPr>
              <w:spacing w:after="0" w:before="0" w:line="240" w:lineRule="auto"/>
            </w:pPr>
            <w:r/>
            <w:r>
              <w:rPr>
                <w:b w:val="0"/>
                <w:sz w:val="16"/>
              </w:rPr>
              <w:t>Inspection; no ambiguous numeric date format anywhere</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NFR-USE-013</w:t>
            </w:r>
          </w:p>
        </w:tc>
        <w:tc>
          <w:tcPr>
            <w:tcW w:type="dxa" w:w="4348"/>
          </w:tcPr>
          <w:p>
            <w:pPr>
              <w:spacing w:after="0" w:before="0" w:line="240" w:lineRule="auto"/>
            </w:pPr>
            <w:r/>
            <w:r>
              <w:rPr>
                <w:b w:val="0"/>
                <w:sz w:val="16"/>
              </w:rPr>
              <w:t>The System SHALL provide contextual help on any screen with non-obvious concepts — progress weighting, late policy, negative marking, scopes.</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NFR-USE-014</w:t>
            </w:r>
          </w:p>
        </w:tc>
        <w:tc>
          <w:tcPr>
            <w:tcW w:type="dxa" w:w="4348"/>
            <w:shd w:val="clear" w:color="auto" w:fill="F2F5F9"/>
          </w:tcPr>
          <w:p>
            <w:pPr>
              <w:spacing w:after="0" w:before="0" w:line="240" w:lineRule="auto"/>
            </w:pPr>
            <w:r/>
            <w:r>
              <w:rPr>
                <w:b w:val="0"/>
                <w:sz w:val="16"/>
              </w:rPr>
              <w:t>Consistent terminology SHALL be used throughout; the terms defined in Section 1.4 SHALL be the only terms used for those concepts in the user interface.</w:t>
            </w:r>
          </w:p>
        </w:tc>
        <w:tc>
          <w:tcPr>
            <w:tcW w:type="dxa" w:w="3086"/>
            <w:shd w:val="clear" w:color="auto" w:fill="F2F5F9"/>
          </w:tcPr>
          <w:p>
            <w:pPr>
              <w:spacing w:after="0" w:before="0" w:line="240" w:lineRule="auto"/>
            </w:pPr>
            <w:r/>
            <w:r>
              <w:rPr>
                <w:b w:val="0"/>
                <w:sz w:val="16"/>
              </w:rPr>
              <w:t>Inspection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NFR-USE-015</w:t>
            </w:r>
          </w:p>
        </w:tc>
        <w:tc>
          <w:tcPr>
            <w:tcW w:type="dxa" w:w="4348"/>
          </w:tcPr>
          <w:p>
            <w:pPr>
              <w:spacing w:after="0" w:before="0" w:line="240" w:lineRule="auto"/>
            </w:pPr>
            <w:r/>
            <w:r>
              <w:rPr>
                <w:b w:val="0"/>
                <w:sz w:val="16"/>
              </w:rPr>
              <w:t>The System SHALL confirm the outcome of every user action, either by a visible state change or by an explicit confirmation.</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bl>
    <w:p>
      <w:pPr>
        <w:spacing w:after="40"/>
      </w:pPr>
    </w:p>
    <w:p>
      <w:pPr>
        <w:pStyle w:val="Heading2"/>
      </w:pPr>
      <w:r>
        <w:t>6.8  Accessibility</w:t>
      </w:r>
    </w:p>
    <w:p>
      <w:r>
        <w:rPr>
          <w:b w:val="0"/>
          <w:i w:val="0"/>
        </w:rPr>
        <w:t>The target is WCAG 2.1 Level AA (R-04). The following requirements are the specific obligations that will be tested; conformance to the remainder of the guideline is required but is not restated here.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NFR-ACC-001</w:t>
            </w:r>
          </w:p>
        </w:tc>
        <w:tc>
          <w:tcPr>
            <w:tcW w:type="dxa" w:w="4348"/>
          </w:tcPr>
          <w:p>
            <w:pPr>
              <w:spacing w:after="0" w:before="0" w:line="240" w:lineRule="auto"/>
            </w:pPr>
            <w:r/>
            <w:r>
              <w:rPr>
                <w:b w:val="0"/>
                <w:sz w:val="16"/>
              </w:rPr>
              <w:t>The System SHALL conform to WCAG 2.1 Level AA.</w:t>
            </w:r>
          </w:p>
        </w:tc>
        <w:tc>
          <w:tcPr>
            <w:tcW w:type="dxa" w:w="3086"/>
          </w:tcPr>
          <w:p>
            <w:pPr>
              <w:spacing w:after="0" w:before="0" w:line="240" w:lineRule="auto"/>
            </w:pPr>
            <w:r/>
            <w:r>
              <w:rPr>
                <w:b w:val="0"/>
                <w:sz w:val="16"/>
              </w:rPr>
              <w:t>Automated audit reporting zero Level A or AA violations, plus manual review of the criteria automation cannot assess</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NFR-ACC-002</w:t>
            </w:r>
          </w:p>
        </w:tc>
        <w:tc>
          <w:tcPr>
            <w:tcW w:type="dxa" w:w="4348"/>
            <w:shd w:val="clear" w:color="auto" w:fill="F2F5F9"/>
          </w:tcPr>
          <w:p>
            <w:pPr>
              <w:spacing w:after="0" w:before="0" w:line="240" w:lineRule="auto"/>
            </w:pPr>
            <w:r/>
            <w:r>
              <w:rPr>
                <w:b w:val="0"/>
                <w:sz w:val="16"/>
              </w:rPr>
              <w:t>All functionality SHALL be operable by keyboard alone.</w:t>
            </w:r>
          </w:p>
        </w:tc>
        <w:tc>
          <w:tcPr>
            <w:tcW w:type="dxa" w:w="3086"/>
            <w:shd w:val="clear" w:color="auto" w:fill="F2F5F9"/>
          </w:tcPr>
          <w:p>
            <w:pPr>
              <w:spacing w:after="0" w:before="0" w:line="240" w:lineRule="auto"/>
            </w:pPr>
            <w:r/>
            <w:r>
              <w:rPr>
                <w:b w:val="0"/>
                <w:sz w:val="16"/>
              </w:rPr>
              <w:t>Every workflow completed without a pointing device</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NFR-ACC-003</w:t>
            </w:r>
          </w:p>
        </w:tc>
        <w:tc>
          <w:tcPr>
            <w:tcW w:type="dxa" w:w="4348"/>
          </w:tcPr>
          <w:p>
            <w:pPr>
              <w:spacing w:after="0" w:before="0" w:line="240" w:lineRule="auto"/>
            </w:pPr>
            <w:r/>
            <w:r>
              <w:rPr>
                <w:b w:val="0"/>
                <w:sz w:val="16"/>
              </w:rPr>
              <w:t>Keyboard focus SHALL be visible at all times and focus order SHALL follow reading order.</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NFR-ACC-004</w:t>
            </w:r>
          </w:p>
        </w:tc>
        <w:tc>
          <w:tcPr>
            <w:tcW w:type="dxa" w:w="4348"/>
            <w:shd w:val="clear" w:color="auto" w:fill="F2F5F9"/>
          </w:tcPr>
          <w:p>
            <w:pPr>
              <w:spacing w:after="0" w:before="0" w:line="240" w:lineRule="auto"/>
            </w:pPr>
            <w:r/>
            <w:r>
              <w:rPr>
                <w:b w:val="0"/>
                <w:sz w:val="16"/>
              </w:rPr>
              <w:t>Text contrast against its background.</w:t>
            </w:r>
          </w:p>
        </w:tc>
        <w:tc>
          <w:tcPr>
            <w:tcW w:type="dxa" w:w="3086"/>
            <w:shd w:val="clear" w:color="auto" w:fill="F2F5F9"/>
          </w:tcPr>
          <w:p>
            <w:pPr>
              <w:spacing w:after="0" w:before="0" w:line="240" w:lineRule="auto"/>
            </w:pPr>
            <w:r/>
            <w:r>
              <w:rPr>
                <w:b w:val="0"/>
                <w:sz w:val="16"/>
              </w:rPr>
              <w:t>≥ 4.5:1 for body text; ≥ 3:1 for large text and for interface component boundaries</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NFR-ACC-005</w:t>
            </w:r>
          </w:p>
        </w:tc>
        <w:tc>
          <w:tcPr>
            <w:tcW w:type="dxa" w:w="4348"/>
          </w:tcPr>
          <w:p>
            <w:pPr>
              <w:spacing w:after="0" w:before="0" w:line="240" w:lineRule="auto"/>
            </w:pPr>
            <w:r/>
            <w:r>
              <w:rPr>
                <w:b w:val="0"/>
                <w:sz w:val="16"/>
              </w:rPr>
              <w:t>All non-decorative images SHALL carry meaningful alternative text; decorative images SHALL be hidden from assistive technology.</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NFR-ACC-006</w:t>
            </w:r>
          </w:p>
        </w:tc>
        <w:tc>
          <w:tcPr>
            <w:tcW w:type="dxa" w:w="4348"/>
            <w:shd w:val="clear" w:color="auto" w:fill="F2F5F9"/>
          </w:tcPr>
          <w:p>
            <w:pPr>
              <w:spacing w:after="0" w:before="0" w:line="240" w:lineRule="auto"/>
            </w:pPr>
            <w:r/>
            <w:r>
              <w:rPr>
                <w:b w:val="0"/>
                <w:sz w:val="16"/>
              </w:rPr>
              <w:t>All form controls SHALL have programmatically associated labels; error messages SHALL be programmatically associated with their field.</w:t>
            </w:r>
          </w:p>
        </w:tc>
        <w:tc>
          <w:tcPr>
            <w:tcW w:type="dxa" w:w="3086"/>
            <w:shd w:val="clear" w:color="auto" w:fill="F2F5F9"/>
          </w:tcPr>
          <w:p>
            <w:pPr>
              <w:spacing w:after="0" w:before="0" w:line="240" w:lineRule="auto"/>
            </w:pPr>
            <w:r/>
            <w:r>
              <w:rPr>
                <w:b w:val="0"/>
                <w:sz w:val="16"/>
              </w:rPr>
              <w:t>Inspection and screen-reader test</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NFR-ACC-007</w:t>
            </w:r>
          </w:p>
        </w:tc>
        <w:tc>
          <w:tcPr>
            <w:tcW w:type="dxa" w:w="4348"/>
          </w:tcPr>
          <w:p>
            <w:pPr>
              <w:spacing w:after="0" w:before="0" w:line="240" w:lineRule="auto"/>
            </w:pPr>
            <w:r/>
            <w:r>
              <w:rPr>
                <w:b w:val="0"/>
                <w:sz w:val="16"/>
              </w:rPr>
              <w:t>Information SHALL NOT be conveyed by colour alone; attendance states, grade bands, and chart series SHALL carry a text or shape indicator additionally.</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NFR-ACC-008</w:t>
            </w:r>
          </w:p>
        </w:tc>
        <w:tc>
          <w:tcPr>
            <w:tcW w:type="dxa" w:w="4348"/>
            <w:shd w:val="clear" w:color="auto" w:fill="F2F5F9"/>
          </w:tcPr>
          <w:p>
            <w:pPr>
              <w:spacing w:after="0" w:before="0" w:line="240" w:lineRule="auto"/>
            </w:pPr>
            <w:r/>
            <w:r>
              <w:rPr>
                <w:b w:val="0"/>
                <w:sz w:val="16"/>
              </w:rPr>
              <w:t>The System SHALL remain usable at 200 % browser zoom without loss of content or function.</w:t>
            </w:r>
          </w:p>
        </w:tc>
        <w:tc>
          <w:tcPr>
            <w:tcW w:type="dxa" w:w="3086"/>
            <w:shd w:val="clear" w:color="auto" w:fill="F2F5F9"/>
          </w:tcPr>
          <w:p>
            <w:pPr>
              <w:spacing w:after="0" w:before="0" w:line="240" w:lineRule="auto"/>
            </w:pPr>
            <w:r/>
            <w:r>
              <w:rPr>
                <w:b w:val="0"/>
                <w:sz w:val="16"/>
              </w:rPr>
              <w:t>Inspection at 200 %</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NFR-ACC-009</w:t>
            </w:r>
          </w:p>
        </w:tc>
        <w:tc>
          <w:tcPr>
            <w:tcW w:type="dxa" w:w="4348"/>
          </w:tcPr>
          <w:p>
            <w:pPr>
              <w:spacing w:after="0" w:before="0" w:line="240" w:lineRule="auto"/>
            </w:pPr>
            <w:r/>
            <w:r>
              <w:rPr>
                <w:b w:val="0"/>
                <w:sz w:val="16"/>
              </w:rPr>
              <w:t>Dynamic content changes SHALL be announced to assistive technology through appropriate live regions.</w:t>
            </w:r>
          </w:p>
        </w:tc>
        <w:tc>
          <w:tcPr>
            <w:tcW w:type="dxa" w:w="3086"/>
          </w:tcPr>
          <w:p>
            <w:pPr>
              <w:spacing w:after="0" w:before="0" w:line="240" w:lineRule="auto"/>
            </w:pPr>
            <w:r/>
            <w:r>
              <w:rPr>
                <w:b w:val="0"/>
                <w:sz w:val="16"/>
              </w:rPr>
              <w:t>Screen-reader test</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NFR-ACC-010</w:t>
            </w:r>
          </w:p>
        </w:tc>
        <w:tc>
          <w:tcPr>
            <w:tcW w:type="dxa" w:w="4348"/>
            <w:shd w:val="clear" w:color="auto" w:fill="F2F5F9"/>
          </w:tcPr>
          <w:p>
            <w:pPr>
              <w:spacing w:after="0" w:before="0" w:line="240" w:lineRule="auto"/>
            </w:pPr>
            <w:r/>
            <w:r>
              <w:rPr>
                <w:b w:val="0"/>
                <w:sz w:val="16"/>
              </w:rPr>
              <w:t>Video content SHALL support captions where the Institute supplies a caption file, and the player SHALL expose caption controls.</w:t>
            </w:r>
          </w:p>
        </w:tc>
        <w:tc>
          <w:tcPr>
            <w:tcW w:type="dxa" w:w="3086"/>
            <w:shd w:val="clear" w:color="auto" w:fill="F2F5F9"/>
          </w:tcPr>
          <w:p>
            <w:pPr>
              <w:spacing w:after="0" w:before="0" w:line="240" w:lineRule="auto"/>
            </w:pPr>
            <w:r/>
            <w:r>
              <w:rPr>
                <w:b w:val="0"/>
                <w:sz w:val="16"/>
              </w:rPr>
              <w:t>Demonstration</w:t>
            </w:r>
          </w:p>
        </w:tc>
        <w:tc>
          <w:tcPr>
            <w:tcW w:type="dxa" w:w="491"/>
            <w:shd w:val="clear" w:color="auto" w:fill="F2F5F9"/>
          </w:tcPr>
          <w:p>
            <w:pPr>
              <w:spacing w:after="0" w:before="0" w:line="240" w:lineRule="auto"/>
              <w:jc w:val="center"/>
            </w:pPr>
            <w:r/>
            <w:r>
              <w:rPr>
                <w:b w:val="0"/>
                <w:sz w:val="16"/>
              </w:rPr>
              <w:t>D</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NFR-ACC-011</w:t>
            </w:r>
          </w:p>
        </w:tc>
        <w:tc>
          <w:tcPr>
            <w:tcW w:type="dxa" w:w="4348"/>
          </w:tcPr>
          <w:p>
            <w:pPr>
              <w:spacing w:after="0" w:before="0" w:line="240" w:lineRule="auto"/>
            </w:pPr>
            <w:r/>
            <w:r>
              <w:rPr>
                <w:b w:val="0"/>
                <w:sz w:val="16"/>
              </w:rPr>
              <w:t>The System SHALL respect the user's reduced-motion preference.</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NFR-ACC-012</w:t>
            </w:r>
          </w:p>
        </w:tc>
        <w:tc>
          <w:tcPr>
            <w:tcW w:type="dxa" w:w="4348"/>
            <w:shd w:val="clear" w:color="auto" w:fill="F2F5F9"/>
          </w:tcPr>
          <w:p>
            <w:pPr>
              <w:spacing w:after="0" w:before="0" w:line="240" w:lineRule="auto"/>
            </w:pPr>
            <w:r/>
            <w:r>
              <w:rPr>
                <w:b w:val="0"/>
                <w:sz w:val="16"/>
              </w:rPr>
              <w:t>Session timeout SHALL warn the user before expiry and offer extension, so that a slower user is not penalised.</w:t>
            </w:r>
          </w:p>
        </w:tc>
        <w:tc>
          <w:tcPr>
            <w:tcW w:type="dxa" w:w="3086"/>
            <w:shd w:val="clear" w:color="auto" w:fill="F2F5F9"/>
          </w:tcPr>
          <w:p>
            <w:pPr>
              <w:spacing w:after="0" w:before="0" w:line="240" w:lineRule="auto"/>
            </w:pPr>
            <w:r/>
            <w:r>
              <w:rPr>
                <w:b w:val="0"/>
                <w:sz w:val="16"/>
              </w:rPr>
              <w:t>Demonstration</w:t>
            </w:r>
          </w:p>
        </w:tc>
        <w:tc>
          <w:tcPr>
            <w:tcW w:type="dxa" w:w="491"/>
            <w:shd w:val="clear" w:color="auto" w:fill="F2F5F9"/>
          </w:tcPr>
          <w:p>
            <w:pPr>
              <w:spacing w:after="0" w:before="0" w:line="240" w:lineRule="auto"/>
              <w:jc w:val="center"/>
            </w:pPr>
            <w:r/>
            <w:r>
              <w:rPr>
                <w:b w:val="0"/>
                <w:sz w:val="16"/>
              </w:rPr>
              <w:t>D</w:t>
            </w:r>
          </w:p>
        </w:tc>
        <w:tc>
          <w:tcPr>
            <w:tcW w:type="dxa" w:w="491"/>
            <w:shd w:val="clear" w:color="auto" w:fill="F2F5F9"/>
          </w:tcPr>
          <w:p>
            <w:pPr>
              <w:spacing w:after="0" w:before="0" w:line="240" w:lineRule="auto"/>
              <w:jc w:val="center"/>
            </w:pPr>
            <w:r/>
            <w:r>
              <w:rPr>
                <w:b w:val="0"/>
                <w:sz w:val="16"/>
              </w:rPr>
              <w:t>M</w:t>
            </w:r>
          </w:p>
        </w:tc>
      </w:tr>
    </w:tbl>
    <w:p>
      <w:pPr>
        <w:spacing w:after="40"/>
      </w:pPr>
    </w:p>
    <w:p>
      <w:pPr>
        <w:pStyle w:val="Heading2"/>
      </w:pPr>
      <w:r>
        <w:t>6.9  Compatibility and Portability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NFR-CMP-001</w:t>
            </w:r>
          </w:p>
        </w:tc>
        <w:tc>
          <w:tcPr>
            <w:tcW w:type="dxa" w:w="4348"/>
          </w:tcPr>
          <w:p>
            <w:pPr>
              <w:spacing w:after="0" w:before="0" w:line="240" w:lineRule="auto"/>
            </w:pPr>
            <w:r/>
            <w:r>
              <w:rPr>
                <w:b w:val="0"/>
                <w:sz w:val="16"/>
              </w:rPr>
              <w:t>Browser support — current and immediately preceding major versions of Chrome, Firefox, Edge, and Safari on desktop and mobile.</w:t>
            </w:r>
          </w:p>
        </w:tc>
        <w:tc>
          <w:tcPr>
            <w:tcW w:type="dxa" w:w="3086"/>
          </w:tcPr>
          <w:p>
            <w:pPr>
              <w:spacing w:after="0" w:before="0" w:line="240" w:lineRule="auto"/>
            </w:pPr>
            <w:r/>
            <w:r>
              <w:rPr>
                <w:b w:val="0"/>
                <w:sz w:val="16"/>
              </w:rPr>
              <w:t>Full functional test executed on each</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NFR-CMP-002</w:t>
            </w:r>
          </w:p>
        </w:tc>
        <w:tc>
          <w:tcPr>
            <w:tcW w:type="dxa" w:w="4348"/>
            <w:shd w:val="clear" w:color="auto" w:fill="F2F5F9"/>
          </w:tcPr>
          <w:p>
            <w:pPr>
              <w:spacing w:after="0" w:before="0" w:line="240" w:lineRule="auto"/>
            </w:pPr>
            <w:r/>
            <w:r>
              <w:rPr>
                <w:b w:val="0"/>
                <w:sz w:val="16"/>
              </w:rPr>
              <w:t>Operating system support — Windows, macOS, Android, and iOS in currently supported versions.</w:t>
            </w:r>
          </w:p>
        </w:tc>
        <w:tc>
          <w:tcPr>
            <w:tcW w:type="dxa" w:w="3086"/>
            <w:shd w:val="clear" w:color="auto" w:fill="F2F5F9"/>
          </w:tcPr>
          <w:p>
            <w:pPr>
              <w:spacing w:after="0" w:before="0" w:line="240" w:lineRule="auto"/>
            </w:pPr>
            <w:r/>
            <w:r>
              <w:rPr>
                <w:b w:val="0"/>
                <w:sz w:val="16"/>
              </w:rPr>
              <w:t>Functional test on each</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NFR-CMP-003</w:t>
            </w:r>
          </w:p>
        </w:tc>
        <w:tc>
          <w:tcPr>
            <w:tcW w:type="dxa" w:w="4348"/>
          </w:tcPr>
          <w:p>
            <w:pPr>
              <w:spacing w:after="0" w:before="0" w:line="240" w:lineRule="auto"/>
            </w:pPr>
            <w:r/>
            <w:r>
              <w:rPr>
                <w:b w:val="0"/>
                <w:sz w:val="16"/>
              </w:rPr>
              <w:t>The System SHALL function on a 3G connection at 500 kbit/s with 300 ms round-trip latency.</w:t>
            </w:r>
          </w:p>
        </w:tc>
        <w:tc>
          <w:tcPr>
            <w:tcW w:type="dxa" w:w="3086"/>
          </w:tcPr>
          <w:p>
            <w:pPr>
              <w:spacing w:after="0" w:before="0" w:line="240" w:lineRule="auto"/>
            </w:pPr>
            <w:r/>
            <w:r>
              <w:rPr>
                <w:b w:val="0"/>
                <w:sz w:val="16"/>
              </w:rPr>
              <w:t>Demonstrated under simulated network conditions; core workflows complete</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NFR-CMP-004</w:t>
            </w:r>
          </w:p>
        </w:tc>
        <w:tc>
          <w:tcPr>
            <w:tcW w:type="dxa" w:w="4348"/>
            <w:shd w:val="clear" w:color="auto" w:fill="F2F5F9"/>
          </w:tcPr>
          <w:p>
            <w:pPr>
              <w:spacing w:after="0" w:before="0" w:line="240" w:lineRule="auto"/>
            </w:pPr>
            <w:r/>
            <w:r>
              <w:rPr>
                <w:b w:val="0"/>
                <w:sz w:val="16"/>
              </w:rPr>
              <w:t>The System SHALL NOT require any browser plug-in or client installation.</w:t>
            </w:r>
          </w:p>
        </w:tc>
        <w:tc>
          <w:tcPr>
            <w:tcW w:type="dxa" w:w="3086"/>
            <w:shd w:val="clear" w:color="auto" w:fill="F2F5F9"/>
          </w:tcPr>
          <w:p>
            <w:pPr>
              <w:spacing w:after="0" w:before="0" w:line="240" w:lineRule="auto"/>
            </w:pPr>
            <w:r/>
            <w:r>
              <w:rPr>
                <w:b w:val="0"/>
                <w:sz w:val="16"/>
              </w:rPr>
              <w:t>Inspection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NFR-CMP-005</w:t>
            </w:r>
          </w:p>
        </w:tc>
        <w:tc>
          <w:tcPr>
            <w:tcW w:type="dxa" w:w="4348"/>
          </w:tcPr>
          <w:p>
            <w:pPr>
              <w:spacing w:after="0" w:before="0" w:line="240" w:lineRule="auto"/>
            </w:pPr>
            <w:r/>
            <w:r>
              <w:rPr>
                <w:b w:val="0"/>
                <w:sz w:val="16"/>
              </w:rPr>
              <w:t>The System SHALL be installable as a Progressive Web App with an application shell, an icon, and an offline fallback page.</w:t>
            </w:r>
          </w:p>
        </w:tc>
        <w:tc>
          <w:tcPr>
            <w:tcW w:type="dxa" w:w="3086"/>
          </w:tcPr>
          <w:p>
            <w:pPr>
              <w:spacing w:after="0" w:before="0" w:line="240" w:lineRule="auto"/>
            </w:pPr>
            <w:r/>
            <w:r>
              <w:rPr>
                <w:b w:val="0"/>
                <w:sz w:val="16"/>
              </w:rPr>
              <w:t>Demonstration</w:t>
            </w:r>
          </w:p>
        </w:tc>
        <w:tc>
          <w:tcPr>
            <w:tcW w:type="dxa" w:w="491"/>
          </w:tcPr>
          <w:p>
            <w:pPr>
              <w:spacing w:after="0" w:before="0" w:line="240" w:lineRule="auto"/>
              <w:jc w:val="center"/>
            </w:pPr>
            <w:r/>
            <w:r>
              <w:rPr>
                <w:b w:val="0"/>
                <w:sz w:val="16"/>
              </w:rPr>
              <w:t>D</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NFR-CMP-006</w:t>
            </w:r>
          </w:p>
        </w:tc>
        <w:tc>
          <w:tcPr>
            <w:tcW w:type="dxa" w:w="4348"/>
            <w:shd w:val="clear" w:color="auto" w:fill="F2F5F9"/>
          </w:tcPr>
          <w:p>
            <w:pPr>
              <w:spacing w:after="0" w:before="0" w:line="240" w:lineRule="auto"/>
            </w:pPr>
            <w:r/>
            <w:r>
              <w:rPr>
                <w:b w:val="0"/>
                <w:sz w:val="16"/>
              </w:rPr>
              <w:t>Exports SHALL open correctly in Microsoft Excel 2016 and later, in Google Sheets, and in LibreOffice Calc.</w:t>
            </w:r>
          </w:p>
        </w:tc>
        <w:tc>
          <w:tcPr>
            <w:tcW w:type="dxa" w:w="3086"/>
            <w:shd w:val="clear" w:color="auto" w:fill="F2F5F9"/>
          </w:tcPr>
          <w:p>
            <w:pPr>
              <w:spacing w:after="0" w:before="0" w:line="240" w:lineRule="auto"/>
            </w:pPr>
            <w:r/>
            <w:r>
              <w:rPr>
                <w:b w:val="0"/>
                <w:sz w:val="16"/>
              </w:rPr>
              <w:t>Test of each export in each</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NFR-CMP-007</w:t>
            </w:r>
          </w:p>
        </w:tc>
        <w:tc>
          <w:tcPr>
            <w:tcW w:type="dxa" w:w="4348"/>
          </w:tcPr>
          <w:p>
            <w:pPr>
              <w:spacing w:after="0" w:before="0" w:line="240" w:lineRule="auto"/>
            </w:pPr>
            <w:r/>
            <w:r>
              <w:rPr>
                <w:b w:val="0"/>
                <w:sz w:val="16"/>
              </w:rPr>
              <w:t>PDF exports SHALL conform to PDF 1.7 and SHALL render correctly in common readers.</w:t>
            </w:r>
          </w:p>
        </w:tc>
        <w:tc>
          <w:tcPr>
            <w:tcW w:type="dxa" w:w="3086"/>
          </w:tcPr>
          <w:p>
            <w:pPr>
              <w:spacing w:after="0" w:before="0" w:line="240" w:lineRule="auto"/>
            </w:pPr>
            <w:r/>
            <w:r>
              <w:rPr>
                <w:b w:val="0"/>
                <w:sz w:val="16"/>
              </w:rPr>
              <w:t>Test</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NFR-CMP-008</w:t>
            </w:r>
          </w:p>
        </w:tc>
        <w:tc>
          <w:tcPr>
            <w:tcW w:type="dxa" w:w="4348"/>
            <w:shd w:val="clear" w:color="auto" w:fill="F2F5F9"/>
          </w:tcPr>
          <w:p>
            <w:pPr>
              <w:spacing w:after="0" w:before="0" w:line="240" w:lineRule="auto"/>
            </w:pPr>
            <w:r/>
            <w:r>
              <w:rPr>
                <w:b w:val="0"/>
                <w:sz w:val="16"/>
              </w:rPr>
              <w:t>The System SHALL NOT be bound to a single cloud provider's proprietary services in a way that prevents migration.</w:t>
            </w:r>
          </w:p>
        </w:tc>
        <w:tc>
          <w:tcPr>
            <w:tcW w:type="dxa" w:w="3086"/>
            <w:shd w:val="clear" w:color="auto" w:fill="F2F5F9"/>
          </w:tcPr>
          <w:p>
            <w:pPr>
              <w:spacing w:after="0" w:before="0" w:line="240" w:lineRule="auto"/>
            </w:pPr>
            <w:r/>
            <w:r>
              <w:rPr>
                <w:b w:val="0"/>
                <w:sz w:val="16"/>
              </w:rPr>
              <w:t>Architecture review identifying any such binding</w:t>
            </w:r>
          </w:p>
        </w:tc>
        <w:tc>
          <w:tcPr>
            <w:tcW w:type="dxa" w:w="491"/>
            <w:shd w:val="clear" w:color="auto" w:fill="F2F5F9"/>
          </w:tcPr>
          <w:p>
            <w:pPr>
              <w:spacing w:after="0" w:before="0" w:line="240" w:lineRule="auto"/>
              <w:jc w:val="center"/>
            </w:pPr>
            <w:r/>
            <w:r>
              <w:rPr>
                <w:b w:val="0"/>
                <w:sz w:val="16"/>
              </w:rPr>
              <w:t>A</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NFR-CMP-009</w:t>
            </w:r>
          </w:p>
        </w:tc>
        <w:tc>
          <w:tcPr>
            <w:tcW w:type="dxa" w:w="4348"/>
          </w:tcPr>
          <w:p>
            <w:pPr>
              <w:spacing w:after="0" w:before="0" w:line="240" w:lineRule="auto"/>
            </w:pPr>
            <w:r/>
            <w:r>
              <w:rPr>
                <w:b w:val="0"/>
                <w:sz w:val="16"/>
              </w:rPr>
              <w:t>The System SHALL support deployment to an alternative hosting provider using the delivered infrastructure-as-code.</w:t>
            </w:r>
          </w:p>
        </w:tc>
        <w:tc>
          <w:tcPr>
            <w:tcW w:type="dxa" w:w="3086"/>
          </w:tcPr>
          <w:p>
            <w:pPr>
              <w:spacing w:after="0" w:before="0" w:line="240" w:lineRule="auto"/>
            </w:pPr>
            <w:r/>
            <w:r>
              <w:rPr>
                <w:b w:val="0"/>
                <w:sz w:val="16"/>
              </w:rPr>
              <w:t>Demonstrated by deploying a working environment on a second provider or account</w:t>
            </w:r>
          </w:p>
        </w:tc>
        <w:tc>
          <w:tcPr>
            <w:tcW w:type="dxa" w:w="491"/>
          </w:tcPr>
          <w:p>
            <w:pPr>
              <w:spacing w:after="0" w:before="0" w:line="240" w:lineRule="auto"/>
              <w:jc w:val="center"/>
            </w:pPr>
            <w:r/>
            <w:r>
              <w:rPr>
                <w:b w:val="0"/>
                <w:sz w:val="16"/>
              </w:rPr>
              <w:t>D</w:t>
            </w:r>
          </w:p>
        </w:tc>
        <w:tc>
          <w:tcPr>
            <w:tcW w:type="dxa" w:w="491"/>
          </w:tcPr>
          <w:p>
            <w:pPr>
              <w:spacing w:after="0" w:before="0" w:line="240" w:lineRule="auto"/>
              <w:jc w:val="center"/>
            </w:pPr>
            <w:r/>
            <w:r>
              <w:rPr>
                <w:b w:val="0"/>
                <w:sz w:val="16"/>
              </w:rPr>
              <w:t>C</w:t>
            </w:r>
          </w:p>
        </w:tc>
      </w:tr>
    </w:tbl>
    <w:p>
      <w:pPr>
        <w:spacing w:after="40"/>
      </w:pPr>
    </w:p>
    <w:p>
      <w:pPr>
        <w:pStyle w:val="Heading2"/>
      </w:pPr>
      <w:r>
        <w:t>6.10  Data Retention and Privacy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NFR-PRV-001</w:t>
            </w:r>
          </w:p>
        </w:tc>
        <w:tc>
          <w:tcPr>
            <w:tcW w:type="dxa" w:w="4348"/>
          </w:tcPr>
          <w:p>
            <w:pPr>
              <w:spacing w:after="0" w:before="0" w:line="240" w:lineRule="auto"/>
            </w:pPr>
            <w:r/>
            <w:r>
              <w:rPr>
                <w:b w:val="0"/>
                <w:sz w:val="16"/>
              </w:rPr>
              <w:t>The System SHALL collect only personal data necessary for the stated purposes, and each collected field SHALL have a documented purpose.</w:t>
            </w:r>
          </w:p>
        </w:tc>
        <w:tc>
          <w:tcPr>
            <w:tcW w:type="dxa" w:w="3086"/>
          </w:tcPr>
          <w:p>
            <w:pPr>
              <w:spacing w:after="0" w:before="0" w:line="240" w:lineRule="auto"/>
            </w:pPr>
            <w:r/>
            <w:r>
              <w:rPr>
                <w:b w:val="0"/>
                <w:sz w:val="16"/>
              </w:rPr>
              <w:t>Field-by-field review against the purpose register</w:t>
            </w:r>
          </w:p>
        </w:tc>
        <w:tc>
          <w:tcPr>
            <w:tcW w:type="dxa" w:w="491"/>
          </w:tcPr>
          <w:p>
            <w:pPr>
              <w:spacing w:after="0" w:before="0" w:line="240" w:lineRule="auto"/>
              <w:jc w:val="center"/>
            </w:pPr>
            <w:r/>
            <w:r>
              <w:rPr>
                <w:b w:val="0"/>
                <w:sz w:val="16"/>
              </w:rPr>
              <w:t>A</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NFR-PRV-002</w:t>
            </w:r>
          </w:p>
        </w:tc>
        <w:tc>
          <w:tcPr>
            <w:tcW w:type="dxa" w:w="4348"/>
            <w:shd w:val="clear" w:color="auto" w:fill="F2F5F9"/>
          </w:tcPr>
          <w:p>
            <w:pPr>
              <w:spacing w:after="0" w:before="0" w:line="240" w:lineRule="auto"/>
            </w:pPr>
            <w:r/>
            <w:r>
              <w:rPr>
                <w:b w:val="0"/>
                <w:sz w:val="16"/>
              </w:rPr>
              <w:t>Student academic records SHALL be retained for the Institute's stated period.</w:t>
            </w:r>
          </w:p>
        </w:tc>
        <w:tc>
          <w:tcPr>
            <w:tcW w:type="dxa" w:w="3086"/>
            <w:shd w:val="clear" w:color="auto" w:fill="F2F5F9"/>
          </w:tcPr>
          <w:p>
            <w:pPr>
              <w:spacing w:after="0" w:before="0" w:line="240" w:lineRule="auto"/>
            </w:pPr>
            <w:r/>
            <w:r>
              <w:rPr>
                <w:b w:val="0"/>
                <w:sz w:val="16"/>
              </w:rPr>
              <w:t>Default 7 years after last enrolment, configurable</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NFR-PRV-003</w:t>
            </w:r>
          </w:p>
        </w:tc>
        <w:tc>
          <w:tcPr>
            <w:tcW w:type="dxa" w:w="4348"/>
          </w:tcPr>
          <w:p>
            <w:pPr>
              <w:spacing w:after="0" w:before="0" w:line="240" w:lineRule="auto"/>
            </w:pPr>
            <w:r/>
            <w:r>
              <w:rPr>
                <w:b w:val="0"/>
                <w:sz w:val="16"/>
              </w:rPr>
              <w:t>Payment records and slips SHALL be retained for the statutory financial period.</w:t>
            </w:r>
          </w:p>
        </w:tc>
        <w:tc>
          <w:tcPr>
            <w:tcW w:type="dxa" w:w="3086"/>
          </w:tcPr>
          <w:p>
            <w:pPr>
              <w:spacing w:after="0" w:before="0" w:line="240" w:lineRule="auto"/>
            </w:pPr>
            <w:r/>
            <w:r>
              <w:rPr>
                <w:b w:val="0"/>
                <w:sz w:val="16"/>
              </w:rPr>
              <w:t>Default 7 years, configurable</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NFR-PRV-004</w:t>
            </w:r>
          </w:p>
        </w:tc>
        <w:tc>
          <w:tcPr>
            <w:tcW w:type="dxa" w:w="4348"/>
            <w:shd w:val="clear" w:color="auto" w:fill="F2F5F9"/>
          </w:tcPr>
          <w:p>
            <w:pPr>
              <w:spacing w:after="0" w:before="0" w:line="240" w:lineRule="auto"/>
            </w:pPr>
            <w:r/>
            <w:r>
              <w:rPr>
                <w:b w:val="0"/>
                <w:sz w:val="16"/>
              </w:rPr>
              <w:t>Rejected registration requests and their attachments SHALL be retained for a limited period and then deleted.</w:t>
            </w:r>
          </w:p>
        </w:tc>
        <w:tc>
          <w:tcPr>
            <w:tcW w:type="dxa" w:w="3086"/>
            <w:shd w:val="clear" w:color="auto" w:fill="F2F5F9"/>
          </w:tcPr>
          <w:p>
            <w:pPr>
              <w:spacing w:after="0" w:before="0" w:line="240" w:lineRule="auto"/>
            </w:pPr>
            <w:r/>
            <w:r>
              <w:rPr>
                <w:b w:val="0"/>
                <w:sz w:val="16"/>
              </w:rPr>
              <w:t>Default 12 months, configurable; deletion verified</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NFR-PRV-005</w:t>
            </w:r>
          </w:p>
        </w:tc>
        <w:tc>
          <w:tcPr>
            <w:tcW w:type="dxa" w:w="4348"/>
          </w:tcPr>
          <w:p>
            <w:pPr>
              <w:spacing w:after="0" w:before="0" w:line="240" w:lineRule="auto"/>
            </w:pPr>
            <w:r/>
            <w:r>
              <w:rPr>
                <w:b w:val="0"/>
                <w:sz w:val="16"/>
              </w:rPr>
              <w:t>Audit records SHALL be retained.</w:t>
            </w:r>
          </w:p>
        </w:tc>
        <w:tc>
          <w:tcPr>
            <w:tcW w:type="dxa" w:w="3086"/>
          </w:tcPr>
          <w:p>
            <w:pPr>
              <w:spacing w:after="0" w:before="0" w:line="240" w:lineRule="auto"/>
            </w:pPr>
            <w:r/>
            <w:r>
              <w:rPr>
                <w:b w:val="0"/>
                <w:sz w:val="16"/>
              </w:rPr>
              <w:t>≥ 3 years online, then archived; never deleted while a related record exists</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NFR-PRV-006</w:t>
            </w:r>
          </w:p>
        </w:tc>
        <w:tc>
          <w:tcPr>
            <w:tcW w:type="dxa" w:w="4348"/>
            <w:shd w:val="clear" w:color="auto" w:fill="F2F5F9"/>
          </w:tcPr>
          <w:p>
            <w:pPr>
              <w:spacing w:after="0" w:before="0" w:line="240" w:lineRule="auto"/>
            </w:pPr>
            <w:r/>
            <w:r>
              <w:rPr>
                <w:b w:val="0"/>
                <w:sz w:val="16"/>
              </w:rPr>
              <w:t>On expiry of retention, personal data SHALL be anonymised or deleted such that the individual is no longer identifiable, while retaining non-identifying aggregates.</w:t>
            </w:r>
          </w:p>
        </w:tc>
        <w:tc>
          <w:tcPr>
            <w:tcW w:type="dxa" w:w="3086"/>
            <w:shd w:val="clear" w:color="auto" w:fill="F2F5F9"/>
          </w:tcPr>
          <w:p>
            <w:pPr>
              <w:spacing w:after="0" w:before="0" w:line="240" w:lineRule="auto"/>
            </w:pPr>
            <w:r/>
            <w:r>
              <w:rPr>
                <w:b w:val="0"/>
                <w:sz w:val="16"/>
              </w:rPr>
              <w:t>Demonstrated on a test record; the individual is unidentifiable afterwards</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NFR-PRV-007</w:t>
            </w:r>
          </w:p>
        </w:tc>
        <w:tc>
          <w:tcPr>
            <w:tcW w:type="dxa" w:w="4348"/>
          </w:tcPr>
          <w:p>
            <w:pPr>
              <w:spacing w:after="0" w:before="0" w:line="240" w:lineRule="auto"/>
            </w:pPr>
            <w:r/>
            <w:r>
              <w:rPr>
                <w:b w:val="0"/>
                <w:sz w:val="16"/>
              </w:rPr>
              <w:t>A person SHALL be able to obtain a copy of their personal data held by the System.</w:t>
            </w:r>
          </w:p>
        </w:tc>
        <w:tc>
          <w:tcPr>
            <w:tcW w:type="dxa" w:w="3086"/>
          </w:tcPr>
          <w:p>
            <w:pPr>
              <w:spacing w:after="0" w:before="0" w:line="240" w:lineRule="auto"/>
            </w:pPr>
            <w:r/>
            <w:r>
              <w:rPr>
                <w:b w:val="0"/>
                <w:sz w:val="16"/>
              </w:rPr>
              <w:t>Export produced within 30 days of request; demonstrated by the self-service export</w:t>
            </w:r>
          </w:p>
        </w:tc>
        <w:tc>
          <w:tcPr>
            <w:tcW w:type="dxa" w:w="491"/>
          </w:tcPr>
          <w:p>
            <w:pPr>
              <w:spacing w:after="0" w:before="0" w:line="240" w:lineRule="auto"/>
              <w:jc w:val="center"/>
            </w:pPr>
            <w:r/>
            <w:r>
              <w:rPr>
                <w:b w:val="0"/>
                <w:sz w:val="16"/>
              </w:rPr>
              <w:t>D</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NFR-PRV-008</w:t>
            </w:r>
          </w:p>
        </w:tc>
        <w:tc>
          <w:tcPr>
            <w:tcW w:type="dxa" w:w="4348"/>
            <w:shd w:val="clear" w:color="auto" w:fill="F2F5F9"/>
          </w:tcPr>
          <w:p>
            <w:pPr>
              <w:spacing w:after="0" w:before="0" w:line="240" w:lineRule="auto"/>
            </w:pPr>
            <w:r/>
            <w:r>
              <w:rPr>
                <w:b w:val="0"/>
                <w:sz w:val="16"/>
              </w:rPr>
              <w:t>The System SHALL record the data collection notice version and consent timestamp at registration.</w:t>
            </w:r>
          </w:p>
        </w:tc>
        <w:tc>
          <w:tcPr>
            <w:tcW w:type="dxa" w:w="3086"/>
            <w:shd w:val="clear" w:color="auto" w:fill="F2F5F9"/>
          </w:tcPr>
          <w:p>
            <w:pPr>
              <w:spacing w:after="0" w:before="0" w:line="240" w:lineRule="auto"/>
            </w:pPr>
            <w:r/>
            <w:r>
              <w:rPr>
                <w:b w:val="0"/>
                <w:sz w:val="16"/>
              </w:rPr>
              <w:t>Inspection of the stored record</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NFR-PRV-009</w:t>
            </w:r>
          </w:p>
        </w:tc>
        <w:tc>
          <w:tcPr>
            <w:tcW w:type="dxa" w:w="4348"/>
          </w:tcPr>
          <w:p>
            <w:pPr>
              <w:spacing w:after="0" w:before="0" w:line="240" w:lineRule="auto"/>
            </w:pPr>
            <w:r/>
            <w:r>
              <w:rPr>
                <w:b w:val="0"/>
                <w:sz w:val="16"/>
              </w:rPr>
              <w:t>Non-production environments SHALL NOT contain real payment slips or real identity numbers; such data SHALL be anonymised on refresh.</w:t>
            </w:r>
          </w:p>
        </w:tc>
        <w:tc>
          <w:tcPr>
            <w:tcW w:type="dxa" w:w="3086"/>
          </w:tcPr>
          <w:p>
            <w:pPr>
              <w:spacing w:after="0" w:before="0" w:line="240" w:lineRule="auto"/>
            </w:pPr>
            <w:r/>
            <w:r>
              <w:rPr>
                <w:b w:val="0"/>
                <w:sz w:val="16"/>
              </w:rPr>
              <w:t>Inspection of a refreshed staging environment</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NFR-PRV-010</w:t>
            </w:r>
          </w:p>
        </w:tc>
        <w:tc>
          <w:tcPr>
            <w:tcW w:type="dxa" w:w="4348"/>
            <w:shd w:val="clear" w:color="auto" w:fill="F2F5F9"/>
          </w:tcPr>
          <w:p>
            <w:pPr>
              <w:spacing w:after="0" w:before="0" w:line="240" w:lineRule="auto"/>
            </w:pPr>
            <w:r/>
            <w:r>
              <w:rPr>
                <w:b w:val="0"/>
                <w:sz w:val="16"/>
              </w:rPr>
              <w:t>Personal data SHALL be encrypted at rest, and sensitive identifiers SHALL additionally be protected at field level where practicable.</w:t>
            </w:r>
          </w:p>
        </w:tc>
        <w:tc>
          <w:tcPr>
            <w:tcW w:type="dxa" w:w="3086"/>
            <w:shd w:val="clear" w:color="auto" w:fill="F2F5F9"/>
          </w:tcPr>
          <w:p>
            <w:pPr>
              <w:spacing w:after="0" w:before="0" w:line="240" w:lineRule="auto"/>
            </w:pPr>
            <w:r/>
            <w:r>
              <w:rPr>
                <w:b w:val="0"/>
                <w:sz w:val="16"/>
              </w:rPr>
              <w:t>Inspection of storage encryption configuration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bl>
    <w:p>
      <w:pPr>
        <w:spacing w:after="40"/>
      </w:pPr>
    </w:p>
    <w:p>
      <w:pPr>
        <w:pStyle w:val="Heading2"/>
      </w:pPr>
      <w:r>
        <w:t>6.11  Monitoring and Observability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NFR-MON-001</w:t>
            </w:r>
          </w:p>
        </w:tc>
        <w:tc>
          <w:tcPr>
            <w:tcW w:type="dxa" w:w="4348"/>
          </w:tcPr>
          <w:p>
            <w:pPr>
              <w:spacing w:after="0" w:before="0" w:line="240" w:lineRule="auto"/>
            </w:pPr>
            <w:r/>
            <w:r>
              <w:rPr>
                <w:b w:val="0"/>
                <w:sz w:val="16"/>
              </w:rPr>
              <w:t>The System SHALL expose metrics for request rate, error rate, latency distribution, and saturation, per endpoint.</w:t>
            </w:r>
          </w:p>
        </w:tc>
        <w:tc>
          <w:tcPr>
            <w:tcW w:type="dxa" w:w="3086"/>
          </w:tcPr>
          <w:p>
            <w:pPr>
              <w:spacing w:after="0" w:before="0" w:line="240" w:lineRule="auto"/>
            </w:pPr>
            <w:r/>
            <w:r>
              <w:rPr>
                <w:b w:val="0"/>
                <w:sz w:val="16"/>
              </w:rPr>
              <w:t>Inspection of the metrics endpoint or dashboard</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NFR-MON-002</w:t>
            </w:r>
          </w:p>
        </w:tc>
        <w:tc>
          <w:tcPr>
            <w:tcW w:type="dxa" w:w="4348"/>
            <w:shd w:val="clear" w:color="auto" w:fill="F2F5F9"/>
          </w:tcPr>
          <w:p>
            <w:pPr>
              <w:spacing w:after="0" w:before="0" w:line="240" w:lineRule="auto"/>
            </w:pPr>
            <w:r/>
            <w:r>
              <w:rPr>
                <w:b w:val="0"/>
                <w:sz w:val="16"/>
              </w:rPr>
              <w:t>The System SHALL expose metrics for background queue depth, job duration, and job failure rate.</w:t>
            </w:r>
          </w:p>
        </w:tc>
        <w:tc>
          <w:tcPr>
            <w:tcW w:type="dxa" w:w="3086"/>
            <w:shd w:val="clear" w:color="auto" w:fill="F2F5F9"/>
          </w:tcPr>
          <w:p>
            <w:pPr>
              <w:spacing w:after="0" w:before="0" w:line="240" w:lineRule="auto"/>
            </w:pPr>
            <w:r/>
            <w:r>
              <w:rPr>
                <w:b w:val="0"/>
                <w:sz w:val="16"/>
              </w:rPr>
              <w:t>Inspection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NFR-MON-003</w:t>
            </w:r>
          </w:p>
        </w:tc>
        <w:tc>
          <w:tcPr>
            <w:tcW w:type="dxa" w:w="4348"/>
          </w:tcPr>
          <w:p>
            <w:pPr>
              <w:spacing w:after="0" w:before="0" w:line="240" w:lineRule="auto"/>
            </w:pPr>
            <w:r/>
            <w:r>
              <w:rPr>
                <w:b w:val="0"/>
                <w:sz w:val="16"/>
              </w:rPr>
              <w:t>The System SHALL expose metrics for database connection pool utilisation, slow query count, and cache hit rate.</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S</w:t>
            </w:r>
          </w:p>
        </w:tc>
      </w:tr>
      <w:tr>
        <w:tc>
          <w:tcPr>
            <w:tcW w:type="dxa" w:w="1052"/>
            <w:shd w:val="clear" w:color="auto" w:fill="F2F5F9"/>
          </w:tcPr>
          <w:p>
            <w:pPr>
              <w:spacing w:after="0" w:before="0" w:line="240" w:lineRule="auto"/>
            </w:pPr>
            <w:r/>
            <w:r>
              <w:rPr>
                <w:b w:val="0"/>
                <w:sz w:val="16"/>
              </w:rPr>
              <w:t>NFR-MON-004</w:t>
            </w:r>
          </w:p>
        </w:tc>
        <w:tc>
          <w:tcPr>
            <w:tcW w:type="dxa" w:w="4348"/>
            <w:shd w:val="clear" w:color="auto" w:fill="F2F5F9"/>
          </w:tcPr>
          <w:p>
            <w:pPr>
              <w:spacing w:after="0" w:before="0" w:line="240" w:lineRule="auto"/>
            </w:pPr>
            <w:r/>
            <w:r>
              <w:rPr>
                <w:b w:val="0"/>
                <w:sz w:val="16"/>
              </w:rPr>
              <w:t>The System SHALL expose per-integration success rate, latency, and circuit breaker state.</w:t>
            </w:r>
          </w:p>
        </w:tc>
        <w:tc>
          <w:tcPr>
            <w:tcW w:type="dxa" w:w="3086"/>
            <w:shd w:val="clear" w:color="auto" w:fill="F2F5F9"/>
          </w:tcPr>
          <w:p>
            <w:pPr>
              <w:spacing w:after="0" w:before="0" w:line="240" w:lineRule="auto"/>
            </w:pPr>
            <w:r/>
            <w:r>
              <w:rPr>
                <w:b w:val="0"/>
                <w:sz w:val="16"/>
              </w:rPr>
              <w:t>Inspection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NFR-MON-005</w:t>
            </w:r>
          </w:p>
        </w:tc>
        <w:tc>
          <w:tcPr>
            <w:tcW w:type="dxa" w:w="4348"/>
          </w:tcPr>
          <w:p>
            <w:pPr>
              <w:spacing w:after="0" w:before="0" w:line="240" w:lineRule="auto"/>
            </w:pPr>
            <w:r/>
            <w:r>
              <w:rPr>
                <w:b w:val="0"/>
                <w:sz w:val="16"/>
              </w:rPr>
              <w:t>Alerts SHALL be raised for the conditions in the table below, to a nominated recipient, within the stated time.</w:t>
            </w:r>
          </w:p>
        </w:tc>
        <w:tc>
          <w:tcPr>
            <w:tcW w:type="dxa" w:w="3086"/>
          </w:tcPr>
          <w:p>
            <w:pPr>
              <w:spacing w:after="0" w:before="0" w:line="240" w:lineRule="auto"/>
            </w:pPr>
            <w:r/>
            <w:r>
              <w:rPr>
                <w:b w:val="0"/>
                <w:sz w:val="16"/>
              </w:rPr>
              <w:t>Each alert demonstrated by inducing its condition</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NFR-MON-006</w:t>
            </w:r>
          </w:p>
        </w:tc>
        <w:tc>
          <w:tcPr>
            <w:tcW w:type="dxa" w:w="4348"/>
            <w:shd w:val="clear" w:color="auto" w:fill="F2F5F9"/>
          </w:tcPr>
          <w:p>
            <w:pPr>
              <w:spacing w:after="0" w:before="0" w:line="240" w:lineRule="auto"/>
            </w:pPr>
            <w:r/>
            <w:r>
              <w:rPr>
                <w:b w:val="0"/>
                <w:sz w:val="16"/>
              </w:rPr>
              <w:t>The System SHALL provide an operational dashboard covering the above, accessible to the Super Admin.</w:t>
            </w:r>
          </w:p>
        </w:tc>
        <w:tc>
          <w:tcPr>
            <w:tcW w:type="dxa" w:w="3086"/>
            <w:shd w:val="clear" w:color="auto" w:fill="F2F5F9"/>
          </w:tcPr>
          <w:p>
            <w:pPr>
              <w:spacing w:after="0" w:before="0" w:line="240" w:lineRule="auto"/>
            </w:pPr>
            <w:r/>
            <w:r>
              <w:rPr>
                <w:b w:val="0"/>
                <w:sz w:val="16"/>
              </w:rPr>
              <w:t>Demonstration</w:t>
            </w:r>
          </w:p>
        </w:tc>
        <w:tc>
          <w:tcPr>
            <w:tcW w:type="dxa" w:w="491"/>
            <w:shd w:val="clear" w:color="auto" w:fill="F2F5F9"/>
          </w:tcPr>
          <w:p>
            <w:pPr>
              <w:spacing w:after="0" w:before="0" w:line="240" w:lineRule="auto"/>
              <w:jc w:val="center"/>
            </w:pPr>
            <w:r/>
            <w:r>
              <w:rPr>
                <w:b w:val="0"/>
                <w:sz w:val="16"/>
              </w:rPr>
              <w:t>D</w:t>
            </w:r>
          </w:p>
        </w:tc>
        <w:tc>
          <w:tcPr>
            <w:tcW w:type="dxa" w:w="491"/>
            <w:shd w:val="clear" w:color="auto" w:fill="F2F5F9"/>
          </w:tcPr>
          <w:p>
            <w:pPr>
              <w:spacing w:after="0" w:before="0" w:line="240" w:lineRule="auto"/>
              <w:jc w:val="center"/>
            </w:pPr>
            <w:r/>
            <w:r>
              <w:rPr>
                <w:b w:val="0"/>
                <w:sz w:val="16"/>
              </w:rPr>
              <w:t>S</w:t>
            </w:r>
          </w:p>
        </w:tc>
      </w:tr>
      <w:tr>
        <w:tc>
          <w:tcPr>
            <w:tcW w:type="dxa" w:w="1052"/>
          </w:tcPr>
          <w:p>
            <w:pPr>
              <w:spacing w:after="0" w:before="0" w:line="240" w:lineRule="auto"/>
            </w:pPr>
            <w:r/>
            <w:r>
              <w:rPr>
                <w:b w:val="0"/>
                <w:sz w:val="16"/>
              </w:rPr>
              <w:t>NFR-MON-007</w:t>
            </w:r>
          </w:p>
        </w:tc>
        <w:tc>
          <w:tcPr>
            <w:tcW w:type="dxa" w:w="4348"/>
          </w:tcPr>
          <w:p>
            <w:pPr>
              <w:spacing w:after="0" w:before="0" w:line="240" w:lineRule="auto"/>
            </w:pPr>
            <w:r/>
            <w:r>
              <w:rPr>
                <w:b w:val="0"/>
                <w:sz w:val="16"/>
              </w:rPr>
              <w:t>Uptime SHALL be monitored externally, independently of the System's own infrastructure.</w:t>
            </w:r>
          </w:p>
        </w:tc>
        <w:tc>
          <w:tcPr>
            <w:tcW w:type="dxa" w:w="3086"/>
          </w:tcPr>
          <w:p>
            <w:pPr>
              <w:spacing w:after="0" w:before="0" w:line="240" w:lineRule="auto"/>
            </w:pPr>
            <w:r/>
            <w:r>
              <w:rPr>
                <w:b w:val="0"/>
                <w:sz w:val="16"/>
              </w:rPr>
              <w:t>Inspection of the external monitor configuration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bl>
    <w:p>
      <w:pPr>
        <w:spacing w:after="40"/>
      </w:pPr>
    </w:p>
    <w:p>
      <w:r>
        <w:rPr>
          <w:b w:val="0"/>
          <w:i w:val="0"/>
        </w:rPr>
        <w:t>The following alert conditions are mandatory. Thresholds are configurable within the stated bounds.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645"/>
            <w:shd w:val="clear" w:color="auto" w:fill="1F3B63"/>
          </w:tcPr>
          <w:p>
            <w:pPr>
              <w:spacing w:after="0" w:before="0"/>
            </w:pPr>
            <w:r/>
            <w:r>
              <w:rPr>
                <w:b/>
                <w:color w:val="FFFFFF"/>
                <w:sz w:val="17"/>
              </w:rPr>
              <w:t>Condition</w:t>
            </w:r>
          </w:p>
        </w:tc>
        <w:tc>
          <w:tcPr>
            <w:tcW w:type="dxa" w:w="2506"/>
            <w:shd w:val="clear" w:color="auto" w:fill="1F3B63"/>
          </w:tcPr>
          <w:p>
            <w:pPr>
              <w:spacing w:after="0" w:before="0"/>
            </w:pPr>
            <w:r/>
            <w:r>
              <w:rPr>
                <w:b/>
                <w:color w:val="FFFFFF"/>
                <w:sz w:val="17"/>
              </w:rPr>
              <w:t>Threshold</w:t>
            </w:r>
          </w:p>
        </w:tc>
        <w:tc>
          <w:tcPr>
            <w:tcW w:type="dxa" w:w="1114"/>
            <w:shd w:val="clear" w:color="auto" w:fill="1F3B63"/>
          </w:tcPr>
          <w:p>
            <w:pPr>
              <w:spacing w:after="0" w:before="0"/>
            </w:pPr>
            <w:r/>
            <w:r>
              <w:rPr>
                <w:b/>
                <w:color w:val="FFFFFF"/>
                <w:sz w:val="17"/>
              </w:rPr>
              <w:t>Alert Within</w:t>
            </w:r>
          </w:p>
        </w:tc>
        <w:tc>
          <w:tcPr>
            <w:tcW w:type="dxa" w:w="2088"/>
            <w:shd w:val="clear" w:color="auto" w:fill="1F3B63"/>
          </w:tcPr>
          <w:p>
            <w:pPr>
              <w:spacing w:after="0" w:before="0"/>
            </w:pPr>
            <w:r/>
            <w:r>
              <w:rPr>
                <w:b/>
                <w:color w:val="FFFFFF"/>
                <w:sz w:val="17"/>
              </w:rPr>
              <w:t>Recipient</w:t>
            </w:r>
          </w:p>
        </w:tc>
        <w:tc>
          <w:tcPr>
            <w:tcW w:type="dxa" w:w="1114"/>
            <w:shd w:val="clear" w:color="auto" w:fill="1F3B63"/>
          </w:tcPr>
          <w:p>
            <w:pPr>
              <w:spacing w:after="0" w:before="0"/>
            </w:pPr>
            <w:r/>
            <w:r>
              <w:rPr>
                <w:b/>
                <w:color w:val="FFFFFF"/>
                <w:sz w:val="17"/>
              </w:rPr>
              <w:t>Severity</w:t>
            </w:r>
          </w:p>
        </w:tc>
      </w:tr>
      <w:tr>
        <w:tc>
          <w:tcPr>
            <w:tcW w:type="dxa" w:w="2645"/>
          </w:tcPr>
          <w:p>
            <w:pPr>
              <w:spacing w:after="0" w:before="0" w:line="240" w:lineRule="auto"/>
            </w:pPr>
            <w:r/>
            <w:r>
              <w:rPr>
                <w:b w:val="0"/>
                <w:sz w:val="16"/>
              </w:rPr>
              <w:t>Service unreachable from external monitor</w:t>
            </w:r>
          </w:p>
        </w:tc>
        <w:tc>
          <w:tcPr>
            <w:tcW w:type="dxa" w:w="2506"/>
          </w:tcPr>
          <w:p>
            <w:pPr>
              <w:spacing w:after="0" w:before="0" w:line="240" w:lineRule="auto"/>
            </w:pPr>
            <w:r/>
            <w:r>
              <w:rPr>
                <w:b w:val="0"/>
                <w:sz w:val="16"/>
              </w:rPr>
              <w:t>2 consecutive failed checks</w:t>
            </w:r>
          </w:p>
        </w:tc>
        <w:tc>
          <w:tcPr>
            <w:tcW w:type="dxa" w:w="1114"/>
          </w:tcPr>
          <w:p>
            <w:pPr>
              <w:spacing w:after="0" w:before="0" w:line="240" w:lineRule="auto"/>
            </w:pPr>
            <w:r/>
            <w:r>
              <w:rPr>
                <w:b w:val="0"/>
                <w:sz w:val="16"/>
              </w:rPr>
              <w:t>5 min</w:t>
            </w:r>
          </w:p>
        </w:tc>
        <w:tc>
          <w:tcPr>
            <w:tcW w:type="dxa" w:w="2088"/>
          </w:tcPr>
          <w:p>
            <w:pPr>
              <w:spacing w:after="0" w:before="0" w:line="240" w:lineRule="auto"/>
            </w:pPr>
            <w:r/>
            <w:r>
              <w:rPr>
                <w:b w:val="0"/>
                <w:sz w:val="16"/>
              </w:rPr>
              <w:t>Vendor on-call and Institute IT</w:t>
            </w:r>
          </w:p>
        </w:tc>
        <w:tc>
          <w:tcPr>
            <w:tcW w:type="dxa" w:w="1114"/>
          </w:tcPr>
          <w:p>
            <w:pPr>
              <w:spacing w:after="0" w:before="0" w:line="240" w:lineRule="auto"/>
            </w:pPr>
            <w:r/>
            <w:r>
              <w:rPr>
                <w:b w:val="0"/>
                <w:sz w:val="16"/>
              </w:rPr>
              <w:t>Critical</w:t>
            </w:r>
          </w:p>
        </w:tc>
      </w:tr>
      <w:tr>
        <w:tc>
          <w:tcPr>
            <w:tcW w:type="dxa" w:w="2645"/>
            <w:shd w:val="clear" w:color="auto" w:fill="F2F5F9"/>
          </w:tcPr>
          <w:p>
            <w:pPr>
              <w:spacing w:after="0" w:before="0" w:line="240" w:lineRule="auto"/>
            </w:pPr>
            <w:r/>
            <w:r>
              <w:rPr>
                <w:b w:val="0"/>
                <w:sz w:val="16"/>
              </w:rPr>
              <w:t>API error rate</w:t>
            </w:r>
          </w:p>
        </w:tc>
        <w:tc>
          <w:tcPr>
            <w:tcW w:type="dxa" w:w="2506"/>
            <w:shd w:val="clear" w:color="auto" w:fill="F2F5F9"/>
          </w:tcPr>
          <w:p>
            <w:pPr>
              <w:spacing w:after="0" w:before="0" w:line="240" w:lineRule="auto"/>
            </w:pPr>
            <w:r/>
            <w:r>
              <w:rPr>
                <w:b w:val="0"/>
                <w:sz w:val="16"/>
              </w:rPr>
              <w:t>&gt; 2 % of requests over 5 minutes</w:t>
            </w:r>
          </w:p>
        </w:tc>
        <w:tc>
          <w:tcPr>
            <w:tcW w:type="dxa" w:w="1114"/>
            <w:shd w:val="clear" w:color="auto" w:fill="F2F5F9"/>
          </w:tcPr>
          <w:p>
            <w:pPr>
              <w:spacing w:after="0" w:before="0" w:line="240" w:lineRule="auto"/>
            </w:pPr>
            <w:r/>
            <w:r>
              <w:rPr>
                <w:b w:val="0"/>
                <w:sz w:val="16"/>
              </w:rPr>
              <w:t>5 min</w:t>
            </w:r>
          </w:p>
        </w:tc>
        <w:tc>
          <w:tcPr>
            <w:tcW w:type="dxa" w:w="2088"/>
            <w:shd w:val="clear" w:color="auto" w:fill="F2F5F9"/>
          </w:tcPr>
          <w:p>
            <w:pPr>
              <w:spacing w:after="0" w:before="0" w:line="240" w:lineRule="auto"/>
            </w:pPr>
            <w:r/>
            <w:r>
              <w:rPr>
                <w:b w:val="0"/>
                <w:sz w:val="16"/>
              </w:rPr>
              <w:t>Vendor on-call</w:t>
            </w:r>
          </w:p>
        </w:tc>
        <w:tc>
          <w:tcPr>
            <w:tcW w:type="dxa" w:w="1114"/>
            <w:shd w:val="clear" w:color="auto" w:fill="F2F5F9"/>
          </w:tcPr>
          <w:p>
            <w:pPr>
              <w:spacing w:after="0" w:before="0" w:line="240" w:lineRule="auto"/>
            </w:pPr>
            <w:r/>
            <w:r>
              <w:rPr>
                <w:b w:val="0"/>
                <w:sz w:val="16"/>
              </w:rPr>
              <w:t>High</w:t>
            </w:r>
          </w:p>
        </w:tc>
      </w:tr>
      <w:tr>
        <w:tc>
          <w:tcPr>
            <w:tcW w:type="dxa" w:w="2645"/>
          </w:tcPr>
          <w:p>
            <w:pPr>
              <w:spacing w:after="0" w:before="0" w:line="240" w:lineRule="auto"/>
            </w:pPr>
            <w:r/>
            <w:r>
              <w:rPr>
                <w:b w:val="0"/>
                <w:sz w:val="16"/>
              </w:rPr>
              <w:t>p95 latency breach</w:t>
            </w:r>
          </w:p>
        </w:tc>
        <w:tc>
          <w:tcPr>
            <w:tcW w:type="dxa" w:w="2506"/>
          </w:tcPr>
          <w:p>
            <w:pPr>
              <w:spacing w:after="0" w:before="0" w:line="240" w:lineRule="auto"/>
            </w:pPr>
            <w:r/>
            <w:r>
              <w:rPr>
                <w:b w:val="0"/>
                <w:sz w:val="16"/>
              </w:rPr>
              <w:t>&gt; 2× the Section 6.1 target for 10 minutes</w:t>
            </w:r>
          </w:p>
        </w:tc>
        <w:tc>
          <w:tcPr>
            <w:tcW w:type="dxa" w:w="1114"/>
          </w:tcPr>
          <w:p>
            <w:pPr>
              <w:spacing w:after="0" w:before="0" w:line="240" w:lineRule="auto"/>
            </w:pPr>
            <w:r/>
            <w:r>
              <w:rPr>
                <w:b w:val="0"/>
                <w:sz w:val="16"/>
              </w:rPr>
              <w:t>10 min</w:t>
            </w:r>
          </w:p>
        </w:tc>
        <w:tc>
          <w:tcPr>
            <w:tcW w:type="dxa" w:w="2088"/>
          </w:tcPr>
          <w:p>
            <w:pPr>
              <w:spacing w:after="0" w:before="0" w:line="240" w:lineRule="auto"/>
            </w:pPr>
            <w:r/>
            <w:r>
              <w:rPr>
                <w:b w:val="0"/>
                <w:sz w:val="16"/>
              </w:rPr>
              <w:t>Vendor on-call</w:t>
            </w:r>
          </w:p>
        </w:tc>
        <w:tc>
          <w:tcPr>
            <w:tcW w:type="dxa" w:w="1114"/>
          </w:tcPr>
          <w:p>
            <w:pPr>
              <w:spacing w:after="0" w:before="0" w:line="240" w:lineRule="auto"/>
            </w:pPr>
            <w:r/>
            <w:r>
              <w:rPr>
                <w:b w:val="0"/>
                <w:sz w:val="16"/>
              </w:rPr>
              <w:t>High</w:t>
            </w:r>
          </w:p>
        </w:tc>
      </w:tr>
      <w:tr>
        <w:tc>
          <w:tcPr>
            <w:tcW w:type="dxa" w:w="2645"/>
            <w:shd w:val="clear" w:color="auto" w:fill="F2F5F9"/>
          </w:tcPr>
          <w:p>
            <w:pPr>
              <w:spacing w:after="0" w:before="0" w:line="240" w:lineRule="auto"/>
            </w:pPr>
            <w:r/>
            <w:r>
              <w:rPr>
                <w:b w:val="0"/>
                <w:sz w:val="16"/>
              </w:rPr>
              <w:t>Database connection pool</w:t>
            </w:r>
          </w:p>
        </w:tc>
        <w:tc>
          <w:tcPr>
            <w:tcW w:type="dxa" w:w="2506"/>
            <w:shd w:val="clear" w:color="auto" w:fill="F2F5F9"/>
          </w:tcPr>
          <w:p>
            <w:pPr>
              <w:spacing w:after="0" w:before="0" w:line="240" w:lineRule="auto"/>
            </w:pPr>
            <w:r/>
            <w:r>
              <w:rPr>
                <w:b w:val="0"/>
                <w:sz w:val="16"/>
              </w:rPr>
              <w:t>&gt; 85 % utilised for 5 minutes</w:t>
            </w:r>
          </w:p>
        </w:tc>
        <w:tc>
          <w:tcPr>
            <w:tcW w:type="dxa" w:w="1114"/>
            <w:shd w:val="clear" w:color="auto" w:fill="F2F5F9"/>
          </w:tcPr>
          <w:p>
            <w:pPr>
              <w:spacing w:after="0" w:before="0" w:line="240" w:lineRule="auto"/>
            </w:pPr>
            <w:r/>
            <w:r>
              <w:rPr>
                <w:b w:val="0"/>
                <w:sz w:val="16"/>
              </w:rPr>
              <w:t>5 min</w:t>
            </w:r>
          </w:p>
        </w:tc>
        <w:tc>
          <w:tcPr>
            <w:tcW w:type="dxa" w:w="2088"/>
            <w:shd w:val="clear" w:color="auto" w:fill="F2F5F9"/>
          </w:tcPr>
          <w:p>
            <w:pPr>
              <w:spacing w:after="0" w:before="0" w:line="240" w:lineRule="auto"/>
            </w:pPr>
            <w:r/>
            <w:r>
              <w:rPr>
                <w:b w:val="0"/>
                <w:sz w:val="16"/>
              </w:rPr>
              <w:t>Vendor on-call</w:t>
            </w:r>
          </w:p>
        </w:tc>
        <w:tc>
          <w:tcPr>
            <w:tcW w:type="dxa" w:w="1114"/>
            <w:shd w:val="clear" w:color="auto" w:fill="F2F5F9"/>
          </w:tcPr>
          <w:p>
            <w:pPr>
              <w:spacing w:after="0" w:before="0" w:line="240" w:lineRule="auto"/>
            </w:pPr>
            <w:r/>
            <w:r>
              <w:rPr>
                <w:b w:val="0"/>
                <w:sz w:val="16"/>
              </w:rPr>
              <w:t>High</w:t>
            </w:r>
          </w:p>
        </w:tc>
      </w:tr>
      <w:tr>
        <w:tc>
          <w:tcPr>
            <w:tcW w:type="dxa" w:w="2645"/>
          </w:tcPr>
          <w:p>
            <w:pPr>
              <w:spacing w:after="0" w:before="0" w:line="240" w:lineRule="auto"/>
            </w:pPr>
            <w:r/>
            <w:r>
              <w:rPr>
                <w:b w:val="0"/>
                <w:sz w:val="16"/>
              </w:rPr>
              <w:t>Disk or storage headroom</w:t>
            </w:r>
          </w:p>
        </w:tc>
        <w:tc>
          <w:tcPr>
            <w:tcW w:type="dxa" w:w="2506"/>
          </w:tcPr>
          <w:p>
            <w:pPr>
              <w:spacing w:after="0" w:before="0" w:line="240" w:lineRule="auto"/>
            </w:pPr>
            <w:r/>
            <w:r>
              <w:rPr>
                <w:b w:val="0"/>
                <w:sz w:val="16"/>
              </w:rPr>
              <w:t>&lt; 20 % remaining</w:t>
            </w:r>
          </w:p>
        </w:tc>
        <w:tc>
          <w:tcPr>
            <w:tcW w:type="dxa" w:w="1114"/>
          </w:tcPr>
          <w:p>
            <w:pPr>
              <w:spacing w:after="0" w:before="0" w:line="240" w:lineRule="auto"/>
            </w:pPr>
            <w:r/>
            <w:r>
              <w:rPr>
                <w:b w:val="0"/>
                <w:sz w:val="16"/>
              </w:rPr>
              <w:t>15 min</w:t>
            </w:r>
          </w:p>
        </w:tc>
        <w:tc>
          <w:tcPr>
            <w:tcW w:type="dxa" w:w="2088"/>
          </w:tcPr>
          <w:p>
            <w:pPr>
              <w:spacing w:after="0" w:before="0" w:line="240" w:lineRule="auto"/>
            </w:pPr>
            <w:r/>
            <w:r>
              <w:rPr>
                <w:b w:val="0"/>
                <w:sz w:val="16"/>
              </w:rPr>
              <w:t>Vendor on-call</w:t>
            </w:r>
          </w:p>
        </w:tc>
        <w:tc>
          <w:tcPr>
            <w:tcW w:type="dxa" w:w="1114"/>
          </w:tcPr>
          <w:p>
            <w:pPr>
              <w:spacing w:after="0" w:before="0" w:line="240" w:lineRule="auto"/>
            </w:pPr>
            <w:r/>
            <w:r>
              <w:rPr>
                <w:b w:val="0"/>
                <w:sz w:val="16"/>
              </w:rPr>
              <w:t>High</w:t>
            </w:r>
          </w:p>
        </w:tc>
      </w:tr>
      <w:tr>
        <w:tc>
          <w:tcPr>
            <w:tcW w:type="dxa" w:w="2645"/>
            <w:shd w:val="clear" w:color="auto" w:fill="F2F5F9"/>
          </w:tcPr>
          <w:p>
            <w:pPr>
              <w:spacing w:after="0" w:before="0" w:line="240" w:lineRule="auto"/>
            </w:pPr>
            <w:r/>
            <w:r>
              <w:rPr>
                <w:b w:val="0"/>
                <w:sz w:val="16"/>
              </w:rPr>
              <w:t>Background queue depth</w:t>
            </w:r>
          </w:p>
        </w:tc>
        <w:tc>
          <w:tcPr>
            <w:tcW w:type="dxa" w:w="2506"/>
            <w:shd w:val="clear" w:color="auto" w:fill="F2F5F9"/>
          </w:tcPr>
          <w:p>
            <w:pPr>
              <w:spacing w:after="0" w:before="0" w:line="240" w:lineRule="auto"/>
            </w:pPr>
            <w:r/>
            <w:r>
              <w:rPr>
                <w:b w:val="0"/>
                <w:sz w:val="16"/>
              </w:rPr>
              <w:t>&gt; 1,000 items or oldest item &gt; 15 minutes</w:t>
            </w:r>
          </w:p>
        </w:tc>
        <w:tc>
          <w:tcPr>
            <w:tcW w:type="dxa" w:w="1114"/>
            <w:shd w:val="clear" w:color="auto" w:fill="F2F5F9"/>
          </w:tcPr>
          <w:p>
            <w:pPr>
              <w:spacing w:after="0" w:before="0" w:line="240" w:lineRule="auto"/>
            </w:pPr>
            <w:r/>
            <w:r>
              <w:rPr>
                <w:b w:val="0"/>
                <w:sz w:val="16"/>
              </w:rPr>
              <w:t>10 min</w:t>
            </w:r>
          </w:p>
        </w:tc>
        <w:tc>
          <w:tcPr>
            <w:tcW w:type="dxa" w:w="2088"/>
            <w:shd w:val="clear" w:color="auto" w:fill="F2F5F9"/>
          </w:tcPr>
          <w:p>
            <w:pPr>
              <w:spacing w:after="0" w:before="0" w:line="240" w:lineRule="auto"/>
            </w:pPr>
            <w:r/>
            <w:r>
              <w:rPr>
                <w:b w:val="0"/>
                <w:sz w:val="16"/>
              </w:rPr>
              <w:t>Vendor on-call</w:t>
            </w:r>
          </w:p>
        </w:tc>
        <w:tc>
          <w:tcPr>
            <w:tcW w:type="dxa" w:w="1114"/>
            <w:shd w:val="clear" w:color="auto" w:fill="F2F5F9"/>
          </w:tcPr>
          <w:p>
            <w:pPr>
              <w:spacing w:after="0" w:before="0" w:line="240" w:lineRule="auto"/>
            </w:pPr>
            <w:r/>
            <w:r>
              <w:rPr>
                <w:b w:val="0"/>
                <w:sz w:val="16"/>
              </w:rPr>
              <w:t>Medium</w:t>
            </w:r>
          </w:p>
        </w:tc>
      </w:tr>
      <w:tr>
        <w:tc>
          <w:tcPr>
            <w:tcW w:type="dxa" w:w="2645"/>
          </w:tcPr>
          <w:p>
            <w:pPr>
              <w:spacing w:after="0" w:before="0" w:line="240" w:lineRule="auto"/>
            </w:pPr>
            <w:r/>
            <w:r>
              <w:rPr>
                <w:b w:val="0"/>
                <w:sz w:val="16"/>
              </w:rPr>
              <w:t>Backup failure</w:t>
            </w:r>
          </w:p>
        </w:tc>
        <w:tc>
          <w:tcPr>
            <w:tcW w:type="dxa" w:w="2506"/>
          </w:tcPr>
          <w:p>
            <w:pPr>
              <w:spacing w:after="0" w:before="0" w:line="240" w:lineRule="auto"/>
            </w:pPr>
            <w:r/>
            <w:r>
              <w:rPr>
                <w:b w:val="0"/>
                <w:sz w:val="16"/>
              </w:rPr>
              <w:t>Any failure</w:t>
            </w:r>
          </w:p>
        </w:tc>
        <w:tc>
          <w:tcPr>
            <w:tcW w:type="dxa" w:w="1114"/>
          </w:tcPr>
          <w:p>
            <w:pPr>
              <w:spacing w:after="0" w:before="0" w:line="240" w:lineRule="auto"/>
            </w:pPr>
            <w:r/>
            <w:r>
              <w:rPr>
                <w:b w:val="0"/>
                <w:sz w:val="16"/>
              </w:rPr>
              <w:t>15 min</w:t>
            </w:r>
          </w:p>
        </w:tc>
        <w:tc>
          <w:tcPr>
            <w:tcW w:type="dxa" w:w="2088"/>
          </w:tcPr>
          <w:p>
            <w:pPr>
              <w:spacing w:after="0" w:before="0" w:line="240" w:lineRule="auto"/>
            </w:pPr>
            <w:r/>
            <w:r>
              <w:rPr>
                <w:b w:val="0"/>
                <w:sz w:val="16"/>
              </w:rPr>
              <w:t>Vendor and Institute IT</w:t>
            </w:r>
          </w:p>
        </w:tc>
        <w:tc>
          <w:tcPr>
            <w:tcW w:type="dxa" w:w="1114"/>
          </w:tcPr>
          <w:p>
            <w:pPr>
              <w:spacing w:after="0" w:before="0" w:line="240" w:lineRule="auto"/>
            </w:pPr>
            <w:r/>
            <w:r>
              <w:rPr>
                <w:b w:val="0"/>
                <w:sz w:val="16"/>
              </w:rPr>
              <w:t>Critical</w:t>
            </w:r>
          </w:p>
        </w:tc>
      </w:tr>
      <w:tr>
        <w:tc>
          <w:tcPr>
            <w:tcW w:type="dxa" w:w="2645"/>
            <w:shd w:val="clear" w:color="auto" w:fill="F2F5F9"/>
          </w:tcPr>
          <w:p>
            <w:pPr>
              <w:spacing w:after="0" w:before="0" w:line="240" w:lineRule="auto"/>
            </w:pPr>
            <w:r/>
            <w:r>
              <w:rPr>
                <w:b w:val="0"/>
                <w:sz w:val="16"/>
              </w:rPr>
              <w:t>Two consecutive backup failures</w:t>
            </w:r>
          </w:p>
        </w:tc>
        <w:tc>
          <w:tcPr>
            <w:tcW w:type="dxa" w:w="2506"/>
            <w:shd w:val="clear" w:color="auto" w:fill="F2F5F9"/>
          </w:tcPr>
          <w:p>
            <w:pPr>
              <w:spacing w:after="0" w:before="0" w:line="240" w:lineRule="auto"/>
            </w:pPr>
            <w:r/>
            <w:r>
              <w:rPr>
                <w:b w:val="0"/>
                <w:sz w:val="16"/>
              </w:rPr>
              <w:t>Any</w:t>
            </w:r>
          </w:p>
        </w:tc>
        <w:tc>
          <w:tcPr>
            <w:tcW w:type="dxa" w:w="1114"/>
            <w:shd w:val="clear" w:color="auto" w:fill="F2F5F9"/>
          </w:tcPr>
          <w:p>
            <w:pPr>
              <w:spacing w:after="0" w:before="0" w:line="240" w:lineRule="auto"/>
            </w:pPr>
            <w:r/>
            <w:r>
              <w:rPr>
                <w:b w:val="0"/>
                <w:sz w:val="16"/>
              </w:rPr>
              <w:t>Immediate</w:t>
            </w:r>
          </w:p>
        </w:tc>
        <w:tc>
          <w:tcPr>
            <w:tcW w:type="dxa" w:w="2088"/>
            <w:shd w:val="clear" w:color="auto" w:fill="F2F5F9"/>
          </w:tcPr>
          <w:p>
            <w:pPr>
              <w:spacing w:after="0" w:before="0" w:line="240" w:lineRule="auto"/>
            </w:pPr>
            <w:r/>
            <w:r>
              <w:rPr>
                <w:b w:val="0"/>
                <w:sz w:val="16"/>
              </w:rPr>
              <w:t>Institute IT and Director</w:t>
            </w:r>
          </w:p>
        </w:tc>
        <w:tc>
          <w:tcPr>
            <w:tcW w:type="dxa" w:w="1114"/>
            <w:shd w:val="clear" w:color="auto" w:fill="F2F5F9"/>
          </w:tcPr>
          <w:p>
            <w:pPr>
              <w:spacing w:after="0" w:before="0" w:line="240" w:lineRule="auto"/>
            </w:pPr>
            <w:r/>
            <w:r>
              <w:rPr>
                <w:b w:val="0"/>
                <w:sz w:val="16"/>
              </w:rPr>
              <w:t>Critical</w:t>
            </w:r>
          </w:p>
        </w:tc>
      </w:tr>
      <w:tr>
        <w:tc>
          <w:tcPr>
            <w:tcW w:type="dxa" w:w="2645"/>
          </w:tcPr>
          <w:p>
            <w:pPr>
              <w:spacing w:after="0" w:before="0" w:line="240" w:lineRule="auto"/>
            </w:pPr>
            <w:r/>
            <w:r>
              <w:rPr>
                <w:b w:val="0"/>
                <w:sz w:val="16"/>
              </w:rPr>
              <w:t>Integration circuit breaker open</w:t>
            </w:r>
          </w:p>
        </w:tc>
        <w:tc>
          <w:tcPr>
            <w:tcW w:type="dxa" w:w="2506"/>
          </w:tcPr>
          <w:p>
            <w:pPr>
              <w:spacing w:after="0" w:before="0" w:line="240" w:lineRule="auto"/>
            </w:pPr>
            <w:r/>
            <w:r>
              <w:rPr>
                <w:b w:val="0"/>
                <w:sz w:val="16"/>
              </w:rPr>
              <w:t>Any provider</w:t>
            </w:r>
          </w:p>
        </w:tc>
        <w:tc>
          <w:tcPr>
            <w:tcW w:type="dxa" w:w="1114"/>
          </w:tcPr>
          <w:p>
            <w:pPr>
              <w:spacing w:after="0" w:before="0" w:line="240" w:lineRule="auto"/>
            </w:pPr>
            <w:r/>
            <w:r>
              <w:rPr>
                <w:b w:val="0"/>
                <w:sz w:val="16"/>
              </w:rPr>
              <w:t>10 min</w:t>
            </w:r>
          </w:p>
        </w:tc>
        <w:tc>
          <w:tcPr>
            <w:tcW w:type="dxa" w:w="2088"/>
          </w:tcPr>
          <w:p>
            <w:pPr>
              <w:spacing w:after="0" w:before="0" w:line="240" w:lineRule="auto"/>
            </w:pPr>
            <w:r/>
            <w:r>
              <w:rPr>
                <w:b w:val="0"/>
                <w:sz w:val="16"/>
              </w:rPr>
              <w:t>Vendor on-call</w:t>
            </w:r>
          </w:p>
        </w:tc>
        <w:tc>
          <w:tcPr>
            <w:tcW w:type="dxa" w:w="1114"/>
          </w:tcPr>
          <w:p>
            <w:pPr>
              <w:spacing w:after="0" w:before="0" w:line="240" w:lineRule="auto"/>
            </w:pPr>
            <w:r/>
            <w:r>
              <w:rPr>
                <w:b w:val="0"/>
                <w:sz w:val="16"/>
              </w:rPr>
              <w:t>Medium</w:t>
            </w:r>
          </w:p>
        </w:tc>
      </w:tr>
      <w:tr>
        <w:tc>
          <w:tcPr>
            <w:tcW w:type="dxa" w:w="2645"/>
            <w:shd w:val="clear" w:color="auto" w:fill="F2F5F9"/>
          </w:tcPr>
          <w:p>
            <w:pPr>
              <w:spacing w:after="0" w:before="0" w:line="240" w:lineRule="auto"/>
            </w:pPr>
            <w:r/>
            <w:r>
              <w:rPr>
                <w:b w:val="0"/>
                <w:sz w:val="16"/>
              </w:rPr>
              <w:t>Repeated authentication failure from one source</w:t>
            </w:r>
          </w:p>
        </w:tc>
        <w:tc>
          <w:tcPr>
            <w:tcW w:type="dxa" w:w="2506"/>
            <w:shd w:val="clear" w:color="auto" w:fill="F2F5F9"/>
          </w:tcPr>
          <w:p>
            <w:pPr>
              <w:spacing w:after="0" w:before="0" w:line="240" w:lineRule="auto"/>
            </w:pPr>
            <w:r/>
            <w:r>
              <w:rPr>
                <w:b w:val="0"/>
                <w:sz w:val="16"/>
              </w:rPr>
              <w:t>&gt; 20 in 10 minutes</w:t>
            </w:r>
          </w:p>
        </w:tc>
        <w:tc>
          <w:tcPr>
            <w:tcW w:type="dxa" w:w="1114"/>
            <w:shd w:val="clear" w:color="auto" w:fill="F2F5F9"/>
          </w:tcPr>
          <w:p>
            <w:pPr>
              <w:spacing w:after="0" w:before="0" w:line="240" w:lineRule="auto"/>
            </w:pPr>
            <w:r/>
            <w:r>
              <w:rPr>
                <w:b w:val="0"/>
                <w:sz w:val="16"/>
              </w:rPr>
              <w:t>5 min</w:t>
            </w:r>
          </w:p>
        </w:tc>
        <w:tc>
          <w:tcPr>
            <w:tcW w:type="dxa" w:w="2088"/>
            <w:shd w:val="clear" w:color="auto" w:fill="F2F5F9"/>
          </w:tcPr>
          <w:p>
            <w:pPr>
              <w:spacing w:after="0" w:before="0" w:line="240" w:lineRule="auto"/>
            </w:pPr>
            <w:r/>
            <w:r>
              <w:rPr>
                <w:b w:val="0"/>
                <w:sz w:val="16"/>
              </w:rPr>
              <w:t>Super Admin</w:t>
            </w:r>
          </w:p>
        </w:tc>
        <w:tc>
          <w:tcPr>
            <w:tcW w:type="dxa" w:w="1114"/>
            <w:shd w:val="clear" w:color="auto" w:fill="F2F5F9"/>
          </w:tcPr>
          <w:p>
            <w:pPr>
              <w:spacing w:after="0" w:before="0" w:line="240" w:lineRule="auto"/>
            </w:pPr>
            <w:r/>
            <w:r>
              <w:rPr>
                <w:b w:val="0"/>
                <w:sz w:val="16"/>
              </w:rPr>
              <w:t>High</w:t>
            </w:r>
          </w:p>
        </w:tc>
      </w:tr>
      <w:tr>
        <w:tc>
          <w:tcPr>
            <w:tcW w:type="dxa" w:w="2645"/>
          </w:tcPr>
          <w:p>
            <w:pPr>
              <w:spacing w:after="0" w:before="0" w:line="240" w:lineRule="auto"/>
            </w:pPr>
            <w:r/>
            <w:r>
              <w:rPr>
                <w:b w:val="0"/>
                <w:sz w:val="16"/>
              </w:rPr>
              <w:t>Privileged operation performed</w:t>
            </w:r>
          </w:p>
        </w:tc>
        <w:tc>
          <w:tcPr>
            <w:tcW w:type="dxa" w:w="2506"/>
          </w:tcPr>
          <w:p>
            <w:pPr>
              <w:spacing w:after="0" w:before="0" w:line="240" w:lineRule="auto"/>
            </w:pPr>
            <w:r/>
            <w:r>
              <w:rPr>
                <w:b w:val="0"/>
                <w:sz w:val="16"/>
              </w:rPr>
              <w:t>Restore, permission change, impersonation</w:t>
            </w:r>
          </w:p>
        </w:tc>
        <w:tc>
          <w:tcPr>
            <w:tcW w:type="dxa" w:w="1114"/>
          </w:tcPr>
          <w:p>
            <w:pPr>
              <w:spacing w:after="0" w:before="0" w:line="240" w:lineRule="auto"/>
            </w:pPr>
            <w:r/>
            <w:r>
              <w:rPr>
                <w:b w:val="0"/>
                <w:sz w:val="16"/>
              </w:rPr>
              <w:t>5 min</w:t>
            </w:r>
          </w:p>
        </w:tc>
        <w:tc>
          <w:tcPr>
            <w:tcW w:type="dxa" w:w="2088"/>
          </w:tcPr>
          <w:p>
            <w:pPr>
              <w:spacing w:after="0" w:before="0" w:line="240" w:lineRule="auto"/>
            </w:pPr>
            <w:r/>
            <w:r>
              <w:rPr>
                <w:b w:val="0"/>
                <w:sz w:val="16"/>
              </w:rPr>
              <w:t>All Super Admins</w:t>
            </w:r>
          </w:p>
        </w:tc>
        <w:tc>
          <w:tcPr>
            <w:tcW w:type="dxa" w:w="1114"/>
          </w:tcPr>
          <w:p>
            <w:pPr>
              <w:spacing w:after="0" w:before="0" w:line="240" w:lineRule="auto"/>
            </w:pPr>
            <w:r/>
            <w:r>
              <w:rPr>
                <w:b w:val="0"/>
                <w:sz w:val="16"/>
              </w:rPr>
              <w:t>Informational</w:t>
            </w:r>
          </w:p>
        </w:tc>
      </w:tr>
      <w:tr>
        <w:tc>
          <w:tcPr>
            <w:tcW w:type="dxa" w:w="2645"/>
            <w:shd w:val="clear" w:color="auto" w:fill="F2F5F9"/>
          </w:tcPr>
          <w:p>
            <w:pPr>
              <w:spacing w:after="0" w:before="0" w:line="240" w:lineRule="auto"/>
            </w:pPr>
            <w:r/>
            <w:r>
              <w:rPr>
                <w:b w:val="0"/>
                <w:sz w:val="16"/>
              </w:rPr>
              <w:t>Registration queue age</w:t>
            </w:r>
          </w:p>
        </w:tc>
        <w:tc>
          <w:tcPr>
            <w:tcW w:type="dxa" w:w="2506"/>
            <w:shd w:val="clear" w:color="auto" w:fill="F2F5F9"/>
          </w:tcPr>
          <w:p>
            <w:pPr>
              <w:spacing w:after="0" w:before="0" w:line="240" w:lineRule="auto"/>
            </w:pPr>
            <w:r/>
            <w:r>
              <w:rPr>
                <w:b w:val="0"/>
                <w:sz w:val="16"/>
              </w:rPr>
              <w:t>Oldest pending &gt; configured threshold</w:t>
            </w:r>
          </w:p>
        </w:tc>
        <w:tc>
          <w:tcPr>
            <w:tcW w:type="dxa" w:w="1114"/>
            <w:shd w:val="clear" w:color="auto" w:fill="F2F5F9"/>
          </w:tcPr>
          <w:p>
            <w:pPr>
              <w:spacing w:after="0" w:before="0" w:line="240" w:lineRule="auto"/>
            </w:pPr>
            <w:r/>
            <w:r>
              <w:rPr>
                <w:b w:val="0"/>
                <w:sz w:val="16"/>
              </w:rPr>
              <w:t>1 hour</w:t>
            </w:r>
          </w:p>
        </w:tc>
        <w:tc>
          <w:tcPr>
            <w:tcW w:type="dxa" w:w="2088"/>
            <w:shd w:val="clear" w:color="auto" w:fill="F2F5F9"/>
          </w:tcPr>
          <w:p>
            <w:pPr>
              <w:spacing w:after="0" w:before="0" w:line="240" w:lineRule="auto"/>
            </w:pPr>
            <w:r/>
            <w:r>
              <w:rPr>
                <w:b w:val="0"/>
                <w:sz w:val="16"/>
              </w:rPr>
              <w:t>Admin</w:t>
            </w:r>
          </w:p>
        </w:tc>
        <w:tc>
          <w:tcPr>
            <w:tcW w:type="dxa" w:w="1114"/>
            <w:shd w:val="clear" w:color="auto" w:fill="F2F5F9"/>
          </w:tcPr>
          <w:p>
            <w:pPr>
              <w:spacing w:after="0" w:before="0" w:line="240" w:lineRule="auto"/>
            </w:pPr>
            <w:r/>
            <w:r>
              <w:rPr>
                <w:b w:val="0"/>
                <w:sz w:val="16"/>
              </w:rPr>
              <w:t>Medium</w:t>
            </w:r>
          </w:p>
        </w:tc>
      </w:tr>
    </w:tbl>
    <w:p>
      <w:pPr>
        <w:spacing w:after="40"/>
      </w:pPr>
    </w:p>
    <w:p>
      <w:pPr>
        <w:pStyle w:val="Heading2"/>
      </w:pPr>
      <w:r>
        <w:t>6.12  Error Handling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NFR-ERR-001</w:t>
            </w:r>
          </w:p>
        </w:tc>
        <w:tc>
          <w:tcPr>
            <w:tcW w:type="dxa" w:w="4348"/>
          </w:tcPr>
          <w:p>
            <w:pPr>
              <w:spacing w:after="0" w:before="0" w:line="240" w:lineRule="auto"/>
            </w:pPr>
            <w:r/>
            <w:r>
              <w:rPr>
                <w:b w:val="0"/>
                <w:sz w:val="16"/>
              </w:rPr>
              <w:t>No unhandled exception SHALL reach the user; every error SHALL be caught and rendered as a user-appropriate message.</w:t>
            </w:r>
          </w:p>
        </w:tc>
        <w:tc>
          <w:tcPr>
            <w:tcW w:type="dxa" w:w="3086"/>
          </w:tcPr>
          <w:p>
            <w:pPr>
              <w:spacing w:after="0" w:before="0" w:line="240" w:lineRule="auto"/>
            </w:pPr>
            <w:r/>
            <w:r>
              <w:rPr>
                <w:b w:val="0"/>
                <w:sz w:val="16"/>
              </w:rPr>
              <w:t>Fault injection across every layer</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NFR-ERR-002</w:t>
            </w:r>
          </w:p>
        </w:tc>
        <w:tc>
          <w:tcPr>
            <w:tcW w:type="dxa" w:w="4348"/>
            <w:shd w:val="clear" w:color="auto" w:fill="F2F5F9"/>
          </w:tcPr>
          <w:p>
            <w:pPr>
              <w:spacing w:after="0" w:before="0" w:line="240" w:lineRule="auto"/>
            </w:pPr>
            <w:r/>
            <w:r>
              <w:rPr>
                <w:b w:val="0"/>
                <w:sz w:val="16"/>
              </w:rPr>
              <w:t>Error responses SHALL NOT disclose stack traces, framework versions, file paths, SQL, or internal identifiers.</w:t>
            </w:r>
          </w:p>
        </w:tc>
        <w:tc>
          <w:tcPr>
            <w:tcW w:type="dxa" w:w="3086"/>
            <w:shd w:val="clear" w:color="auto" w:fill="F2F5F9"/>
          </w:tcPr>
          <w:p>
            <w:pPr>
              <w:spacing w:after="0" w:before="0" w:line="240" w:lineRule="auto"/>
            </w:pPr>
            <w:r/>
            <w:r>
              <w:rPr>
                <w:b w:val="0"/>
                <w:sz w:val="16"/>
              </w:rPr>
              <w:t>Inspection of every error response in production configuration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NFR-ERR-003</w:t>
            </w:r>
          </w:p>
        </w:tc>
        <w:tc>
          <w:tcPr>
            <w:tcW w:type="dxa" w:w="4348"/>
          </w:tcPr>
          <w:p>
            <w:pPr>
              <w:spacing w:after="0" w:before="0" w:line="240" w:lineRule="auto"/>
            </w:pPr>
            <w:r/>
            <w:r>
              <w:rPr>
                <w:b w:val="0"/>
                <w:sz w:val="16"/>
              </w:rPr>
              <w:t>Every error presented to a user SHALL carry a reference identifier correlating to the server log, so that support can find the cause.</w:t>
            </w:r>
          </w:p>
        </w:tc>
        <w:tc>
          <w:tcPr>
            <w:tcW w:type="dxa" w:w="3086"/>
          </w:tcPr>
          <w:p>
            <w:pPr>
              <w:spacing w:after="0" w:before="0" w:line="240" w:lineRule="auto"/>
            </w:pPr>
            <w:r/>
            <w:r>
              <w:rPr>
                <w:b w:val="0"/>
                <w:sz w:val="16"/>
              </w:rPr>
              <w:t>Demonstration</w:t>
            </w:r>
          </w:p>
        </w:tc>
        <w:tc>
          <w:tcPr>
            <w:tcW w:type="dxa" w:w="491"/>
          </w:tcPr>
          <w:p>
            <w:pPr>
              <w:spacing w:after="0" w:before="0" w:line="240" w:lineRule="auto"/>
              <w:jc w:val="center"/>
            </w:pPr>
            <w:r/>
            <w:r>
              <w:rPr>
                <w:b w:val="0"/>
                <w:sz w:val="16"/>
              </w:rPr>
              <w:t>D</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NFR-ERR-004</w:t>
            </w:r>
          </w:p>
        </w:tc>
        <w:tc>
          <w:tcPr>
            <w:tcW w:type="dxa" w:w="4348"/>
            <w:shd w:val="clear" w:color="auto" w:fill="F2F5F9"/>
          </w:tcPr>
          <w:p>
            <w:pPr>
              <w:spacing w:after="0" w:before="0" w:line="240" w:lineRule="auto"/>
            </w:pPr>
            <w:r/>
            <w:r>
              <w:rPr>
                <w:b w:val="0"/>
                <w:sz w:val="16"/>
              </w:rPr>
              <w:t>API errors SHALL follow the standard error model of Section 9.4 with a stable machine-readable code.</w:t>
            </w:r>
          </w:p>
        </w:tc>
        <w:tc>
          <w:tcPr>
            <w:tcW w:type="dxa" w:w="3086"/>
            <w:shd w:val="clear" w:color="auto" w:fill="F2F5F9"/>
          </w:tcPr>
          <w:p>
            <w:pPr>
              <w:spacing w:after="0" w:before="0" w:line="240" w:lineRule="auto"/>
            </w:pPr>
            <w:r/>
            <w:r>
              <w:rPr>
                <w:b w:val="0"/>
                <w:sz w:val="16"/>
              </w:rPr>
              <w:t>Inspection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NFR-ERR-005</w:t>
            </w:r>
          </w:p>
        </w:tc>
        <w:tc>
          <w:tcPr>
            <w:tcW w:type="dxa" w:w="4348"/>
          </w:tcPr>
          <w:p>
            <w:pPr>
              <w:spacing w:after="0" w:before="0" w:line="240" w:lineRule="auto"/>
            </w:pPr>
            <w:r/>
            <w:r>
              <w:rPr>
                <w:b w:val="0"/>
                <w:sz w:val="16"/>
              </w:rPr>
              <w:t>Validation errors SHALL identify every failing field in a single response, not one at a time.</w:t>
            </w:r>
          </w:p>
        </w:tc>
        <w:tc>
          <w:tcPr>
            <w:tcW w:type="dxa" w:w="3086"/>
          </w:tcPr>
          <w:p>
            <w:pPr>
              <w:spacing w:after="0" w:before="0" w:line="240" w:lineRule="auto"/>
            </w:pPr>
            <w:r/>
            <w:r>
              <w:rPr>
                <w:b w:val="0"/>
                <w:sz w:val="16"/>
              </w:rPr>
              <w:t>Test with multiple invalid fields</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NFR-ERR-006</w:t>
            </w:r>
          </w:p>
        </w:tc>
        <w:tc>
          <w:tcPr>
            <w:tcW w:type="dxa" w:w="4348"/>
            <w:shd w:val="clear" w:color="auto" w:fill="F2F5F9"/>
          </w:tcPr>
          <w:p>
            <w:pPr>
              <w:spacing w:after="0" w:before="0" w:line="240" w:lineRule="auto"/>
            </w:pPr>
            <w:r/>
            <w:r>
              <w:rPr>
                <w:b w:val="0"/>
                <w:sz w:val="16"/>
              </w:rPr>
              <w:t>Transient failures in outbound calls SHALL be retried with exponential backoff and SHALL be protected by a circuit breaker (ARC-031).</w:t>
            </w:r>
          </w:p>
        </w:tc>
        <w:tc>
          <w:tcPr>
            <w:tcW w:type="dxa" w:w="3086"/>
            <w:shd w:val="clear" w:color="auto" w:fill="F2F5F9"/>
          </w:tcPr>
          <w:p>
            <w:pPr>
              <w:spacing w:after="0" w:before="0" w:line="240" w:lineRule="auto"/>
            </w:pPr>
            <w:r/>
            <w:r>
              <w:rPr>
                <w:b w:val="0"/>
                <w:sz w:val="16"/>
              </w:rPr>
              <w:t>Demonstrated by inducing provider failure</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NFR-ERR-007</w:t>
            </w:r>
          </w:p>
        </w:tc>
        <w:tc>
          <w:tcPr>
            <w:tcW w:type="dxa" w:w="4348"/>
          </w:tcPr>
          <w:p>
            <w:pPr>
              <w:spacing w:after="0" w:before="0" w:line="240" w:lineRule="auto"/>
            </w:pPr>
            <w:r/>
            <w:r>
              <w:rPr>
                <w:b w:val="0"/>
                <w:sz w:val="16"/>
              </w:rPr>
              <w:t>A failed operation SHALL leave no partial state; multi-step operations SHALL be transactional or compensated.</w:t>
            </w:r>
          </w:p>
        </w:tc>
        <w:tc>
          <w:tcPr>
            <w:tcW w:type="dxa" w:w="3086"/>
          </w:tcPr>
          <w:p>
            <w:pPr>
              <w:spacing w:after="0" w:before="0" w:line="240" w:lineRule="auto"/>
            </w:pPr>
            <w:r/>
            <w:r>
              <w:rPr>
                <w:b w:val="0"/>
                <w:sz w:val="16"/>
              </w:rPr>
              <w:t>Demonstrated by inducing failure mid-operation, notably registration approval (FR-REG-039)</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NFR-ERR-008</w:t>
            </w:r>
          </w:p>
        </w:tc>
        <w:tc>
          <w:tcPr>
            <w:tcW w:type="dxa" w:w="4348"/>
            <w:shd w:val="clear" w:color="auto" w:fill="F2F5F9"/>
          </w:tcPr>
          <w:p>
            <w:pPr>
              <w:spacing w:after="0" w:before="0" w:line="240" w:lineRule="auto"/>
            </w:pPr>
            <w:r/>
            <w:r>
              <w:rPr>
                <w:b w:val="0"/>
                <w:sz w:val="16"/>
              </w:rPr>
              <w:t>The user SHALL be able to retry a failed operation without re-entering data.</w:t>
            </w:r>
          </w:p>
        </w:tc>
        <w:tc>
          <w:tcPr>
            <w:tcW w:type="dxa" w:w="3086"/>
            <w:shd w:val="clear" w:color="auto" w:fill="F2F5F9"/>
          </w:tcPr>
          <w:p>
            <w:pPr>
              <w:spacing w:after="0" w:before="0" w:line="240" w:lineRule="auto"/>
            </w:pPr>
            <w:r/>
            <w:r>
              <w:rPr>
                <w:b w:val="0"/>
                <w:sz w:val="16"/>
              </w:rPr>
              <w:t>Demonstration</w:t>
            </w:r>
          </w:p>
        </w:tc>
        <w:tc>
          <w:tcPr>
            <w:tcW w:type="dxa" w:w="491"/>
            <w:shd w:val="clear" w:color="auto" w:fill="F2F5F9"/>
          </w:tcPr>
          <w:p>
            <w:pPr>
              <w:spacing w:after="0" w:before="0" w:line="240" w:lineRule="auto"/>
              <w:jc w:val="center"/>
            </w:pPr>
            <w:r/>
            <w:r>
              <w:rPr>
                <w:b w:val="0"/>
                <w:sz w:val="16"/>
              </w:rPr>
              <w:t>D</w:t>
            </w:r>
          </w:p>
        </w:tc>
        <w:tc>
          <w:tcPr>
            <w:tcW w:type="dxa" w:w="491"/>
            <w:shd w:val="clear" w:color="auto" w:fill="F2F5F9"/>
          </w:tcPr>
          <w:p>
            <w:pPr>
              <w:spacing w:after="0" w:before="0" w:line="240" w:lineRule="auto"/>
              <w:jc w:val="center"/>
            </w:pPr>
            <w:r/>
            <w:r>
              <w:rPr>
                <w:b w:val="0"/>
                <w:sz w:val="16"/>
              </w:rPr>
              <w:t>S</w:t>
            </w:r>
          </w:p>
        </w:tc>
      </w:tr>
    </w:tbl>
    <w:p>
      <w:pPr>
        <w:spacing w:after="40"/>
      </w:pPr>
    </w:p>
    <w:p>
      <w:pPr>
        <w:pStyle w:val="Heading2"/>
      </w:pPr>
      <w:r>
        <w:t>6.13  Localisation and Internationalisation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052"/>
            <w:shd w:val="clear" w:color="auto" w:fill="1F3B63"/>
          </w:tcPr>
          <w:p>
            <w:pPr>
              <w:spacing w:after="0" w:before="0"/>
            </w:pPr>
            <w:r/>
            <w:r>
              <w:rPr>
                <w:b/>
                <w:color w:val="FFFFFF"/>
                <w:sz w:val="17"/>
              </w:rPr>
              <w:t>Req. ID</w:t>
            </w:r>
          </w:p>
        </w:tc>
        <w:tc>
          <w:tcPr>
            <w:tcW w:type="dxa" w:w="4348"/>
            <w:shd w:val="clear" w:color="auto" w:fill="1F3B63"/>
          </w:tcPr>
          <w:p>
            <w:pPr>
              <w:spacing w:after="0" w:before="0"/>
            </w:pPr>
            <w:r/>
            <w:r>
              <w:rPr>
                <w:b/>
                <w:color w:val="FFFFFF"/>
                <w:sz w:val="17"/>
              </w:rPr>
              <w:t>Requirement</w:t>
            </w:r>
          </w:p>
        </w:tc>
        <w:tc>
          <w:tcPr>
            <w:tcW w:type="dxa" w:w="3086"/>
            <w:shd w:val="clear" w:color="auto" w:fill="1F3B63"/>
          </w:tcPr>
          <w:p>
            <w:pPr>
              <w:spacing w:after="0" w:before="0"/>
            </w:pPr>
            <w:r/>
            <w:r>
              <w:rPr>
                <w:b/>
                <w:color w:val="FFFFFF"/>
                <w:sz w:val="17"/>
              </w:rPr>
              <w:t>Target / Acceptance Criterion</w:t>
            </w:r>
          </w:p>
        </w:tc>
        <w:tc>
          <w:tcPr>
            <w:tcW w:type="dxa" w:w="491"/>
            <w:shd w:val="clear" w:color="auto" w:fill="1F3B63"/>
          </w:tcPr>
          <w:p>
            <w:pPr>
              <w:spacing w:after="0" w:before="0"/>
            </w:pPr>
            <w:r/>
            <w:r>
              <w:rPr>
                <w:b/>
                <w:color w:val="FFFFFF"/>
                <w:sz w:val="17"/>
              </w:rPr>
              <w:t>Ver.</w:t>
            </w:r>
          </w:p>
        </w:tc>
        <w:tc>
          <w:tcPr>
            <w:tcW w:type="dxa" w:w="491"/>
            <w:shd w:val="clear" w:color="auto" w:fill="1F3B63"/>
          </w:tcPr>
          <w:p>
            <w:pPr>
              <w:spacing w:after="0" w:before="0"/>
            </w:pPr>
            <w:r/>
            <w:r>
              <w:rPr>
                <w:b/>
                <w:color w:val="FFFFFF"/>
                <w:sz w:val="17"/>
              </w:rPr>
              <w:t>Pri.</w:t>
            </w:r>
          </w:p>
        </w:tc>
      </w:tr>
      <w:tr>
        <w:tc>
          <w:tcPr>
            <w:tcW w:type="dxa" w:w="1052"/>
          </w:tcPr>
          <w:p>
            <w:pPr>
              <w:spacing w:after="0" w:before="0" w:line="240" w:lineRule="auto"/>
            </w:pPr>
            <w:r/>
            <w:r>
              <w:rPr>
                <w:b w:val="0"/>
                <w:sz w:val="16"/>
              </w:rPr>
              <w:t>NFR-LOC-001</w:t>
            </w:r>
          </w:p>
        </w:tc>
        <w:tc>
          <w:tcPr>
            <w:tcW w:type="dxa" w:w="4348"/>
          </w:tcPr>
          <w:p>
            <w:pPr>
              <w:spacing w:after="0" w:before="0" w:line="240" w:lineRule="auto"/>
            </w:pPr>
            <w:r/>
            <w:r>
              <w:rPr>
                <w:b w:val="0"/>
                <w:sz w:val="16"/>
              </w:rPr>
              <w:t>The interface language SHALL be English at first release.</w:t>
            </w:r>
          </w:p>
        </w:tc>
        <w:tc>
          <w:tcPr>
            <w:tcW w:type="dxa" w:w="3086"/>
          </w:tcPr>
          <w:p>
            <w:pPr>
              <w:spacing w:after="0" w:before="0" w:line="240" w:lineRule="auto"/>
            </w:pPr>
            <w:r/>
            <w:r>
              <w:rPr>
                <w:b w:val="0"/>
                <w:sz w:val="16"/>
              </w:rPr>
              <w:t>Inspection</w:t>
            </w:r>
          </w:p>
        </w:tc>
        <w:tc>
          <w:tcPr>
            <w:tcW w:type="dxa" w:w="491"/>
          </w:tcPr>
          <w:p>
            <w:pPr>
              <w:spacing w:after="0" w:before="0" w:line="240" w:lineRule="auto"/>
              <w:jc w:val="center"/>
            </w:pPr>
            <w:r/>
            <w:r>
              <w:rPr>
                <w:b w:val="0"/>
                <w:sz w:val="16"/>
              </w:rPr>
              <w:t>I</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NFR-LOC-002</w:t>
            </w:r>
          </w:p>
        </w:tc>
        <w:tc>
          <w:tcPr>
            <w:tcW w:type="dxa" w:w="4348"/>
            <w:shd w:val="clear" w:color="auto" w:fill="F2F5F9"/>
          </w:tcPr>
          <w:p>
            <w:pPr>
              <w:spacing w:after="0" w:before="0" w:line="240" w:lineRule="auto"/>
            </w:pPr>
            <w:r/>
            <w:r>
              <w:rPr>
                <w:b w:val="0"/>
                <w:sz w:val="16"/>
              </w:rPr>
              <w:t>All user-facing text SHALL be externalised into resource files rather than embedded in code, so that Urdu localisation is a translation exercise rather than a development exercise.</w:t>
            </w:r>
          </w:p>
        </w:tc>
        <w:tc>
          <w:tcPr>
            <w:tcW w:type="dxa" w:w="3086"/>
            <w:shd w:val="clear" w:color="auto" w:fill="F2F5F9"/>
          </w:tcPr>
          <w:p>
            <w:pPr>
              <w:spacing w:after="0" w:before="0" w:line="240" w:lineRule="auto"/>
            </w:pPr>
            <w:r/>
            <w:r>
              <w:rPr>
                <w:b w:val="0"/>
                <w:sz w:val="16"/>
              </w:rPr>
              <w:t>Code inspection; no user-facing literal string in application code</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NFR-LOC-003</w:t>
            </w:r>
          </w:p>
        </w:tc>
        <w:tc>
          <w:tcPr>
            <w:tcW w:type="dxa" w:w="4348"/>
          </w:tcPr>
          <w:p>
            <w:pPr>
              <w:spacing w:after="0" w:before="0" w:line="240" w:lineRule="auto"/>
            </w:pPr>
            <w:r/>
            <w:r>
              <w:rPr>
                <w:b w:val="0"/>
                <w:sz w:val="16"/>
              </w:rPr>
              <w:t>The System SHALL store all timestamps in UTC and render them in the configured display time zone.</w:t>
            </w:r>
          </w:p>
        </w:tc>
        <w:tc>
          <w:tcPr>
            <w:tcW w:type="dxa" w:w="3086"/>
          </w:tcPr>
          <w:p>
            <w:pPr>
              <w:spacing w:after="0" w:before="0" w:line="240" w:lineRule="auto"/>
            </w:pPr>
            <w:r/>
            <w:r>
              <w:rPr>
                <w:b w:val="0"/>
                <w:sz w:val="16"/>
              </w:rPr>
              <w:t>Inspection and test</w:t>
            </w:r>
          </w:p>
        </w:tc>
        <w:tc>
          <w:tcPr>
            <w:tcW w:type="dxa" w:w="491"/>
          </w:tcPr>
          <w:p>
            <w:pPr>
              <w:spacing w:after="0" w:before="0" w:line="240" w:lineRule="auto"/>
              <w:jc w:val="center"/>
            </w:pPr>
            <w:r/>
            <w:r>
              <w:rPr>
                <w:b w:val="0"/>
                <w:sz w:val="16"/>
              </w:rPr>
              <w:t>T</w:t>
            </w:r>
          </w:p>
        </w:tc>
        <w:tc>
          <w:tcPr>
            <w:tcW w:type="dxa" w:w="491"/>
          </w:tcPr>
          <w:p>
            <w:pPr>
              <w:spacing w:after="0" w:before="0" w:line="240" w:lineRule="auto"/>
              <w:jc w:val="center"/>
            </w:pPr>
            <w:r/>
            <w:r>
              <w:rPr>
                <w:b w:val="0"/>
                <w:sz w:val="16"/>
              </w:rPr>
              <w:t>M</w:t>
            </w:r>
          </w:p>
        </w:tc>
      </w:tr>
      <w:tr>
        <w:tc>
          <w:tcPr>
            <w:tcW w:type="dxa" w:w="1052"/>
            <w:shd w:val="clear" w:color="auto" w:fill="F2F5F9"/>
          </w:tcPr>
          <w:p>
            <w:pPr>
              <w:spacing w:after="0" w:before="0" w:line="240" w:lineRule="auto"/>
            </w:pPr>
            <w:r/>
            <w:r>
              <w:rPr>
                <w:b w:val="0"/>
                <w:sz w:val="16"/>
              </w:rPr>
              <w:t>NFR-LOC-004</w:t>
            </w:r>
          </w:p>
        </w:tc>
        <w:tc>
          <w:tcPr>
            <w:tcW w:type="dxa" w:w="4348"/>
            <w:shd w:val="clear" w:color="auto" w:fill="F2F5F9"/>
          </w:tcPr>
          <w:p>
            <w:pPr>
              <w:spacing w:after="0" w:before="0" w:line="240" w:lineRule="auto"/>
            </w:pPr>
            <w:r/>
            <w:r>
              <w:rPr>
                <w:b w:val="0"/>
                <w:sz w:val="16"/>
              </w:rPr>
              <w:t>The System SHALL correctly store and render names and text containing non-Latin characters throughout, including in exports.</w:t>
            </w:r>
          </w:p>
        </w:tc>
        <w:tc>
          <w:tcPr>
            <w:tcW w:type="dxa" w:w="3086"/>
            <w:shd w:val="clear" w:color="auto" w:fill="F2F5F9"/>
          </w:tcPr>
          <w:p>
            <w:pPr>
              <w:spacing w:after="0" w:before="0" w:line="240" w:lineRule="auto"/>
            </w:pPr>
            <w:r/>
            <w:r>
              <w:rPr>
                <w:b w:val="0"/>
                <w:sz w:val="16"/>
              </w:rPr>
              <w:t>Test with Urdu and Arabic-script names end to end including Excel and PDF export</w:t>
            </w:r>
          </w:p>
        </w:tc>
        <w:tc>
          <w:tcPr>
            <w:tcW w:type="dxa" w:w="491"/>
            <w:shd w:val="clear" w:color="auto" w:fill="F2F5F9"/>
          </w:tcPr>
          <w:p>
            <w:pPr>
              <w:spacing w:after="0" w:before="0" w:line="240" w:lineRule="auto"/>
              <w:jc w:val="center"/>
            </w:pPr>
            <w:r/>
            <w:r>
              <w:rPr>
                <w:b w:val="0"/>
                <w:sz w:val="16"/>
              </w:rPr>
              <w:t>T</w:t>
            </w:r>
          </w:p>
        </w:tc>
        <w:tc>
          <w:tcPr>
            <w:tcW w:type="dxa" w:w="491"/>
            <w:shd w:val="clear" w:color="auto" w:fill="F2F5F9"/>
          </w:tcPr>
          <w:p>
            <w:pPr>
              <w:spacing w:after="0" w:before="0" w:line="240" w:lineRule="auto"/>
              <w:jc w:val="center"/>
            </w:pPr>
            <w:r/>
            <w:r>
              <w:rPr>
                <w:b w:val="0"/>
                <w:sz w:val="16"/>
              </w:rPr>
              <w:t>M</w:t>
            </w:r>
          </w:p>
        </w:tc>
      </w:tr>
      <w:tr>
        <w:tc>
          <w:tcPr>
            <w:tcW w:type="dxa" w:w="1052"/>
          </w:tcPr>
          <w:p>
            <w:pPr>
              <w:spacing w:after="0" w:before="0" w:line="240" w:lineRule="auto"/>
            </w:pPr>
            <w:r/>
            <w:r>
              <w:rPr>
                <w:b w:val="0"/>
                <w:sz w:val="16"/>
              </w:rPr>
              <w:t>NFR-LOC-005</w:t>
            </w:r>
          </w:p>
        </w:tc>
        <w:tc>
          <w:tcPr>
            <w:tcW w:type="dxa" w:w="4348"/>
          </w:tcPr>
          <w:p>
            <w:pPr>
              <w:spacing w:after="0" w:before="0" w:line="240" w:lineRule="auto"/>
            </w:pPr>
            <w:r/>
            <w:r>
              <w:rPr>
                <w:b w:val="0"/>
                <w:sz w:val="16"/>
              </w:rPr>
              <w:t>The interface SHALL be structured so that a right-to-left layout can be introduced without restructuring.</w:t>
            </w:r>
          </w:p>
        </w:tc>
        <w:tc>
          <w:tcPr>
            <w:tcW w:type="dxa" w:w="3086"/>
          </w:tcPr>
          <w:p>
            <w:pPr>
              <w:spacing w:after="0" w:before="0" w:line="240" w:lineRule="auto"/>
            </w:pPr>
            <w:r/>
            <w:r>
              <w:rPr>
                <w:b w:val="0"/>
                <w:sz w:val="16"/>
              </w:rPr>
              <w:t>Design review</w:t>
            </w:r>
          </w:p>
        </w:tc>
        <w:tc>
          <w:tcPr>
            <w:tcW w:type="dxa" w:w="491"/>
          </w:tcPr>
          <w:p>
            <w:pPr>
              <w:spacing w:after="0" w:before="0" w:line="240" w:lineRule="auto"/>
              <w:jc w:val="center"/>
            </w:pPr>
            <w:r/>
            <w:r>
              <w:rPr>
                <w:b w:val="0"/>
                <w:sz w:val="16"/>
              </w:rPr>
              <w:t>A</w:t>
            </w:r>
          </w:p>
        </w:tc>
        <w:tc>
          <w:tcPr>
            <w:tcW w:type="dxa" w:w="491"/>
          </w:tcPr>
          <w:p>
            <w:pPr>
              <w:spacing w:after="0" w:before="0" w:line="240" w:lineRule="auto"/>
              <w:jc w:val="center"/>
            </w:pPr>
            <w:r/>
            <w:r>
              <w:rPr>
                <w:b w:val="0"/>
                <w:sz w:val="16"/>
              </w:rPr>
              <w:t>C</w:t>
            </w:r>
          </w:p>
        </w:tc>
      </w:tr>
      <w:tr>
        <w:tc>
          <w:tcPr>
            <w:tcW w:type="dxa" w:w="1052"/>
            <w:shd w:val="clear" w:color="auto" w:fill="F2F5F9"/>
          </w:tcPr>
          <w:p>
            <w:pPr>
              <w:spacing w:after="0" w:before="0" w:line="240" w:lineRule="auto"/>
            </w:pPr>
            <w:r/>
            <w:r>
              <w:rPr>
                <w:b w:val="0"/>
                <w:sz w:val="16"/>
              </w:rPr>
              <w:t>NFR-LOC-006</w:t>
            </w:r>
          </w:p>
        </w:tc>
        <w:tc>
          <w:tcPr>
            <w:tcW w:type="dxa" w:w="4348"/>
            <w:shd w:val="clear" w:color="auto" w:fill="F2F5F9"/>
          </w:tcPr>
          <w:p>
            <w:pPr>
              <w:spacing w:after="0" w:before="0" w:line="240" w:lineRule="auto"/>
            </w:pPr>
            <w:r/>
            <w:r>
              <w:rPr>
                <w:b w:val="0"/>
                <w:sz w:val="16"/>
              </w:rPr>
              <w:t>Currency SHALL be displayed as PKR with a configurable symbol and thousands separator.</w:t>
            </w:r>
          </w:p>
        </w:tc>
        <w:tc>
          <w:tcPr>
            <w:tcW w:type="dxa" w:w="3086"/>
            <w:shd w:val="clear" w:color="auto" w:fill="F2F5F9"/>
          </w:tcPr>
          <w:p>
            <w:pPr>
              <w:spacing w:after="0" w:before="0" w:line="240" w:lineRule="auto"/>
            </w:pPr>
            <w:r/>
            <w:r>
              <w:rPr>
                <w:b w:val="0"/>
                <w:sz w:val="16"/>
              </w:rPr>
              <w:t>Inspection</w:t>
            </w:r>
          </w:p>
        </w:tc>
        <w:tc>
          <w:tcPr>
            <w:tcW w:type="dxa" w:w="491"/>
            <w:shd w:val="clear" w:color="auto" w:fill="F2F5F9"/>
          </w:tcPr>
          <w:p>
            <w:pPr>
              <w:spacing w:after="0" w:before="0" w:line="240" w:lineRule="auto"/>
              <w:jc w:val="center"/>
            </w:pPr>
            <w:r/>
            <w:r>
              <w:rPr>
                <w:b w:val="0"/>
                <w:sz w:val="16"/>
              </w:rPr>
              <w:t>I</w:t>
            </w:r>
          </w:p>
        </w:tc>
        <w:tc>
          <w:tcPr>
            <w:tcW w:type="dxa" w:w="491"/>
            <w:shd w:val="clear" w:color="auto" w:fill="F2F5F9"/>
          </w:tcPr>
          <w:p>
            <w:pPr>
              <w:spacing w:after="0" w:before="0" w:line="240" w:lineRule="auto"/>
              <w:jc w:val="center"/>
            </w:pPr>
            <w:r/>
            <w:r>
              <w:rPr>
                <w:b w:val="0"/>
                <w:sz w:val="16"/>
              </w:rPr>
              <w:t>M</w:t>
            </w:r>
          </w:p>
        </w:tc>
      </w:tr>
    </w:tbl>
    <w:p>
      <w:pPr>
        <w:spacing w:after="40"/>
      </w:pPr>
    </w:p>
    <w:p>
      <w:r>
        <w:br w:type="page"/>
      </w:r>
    </w:p>
    <w:p>
      <w:pPr>
        <w:pStyle w:val="Heading1"/>
        <w:pBdr>
          <w:bottom w:val="single" w:sz="8" w:space="2" w:color="1F3B63"/>
        </w:pBdr>
      </w:pPr>
      <w:r>
        <w:t>7.  Security Requirements</w:t>
      </w:r>
    </w:p>
    <w:p>
      <w:pPr>
        <w:jc w:val="both"/>
      </w:pPr>
      <w:r>
        <w:rPr>
          <w:b w:val="0"/>
          <w:i w:val="0"/>
        </w:rPr>
        <w:t>Security requirements are stated here as individually identified, individually verifiable obligations. The baseline is the OWASP Top 10 (2021) and OWASP ASVS 4.0 Level 2 (R-05), with NIST SP 800-63B for credential policy (R-07). Conformance is verified by the penetration test and control review defined at Section 17.5.</w:t>
      </w:r>
    </w:p>
    <w:p>
      <w:pPr>
        <w:spacing w:before="80" w:after="160"/>
        <w:ind w:left="113"/>
        <w:shd w:val="clear" w:color="auto" w:fill="FFF8E1"/>
        <w:pBdr>
          <w:top w:val="single" w:sz="4" w:space="2" w:color="E8D9A0"/>
          <w:bottom w:val="single" w:sz="4" w:space="2" w:color="E8D9A0"/>
          <w:left w:val="single" w:sz="4" w:space="2" w:color="E8D9A0"/>
          <w:right w:val="single" w:sz="4" w:space="2" w:color="E8D9A0"/>
        </w:pBdr>
      </w:pPr>
      <w:r>
        <w:rPr>
          <w:b/>
          <w:color w:val="1F3B63"/>
          <w:sz w:val="19"/>
        </w:rPr>
        <w:t xml:space="preserve">WHY THIS MATTERS HERE:  </w:t>
      </w:r>
      <w:r>
        <w:rPr>
          <w:b w:val="0"/>
          <w:sz w:val="19"/>
        </w:rPr>
        <w:t>The System holds national identity numbers, payment evidence, contact details, and academic records for over a thousand people, most of them young adults. A breach is not merely a technical failure; it is a harm to those individuals and a reputational and legal exposure for the Institute. The controls below are minimums, not aspirations.</w:t>
      </w:r>
    </w:p>
    <w:p>
      <w:pPr>
        <w:pStyle w:val="Heading2"/>
      </w:pPr>
      <w:r>
        <w:t>7.1  Authentication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SEC-AUT-001</w:t>
            </w:r>
          </w:p>
        </w:tc>
        <w:tc>
          <w:tcPr>
            <w:tcW w:type="dxa" w:w="5738"/>
          </w:tcPr>
          <w:p>
            <w:pPr>
              <w:spacing w:after="0" w:before="0" w:line="240" w:lineRule="auto"/>
            </w:pPr>
            <w:r/>
            <w:r>
              <w:rPr>
                <w:b w:val="0"/>
                <w:sz w:val="16"/>
              </w:rPr>
              <w:t>The System SHALL authenticate every request to a non-public endpoint. Only the public registration submission, registration status lookup, certificate verification, public catalogue, login, and password-reset endpoints SHALL be reachable unauthenticated.</w:t>
            </w:r>
          </w:p>
        </w:tc>
        <w:tc>
          <w:tcPr>
            <w:tcW w:type="dxa" w:w="2152"/>
          </w:tcPr>
          <w:p>
            <w:pPr>
              <w:spacing w:after="0" w:before="0" w:line="240" w:lineRule="auto"/>
            </w:pPr>
            <w:r/>
            <w:r>
              <w:rPr>
                <w:b w:val="0"/>
                <w:sz w:val="16"/>
              </w:rPr>
              <w:t>Endpoint inventory; automated test asserting 401 without credentials</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SEC-AUT-002</w:t>
            </w:r>
          </w:p>
        </w:tc>
        <w:tc>
          <w:tcPr>
            <w:tcW w:type="dxa" w:w="5738"/>
            <w:shd w:val="clear" w:color="auto" w:fill="F2F5F9"/>
          </w:tcPr>
          <w:p>
            <w:pPr>
              <w:spacing w:after="0" w:before="0" w:line="240" w:lineRule="auto"/>
            </w:pPr>
            <w:r/>
            <w:r>
              <w:rPr>
                <w:b w:val="0"/>
                <w:sz w:val="16"/>
              </w:rPr>
              <w:t>Authentication SHALL use signed bearer tokens (JWT per R-08) comprising a short-lived access token and a longer-lived refresh token.</w:t>
            </w:r>
          </w:p>
        </w:tc>
        <w:tc>
          <w:tcPr>
            <w:tcW w:type="dxa" w:w="2152"/>
            <w:shd w:val="clear" w:color="auto" w:fill="F2F5F9"/>
          </w:tcPr>
          <w:p>
            <w:pPr>
              <w:spacing w:after="0" w:before="0" w:line="240" w:lineRule="auto"/>
            </w:pPr>
            <w:r/>
            <w:r>
              <w:rPr>
                <w:b w:val="0"/>
                <w:sz w:val="16"/>
              </w:rPr>
              <w:t>Design review; token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SEC-AUT-003</w:t>
            </w:r>
          </w:p>
        </w:tc>
        <w:tc>
          <w:tcPr>
            <w:tcW w:type="dxa" w:w="5738"/>
          </w:tcPr>
          <w:p>
            <w:pPr>
              <w:spacing w:after="0" w:before="0" w:line="240" w:lineRule="auto"/>
            </w:pPr>
            <w:r/>
            <w:r>
              <w:rPr>
                <w:b w:val="0"/>
                <w:sz w:val="16"/>
              </w:rPr>
              <w:t>Access token lifetime SHALL NOT exceed 60 minutes; the default SHALL be 15 minutes.</w:t>
            </w:r>
          </w:p>
        </w:tc>
        <w:tc>
          <w:tcPr>
            <w:tcW w:type="dxa" w:w="2152"/>
          </w:tcPr>
          <w:p>
            <w:pPr>
              <w:spacing w:after="0" w:before="0" w:line="240" w:lineRule="auto"/>
            </w:pPr>
            <w:r/>
            <w:r>
              <w:rPr>
                <w:b w:val="0"/>
                <w:sz w:val="16"/>
              </w:rPr>
              <w:t>Configuration inspection; token expiry test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SEC-AUT-004</w:t>
            </w:r>
          </w:p>
        </w:tc>
        <w:tc>
          <w:tcPr>
            <w:tcW w:type="dxa" w:w="5738"/>
            <w:shd w:val="clear" w:color="auto" w:fill="F2F5F9"/>
          </w:tcPr>
          <w:p>
            <w:pPr>
              <w:spacing w:after="0" w:before="0" w:line="240" w:lineRule="auto"/>
            </w:pPr>
            <w:r/>
            <w:r>
              <w:rPr>
                <w:b w:val="0"/>
                <w:sz w:val="16"/>
              </w:rPr>
              <w:t>Refresh tokens SHALL be rotated on each use, and reuse of a consumed refresh token SHALL invalidate the entire token family and raise a security event.</w:t>
            </w:r>
          </w:p>
        </w:tc>
        <w:tc>
          <w:tcPr>
            <w:tcW w:type="dxa" w:w="2152"/>
            <w:shd w:val="clear" w:color="auto" w:fill="F2F5F9"/>
          </w:tcPr>
          <w:p>
            <w:pPr>
              <w:spacing w:after="0" w:before="0" w:line="240" w:lineRule="auto"/>
            </w:pPr>
            <w:r/>
            <w:r>
              <w:rPr>
                <w:b w:val="0"/>
                <w:sz w:val="16"/>
              </w:rPr>
              <w:t>Test: replay a consumed refresh token and confirm family invalidation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SEC-AUT-005</w:t>
            </w:r>
          </w:p>
        </w:tc>
        <w:tc>
          <w:tcPr>
            <w:tcW w:type="dxa" w:w="5738"/>
          </w:tcPr>
          <w:p>
            <w:pPr>
              <w:spacing w:after="0" w:before="0" w:line="240" w:lineRule="auto"/>
            </w:pPr>
            <w:r/>
            <w:r>
              <w:rPr>
                <w:b w:val="0"/>
                <w:sz w:val="16"/>
              </w:rPr>
              <w:t>Tokens SHALL be signed with a strong algorithm (RS256 or ES256 preferred; HS256 with a 256-bit secret minimum). The 'none' algorithm SHALL be rejected, and the algorithm SHALL be pinned server-side rather than read from the token header.</w:t>
            </w:r>
          </w:p>
        </w:tc>
        <w:tc>
          <w:tcPr>
            <w:tcW w:type="dxa" w:w="2152"/>
          </w:tcPr>
          <w:p>
            <w:pPr>
              <w:spacing w:after="0" w:before="0" w:line="240" w:lineRule="auto"/>
            </w:pPr>
            <w:r/>
            <w:r>
              <w:rPr>
                <w:b w:val="0"/>
                <w:sz w:val="16"/>
              </w:rPr>
              <w:t>Test: submit a token with algorithm 'none' and with a substituted algorithm; both rejected</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SEC-AUT-006</w:t>
            </w:r>
          </w:p>
        </w:tc>
        <w:tc>
          <w:tcPr>
            <w:tcW w:type="dxa" w:w="5738"/>
            <w:shd w:val="clear" w:color="auto" w:fill="F2F5F9"/>
          </w:tcPr>
          <w:p>
            <w:pPr>
              <w:spacing w:after="0" w:before="0" w:line="240" w:lineRule="auto"/>
            </w:pPr>
            <w:r/>
            <w:r>
              <w:rPr>
                <w:b w:val="0"/>
                <w:sz w:val="16"/>
              </w:rPr>
              <w:t>Passwords SHALL be stored using a memory-hard adaptive hash — Argon2id preferred, bcrypt with cost ≥ 12 acceptable — with a unique per-user salt. Plaintext, reversible encryption, and unsalted or fast hashes SHALL NOT be used.</w:t>
            </w:r>
          </w:p>
        </w:tc>
        <w:tc>
          <w:tcPr>
            <w:tcW w:type="dxa" w:w="2152"/>
            <w:shd w:val="clear" w:color="auto" w:fill="F2F5F9"/>
          </w:tcPr>
          <w:p>
            <w:pPr>
              <w:spacing w:after="0" w:before="0" w:line="240" w:lineRule="auto"/>
            </w:pPr>
            <w:r/>
            <w:r>
              <w:rPr>
                <w:b w:val="0"/>
                <w:sz w:val="16"/>
              </w:rPr>
              <w:t>Database inspection; code review</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SEC-AUT-007</w:t>
            </w:r>
          </w:p>
        </w:tc>
        <w:tc>
          <w:tcPr>
            <w:tcW w:type="dxa" w:w="5738"/>
          </w:tcPr>
          <w:p>
            <w:pPr>
              <w:spacing w:after="0" w:before="0" w:line="240" w:lineRule="auto"/>
            </w:pPr>
            <w:r/>
            <w:r>
              <w:rPr>
                <w:b w:val="0"/>
                <w:sz w:val="16"/>
              </w:rPr>
              <w:t>Password policy SHALL enforce the per-role minimum length of Section 4.6, SHALL check candidate passwords against a list of known-breached and common passwords, and SHALL NOT impose composition rules that encourage predictable substitution (per R-07).</w:t>
            </w:r>
          </w:p>
        </w:tc>
        <w:tc>
          <w:tcPr>
            <w:tcW w:type="dxa" w:w="2152"/>
          </w:tcPr>
          <w:p>
            <w:pPr>
              <w:spacing w:after="0" w:before="0" w:line="240" w:lineRule="auto"/>
            </w:pPr>
            <w:r/>
            <w:r>
              <w:rPr>
                <w:b w:val="0"/>
                <w:sz w:val="16"/>
              </w:rPr>
              <w:t>Test with known-breached passwords; policy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SEC-AUT-008</w:t>
            </w:r>
          </w:p>
        </w:tc>
        <w:tc>
          <w:tcPr>
            <w:tcW w:type="dxa" w:w="5738"/>
            <w:shd w:val="clear" w:color="auto" w:fill="F2F5F9"/>
          </w:tcPr>
          <w:p>
            <w:pPr>
              <w:spacing w:after="0" w:before="0" w:line="240" w:lineRule="auto"/>
            </w:pPr>
            <w:r/>
            <w:r>
              <w:rPr>
                <w:b w:val="0"/>
                <w:sz w:val="16"/>
              </w:rPr>
              <w:t>The System SHALL lock an account after the per-role failed-attempt threshold of Section 4.6, with the stated lockout duration, and SHALL apply progressive delay before lockout.</w:t>
            </w:r>
          </w:p>
        </w:tc>
        <w:tc>
          <w:tcPr>
            <w:tcW w:type="dxa" w:w="2152"/>
            <w:shd w:val="clear" w:color="auto" w:fill="F2F5F9"/>
          </w:tcPr>
          <w:p>
            <w:pPr>
              <w:spacing w:after="0" w:before="0" w:line="240" w:lineRule="auto"/>
            </w:pPr>
            <w:r/>
            <w:r>
              <w:rPr>
                <w:b w:val="0"/>
                <w:sz w:val="16"/>
              </w:rPr>
              <w:t>Test per role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SEC-AUT-009</w:t>
            </w:r>
          </w:p>
        </w:tc>
        <w:tc>
          <w:tcPr>
            <w:tcW w:type="dxa" w:w="5738"/>
          </w:tcPr>
          <w:p>
            <w:pPr>
              <w:spacing w:after="0" w:before="0" w:line="240" w:lineRule="auto"/>
            </w:pPr>
            <w:r/>
            <w:r>
              <w:rPr>
                <w:b w:val="0"/>
                <w:sz w:val="16"/>
              </w:rPr>
              <w:t>Authentication failure SHALL return an identical message and an indistinguishable response time whether the account exists or not, so that accounts cannot be enumerated.</w:t>
            </w:r>
          </w:p>
        </w:tc>
        <w:tc>
          <w:tcPr>
            <w:tcW w:type="dxa" w:w="2152"/>
          </w:tcPr>
          <w:p>
            <w:pPr>
              <w:spacing w:after="0" w:before="0" w:line="240" w:lineRule="auto"/>
            </w:pPr>
            <w:r/>
            <w:r>
              <w:rPr>
                <w:b w:val="0"/>
                <w:sz w:val="16"/>
              </w:rPr>
              <w:t>Test: compare responses and timing for existent and non-existent accounts</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SEC-AUT-010</w:t>
            </w:r>
          </w:p>
        </w:tc>
        <w:tc>
          <w:tcPr>
            <w:tcW w:type="dxa" w:w="5738"/>
            <w:shd w:val="clear" w:color="auto" w:fill="F2F5F9"/>
          </w:tcPr>
          <w:p>
            <w:pPr>
              <w:spacing w:after="0" w:before="0" w:line="240" w:lineRule="auto"/>
            </w:pPr>
            <w:r/>
            <w:r>
              <w:rPr>
                <w:b w:val="0"/>
                <w:sz w:val="16"/>
              </w:rPr>
              <w:t>Password reset SHALL use a single-use, time-limited token delivered to the registered email address, expiring within 60 minutes. The System SHALL NOT transmit or display an existing or newly generated permanent password.</w:t>
            </w:r>
          </w:p>
        </w:tc>
        <w:tc>
          <w:tcPr>
            <w:tcW w:type="dxa" w:w="2152"/>
            <w:shd w:val="clear" w:color="auto" w:fill="F2F5F9"/>
          </w:tcPr>
          <w:p>
            <w:pPr>
              <w:spacing w:after="0" w:before="0" w:line="240" w:lineRule="auto"/>
            </w:pPr>
            <w:r/>
            <w:r>
              <w:rPr>
                <w:b w:val="0"/>
                <w:sz w:val="16"/>
              </w:rPr>
              <w:t>Test: token reuse rejected; expiry enforced</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SEC-AUT-011</w:t>
            </w:r>
          </w:p>
        </w:tc>
        <w:tc>
          <w:tcPr>
            <w:tcW w:type="dxa" w:w="5738"/>
          </w:tcPr>
          <w:p>
            <w:pPr>
              <w:spacing w:after="0" w:before="0" w:line="240" w:lineRule="auto"/>
            </w:pPr>
            <w:r/>
            <w:r>
              <w:rPr>
                <w:b w:val="0"/>
                <w:sz w:val="16"/>
              </w:rPr>
              <w:t>Multi-factor authentication SHALL be available to all roles, SHALL be mandatory and non-disableable for Super Admin, and SHALL be enabled by default for Admin.</w:t>
            </w:r>
          </w:p>
        </w:tc>
        <w:tc>
          <w:tcPr>
            <w:tcW w:type="dxa" w:w="2152"/>
          </w:tcPr>
          <w:p>
            <w:pPr>
              <w:spacing w:after="0" w:before="0" w:line="240" w:lineRule="auto"/>
            </w:pPr>
            <w:r/>
            <w:r>
              <w:rPr>
                <w:b w:val="0"/>
                <w:sz w:val="16"/>
              </w:rPr>
              <w:t>Demonstration per role</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SEC-AUT-012</w:t>
            </w:r>
          </w:p>
        </w:tc>
        <w:tc>
          <w:tcPr>
            <w:tcW w:type="dxa" w:w="5738"/>
            <w:shd w:val="clear" w:color="auto" w:fill="F2F5F9"/>
          </w:tcPr>
          <w:p>
            <w:pPr>
              <w:spacing w:after="0" w:before="0" w:line="240" w:lineRule="auto"/>
            </w:pPr>
            <w:r/>
            <w:r>
              <w:rPr>
                <w:b w:val="0"/>
                <w:sz w:val="16"/>
              </w:rPr>
              <w:t>Multi-factor authentication SHALL support a time-based one-time password authenticator application, and SHALL issue single-use recovery codes at enrolment.</w:t>
            </w:r>
          </w:p>
        </w:tc>
        <w:tc>
          <w:tcPr>
            <w:tcW w:type="dxa" w:w="2152"/>
            <w:shd w:val="clear" w:color="auto" w:fill="F2F5F9"/>
          </w:tcPr>
          <w:p>
            <w:pPr>
              <w:spacing w:after="0" w:before="0" w:line="240" w:lineRule="auto"/>
            </w:pPr>
            <w:r/>
            <w:r>
              <w:rPr>
                <w:b w:val="0"/>
                <w:sz w:val="16"/>
              </w:rPr>
              <w:t>Demonstration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SEC-AUT-013</w:t>
            </w:r>
          </w:p>
        </w:tc>
        <w:tc>
          <w:tcPr>
            <w:tcW w:type="dxa" w:w="5738"/>
          </w:tcPr>
          <w:p>
            <w:pPr>
              <w:spacing w:after="0" w:before="0" w:line="240" w:lineRule="auto"/>
            </w:pPr>
            <w:r/>
            <w:r>
              <w:rPr>
                <w:b w:val="0"/>
                <w:sz w:val="16"/>
              </w:rPr>
              <w:t>A temporary password issued at provisioning or reset SHALL require change at first use and SHALL expire per FR-REG-043.</w:t>
            </w:r>
          </w:p>
        </w:tc>
        <w:tc>
          <w:tcPr>
            <w:tcW w:type="dxa" w:w="2152"/>
          </w:tcPr>
          <w:p>
            <w:pPr>
              <w:spacing w:after="0" w:before="0" w:line="240" w:lineRule="auto"/>
            </w:pPr>
            <w:r/>
            <w:r>
              <w:rPr>
                <w:b w:val="0"/>
                <w:sz w:val="16"/>
              </w:rPr>
              <w:t>Test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SEC-AUT-014</w:t>
            </w:r>
          </w:p>
        </w:tc>
        <w:tc>
          <w:tcPr>
            <w:tcW w:type="dxa" w:w="5738"/>
            <w:shd w:val="clear" w:color="auto" w:fill="F2F5F9"/>
          </w:tcPr>
          <w:p>
            <w:pPr>
              <w:spacing w:after="0" w:before="0" w:line="240" w:lineRule="auto"/>
            </w:pPr>
            <w:r/>
            <w:r>
              <w:rPr>
                <w:b w:val="0"/>
                <w:sz w:val="16"/>
              </w:rPr>
              <w:t>The System SHALL support restricting Super Admin and Admin authentication to an allow-list of source addresses, configurable and disabled by default.</w:t>
            </w:r>
          </w:p>
        </w:tc>
        <w:tc>
          <w:tcPr>
            <w:tcW w:type="dxa" w:w="2152"/>
            <w:shd w:val="clear" w:color="auto" w:fill="F2F5F9"/>
          </w:tcPr>
          <w:p>
            <w:pPr>
              <w:spacing w:after="0" w:before="0" w:line="240" w:lineRule="auto"/>
            </w:pPr>
            <w:r/>
            <w:r>
              <w:rPr>
                <w:b w:val="0"/>
                <w:sz w:val="16"/>
              </w:rPr>
              <w:t>Demonstration</w:t>
            </w:r>
          </w:p>
        </w:tc>
        <w:tc>
          <w:tcPr>
            <w:tcW w:type="dxa" w:w="502"/>
            <w:shd w:val="clear" w:color="auto" w:fill="F2F5F9"/>
          </w:tcPr>
          <w:p>
            <w:pPr>
              <w:spacing w:after="0" w:before="0" w:line="240" w:lineRule="auto"/>
              <w:jc w:val="center"/>
            </w:pPr>
            <w:r/>
            <w:r>
              <w:rPr>
                <w:b w:val="0"/>
                <w:sz w:val="16"/>
              </w:rPr>
              <w:t>S</w:t>
            </w:r>
          </w:p>
        </w:tc>
      </w:tr>
      <w:tr>
        <w:tc>
          <w:tcPr>
            <w:tcW w:type="dxa" w:w="1076"/>
          </w:tcPr>
          <w:p>
            <w:pPr>
              <w:spacing w:after="0" w:before="0" w:line="240" w:lineRule="auto"/>
            </w:pPr>
            <w:r/>
            <w:r>
              <w:rPr>
                <w:b w:val="0"/>
                <w:sz w:val="16"/>
              </w:rPr>
              <w:t>SEC-AUT-015</w:t>
            </w:r>
          </w:p>
        </w:tc>
        <w:tc>
          <w:tcPr>
            <w:tcW w:type="dxa" w:w="5738"/>
          </w:tcPr>
          <w:p>
            <w:pPr>
              <w:spacing w:after="0" w:before="0" w:line="240" w:lineRule="auto"/>
            </w:pPr>
            <w:r/>
            <w:r>
              <w:rPr>
                <w:b w:val="0"/>
                <w:sz w:val="16"/>
              </w:rPr>
              <w:t>The System SHALL notify a user by email of a successful authentication from a new device or location, and of every Super Admin authentication.</w:t>
            </w:r>
          </w:p>
        </w:tc>
        <w:tc>
          <w:tcPr>
            <w:tcW w:type="dxa" w:w="2152"/>
          </w:tcPr>
          <w:p>
            <w:pPr>
              <w:spacing w:after="0" w:before="0" w:line="240" w:lineRule="auto"/>
            </w:pPr>
            <w:r/>
            <w:r>
              <w:rPr>
                <w:b w:val="0"/>
                <w:sz w:val="16"/>
              </w:rPr>
              <w:t>Test</w:t>
            </w:r>
          </w:p>
        </w:tc>
        <w:tc>
          <w:tcPr>
            <w:tcW w:type="dxa" w:w="502"/>
          </w:tcPr>
          <w:p>
            <w:pPr>
              <w:spacing w:after="0" w:before="0" w:line="240" w:lineRule="auto"/>
              <w:jc w:val="center"/>
            </w:pPr>
            <w:r/>
            <w:r>
              <w:rPr>
                <w:b w:val="0"/>
                <w:sz w:val="16"/>
              </w:rPr>
              <w:t>S</w:t>
            </w:r>
          </w:p>
        </w:tc>
      </w:tr>
      <w:tr>
        <w:tc>
          <w:tcPr>
            <w:tcW w:type="dxa" w:w="1076"/>
            <w:shd w:val="clear" w:color="auto" w:fill="F2F5F9"/>
          </w:tcPr>
          <w:p>
            <w:pPr>
              <w:spacing w:after="0" w:before="0" w:line="240" w:lineRule="auto"/>
            </w:pPr>
            <w:r/>
            <w:r>
              <w:rPr>
                <w:b w:val="0"/>
                <w:sz w:val="16"/>
              </w:rPr>
              <w:t>SEC-AUT-016</w:t>
            </w:r>
          </w:p>
        </w:tc>
        <w:tc>
          <w:tcPr>
            <w:tcW w:type="dxa" w:w="5738"/>
            <w:shd w:val="clear" w:color="auto" w:fill="F2F5F9"/>
          </w:tcPr>
          <w:p>
            <w:pPr>
              <w:spacing w:after="0" w:before="0" w:line="240" w:lineRule="auto"/>
            </w:pPr>
            <w:r/>
            <w:r>
              <w:rPr>
                <w:b w:val="0"/>
                <w:sz w:val="16"/>
              </w:rPr>
              <w:t>Credentials SHALL NOT be transmitted in a URL, a query parameter, or a referrer header.</w:t>
            </w:r>
          </w:p>
        </w:tc>
        <w:tc>
          <w:tcPr>
            <w:tcW w:type="dxa" w:w="2152"/>
            <w:shd w:val="clear" w:color="auto" w:fill="F2F5F9"/>
          </w:tcPr>
          <w:p>
            <w:pPr>
              <w:spacing w:after="0" w:before="0" w:line="240" w:lineRule="auto"/>
            </w:pPr>
            <w:r/>
            <w:r>
              <w:rPr>
                <w:b w:val="0"/>
                <w:sz w:val="16"/>
              </w:rPr>
              <w:t>Inspection of all request paths</w:t>
            </w:r>
          </w:p>
        </w:tc>
        <w:tc>
          <w:tcPr>
            <w:tcW w:type="dxa" w:w="502"/>
            <w:shd w:val="clear" w:color="auto" w:fill="F2F5F9"/>
          </w:tcPr>
          <w:p>
            <w:pPr>
              <w:spacing w:after="0" w:before="0" w:line="240" w:lineRule="auto"/>
              <w:jc w:val="center"/>
            </w:pPr>
            <w:r/>
            <w:r>
              <w:rPr>
                <w:b w:val="0"/>
                <w:sz w:val="16"/>
              </w:rPr>
              <w:t>M</w:t>
            </w:r>
          </w:p>
        </w:tc>
      </w:tr>
    </w:tbl>
    <w:p>
      <w:pPr>
        <w:spacing w:after="40"/>
      </w:pPr>
    </w:p>
    <w:p>
      <w:pPr>
        <w:pStyle w:val="Heading2"/>
      </w:pPr>
      <w:r>
        <w:t>7.2  Authorisation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SEC-AUZ-001</w:t>
            </w:r>
          </w:p>
        </w:tc>
        <w:tc>
          <w:tcPr>
            <w:tcW w:type="dxa" w:w="5738"/>
          </w:tcPr>
          <w:p>
            <w:pPr>
              <w:spacing w:after="0" w:before="0" w:line="240" w:lineRule="auto"/>
            </w:pPr>
            <w:r/>
            <w:r>
              <w:rPr>
                <w:b w:val="0"/>
                <w:sz w:val="16"/>
              </w:rPr>
              <w:t>Every endpoint SHALL enforce the RBAC matrix of Section 4.5 server-side. Client-side control hiding SHALL NOT be relied upon (ARC-003).</w:t>
            </w:r>
          </w:p>
        </w:tc>
        <w:tc>
          <w:tcPr>
            <w:tcW w:type="dxa" w:w="2152"/>
          </w:tcPr>
          <w:p>
            <w:pPr>
              <w:spacing w:after="0" w:before="0" w:line="240" w:lineRule="auto"/>
            </w:pPr>
            <w:r/>
            <w:r>
              <w:rPr>
                <w:b w:val="0"/>
                <w:sz w:val="16"/>
              </w:rPr>
              <w:t>Automated test asserting each endpoint against each role</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SEC-AUZ-002</w:t>
            </w:r>
          </w:p>
        </w:tc>
        <w:tc>
          <w:tcPr>
            <w:tcW w:type="dxa" w:w="5738"/>
            <w:shd w:val="clear" w:color="auto" w:fill="F2F5F9"/>
          </w:tcPr>
          <w:p>
            <w:pPr>
              <w:spacing w:after="0" w:before="0" w:line="240" w:lineRule="auto"/>
            </w:pPr>
            <w:r/>
            <w:r>
              <w:rPr>
                <w:b w:val="0"/>
                <w:sz w:val="16"/>
              </w:rPr>
              <w:t>Every endpoint SHALL enforce the scope predicate of Section 4.1.1 in addition to the role check, on every request, including list endpoints.</w:t>
            </w:r>
          </w:p>
        </w:tc>
        <w:tc>
          <w:tcPr>
            <w:tcW w:type="dxa" w:w="2152"/>
            <w:shd w:val="clear" w:color="auto" w:fill="F2F5F9"/>
          </w:tcPr>
          <w:p>
            <w:pPr>
              <w:spacing w:after="0" w:before="0" w:line="240" w:lineRule="auto"/>
            </w:pPr>
            <w:r/>
            <w:r>
              <w:rPr>
                <w:b w:val="0"/>
                <w:sz w:val="16"/>
              </w:rPr>
              <w:t>Automated test attempting cross-scope access on every endpoint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SEC-AUZ-003</w:t>
            </w:r>
          </w:p>
        </w:tc>
        <w:tc>
          <w:tcPr>
            <w:tcW w:type="dxa" w:w="5738"/>
          </w:tcPr>
          <w:p>
            <w:pPr>
              <w:spacing w:after="0" w:before="0" w:line="240" w:lineRule="auto"/>
            </w:pPr>
            <w:r/>
            <w:r>
              <w:rPr>
                <w:b w:val="0"/>
                <w:sz w:val="16"/>
              </w:rPr>
              <w:t>Scope-determining values SHALL be derived from the server-side session, never accepted from the client as an authorisation input (FR-RBAC-002).</w:t>
            </w:r>
          </w:p>
        </w:tc>
        <w:tc>
          <w:tcPr>
            <w:tcW w:type="dxa" w:w="2152"/>
          </w:tcPr>
          <w:p>
            <w:pPr>
              <w:spacing w:after="0" w:before="0" w:line="240" w:lineRule="auto"/>
            </w:pPr>
            <w:r/>
            <w:r>
              <w:rPr>
                <w:b w:val="0"/>
                <w:sz w:val="16"/>
              </w:rPr>
              <w:t>Test: substitute another user's identifier in every request parameter and body field</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SEC-AUZ-004</w:t>
            </w:r>
          </w:p>
        </w:tc>
        <w:tc>
          <w:tcPr>
            <w:tcW w:type="dxa" w:w="5738"/>
            <w:shd w:val="clear" w:color="auto" w:fill="F2F5F9"/>
          </w:tcPr>
          <w:p>
            <w:pPr>
              <w:spacing w:after="0" w:before="0" w:line="240" w:lineRule="auto"/>
            </w:pPr>
            <w:r/>
            <w:r>
              <w:rPr>
                <w:b w:val="0"/>
                <w:sz w:val="16"/>
              </w:rPr>
              <w:t>The System SHALL be free of insecure direct object reference: requesting a resource by identifier SHALL be authorised against that specific resource.</w:t>
            </w:r>
          </w:p>
        </w:tc>
        <w:tc>
          <w:tcPr>
            <w:tcW w:type="dxa" w:w="2152"/>
            <w:shd w:val="clear" w:color="auto" w:fill="F2F5F9"/>
          </w:tcPr>
          <w:p>
            <w:pPr>
              <w:spacing w:after="0" w:before="0" w:line="240" w:lineRule="auto"/>
            </w:pPr>
            <w:r/>
            <w:r>
              <w:rPr>
                <w:b w:val="0"/>
                <w:sz w:val="16"/>
              </w:rPr>
              <w:t>Systematic identifier-substitution test across every resource type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SEC-AUZ-005</w:t>
            </w:r>
          </w:p>
        </w:tc>
        <w:tc>
          <w:tcPr>
            <w:tcW w:type="dxa" w:w="5738"/>
          </w:tcPr>
          <w:p>
            <w:pPr>
              <w:spacing w:after="0" w:before="0" w:line="240" w:lineRule="auto"/>
            </w:pPr>
            <w:r/>
            <w:r>
              <w:rPr>
                <w:b w:val="0"/>
                <w:sz w:val="16"/>
              </w:rPr>
              <w:t>List and search endpoints SHALL filter by scope in the query, not in the response, so that out-of-scope records are never retrieved.</w:t>
            </w:r>
          </w:p>
        </w:tc>
        <w:tc>
          <w:tcPr>
            <w:tcW w:type="dxa" w:w="2152"/>
          </w:tcPr>
          <w:p>
            <w:pPr>
              <w:spacing w:after="0" w:before="0" w:line="240" w:lineRule="auto"/>
            </w:pPr>
            <w:r/>
            <w:r>
              <w:rPr>
                <w:b w:val="0"/>
                <w:sz w:val="16"/>
              </w:rPr>
              <w:t>Code review; query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SEC-AUZ-006</w:t>
            </w:r>
          </w:p>
        </w:tc>
        <w:tc>
          <w:tcPr>
            <w:tcW w:type="dxa" w:w="5738"/>
            <w:shd w:val="clear" w:color="auto" w:fill="F2F5F9"/>
          </w:tcPr>
          <w:p>
            <w:pPr>
              <w:spacing w:after="0" w:before="0" w:line="240" w:lineRule="auto"/>
            </w:pPr>
            <w:r/>
            <w:r>
              <w:rPr>
                <w:b w:val="0"/>
                <w:sz w:val="16"/>
              </w:rPr>
              <w:t>An unauthorised request SHALL return 403 and SHALL NOT disclose whether the resource exists.</w:t>
            </w:r>
          </w:p>
        </w:tc>
        <w:tc>
          <w:tcPr>
            <w:tcW w:type="dxa" w:w="2152"/>
            <w:shd w:val="clear" w:color="auto" w:fill="F2F5F9"/>
          </w:tcPr>
          <w:p>
            <w:pPr>
              <w:spacing w:after="0" w:before="0" w:line="240" w:lineRule="auto"/>
            </w:pPr>
            <w:r/>
            <w:r>
              <w:rPr>
                <w:b w:val="0"/>
                <w:sz w:val="16"/>
              </w:rPr>
              <w:t>Test comparing responses for existent and non-existent out-of-scope resources</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SEC-AUZ-007</w:t>
            </w:r>
          </w:p>
        </w:tc>
        <w:tc>
          <w:tcPr>
            <w:tcW w:type="dxa" w:w="5738"/>
          </w:tcPr>
          <w:p>
            <w:pPr>
              <w:spacing w:after="0" w:before="0" w:line="240" w:lineRule="auto"/>
            </w:pPr>
            <w:r/>
            <w:r>
              <w:rPr>
                <w:b w:val="0"/>
                <w:sz w:val="16"/>
              </w:rPr>
              <w:t>Search results SHALL be scope-filtered before return; a record the user may not open SHALL NOT appear in results, counts, or suggestions (FR-SRCH-003).</w:t>
            </w:r>
          </w:p>
        </w:tc>
        <w:tc>
          <w:tcPr>
            <w:tcW w:type="dxa" w:w="2152"/>
          </w:tcPr>
          <w:p>
            <w:pPr>
              <w:spacing w:after="0" w:before="0" w:line="240" w:lineRule="auto"/>
            </w:pPr>
            <w:r/>
            <w:r>
              <w:rPr>
                <w:b w:val="0"/>
                <w:sz w:val="16"/>
              </w:rPr>
              <w:t>Test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SEC-AUZ-008</w:t>
            </w:r>
          </w:p>
        </w:tc>
        <w:tc>
          <w:tcPr>
            <w:tcW w:type="dxa" w:w="5738"/>
            <w:shd w:val="clear" w:color="auto" w:fill="F2F5F9"/>
          </w:tcPr>
          <w:p>
            <w:pPr>
              <w:spacing w:after="0" w:before="0" w:line="240" w:lineRule="auto"/>
            </w:pPr>
            <w:r/>
            <w:r>
              <w:rPr>
                <w:b w:val="0"/>
                <w:sz w:val="16"/>
              </w:rPr>
              <w:t>A Teacher SHALL NOT be able to reach a student's payment record, payment slip, or identity number through any endpoint, parameter manipulation, export, or report (Section 4.7).</w:t>
            </w:r>
          </w:p>
        </w:tc>
        <w:tc>
          <w:tcPr>
            <w:tcW w:type="dxa" w:w="2152"/>
            <w:shd w:val="clear" w:color="auto" w:fill="F2F5F9"/>
          </w:tcPr>
          <w:p>
            <w:pPr>
              <w:spacing w:after="0" w:before="0" w:line="240" w:lineRule="auto"/>
            </w:pPr>
            <w:r/>
            <w:r>
              <w:rPr>
                <w:b w:val="0"/>
                <w:sz w:val="16"/>
              </w:rPr>
              <w:t>Explicit negative test suite covering every access path</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SEC-AUZ-009</w:t>
            </w:r>
          </w:p>
        </w:tc>
        <w:tc>
          <w:tcPr>
            <w:tcW w:type="dxa" w:w="5738"/>
          </w:tcPr>
          <w:p>
            <w:pPr>
              <w:spacing w:after="0" w:before="0" w:line="240" w:lineRule="auto"/>
            </w:pPr>
            <w:r/>
            <w:r>
              <w:rPr>
                <w:b w:val="0"/>
                <w:sz w:val="16"/>
              </w:rPr>
              <w:t>Quiz correct answers, model answers, and internal grading notes SHALL NOT be present in any response available to a Student before their configured release point.</w:t>
            </w:r>
          </w:p>
        </w:tc>
        <w:tc>
          <w:tcPr>
            <w:tcW w:type="dxa" w:w="2152"/>
          </w:tcPr>
          <w:p>
            <w:pPr>
              <w:spacing w:after="0" w:before="0" w:line="240" w:lineRule="auto"/>
            </w:pPr>
            <w:r/>
            <w:r>
              <w:rPr>
                <w:b w:val="0"/>
                <w:sz w:val="16"/>
              </w:rPr>
              <w:t>Inspection of raw API responses during an active attempt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SEC-AUZ-010</w:t>
            </w:r>
          </w:p>
        </w:tc>
        <w:tc>
          <w:tcPr>
            <w:tcW w:type="dxa" w:w="5738"/>
            <w:shd w:val="clear" w:color="auto" w:fill="F2F5F9"/>
          </w:tcPr>
          <w:p>
            <w:pPr>
              <w:spacing w:after="0" w:before="0" w:line="240" w:lineRule="auto"/>
            </w:pPr>
            <w:r/>
            <w:r>
              <w:rPr>
                <w:b w:val="0"/>
                <w:sz w:val="16"/>
              </w:rPr>
              <w:t>A Student SHALL NOT be able to reach another Student's records through any endpoint, parameter, export, or report (FR-STU-020).</w:t>
            </w:r>
          </w:p>
        </w:tc>
        <w:tc>
          <w:tcPr>
            <w:tcW w:type="dxa" w:w="2152"/>
            <w:shd w:val="clear" w:color="auto" w:fill="F2F5F9"/>
          </w:tcPr>
          <w:p>
            <w:pPr>
              <w:spacing w:after="0" w:before="0" w:line="240" w:lineRule="auto"/>
            </w:pPr>
            <w:r/>
            <w:r>
              <w:rPr>
                <w:b w:val="0"/>
                <w:sz w:val="16"/>
              </w:rPr>
              <w:t>Explicit negative test suite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SEC-AUZ-011</w:t>
            </w:r>
          </w:p>
        </w:tc>
        <w:tc>
          <w:tcPr>
            <w:tcW w:type="dxa" w:w="5738"/>
          </w:tcPr>
          <w:p>
            <w:pPr>
              <w:spacing w:after="0" w:before="0" w:line="240" w:lineRule="auto"/>
            </w:pPr>
            <w:r/>
            <w:r>
              <w:rPr>
                <w:b w:val="0"/>
                <w:sz w:val="16"/>
              </w:rPr>
              <w:t>Privileged operations — permission change, role grant, restore, permanent deletion, impersonation, integration credential change, payment reversal — SHALL require step-up re-authentication within the preceding 10 minutes.</w:t>
            </w:r>
          </w:p>
        </w:tc>
        <w:tc>
          <w:tcPr>
            <w:tcW w:type="dxa" w:w="2152"/>
          </w:tcPr>
          <w:p>
            <w:pPr>
              <w:spacing w:after="0" w:before="0" w:line="240" w:lineRule="auto"/>
            </w:pPr>
            <w:r/>
            <w:r>
              <w:rPr>
                <w:b w:val="0"/>
                <w:sz w:val="16"/>
              </w:rPr>
              <w:t>Test per operation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SEC-AUZ-012</w:t>
            </w:r>
          </w:p>
        </w:tc>
        <w:tc>
          <w:tcPr>
            <w:tcW w:type="dxa" w:w="5738"/>
            <w:shd w:val="clear" w:color="auto" w:fill="F2F5F9"/>
          </w:tcPr>
          <w:p>
            <w:pPr>
              <w:spacing w:after="0" w:before="0" w:line="240" w:lineRule="auto"/>
            </w:pPr>
            <w:r/>
            <w:r>
              <w:rPr>
                <w:b w:val="0"/>
                <w:sz w:val="16"/>
              </w:rPr>
              <w:t>A user SHALL NOT be able to alter their own role, permissions, or scope (FR-RBAC-012).</w:t>
            </w:r>
          </w:p>
        </w:tc>
        <w:tc>
          <w:tcPr>
            <w:tcW w:type="dxa" w:w="2152"/>
            <w:shd w:val="clear" w:color="auto" w:fill="F2F5F9"/>
          </w:tcPr>
          <w:p>
            <w:pPr>
              <w:spacing w:after="0" w:before="0" w:line="240" w:lineRule="auto"/>
            </w:pPr>
            <w:r/>
            <w:r>
              <w:rPr>
                <w:b w:val="0"/>
                <w:sz w:val="16"/>
              </w:rPr>
              <w:t>Test per role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SEC-AUZ-013</w:t>
            </w:r>
          </w:p>
        </w:tc>
        <w:tc>
          <w:tcPr>
            <w:tcW w:type="dxa" w:w="5738"/>
          </w:tcPr>
          <w:p>
            <w:pPr>
              <w:spacing w:after="0" w:before="0" w:line="240" w:lineRule="auto"/>
            </w:pPr>
            <w:r/>
            <w:r>
              <w:rPr>
                <w:b w:val="0"/>
                <w:sz w:val="16"/>
              </w:rPr>
              <w:t>Impersonation SHALL be restricted to Super Admin, SHALL require a recorded reason, SHALL be time-limited, SHALL be visibly indicated throughout, SHALL be audited under both identities, and SHALL NOT permit password change, role change, or data export.</w:t>
            </w:r>
          </w:p>
        </w:tc>
        <w:tc>
          <w:tcPr>
            <w:tcW w:type="dxa" w:w="2152"/>
          </w:tcPr>
          <w:p>
            <w:pPr>
              <w:spacing w:after="0" w:before="0" w:line="240" w:lineRule="auto"/>
            </w:pPr>
            <w:r/>
            <w:r>
              <w:rPr>
                <w:b w:val="0"/>
                <w:sz w:val="16"/>
              </w:rPr>
              <w:t>Demonstration and audit inspection</w:t>
            </w:r>
          </w:p>
        </w:tc>
        <w:tc>
          <w:tcPr>
            <w:tcW w:type="dxa" w:w="502"/>
          </w:tcPr>
          <w:p>
            <w:pPr>
              <w:spacing w:after="0" w:before="0" w:line="240" w:lineRule="auto"/>
              <w:jc w:val="center"/>
            </w:pPr>
            <w:r/>
            <w:r>
              <w:rPr>
                <w:b w:val="0"/>
                <w:sz w:val="16"/>
              </w:rPr>
              <w:t>S</w:t>
            </w:r>
          </w:p>
        </w:tc>
      </w:tr>
      <w:tr>
        <w:tc>
          <w:tcPr>
            <w:tcW w:type="dxa" w:w="1076"/>
            <w:shd w:val="clear" w:color="auto" w:fill="F2F5F9"/>
          </w:tcPr>
          <w:p>
            <w:pPr>
              <w:spacing w:after="0" w:before="0" w:line="240" w:lineRule="auto"/>
            </w:pPr>
            <w:r/>
            <w:r>
              <w:rPr>
                <w:b w:val="0"/>
                <w:sz w:val="16"/>
              </w:rPr>
              <w:t>SEC-AUZ-014</w:t>
            </w:r>
          </w:p>
        </w:tc>
        <w:tc>
          <w:tcPr>
            <w:tcW w:type="dxa" w:w="5738"/>
            <w:shd w:val="clear" w:color="auto" w:fill="F2F5F9"/>
          </w:tcPr>
          <w:p>
            <w:pPr>
              <w:spacing w:after="0" w:before="0" w:line="240" w:lineRule="auto"/>
            </w:pPr>
            <w:r/>
            <w:r>
              <w:rPr>
                <w:b w:val="0"/>
                <w:sz w:val="16"/>
              </w:rPr>
              <w:t>Direct engineering access to production SHALL require a break-glass procedure that is time-limited, approved, and audited.</w:t>
            </w:r>
          </w:p>
        </w:tc>
        <w:tc>
          <w:tcPr>
            <w:tcW w:type="dxa" w:w="2152"/>
            <w:shd w:val="clear" w:color="auto" w:fill="F2F5F9"/>
          </w:tcPr>
          <w:p>
            <w:pPr>
              <w:spacing w:after="0" w:before="0" w:line="240" w:lineRule="auto"/>
            </w:pPr>
            <w:r/>
            <w:r>
              <w:rPr>
                <w:b w:val="0"/>
                <w:sz w:val="16"/>
              </w:rPr>
              <w:t>Procedure review and demonstration</w:t>
            </w:r>
          </w:p>
        </w:tc>
        <w:tc>
          <w:tcPr>
            <w:tcW w:type="dxa" w:w="502"/>
            <w:shd w:val="clear" w:color="auto" w:fill="F2F5F9"/>
          </w:tcPr>
          <w:p>
            <w:pPr>
              <w:spacing w:after="0" w:before="0" w:line="240" w:lineRule="auto"/>
              <w:jc w:val="center"/>
            </w:pPr>
            <w:r/>
            <w:r>
              <w:rPr>
                <w:b w:val="0"/>
                <w:sz w:val="16"/>
              </w:rPr>
              <w:t>M</w:t>
            </w:r>
          </w:p>
        </w:tc>
      </w:tr>
    </w:tbl>
    <w:p>
      <w:pPr>
        <w:spacing w:after="40"/>
      </w:pPr>
    </w:p>
    <w:p>
      <w:pPr>
        <w:pStyle w:val="Heading2"/>
      </w:pPr>
      <w:r>
        <w:t>7.3  Session Management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SEC-SES-001</w:t>
            </w:r>
          </w:p>
        </w:tc>
        <w:tc>
          <w:tcPr>
            <w:tcW w:type="dxa" w:w="5738"/>
          </w:tcPr>
          <w:p>
            <w:pPr>
              <w:spacing w:after="0" w:before="0" w:line="240" w:lineRule="auto"/>
            </w:pPr>
            <w:r/>
            <w:r>
              <w:rPr>
                <w:b w:val="0"/>
                <w:sz w:val="16"/>
              </w:rPr>
              <w:t>Sessions SHALL expire after the per-role idle timeout and absolute lifetime of Section 4.6.</w:t>
            </w:r>
          </w:p>
        </w:tc>
        <w:tc>
          <w:tcPr>
            <w:tcW w:type="dxa" w:w="2152"/>
          </w:tcPr>
          <w:p>
            <w:pPr>
              <w:spacing w:after="0" w:before="0" w:line="240" w:lineRule="auto"/>
            </w:pPr>
            <w:r/>
            <w:r>
              <w:rPr>
                <w:b w:val="0"/>
                <w:sz w:val="16"/>
              </w:rPr>
              <w:t>Test per role</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SEC-SES-002</w:t>
            </w:r>
          </w:p>
        </w:tc>
        <w:tc>
          <w:tcPr>
            <w:tcW w:type="dxa" w:w="5738"/>
            <w:shd w:val="clear" w:color="auto" w:fill="F2F5F9"/>
          </w:tcPr>
          <w:p>
            <w:pPr>
              <w:spacing w:after="0" w:before="0" w:line="240" w:lineRule="auto"/>
            </w:pPr>
            <w:r/>
            <w:r>
              <w:rPr>
                <w:b w:val="0"/>
                <w:sz w:val="16"/>
              </w:rPr>
              <w:t>Session and refresh tokens held in cookies SHALL be marked Secure, HttpOnly, and SameSite=Lax or stricter.</w:t>
            </w:r>
          </w:p>
        </w:tc>
        <w:tc>
          <w:tcPr>
            <w:tcW w:type="dxa" w:w="2152"/>
            <w:shd w:val="clear" w:color="auto" w:fill="F2F5F9"/>
          </w:tcPr>
          <w:p>
            <w:pPr>
              <w:spacing w:after="0" w:before="0" w:line="240" w:lineRule="auto"/>
            </w:pPr>
            <w:r/>
            <w:r>
              <w:rPr>
                <w:b w:val="0"/>
                <w:sz w:val="16"/>
              </w:rPr>
              <w:t>Response header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SEC-SES-003</w:t>
            </w:r>
          </w:p>
        </w:tc>
        <w:tc>
          <w:tcPr>
            <w:tcW w:type="dxa" w:w="5738"/>
          </w:tcPr>
          <w:p>
            <w:pPr>
              <w:spacing w:after="0" w:before="0" w:line="240" w:lineRule="auto"/>
            </w:pPr>
            <w:r/>
            <w:r>
              <w:rPr>
                <w:b w:val="0"/>
                <w:sz w:val="16"/>
              </w:rPr>
              <w:t>A new session identifier SHALL be issued on authentication and on privilege change, so that session fixation is not possible.</w:t>
            </w:r>
          </w:p>
        </w:tc>
        <w:tc>
          <w:tcPr>
            <w:tcW w:type="dxa" w:w="2152"/>
          </w:tcPr>
          <w:p>
            <w:pPr>
              <w:spacing w:after="0" w:before="0" w:line="240" w:lineRule="auto"/>
            </w:pPr>
            <w:r/>
            <w:r>
              <w:rPr>
                <w:b w:val="0"/>
                <w:sz w:val="16"/>
              </w:rPr>
              <w:t>Test: attempt fixation with a pre-set identifier</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SEC-SES-004</w:t>
            </w:r>
          </w:p>
        </w:tc>
        <w:tc>
          <w:tcPr>
            <w:tcW w:type="dxa" w:w="5738"/>
            <w:shd w:val="clear" w:color="auto" w:fill="F2F5F9"/>
          </w:tcPr>
          <w:p>
            <w:pPr>
              <w:spacing w:after="0" w:before="0" w:line="240" w:lineRule="auto"/>
            </w:pPr>
            <w:r/>
            <w:r>
              <w:rPr>
                <w:b w:val="0"/>
                <w:sz w:val="16"/>
              </w:rPr>
              <w:t>Logout SHALL invalidate the session server-side, not merely discard the client token.</w:t>
            </w:r>
          </w:p>
        </w:tc>
        <w:tc>
          <w:tcPr>
            <w:tcW w:type="dxa" w:w="2152"/>
            <w:shd w:val="clear" w:color="auto" w:fill="F2F5F9"/>
          </w:tcPr>
          <w:p>
            <w:pPr>
              <w:spacing w:after="0" w:before="0" w:line="240" w:lineRule="auto"/>
            </w:pPr>
            <w:r/>
            <w:r>
              <w:rPr>
                <w:b w:val="0"/>
                <w:sz w:val="16"/>
              </w:rPr>
              <w:t>Test: replay the token after logout; rejected</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SEC-SES-005</w:t>
            </w:r>
          </w:p>
        </w:tc>
        <w:tc>
          <w:tcPr>
            <w:tcW w:type="dxa" w:w="5738"/>
          </w:tcPr>
          <w:p>
            <w:pPr>
              <w:spacing w:after="0" w:before="0" w:line="240" w:lineRule="auto"/>
            </w:pPr>
            <w:r/>
            <w:r>
              <w:rPr>
                <w:b w:val="0"/>
                <w:sz w:val="16"/>
              </w:rPr>
              <w:t>A user SHALL be able to view and revoke their own active sessions, showing device, approximate location, and last activity.</w:t>
            </w:r>
          </w:p>
        </w:tc>
        <w:tc>
          <w:tcPr>
            <w:tcW w:type="dxa" w:w="2152"/>
          </w:tcPr>
          <w:p>
            <w:pPr>
              <w:spacing w:after="0" w:before="0" w:line="240" w:lineRule="auto"/>
            </w:pPr>
            <w:r/>
            <w:r>
              <w:rPr>
                <w:b w:val="0"/>
                <w:sz w:val="16"/>
              </w:rPr>
              <w:t>Demonstration</w:t>
            </w:r>
          </w:p>
        </w:tc>
        <w:tc>
          <w:tcPr>
            <w:tcW w:type="dxa" w:w="502"/>
          </w:tcPr>
          <w:p>
            <w:pPr>
              <w:spacing w:after="0" w:before="0" w:line="240" w:lineRule="auto"/>
              <w:jc w:val="center"/>
            </w:pPr>
            <w:r/>
            <w:r>
              <w:rPr>
                <w:b w:val="0"/>
                <w:sz w:val="16"/>
              </w:rPr>
              <w:t>S</w:t>
            </w:r>
          </w:p>
        </w:tc>
      </w:tr>
      <w:tr>
        <w:tc>
          <w:tcPr>
            <w:tcW w:type="dxa" w:w="1076"/>
            <w:shd w:val="clear" w:color="auto" w:fill="F2F5F9"/>
          </w:tcPr>
          <w:p>
            <w:pPr>
              <w:spacing w:after="0" w:before="0" w:line="240" w:lineRule="auto"/>
            </w:pPr>
            <w:r/>
            <w:r>
              <w:rPr>
                <w:b w:val="0"/>
                <w:sz w:val="16"/>
              </w:rPr>
              <w:t>SEC-SES-006</w:t>
            </w:r>
          </w:p>
        </w:tc>
        <w:tc>
          <w:tcPr>
            <w:tcW w:type="dxa" w:w="5738"/>
            <w:shd w:val="clear" w:color="auto" w:fill="F2F5F9"/>
          </w:tcPr>
          <w:p>
            <w:pPr>
              <w:spacing w:after="0" w:before="0" w:line="240" w:lineRule="auto"/>
            </w:pPr>
            <w:r/>
            <w:r>
              <w:rPr>
                <w:b w:val="0"/>
                <w:sz w:val="16"/>
              </w:rPr>
              <w:t>The System SHALL enforce the per-role concurrent session limit of Section 4.6, terminating the oldest session when the limit is exceeded and notifying the user.</w:t>
            </w:r>
          </w:p>
        </w:tc>
        <w:tc>
          <w:tcPr>
            <w:tcW w:type="dxa" w:w="2152"/>
            <w:shd w:val="clear" w:color="auto" w:fill="F2F5F9"/>
          </w:tcPr>
          <w:p>
            <w:pPr>
              <w:spacing w:after="0" w:before="0" w:line="240" w:lineRule="auto"/>
            </w:pPr>
            <w:r/>
            <w:r>
              <w:rPr>
                <w:b w:val="0"/>
                <w:sz w:val="16"/>
              </w:rPr>
              <w:t>Test per role</w:t>
            </w:r>
          </w:p>
        </w:tc>
        <w:tc>
          <w:tcPr>
            <w:tcW w:type="dxa" w:w="502"/>
            <w:shd w:val="clear" w:color="auto" w:fill="F2F5F9"/>
          </w:tcPr>
          <w:p>
            <w:pPr>
              <w:spacing w:after="0" w:before="0" w:line="240" w:lineRule="auto"/>
              <w:jc w:val="center"/>
            </w:pPr>
            <w:r/>
            <w:r>
              <w:rPr>
                <w:b w:val="0"/>
                <w:sz w:val="16"/>
              </w:rPr>
              <w:t>S</w:t>
            </w:r>
          </w:p>
        </w:tc>
      </w:tr>
      <w:tr>
        <w:tc>
          <w:tcPr>
            <w:tcW w:type="dxa" w:w="1076"/>
          </w:tcPr>
          <w:p>
            <w:pPr>
              <w:spacing w:after="0" w:before="0" w:line="240" w:lineRule="auto"/>
            </w:pPr>
            <w:r/>
            <w:r>
              <w:rPr>
                <w:b w:val="0"/>
                <w:sz w:val="16"/>
              </w:rPr>
              <w:t>SEC-SES-007</w:t>
            </w:r>
          </w:p>
        </w:tc>
        <w:tc>
          <w:tcPr>
            <w:tcW w:type="dxa" w:w="5738"/>
          </w:tcPr>
          <w:p>
            <w:pPr>
              <w:spacing w:after="0" w:before="0" w:line="240" w:lineRule="auto"/>
            </w:pPr>
            <w:r/>
            <w:r>
              <w:rPr>
                <w:b w:val="0"/>
                <w:sz w:val="16"/>
              </w:rPr>
              <w:t>A Super Admin or Admin SHALL be able to force-terminate another user's sessions immediately.</w:t>
            </w:r>
          </w:p>
        </w:tc>
        <w:tc>
          <w:tcPr>
            <w:tcW w:type="dxa" w:w="2152"/>
          </w:tcPr>
          <w:p>
            <w:pPr>
              <w:spacing w:after="0" w:before="0" w:line="240" w:lineRule="auto"/>
            </w:pPr>
            <w:r/>
            <w:r>
              <w:rPr>
                <w:b w:val="0"/>
                <w:sz w:val="16"/>
              </w:rPr>
              <w:t>Demonstration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SEC-SES-008</w:t>
            </w:r>
          </w:p>
        </w:tc>
        <w:tc>
          <w:tcPr>
            <w:tcW w:type="dxa" w:w="5738"/>
            <w:shd w:val="clear" w:color="auto" w:fill="F2F5F9"/>
          </w:tcPr>
          <w:p>
            <w:pPr>
              <w:spacing w:after="0" w:before="0" w:line="240" w:lineRule="auto"/>
            </w:pPr>
            <w:r/>
            <w:r>
              <w:rPr>
                <w:b w:val="0"/>
                <w:sz w:val="16"/>
              </w:rPr>
              <w:t>A password change SHALL invalidate all other sessions of that user.</w:t>
            </w:r>
          </w:p>
        </w:tc>
        <w:tc>
          <w:tcPr>
            <w:tcW w:type="dxa" w:w="2152"/>
            <w:shd w:val="clear" w:color="auto" w:fill="F2F5F9"/>
          </w:tcPr>
          <w:p>
            <w:pPr>
              <w:spacing w:after="0" w:before="0" w:line="240" w:lineRule="auto"/>
            </w:pPr>
            <w:r/>
            <w:r>
              <w:rPr>
                <w:b w:val="0"/>
                <w:sz w:val="16"/>
              </w:rPr>
              <w:t>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SEC-SES-009</w:t>
            </w:r>
          </w:p>
        </w:tc>
        <w:tc>
          <w:tcPr>
            <w:tcW w:type="dxa" w:w="5738"/>
          </w:tcPr>
          <w:p>
            <w:pPr>
              <w:spacing w:after="0" w:before="0" w:line="240" w:lineRule="auto"/>
            </w:pPr>
            <w:r/>
            <w:r>
              <w:rPr>
                <w:b w:val="0"/>
                <w:sz w:val="16"/>
              </w:rPr>
              <w:t>A role, permission, enrolment, or assignment change SHALL invalidate the affected user's cached permissions within the same request (ARC-047).</w:t>
            </w:r>
          </w:p>
        </w:tc>
        <w:tc>
          <w:tcPr>
            <w:tcW w:type="dxa" w:w="2152"/>
          </w:tcPr>
          <w:p>
            <w:pPr>
              <w:spacing w:after="0" w:before="0" w:line="240" w:lineRule="auto"/>
            </w:pPr>
            <w:r/>
            <w:r>
              <w:rPr>
                <w:b w:val="0"/>
                <w:sz w:val="16"/>
              </w:rPr>
              <w:t>Test: revoke an assignment and immediately attempt the previously permitted action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SEC-SES-010</w:t>
            </w:r>
          </w:p>
        </w:tc>
        <w:tc>
          <w:tcPr>
            <w:tcW w:type="dxa" w:w="5738"/>
            <w:shd w:val="clear" w:color="auto" w:fill="F2F5F9"/>
          </w:tcPr>
          <w:p>
            <w:pPr>
              <w:spacing w:after="0" w:before="0" w:line="240" w:lineRule="auto"/>
            </w:pPr>
            <w:r/>
            <w:r>
              <w:rPr>
                <w:b w:val="0"/>
                <w:sz w:val="16"/>
              </w:rPr>
              <w:t>The System SHALL warn the user before session expiry and offer extension (NFR-ACC-012).</w:t>
            </w:r>
          </w:p>
        </w:tc>
        <w:tc>
          <w:tcPr>
            <w:tcW w:type="dxa" w:w="2152"/>
            <w:shd w:val="clear" w:color="auto" w:fill="F2F5F9"/>
          </w:tcPr>
          <w:p>
            <w:pPr>
              <w:spacing w:after="0" w:before="0" w:line="240" w:lineRule="auto"/>
            </w:pPr>
            <w:r/>
            <w:r>
              <w:rPr>
                <w:b w:val="0"/>
                <w:sz w:val="16"/>
              </w:rPr>
              <w:t>Demonstration</w:t>
            </w:r>
          </w:p>
        </w:tc>
        <w:tc>
          <w:tcPr>
            <w:tcW w:type="dxa" w:w="502"/>
            <w:shd w:val="clear" w:color="auto" w:fill="F2F5F9"/>
          </w:tcPr>
          <w:p>
            <w:pPr>
              <w:spacing w:after="0" w:before="0" w:line="240" w:lineRule="auto"/>
              <w:jc w:val="center"/>
            </w:pPr>
            <w:r/>
            <w:r>
              <w:rPr>
                <w:b w:val="0"/>
                <w:sz w:val="16"/>
              </w:rPr>
              <w:t>M</w:t>
            </w:r>
          </w:p>
        </w:tc>
      </w:tr>
    </w:tbl>
    <w:p>
      <w:pPr>
        <w:spacing w:after="40"/>
      </w:pPr>
    </w:p>
    <w:p>
      <w:pPr>
        <w:pStyle w:val="Heading2"/>
      </w:pPr>
      <w:r>
        <w:t>7.4  Transport and Cryptography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SEC-CRY-001</w:t>
            </w:r>
          </w:p>
        </w:tc>
        <w:tc>
          <w:tcPr>
            <w:tcW w:type="dxa" w:w="5738"/>
          </w:tcPr>
          <w:p>
            <w:pPr>
              <w:spacing w:after="0" w:before="0" w:line="240" w:lineRule="auto"/>
            </w:pPr>
            <w:r/>
            <w:r>
              <w:rPr>
                <w:b w:val="0"/>
                <w:sz w:val="16"/>
              </w:rPr>
              <w:t>All client-server communication SHALL use HTTPS with TLS 1.2 or later. Plain HTTP SHALL be redirected permanently; no functional endpoint SHALL be reachable over HTTP.</w:t>
            </w:r>
          </w:p>
        </w:tc>
        <w:tc>
          <w:tcPr>
            <w:tcW w:type="dxa" w:w="2152"/>
          </w:tcPr>
          <w:p>
            <w:pPr>
              <w:spacing w:after="0" w:before="0" w:line="240" w:lineRule="auto"/>
            </w:pPr>
            <w:r/>
            <w:r>
              <w:rPr>
                <w:b w:val="0"/>
                <w:sz w:val="16"/>
              </w:rPr>
              <w:t>External TLS scan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SEC-CRY-002</w:t>
            </w:r>
          </w:p>
        </w:tc>
        <w:tc>
          <w:tcPr>
            <w:tcW w:type="dxa" w:w="5738"/>
            <w:shd w:val="clear" w:color="auto" w:fill="F2F5F9"/>
          </w:tcPr>
          <w:p>
            <w:pPr>
              <w:spacing w:after="0" w:before="0" w:line="240" w:lineRule="auto"/>
            </w:pPr>
            <w:r/>
            <w:r>
              <w:rPr>
                <w:b w:val="0"/>
                <w:sz w:val="16"/>
              </w:rPr>
              <w:t>The System SHALL send HTTP Strict Transport Security with a max-age of at least one year and includeSubDomains.</w:t>
            </w:r>
          </w:p>
        </w:tc>
        <w:tc>
          <w:tcPr>
            <w:tcW w:type="dxa" w:w="2152"/>
            <w:shd w:val="clear" w:color="auto" w:fill="F2F5F9"/>
          </w:tcPr>
          <w:p>
            <w:pPr>
              <w:spacing w:after="0" w:before="0" w:line="240" w:lineRule="auto"/>
            </w:pPr>
            <w:r/>
            <w:r>
              <w:rPr>
                <w:b w:val="0"/>
                <w:sz w:val="16"/>
              </w:rPr>
              <w:t>Header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SEC-CRY-003</w:t>
            </w:r>
          </w:p>
        </w:tc>
        <w:tc>
          <w:tcPr>
            <w:tcW w:type="dxa" w:w="5738"/>
          </w:tcPr>
          <w:p>
            <w:pPr>
              <w:spacing w:after="0" w:before="0" w:line="240" w:lineRule="auto"/>
            </w:pPr>
            <w:r/>
            <w:r>
              <w:rPr>
                <w:b w:val="0"/>
                <w:sz w:val="16"/>
              </w:rPr>
              <w:t>The System SHALL never display, transmit, log, or export an existing password in any form.</w:t>
            </w:r>
          </w:p>
        </w:tc>
        <w:tc>
          <w:tcPr>
            <w:tcW w:type="dxa" w:w="2152"/>
          </w:tcPr>
          <w:p>
            <w:pPr>
              <w:spacing w:after="0" w:before="0" w:line="240" w:lineRule="auto"/>
            </w:pPr>
            <w:r/>
            <w:r>
              <w:rPr>
                <w:b w:val="0"/>
                <w:sz w:val="16"/>
              </w:rPr>
              <w:t>Code review; log scan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SEC-CRY-004</w:t>
            </w:r>
          </w:p>
        </w:tc>
        <w:tc>
          <w:tcPr>
            <w:tcW w:type="dxa" w:w="5738"/>
            <w:shd w:val="clear" w:color="auto" w:fill="F2F5F9"/>
          </w:tcPr>
          <w:p>
            <w:pPr>
              <w:spacing w:after="0" w:before="0" w:line="240" w:lineRule="auto"/>
            </w:pPr>
            <w:r/>
            <w:r>
              <w:rPr>
                <w:b w:val="0"/>
                <w:sz w:val="16"/>
              </w:rPr>
              <w:t>Personal data SHALL be encrypted at rest using AES-256 or equivalent, at database and object-storage level as a minimum.</w:t>
            </w:r>
          </w:p>
        </w:tc>
        <w:tc>
          <w:tcPr>
            <w:tcW w:type="dxa" w:w="2152"/>
            <w:shd w:val="clear" w:color="auto" w:fill="F2F5F9"/>
          </w:tcPr>
          <w:p>
            <w:pPr>
              <w:spacing w:after="0" w:before="0" w:line="240" w:lineRule="auto"/>
            </w:pPr>
            <w:r/>
            <w:r>
              <w:rPr>
                <w:b w:val="0"/>
                <w:sz w:val="16"/>
              </w:rPr>
              <w:t>Storage configuration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SEC-CRY-005</w:t>
            </w:r>
          </w:p>
        </w:tc>
        <w:tc>
          <w:tcPr>
            <w:tcW w:type="dxa" w:w="5738"/>
          </w:tcPr>
          <w:p>
            <w:pPr>
              <w:spacing w:after="0" w:before="0" w:line="240" w:lineRule="auto"/>
            </w:pPr>
            <w:r/>
            <w:r>
              <w:rPr>
                <w:b w:val="0"/>
                <w:sz w:val="16"/>
              </w:rPr>
              <w:t>Identity numbers and payment slip objects SHALL additionally be protected at field or object level such that database file access alone does not disclose them.</w:t>
            </w:r>
          </w:p>
        </w:tc>
        <w:tc>
          <w:tcPr>
            <w:tcW w:type="dxa" w:w="2152"/>
          </w:tcPr>
          <w:p>
            <w:pPr>
              <w:spacing w:after="0" w:before="0" w:line="240" w:lineRule="auto"/>
            </w:pPr>
            <w:r/>
            <w:r>
              <w:rPr>
                <w:b w:val="0"/>
                <w:sz w:val="16"/>
              </w:rPr>
              <w:t>Design review</w:t>
            </w:r>
          </w:p>
        </w:tc>
        <w:tc>
          <w:tcPr>
            <w:tcW w:type="dxa" w:w="502"/>
          </w:tcPr>
          <w:p>
            <w:pPr>
              <w:spacing w:after="0" w:before="0" w:line="240" w:lineRule="auto"/>
              <w:jc w:val="center"/>
            </w:pPr>
            <w:r/>
            <w:r>
              <w:rPr>
                <w:b w:val="0"/>
                <w:sz w:val="16"/>
              </w:rPr>
              <w:t>S</w:t>
            </w:r>
          </w:p>
        </w:tc>
      </w:tr>
      <w:tr>
        <w:tc>
          <w:tcPr>
            <w:tcW w:type="dxa" w:w="1076"/>
            <w:shd w:val="clear" w:color="auto" w:fill="F2F5F9"/>
          </w:tcPr>
          <w:p>
            <w:pPr>
              <w:spacing w:after="0" w:before="0" w:line="240" w:lineRule="auto"/>
            </w:pPr>
            <w:r/>
            <w:r>
              <w:rPr>
                <w:b w:val="0"/>
                <w:sz w:val="16"/>
              </w:rPr>
              <w:t>SEC-CRY-006</w:t>
            </w:r>
          </w:p>
        </w:tc>
        <w:tc>
          <w:tcPr>
            <w:tcW w:type="dxa" w:w="5738"/>
            <w:shd w:val="clear" w:color="auto" w:fill="F2F5F9"/>
          </w:tcPr>
          <w:p>
            <w:pPr>
              <w:spacing w:after="0" w:before="0" w:line="240" w:lineRule="auto"/>
            </w:pPr>
            <w:r/>
            <w:r>
              <w:rPr>
                <w:b w:val="0"/>
                <w:sz w:val="16"/>
              </w:rPr>
              <w:t>Cryptographic operations SHALL use vetted platform libraries; bespoke cryptographic implementations SHALL NOT be used.</w:t>
            </w:r>
          </w:p>
        </w:tc>
        <w:tc>
          <w:tcPr>
            <w:tcW w:type="dxa" w:w="2152"/>
            <w:shd w:val="clear" w:color="auto" w:fill="F2F5F9"/>
          </w:tcPr>
          <w:p>
            <w:pPr>
              <w:spacing w:after="0" w:before="0" w:line="240" w:lineRule="auto"/>
            </w:pPr>
            <w:r/>
            <w:r>
              <w:rPr>
                <w:b w:val="0"/>
                <w:sz w:val="16"/>
              </w:rPr>
              <w:t>Code review</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SEC-CRY-007</w:t>
            </w:r>
          </w:p>
        </w:tc>
        <w:tc>
          <w:tcPr>
            <w:tcW w:type="dxa" w:w="5738"/>
          </w:tcPr>
          <w:p>
            <w:pPr>
              <w:spacing w:after="0" w:before="0" w:line="240" w:lineRule="auto"/>
            </w:pPr>
            <w:r/>
            <w:r>
              <w:rPr>
                <w:b w:val="0"/>
                <w:sz w:val="16"/>
              </w:rPr>
              <w:t>Random values used for tokens, verification codes, and identifiers SHALL be generated by a cryptographically secure source.</w:t>
            </w:r>
          </w:p>
        </w:tc>
        <w:tc>
          <w:tcPr>
            <w:tcW w:type="dxa" w:w="2152"/>
          </w:tcPr>
          <w:p>
            <w:pPr>
              <w:spacing w:after="0" w:before="0" w:line="240" w:lineRule="auto"/>
            </w:pPr>
            <w:r/>
            <w:r>
              <w:rPr>
                <w:b w:val="0"/>
                <w:sz w:val="16"/>
              </w:rPr>
              <w:t>Code review</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SEC-CRY-008</w:t>
            </w:r>
          </w:p>
        </w:tc>
        <w:tc>
          <w:tcPr>
            <w:tcW w:type="dxa" w:w="5738"/>
            <w:shd w:val="clear" w:color="auto" w:fill="F2F5F9"/>
          </w:tcPr>
          <w:p>
            <w:pPr>
              <w:spacing w:after="0" w:before="0" w:line="240" w:lineRule="auto"/>
            </w:pPr>
            <w:r/>
            <w:r>
              <w:rPr>
                <w:b w:val="0"/>
                <w:sz w:val="16"/>
              </w:rPr>
              <w:t>Secrets SHALL be held in a managed secret store, injected at run time, and SHALL NOT appear in source control, container images, log output, or error messages.</w:t>
            </w:r>
          </w:p>
        </w:tc>
        <w:tc>
          <w:tcPr>
            <w:tcW w:type="dxa" w:w="2152"/>
            <w:shd w:val="clear" w:color="auto" w:fill="F2F5F9"/>
          </w:tcPr>
          <w:p>
            <w:pPr>
              <w:spacing w:after="0" w:before="0" w:line="240" w:lineRule="auto"/>
            </w:pPr>
            <w:r/>
            <w:r>
              <w:rPr>
                <w:b w:val="0"/>
                <w:sz w:val="16"/>
              </w:rPr>
              <w:t>Repository scan; image scan; log scan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SEC-CRY-009</w:t>
            </w:r>
          </w:p>
        </w:tc>
        <w:tc>
          <w:tcPr>
            <w:tcW w:type="dxa" w:w="5738"/>
          </w:tcPr>
          <w:p>
            <w:pPr>
              <w:spacing w:after="0" w:before="0" w:line="240" w:lineRule="auto"/>
            </w:pPr>
            <w:r/>
            <w:r>
              <w:rPr>
                <w:b w:val="0"/>
                <w:sz w:val="16"/>
              </w:rPr>
              <w:t>Integration credentials SHALL be rotatable without redeployment.</w:t>
            </w:r>
          </w:p>
        </w:tc>
        <w:tc>
          <w:tcPr>
            <w:tcW w:type="dxa" w:w="2152"/>
          </w:tcPr>
          <w:p>
            <w:pPr>
              <w:spacing w:after="0" w:before="0" w:line="240" w:lineRule="auto"/>
            </w:pPr>
            <w:r/>
            <w:r>
              <w:rPr>
                <w:b w:val="0"/>
                <w:sz w:val="16"/>
              </w:rPr>
              <w:t>Demonstration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SEC-CRY-010</w:t>
            </w:r>
          </w:p>
        </w:tc>
        <w:tc>
          <w:tcPr>
            <w:tcW w:type="dxa" w:w="5738"/>
            <w:shd w:val="clear" w:color="auto" w:fill="F2F5F9"/>
          </w:tcPr>
          <w:p>
            <w:pPr>
              <w:spacing w:after="0" w:before="0" w:line="240" w:lineRule="auto"/>
            </w:pPr>
            <w:r/>
            <w:r>
              <w:rPr>
                <w:b w:val="0"/>
                <w:sz w:val="16"/>
              </w:rPr>
              <w:t>Secrets entered through the interface SHALL be write-only and SHALL be displayed masked; no interface or API SHALL return a stored secret, including to a Super Admin.</w:t>
            </w:r>
          </w:p>
        </w:tc>
        <w:tc>
          <w:tcPr>
            <w:tcW w:type="dxa" w:w="2152"/>
            <w:shd w:val="clear" w:color="auto" w:fill="F2F5F9"/>
          </w:tcPr>
          <w:p>
            <w:pPr>
              <w:spacing w:after="0" w:before="0" w:line="240" w:lineRule="auto"/>
            </w:pPr>
            <w:r/>
            <w:r>
              <w:rPr>
                <w:b w:val="0"/>
                <w:sz w:val="16"/>
              </w:rPr>
              <w:t>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SEC-CRY-011</w:t>
            </w:r>
          </w:p>
        </w:tc>
        <w:tc>
          <w:tcPr>
            <w:tcW w:type="dxa" w:w="5738"/>
          </w:tcPr>
          <w:p>
            <w:pPr>
              <w:spacing w:after="0" w:before="0" w:line="240" w:lineRule="auto"/>
            </w:pPr>
            <w:r/>
            <w:r>
              <w:rPr>
                <w:b w:val="0"/>
                <w:sz w:val="16"/>
              </w:rPr>
              <w:t>Signing keys SHALL be rotatable, and the System SHALL accept tokens signed by the previous key for a bounded overlap period.</w:t>
            </w:r>
          </w:p>
        </w:tc>
        <w:tc>
          <w:tcPr>
            <w:tcW w:type="dxa" w:w="2152"/>
          </w:tcPr>
          <w:p>
            <w:pPr>
              <w:spacing w:after="0" w:before="0" w:line="240" w:lineRule="auto"/>
            </w:pPr>
            <w:r/>
            <w:r>
              <w:rPr>
                <w:b w:val="0"/>
                <w:sz w:val="16"/>
              </w:rPr>
              <w:t>Demonstration</w:t>
            </w:r>
          </w:p>
        </w:tc>
        <w:tc>
          <w:tcPr>
            <w:tcW w:type="dxa" w:w="502"/>
          </w:tcPr>
          <w:p>
            <w:pPr>
              <w:spacing w:after="0" w:before="0" w:line="240" w:lineRule="auto"/>
              <w:jc w:val="center"/>
            </w:pPr>
            <w:r/>
            <w:r>
              <w:rPr>
                <w:b w:val="0"/>
                <w:sz w:val="16"/>
              </w:rPr>
              <w:t>S</w:t>
            </w:r>
          </w:p>
        </w:tc>
      </w:tr>
      <w:tr>
        <w:tc>
          <w:tcPr>
            <w:tcW w:type="dxa" w:w="1076"/>
            <w:shd w:val="clear" w:color="auto" w:fill="F2F5F9"/>
          </w:tcPr>
          <w:p>
            <w:pPr>
              <w:spacing w:after="0" w:before="0" w:line="240" w:lineRule="auto"/>
            </w:pPr>
            <w:r/>
            <w:r>
              <w:rPr>
                <w:b w:val="0"/>
                <w:sz w:val="16"/>
              </w:rPr>
              <w:t>SEC-CRY-012</w:t>
            </w:r>
          </w:p>
        </w:tc>
        <w:tc>
          <w:tcPr>
            <w:tcW w:type="dxa" w:w="5738"/>
            <w:shd w:val="clear" w:color="auto" w:fill="F2F5F9"/>
          </w:tcPr>
          <w:p>
            <w:pPr>
              <w:spacing w:after="0" w:before="0" w:line="240" w:lineRule="auto"/>
            </w:pPr>
            <w:r/>
            <w:r>
              <w:rPr>
                <w:b w:val="0"/>
                <w:sz w:val="16"/>
              </w:rPr>
              <w:t>Playback tickets and signed storage URLs SHALL be short-lived per ARC-040 and SHALL be bound to the requesting user.</w:t>
            </w:r>
          </w:p>
        </w:tc>
        <w:tc>
          <w:tcPr>
            <w:tcW w:type="dxa" w:w="2152"/>
            <w:shd w:val="clear" w:color="auto" w:fill="F2F5F9"/>
          </w:tcPr>
          <w:p>
            <w:pPr>
              <w:spacing w:after="0" w:before="0" w:line="240" w:lineRule="auto"/>
            </w:pPr>
            <w:r/>
            <w:r>
              <w:rPr>
                <w:b w:val="0"/>
                <w:sz w:val="16"/>
              </w:rPr>
              <w:t>Test: use a ticket issued to another user; rejected</w:t>
            </w:r>
          </w:p>
        </w:tc>
        <w:tc>
          <w:tcPr>
            <w:tcW w:type="dxa" w:w="502"/>
            <w:shd w:val="clear" w:color="auto" w:fill="F2F5F9"/>
          </w:tcPr>
          <w:p>
            <w:pPr>
              <w:spacing w:after="0" w:before="0" w:line="240" w:lineRule="auto"/>
              <w:jc w:val="center"/>
            </w:pPr>
            <w:r/>
            <w:r>
              <w:rPr>
                <w:b w:val="0"/>
                <w:sz w:val="16"/>
              </w:rPr>
              <w:t>M</w:t>
            </w:r>
          </w:p>
        </w:tc>
      </w:tr>
    </w:tbl>
    <w:p>
      <w:pPr>
        <w:spacing w:after="40"/>
      </w:pPr>
    </w:p>
    <w:p>
      <w:pPr>
        <w:pStyle w:val="Heading2"/>
      </w:pPr>
      <w:r>
        <w:t>7.5  Application Security Controls</w:t>
      </w:r>
    </w:p>
    <w:p>
      <w:r>
        <w:rPr>
          <w:b w:val="0"/>
          <w:i w:val="0"/>
        </w:rPr>
        <w:t>The following table maps the mandated controls to the OWASP Top 10 (2021) categories, so that the penetration test can be scoped against a recognised baseline.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2785"/>
            <w:shd w:val="clear" w:color="auto" w:fill="1F3B63"/>
          </w:tcPr>
          <w:p>
            <w:pPr>
              <w:spacing w:after="0" w:before="0"/>
            </w:pPr>
            <w:r/>
            <w:r>
              <w:rPr>
                <w:b/>
                <w:color w:val="FFFFFF"/>
                <w:sz w:val="17"/>
              </w:rPr>
              <w:t>OWASP 2021 Category</w:t>
            </w:r>
          </w:p>
        </w:tc>
        <w:tc>
          <w:tcPr>
            <w:tcW w:type="dxa" w:w="6683"/>
            <w:shd w:val="clear" w:color="auto" w:fill="1F3B63"/>
          </w:tcPr>
          <w:p>
            <w:pPr>
              <w:spacing w:after="0" w:before="0"/>
            </w:pPr>
            <w:r/>
            <w:r>
              <w:rPr>
                <w:b/>
                <w:color w:val="FFFFFF"/>
                <w:sz w:val="17"/>
              </w:rPr>
              <w:t>Principal Controls in This Specification</w:t>
            </w:r>
          </w:p>
        </w:tc>
      </w:tr>
      <w:tr>
        <w:tc>
          <w:tcPr>
            <w:tcW w:type="dxa" w:w="2785"/>
          </w:tcPr>
          <w:p>
            <w:pPr>
              <w:spacing w:after="0" w:before="0" w:line="240" w:lineRule="auto"/>
            </w:pPr>
            <w:r/>
            <w:r>
              <w:rPr>
                <w:b w:val="0"/>
                <w:sz w:val="17"/>
              </w:rPr>
              <w:t>A01 Broken Access Control</w:t>
            </w:r>
          </w:p>
        </w:tc>
        <w:tc>
          <w:tcPr>
            <w:tcW w:type="dxa" w:w="6683"/>
          </w:tcPr>
          <w:p>
            <w:pPr>
              <w:spacing w:after="0" w:before="0" w:line="240" w:lineRule="auto"/>
            </w:pPr>
            <w:r/>
            <w:r>
              <w:rPr>
                <w:b w:val="0"/>
                <w:sz w:val="17"/>
              </w:rPr>
              <w:t>SEC-AUZ-001 to SEC-AUZ-014; Section 4.5; ARC-003</w:t>
            </w:r>
          </w:p>
        </w:tc>
      </w:tr>
      <w:tr>
        <w:tc>
          <w:tcPr>
            <w:tcW w:type="dxa" w:w="2785"/>
            <w:shd w:val="clear" w:color="auto" w:fill="F2F5F9"/>
          </w:tcPr>
          <w:p>
            <w:pPr>
              <w:spacing w:after="0" w:before="0" w:line="240" w:lineRule="auto"/>
            </w:pPr>
            <w:r/>
            <w:r>
              <w:rPr>
                <w:b w:val="0"/>
                <w:sz w:val="17"/>
              </w:rPr>
              <w:t>A02 Cryptographic Failures</w:t>
            </w:r>
          </w:p>
        </w:tc>
        <w:tc>
          <w:tcPr>
            <w:tcW w:type="dxa" w:w="6683"/>
            <w:shd w:val="clear" w:color="auto" w:fill="F2F5F9"/>
          </w:tcPr>
          <w:p>
            <w:pPr>
              <w:spacing w:after="0" w:before="0" w:line="240" w:lineRule="auto"/>
            </w:pPr>
            <w:r/>
            <w:r>
              <w:rPr>
                <w:b w:val="0"/>
                <w:sz w:val="17"/>
              </w:rPr>
              <w:t>SEC-CRY-001 to SEC-CRY-012; NFR-PRV-010</w:t>
            </w:r>
          </w:p>
        </w:tc>
      </w:tr>
      <w:tr>
        <w:tc>
          <w:tcPr>
            <w:tcW w:type="dxa" w:w="2785"/>
          </w:tcPr>
          <w:p>
            <w:pPr>
              <w:spacing w:after="0" w:before="0" w:line="240" w:lineRule="auto"/>
            </w:pPr>
            <w:r/>
            <w:r>
              <w:rPr>
                <w:b w:val="0"/>
                <w:sz w:val="17"/>
              </w:rPr>
              <w:t>A03 Injection</w:t>
            </w:r>
          </w:p>
        </w:tc>
        <w:tc>
          <w:tcPr>
            <w:tcW w:type="dxa" w:w="6683"/>
          </w:tcPr>
          <w:p>
            <w:pPr>
              <w:spacing w:after="0" w:before="0" w:line="240" w:lineRule="auto"/>
            </w:pPr>
            <w:r/>
            <w:r>
              <w:rPr>
                <w:b w:val="0"/>
                <w:sz w:val="17"/>
              </w:rPr>
              <w:t>SEC-VAL-002, SEC-VAL-003, SEC-VAL-006</w:t>
            </w:r>
          </w:p>
        </w:tc>
      </w:tr>
      <w:tr>
        <w:tc>
          <w:tcPr>
            <w:tcW w:type="dxa" w:w="2785"/>
            <w:shd w:val="clear" w:color="auto" w:fill="F2F5F9"/>
          </w:tcPr>
          <w:p>
            <w:pPr>
              <w:spacing w:after="0" w:before="0" w:line="240" w:lineRule="auto"/>
            </w:pPr>
            <w:r/>
            <w:r>
              <w:rPr>
                <w:b w:val="0"/>
                <w:sz w:val="17"/>
              </w:rPr>
              <w:t>A04 Insecure Design</w:t>
            </w:r>
          </w:p>
        </w:tc>
        <w:tc>
          <w:tcPr>
            <w:tcW w:type="dxa" w:w="6683"/>
            <w:shd w:val="clear" w:color="auto" w:fill="F2F5F9"/>
          </w:tcPr>
          <w:p>
            <w:pPr>
              <w:spacing w:after="0" w:before="0" w:line="240" w:lineRule="auto"/>
            </w:pPr>
            <w:r/>
            <w:r>
              <w:rPr>
                <w:b w:val="0"/>
                <w:sz w:val="17"/>
              </w:rPr>
              <w:t>Section 3 architecture principles; ARC-004; threat model review at SEC-SDL-002</w:t>
            </w:r>
          </w:p>
        </w:tc>
      </w:tr>
      <w:tr>
        <w:tc>
          <w:tcPr>
            <w:tcW w:type="dxa" w:w="2785"/>
          </w:tcPr>
          <w:p>
            <w:pPr>
              <w:spacing w:after="0" w:before="0" w:line="240" w:lineRule="auto"/>
            </w:pPr>
            <w:r/>
            <w:r>
              <w:rPr>
                <w:b w:val="0"/>
                <w:sz w:val="17"/>
              </w:rPr>
              <w:t>A05 Security Misconfiguration</w:t>
            </w:r>
          </w:p>
        </w:tc>
        <w:tc>
          <w:tcPr>
            <w:tcW w:type="dxa" w:w="6683"/>
          </w:tcPr>
          <w:p>
            <w:pPr>
              <w:spacing w:after="0" w:before="0" w:line="240" w:lineRule="auto"/>
            </w:pPr>
            <w:r/>
            <w:r>
              <w:rPr>
                <w:b w:val="0"/>
                <w:sz w:val="17"/>
              </w:rPr>
              <w:t>SEC-CFG-001 to SEC-CFG-006; NFR-ERR-002</w:t>
            </w:r>
          </w:p>
        </w:tc>
      </w:tr>
      <w:tr>
        <w:tc>
          <w:tcPr>
            <w:tcW w:type="dxa" w:w="2785"/>
            <w:shd w:val="clear" w:color="auto" w:fill="F2F5F9"/>
          </w:tcPr>
          <w:p>
            <w:pPr>
              <w:spacing w:after="0" w:before="0" w:line="240" w:lineRule="auto"/>
            </w:pPr>
            <w:r/>
            <w:r>
              <w:rPr>
                <w:b w:val="0"/>
                <w:sz w:val="17"/>
              </w:rPr>
              <w:t>A06 Vulnerable and Outdated Components</w:t>
            </w:r>
          </w:p>
        </w:tc>
        <w:tc>
          <w:tcPr>
            <w:tcW w:type="dxa" w:w="6683"/>
            <w:shd w:val="clear" w:color="auto" w:fill="F2F5F9"/>
          </w:tcPr>
          <w:p>
            <w:pPr>
              <w:spacing w:after="0" w:before="0" w:line="240" w:lineRule="auto"/>
            </w:pPr>
            <w:r/>
            <w:r>
              <w:rPr>
                <w:b w:val="0"/>
                <w:sz w:val="17"/>
              </w:rPr>
              <w:t>SEC-SDL-004; NFR-MNT-008</w:t>
            </w:r>
          </w:p>
        </w:tc>
      </w:tr>
      <w:tr>
        <w:tc>
          <w:tcPr>
            <w:tcW w:type="dxa" w:w="2785"/>
          </w:tcPr>
          <w:p>
            <w:pPr>
              <w:spacing w:after="0" w:before="0" w:line="240" w:lineRule="auto"/>
            </w:pPr>
            <w:r/>
            <w:r>
              <w:rPr>
                <w:b w:val="0"/>
                <w:sz w:val="17"/>
              </w:rPr>
              <w:t>A07 Identification and Authentication Failures</w:t>
            </w:r>
          </w:p>
        </w:tc>
        <w:tc>
          <w:tcPr>
            <w:tcW w:type="dxa" w:w="6683"/>
          </w:tcPr>
          <w:p>
            <w:pPr>
              <w:spacing w:after="0" w:before="0" w:line="240" w:lineRule="auto"/>
            </w:pPr>
            <w:r/>
            <w:r>
              <w:rPr>
                <w:b w:val="0"/>
                <w:sz w:val="17"/>
              </w:rPr>
              <w:t>SEC-AUT-001 to SEC-AUT-016; SEC-SES-001 to SEC-SES-010</w:t>
            </w:r>
          </w:p>
        </w:tc>
      </w:tr>
      <w:tr>
        <w:tc>
          <w:tcPr>
            <w:tcW w:type="dxa" w:w="2785"/>
            <w:shd w:val="clear" w:color="auto" w:fill="F2F5F9"/>
          </w:tcPr>
          <w:p>
            <w:pPr>
              <w:spacing w:after="0" w:before="0" w:line="240" w:lineRule="auto"/>
            </w:pPr>
            <w:r/>
            <w:r>
              <w:rPr>
                <w:b w:val="0"/>
                <w:sz w:val="17"/>
              </w:rPr>
              <w:t>A08 Software and Data Integrity Failures</w:t>
            </w:r>
          </w:p>
        </w:tc>
        <w:tc>
          <w:tcPr>
            <w:tcW w:type="dxa" w:w="6683"/>
            <w:shd w:val="clear" w:color="auto" w:fill="F2F5F9"/>
          </w:tcPr>
          <w:p>
            <w:pPr>
              <w:spacing w:after="0" w:before="0" w:line="240" w:lineRule="auto"/>
            </w:pPr>
            <w:r/>
            <w:r>
              <w:rPr>
                <w:b w:val="0"/>
                <w:sz w:val="17"/>
              </w:rPr>
              <w:t>SEC-SDL-005; ARC-017; FR-LOG-004</w:t>
            </w:r>
          </w:p>
        </w:tc>
      </w:tr>
      <w:tr>
        <w:tc>
          <w:tcPr>
            <w:tcW w:type="dxa" w:w="2785"/>
          </w:tcPr>
          <w:p>
            <w:pPr>
              <w:spacing w:after="0" w:before="0" w:line="240" w:lineRule="auto"/>
            </w:pPr>
            <w:r/>
            <w:r>
              <w:rPr>
                <w:b w:val="0"/>
                <w:sz w:val="17"/>
              </w:rPr>
              <w:t>A09 Security Logging and Monitoring Failures</w:t>
            </w:r>
          </w:p>
        </w:tc>
        <w:tc>
          <w:tcPr>
            <w:tcW w:type="dxa" w:w="6683"/>
          </w:tcPr>
          <w:p>
            <w:pPr>
              <w:spacing w:after="0" w:before="0" w:line="240" w:lineRule="auto"/>
            </w:pPr>
            <w:r/>
            <w:r>
              <w:rPr>
                <w:b w:val="0"/>
                <w:sz w:val="17"/>
              </w:rPr>
              <w:t>SEC-LOG-001 to SEC-LOG-012; NFR-MON-005</w:t>
            </w:r>
          </w:p>
        </w:tc>
      </w:tr>
      <w:tr>
        <w:tc>
          <w:tcPr>
            <w:tcW w:type="dxa" w:w="2785"/>
            <w:shd w:val="clear" w:color="auto" w:fill="F2F5F9"/>
          </w:tcPr>
          <w:p>
            <w:pPr>
              <w:spacing w:after="0" w:before="0" w:line="240" w:lineRule="auto"/>
            </w:pPr>
            <w:r/>
            <w:r>
              <w:rPr>
                <w:b w:val="0"/>
                <w:sz w:val="17"/>
              </w:rPr>
              <w:t>A10 Server-Side Request Forgery</w:t>
            </w:r>
          </w:p>
        </w:tc>
        <w:tc>
          <w:tcPr>
            <w:tcW w:type="dxa" w:w="6683"/>
            <w:shd w:val="clear" w:color="auto" w:fill="F2F5F9"/>
          </w:tcPr>
          <w:p>
            <w:pPr>
              <w:spacing w:after="0" w:before="0" w:line="240" w:lineRule="auto"/>
            </w:pPr>
            <w:r/>
            <w:r>
              <w:rPr>
                <w:b w:val="0"/>
                <w:sz w:val="17"/>
              </w:rPr>
              <w:t>SEC-VAL-009</w:t>
            </w:r>
          </w:p>
        </w:tc>
      </w:tr>
    </w:tbl>
    <w:p>
      <w:pPr>
        <w:spacing w:after="40"/>
      </w:pP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SEC-VAL-001</w:t>
            </w:r>
          </w:p>
        </w:tc>
        <w:tc>
          <w:tcPr>
            <w:tcW w:type="dxa" w:w="5738"/>
          </w:tcPr>
          <w:p>
            <w:pPr>
              <w:spacing w:after="0" w:before="0" w:line="240" w:lineRule="auto"/>
            </w:pPr>
            <w:r/>
            <w:r>
              <w:rPr>
                <w:b w:val="0"/>
                <w:sz w:val="16"/>
              </w:rPr>
              <w:t>Every input SHALL be validated server-side against an allow-list of expected type, format, length, and range. Client-side validation SHALL be treated as a usability feature only.</w:t>
            </w:r>
          </w:p>
        </w:tc>
        <w:tc>
          <w:tcPr>
            <w:tcW w:type="dxa" w:w="2152"/>
          </w:tcPr>
          <w:p>
            <w:pPr>
              <w:spacing w:after="0" w:before="0" w:line="240" w:lineRule="auto"/>
            </w:pPr>
            <w:r/>
            <w:r>
              <w:rPr>
                <w:b w:val="0"/>
                <w:sz w:val="16"/>
              </w:rPr>
              <w:t>Test with malformed input on every endpoint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SEC-VAL-002</w:t>
            </w:r>
          </w:p>
        </w:tc>
        <w:tc>
          <w:tcPr>
            <w:tcW w:type="dxa" w:w="5738"/>
            <w:shd w:val="clear" w:color="auto" w:fill="F2F5F9"/>
          </w:tcPr>
          <w:p>
            <w:pPr>
              <w:spacing w:after="0" w:before="0" w:line="240" w:lineRule="auto"/>
            </w:pPr>
            <w:r/>
            <w:r>
              <w:rPr>
                <w:b w:val="0"/>
                <w:sz w:val="16"/>
              </w:rPr>
              <w:t>Database access SHALL use parameterised queries or a parameterising ORM. String concatenation of user input into a query SHALL NOT occur.</w:t>
            </w:r>
          </w:p>
        </w:tc>
        <w:tc>
          <w:tcPr>
            <w:tcW w:type="dxa" w:w="2152"/>
            <w:shd w:val="clear" w:color="auto" w:fill="F2F5F9"/>
          </w:tcPr>
          <w:p>
            <w:pPr>
              <w:spacing w:after="0" w:before="0" w:line="240" w:lineRule="auto"/>
            </w:pPr>
            <w:r/>
            <w:r>
              <w:rPr>
                <w:b w:val="0"/>
                <w:sz w:val="16"/>
              </w:rPr>
              <w:t>Code review; automated SQL injection 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SEC-VAL-003</w:t>
            </w:r>
          </w:p>
        </w:tc>
        <w:tc>
          <w:tcPr>
            <w:tcW w:type="dxa" w:w="5738"/>
          </w:tcPr>
          <w:p>
            <w:pPr>
              <w:spacing w:after="0" w:before="0" w:line="240" w:lineRule="auto"/>
            </w:pPr>
            <w:r/>
            <w:r>
              <w:rPr>
                <w:b w:val="0"/>
                <w:sz w:val="16"/>
              </w:rPr>
              <w:t>The System SHALL NOT construct operating system commands, file paths, or template expressions from user input.</w:t>
            </w:r>
          </w:p>
        </w:tc>
        <w:tc>
          <w:tcPr>
            <w:tcW w:type="dxa" w:w="2152"/>
          </w:tcPr>
          <w:p>
            <w:pPr>
              <w:spacing w:after="0" w:before="0" w:line="240" w:lineRule="auto"/>
            </w:pPr>
            <w:r/>
            <w:r>
              <w:rPr>
                <w:b w:val="0"/>
                <w:sz w:val="16"/>
              </w:rPr>
              <w:t>Code review</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SEC-VAL-004</w:t>
            </w:r>
          </w:p>
        </w:tc>
        <w:tc>
          <w:tcPr>
            <w:tcW w:type="dxa" w:w="5738"/>
            <w:shd w:val="clear" w:color="auto" w:fill="F2F5F9"/>
          </w:tcPr>
          <w:p>
            <w:pPr>
              <w:spacing w:after="0" w:before="0" w:line="240" w:lineRule="auto"/>
            </w:pPr>
            <w:r/>
            <w:r>
              <w:rPr>
                <w:b w:val="0"/>
                <w:sz w:val="16"/>
              </w:rPr>
              <w:t>All output rendered into HTML SHALL be contextually encoded. User-generated rich text SHALL be sanitised server-side against an allow-list of elements and attributes.</w:t>
            </w:r>
          </w:p>
        </w:tc>
        <w:tc>
          <w:tcPr>
            <w:tcW w:type="dxa" w:w="2152"/>
            <w:shd w:val="clear" w:color="auto" w:fill="F2F5F9"/>
          </w:tcPr>
          <w:p>
            <w:pPr>
              <w:spacing w:after="0" w:before="0" w:line="240" w:lineRule="auto"/>
            </w:pPr>
            <w:r/>
            <w:r>
              <w:rPr>
                <w:b w:val="0"/>
                <w:sz w:val="16"/>
              </w:rPr>
              <w:t>Automated XSS test across announcements, discussion, feedback, and question content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SEC-VAL-005</w:t>
            </w:r>
          </w:p>
        </w:tc>
        <w:tc>
          <w:tcPr>
            <w:tcW w:type="dxa" w:w="5738"/>
          </w:tcPr>
          <w:p>
            <w:pPr>
              <w:spacing w:after="0" w:before="0" w:line="240" w:lineRule="auto"/>
            </w:pPr>
            <w:r/>
            <w:r>
              <w:rPr>
                <w:b w:val="0"/>
                <w:sz w:val="16"/>
              </w:rPr>
              <w:t>The System SHALL send a Content Security Policy that disallows inline script and restricts sources to the application origin and explicitly permitted hosts.</w:t>
            </w:r>
          </w:p>
        </w:tc>
        <w:tc>
          <w:tcPr>
            <w:tcW w:type="dxa" w:w="2152"/>
          </w:tcPr>
          <w:p>
            <w:pPr>
              <w:spacing w:after="0" w:before="0" w:line="240" w:lineRule="auto"/>
            </w:pPr>
            <w:r/>
            <w:r>
              <w:rPr>
                <w:b w:val="0"/>
                <w:sz w:val="16"/>
              </w:rPr>
              <w:t>Header inspection; policy review</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SEC-VAL-006</w:t>
            </w:r>
          </w:p>
        </w:tc>
        <w:tc>
          <w:tcPr>
            <w:tcW w:type="dxa" w:w="5738"/>
            <w:shd w:val="clear" w:color="auto" w:fill="F2F5F9"/>
          </w:tcPr>
          <w:p>
            <w:pPr>
              <w:spacing w:after="0" w:before="0" w:line="240" w:lineRule="auto"/>
            </w:pPr>
            <w:r/>
            <w:r>
              <w:rPr>
                <w:b w:val="0"/>
                <w:sz w:val="16"/>
              </w:rPr>
              <w:t>User-generated content SHALL be sanitised at storage and re-encoded at render, so that a stored payload cannot execute in another user's session.</w:t>
            </w:r>
          </w:p>
        </w:tc>
        <w:tc>
          <w:tcPr>
            <w:tcW w:type="dxa" w:w="2152"/>
            <w:shd w:val="clear" w:color="auto" w:fill="F2F5F9"/>
          </w:tcPr>
          <w:p>
            <w:pPr>
              <w:spacing w:after="0" w:before="0" w:line="240" w:lineRule="auto"/>
            </w:pPr>
            <w:r/>
            <w:r>
              <w:rPr>
                <w:b w:val="0"/>
                <w:sz w:val="16"/>
              </w:rPr>
              <w:t>Stored-XSS 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SEC-VAL-007</w:t>
            </w:r>
          </w:p>
        </w:tc>
        <w:tc>
          <w:tcPr>
            <w:tcW w:type="dxa" w:w="5738"/>
          </w:tcPr>
          <w:p>
            <w:pPr>
              <w:spacing w:after="0" w:before="0" w:line="240" w:lineRule="auto"/>
            </w:pPr>
            <w:r/>
            <w:r>
              <w:rPr>
                <w:b w:val="0"/>
                <w:sz w:val="16"/>
              </w:rPr>
              <w:t>State-changing requests SHALL be protected against cross-site request forgery by anti-forgery tokens where cookie-based authentication is used, and by SameSite cookie attributes.</w:t>
            </w:r>
          </w:p>
        </w:tc>
        <w:tc>
          <w:tcPr>
            <w:tcW w:type="dxa" w:w="2152"/>
          </w:tcPr>
          <w:p>
            <w:pPr>
              <w:spacing w:after="0" w:before="0" w:line="240" w:lineRule="auto"/>
            </w:pPr>
            <w:r/>
            <w:r>
              <w:rPr>
                <w:b w:val="0"/>
                <w:sz w:val="16"/>
              </w:rPr>
              <w:t>CSRF test on every state-changing endpoint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SEC-VAL-008</w:t>
            </w:r>
          </w:p>
        </w:tc>
        <w:tc>
          <w:tcPr>
            <w:tcW w:type="dxa" w:w="5738"/>
            <w:shd w:val="clear" w:color="auto" w:fill="F2F5F9"/>
          </w:tcPr>
          <w:p>
            <w:pPr>
              <w:spacing w:after="0" w:before="0" w:line="240" w:lineRule="auto"/>
            </w:pPr>
            <w:r/>
            <w:r>
              <w:rPr>
                <w:b w:val="0"/>
                <w:sz w:val="16"/>
              </w:rPr>
              <w:t>Cross-origin resource sharing SHALL be restricted to explicitly configured origins; wildcard origins SHALL NOT be permitted with credentials.</w:t>
            </w:r>
          </w:p>
        </w:tc>
        <w:tc>
          <w:tcPr>
            <w:tcW w:type="dxa" w:w="2152"/>
            <w:shd w:val="clear" w:color="auto" w:fill="F2F5F9"/>
          </w:tcPr>
          <w:p>
            <w:pPr>
              <w:spacing w:after="0" w:before="0" w:line="240" w:lineRule="auto"/>
            </w:pPr>
            <w:r/>
            <w:r>
              <w:rPr>
                <w:b w:val="0"/>
                <w:sz w:val="16"/>
              </w:rPr>
              <w:t>Header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SEC-VAL-009</w:t>
            </w:r>
          </w:p>
        </w:tc>
        <w:tc>
          <w:tcPr>
            <w:tcW w:type="dxa" w:w="5738"/>
          </w:tcPr>
          <w:p>
            <w:pPr>
              <w:spacing w:after="0" w:before="0" w:line="240" w:lineRule="auto"/>
            </w:pPr>
            <w:r/>
            <w:r>
              <w:rPr>
                <w:b w:val="0"/>
                <w:sz w:val="16"/>
              </w:rPr>
              <w:t>Where the System fetches a URL supplied or influenced by a user, the target SHALL be validated against an allow-list and internal network ranges SHALL be blocked.</w:t>
            </w:r>
          </w:p>
        </w:tc>
        <w:tc>
          <w:tcPr>
            <w:tcW w:type="dxa" w:w="2152"/>
          </w:tcPr>
          <w:p>
            <w:pPr>
              <w:spacing w:after="0" w:before="0" w:line="240" w:lineRule="auto"/>
            </w:pPr>
            <w:r/>
            <w:r>
              <w:rPr>
                <w:b w:val="0"/>
                <w:sz w:val="16"/>
              </w:rPr>
              <w:t>SSRF test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SEC-VAL-010</w:t>
            </w:r>
          </w:p>
        </w:tc>
        <w:tc>
          <w:tcPr>
            <w:tcW w:type="dxa" w:w="5738"/>
            <w:shd w:val="clear" w:color="auto" w:fill="F2F5F9"/>
          </w:tcPr>
          <w:p>
            <w:pPr>
              <w:spacing w:after="0" w:before="0" w:line="240" w:lineRule="auto"/>
            </w:pPr>
            <w:r/>
            <w:r>
              <w:rPr>
                <w:b w:val="0"/>
                <w:sz w:val="16"/>
              </w:rPr>
              <w:t>The System SHALL send security headers: X-Content-Type-Options nosniff, X-Frame-Options or frame-ancestors, and Referrer-Policy.</w:t>
            </w:r>
          </w:p>
        </w:tc>
        <w:tc>
          <w:tcPr>
            <w:tcW w:type="dxa" w:w="2152"/>
            <w:shd w:val="clear" w:color="auto" w:fill="F2F5F9"/>
          </w:tcPr>
          <w:p>
            <w:pPr>
              <w:spacing w:after="0" w:before="0" w:line="240" w:lineRule="auto"/>
            </w:pPr>
            <w:r/>
            <w:r>
              <w:rPr>
                <w:b w:val="0"/>
                <w:sz w:val="16"/>
              </w:rPr>
              <w:t>Header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SEC-VAL-011</w:t>
            </w:r>
          </w:p>
        </w:tc>
        <w:tc>
          <w:tcPr>
            <w:tcW w:type="dxa" w:w="5738"/>
          </w:tcPr>
          <w:p>
            <w:pPr>
              <w:spacing w:after="0" w:before="0" w:line="240" w:lineRule="auto"/>
            </w:pPr>
            <w:r/>
            <w:r>
              <w:rPr>
                <w:b w:val="0"/>
                <w:sz w:val="16"/>
              </w:rPr>
              <w:t>Redirects SHALL be restricted to internal paths or an allow-list; open redirect SHALL NOT be possible.</w:t>
            </w:r>
          </w:p>
        </w:tc>
        <w:tc>
          <w:tcPr>
            <w:tcW w:type="dxa" w:w="2152"/>
          </w:tcPr>
          <w:p>
            <w:pPr>
              <w:spacing w:after="0" w:before="0" w:line="240" w:lineRule="auto"/>
            </w:pPr>
            <w:r/>
            <w:r>
              <w:rPr>
                <w:b w:val="0"/>
                <w:sz w:val="16"/>
              </w:rPr>
              <w:t>Test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SEC-VAL-012</w:t>
            </w:r>
          </w:p>
        </w:tc>
        <w:tc>
          <w:tcPr>
            <w:tcW w:type="dxa" w:w="5738"/>
            <w:shd w:val="clear" w:color="auto" w:fill="F2F5F9"/>
          </w:tcPr>
          <w:p>
            <w:pPr>
              <w:spacing w:after="0" w:before="0" w:line="240" w:lineRule="auto"/>
            </w:pPr>
            <w:r/>
            <w:r>
              <w:rPr>
                <w:b w:val="0"/>
                <w:sz w:val="16"/>
              </w:rPr>
              <w:t>Mass assignment SHALL be prevented; request payloads SHALL be bound to an explicit allow-list of writable fields per endpoint and role.</w:t>
            </w:r>
          </w:p>
        </w:tc>
        <w:tc>
          <w:tcPr>
            <w:tcW w:type="dxa" w:w="2152"/>
            <w:shd w:val="clear" w:color="auto" w:fill="F2F5F9"/>
          </w:tcPr>
          <w:p>
            <w:pPr>
              <w:spacing w:after="0" w:before="0" w:line="240" w:lineRule="auto"/>
            </w:pPr>
            <w:r/>
            <w:r>
              <w:rPr>
                <w:b w:val="0"/>
                <w:sz w:val="16"/>
              </w:rPr>
              <w:t>Test: submit privileged fields such as role, marks, and registration number in an update payload</w:t>
            </w:r>
          </w:p>
        </w:tc>
        <w:tc>
          <w:tcPr>
            <w:tcW w:type="dxa" w:w="502"/>
            <w:shd w:val="clear" w:color="auto" w:fill="F2F5F9"/>
          </w:tcPr>
          <w:p>
            <w:pPr>
              <w:spacing w:after="0" w:before="0" w:line="240" w:lineRule="auto"/>
              <w:jc w:val="center"/>
            </w:pPr>
            <w:r/>
            <w:r>
              <w:rPr>
                <w:b w:val="0"/>
                <w:sz w:val="16"/>
              </w:rPr>
              <w:t>M</w:t>
            </w:r>
          </w:p>
        </w:tc>
      </w:tr>
    </w:tbl>
    <w:p>
      <w:pPr>
        <w:spacing w:after="40"/>
      </w:pPr>
    </w:p>
    <w:p>
      <w:pPr>
        <w:pStyle w:val="Heading2"/>
      </w:pPr>
      <w:r>
        <w:t>7.6  File Upload Security</w:t>
      </w:r>
    </w:p>
    <w:p>
      <w:r>
        <w:rPr>
          <w:b w:val="0"/>
          <w:i w:val="0"/>
        </w:rPr>
        <w:t>The System accepts uploads from unauthenticated applicants (payment slips) and from students (assignment submissions). This is the System's largest untrusted-input surface.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SEC-FIL-001</w:t>
            </w:r>
          </w:p>
        </w:tc>
        <w:tc>
          <w:tcPr>
            <w:tcW w:type="dxa" w:w="5738"/>
          </w:tcPr>
          <w:p>
            <w:pPr>
              <w:spacing w:after="0" w:before="0" w:line="240" w:lineRule="auto"/>
            </w:pPr>
            <w:r/>
            <w:r>
              <w:rPr>
                <w:b w:val="0"/>
                <w:sz w:val="16"/>
              </w:rPr>
              <w:t>Uploads SHALL be restricted to the file types permitted by the applicable policy (Appendix H).</w:t>
            </w:r>
          </w:p>
        </w:tc>
        <w:tc>
          <w:tcPr>
            <w:tcW w:type="dxa" w:w="2152"/>
          </w:tcPr>
          <w:p>
            <w:pPr>
              <w:spacing w:after="0" w:before="0" w:line="240" w:lineRule="auto"/>
            </w:pPr>
            <w:r/>
            <w:r>
              <w:rPr>
                <w:b w:val="0"/>
                <w:sz w:val="16"/>
              </w:rPr>
              <w:t>Test with each disallowed type</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SEC-FIL-002</w:t>
            </w:r>
          </w:p>
        </w:tc>
        <w:tc>
          <w:tcPr>
            <w:tcW w:type="dxa" w:w="5738"/>
            <w:shd w:val="clear" w:color="auto" w:fill="F2F5F9"/>
          </w:tcPr>
          <w:p>
            <w:pPr>
              <w:spacing w:after="0" w:before="0" w:line="240" w:lineRule="auto"/>
            </w:pPr>
            <w:r/>
            <w:r>
              <w:rPr>
                <w:b w:val="0"/>
                <w:sz w:val="16"/>
              </w:rPr>
              <w:t>File size SHALL be enforced server-side against the configured maximum, and the request SHALL be rejected before the whole file is buffered.</w:t>
            </w:r>
          </w:p>
        </w:tc>
        <w:tc>
          <w:tcPr>
            <w:tcW w:type="dxa" w:w="2152"/>
            <w:shd w:val="clear" w:color="auto" w:fill="F2F5F9"/>
          </w:tcPr>
          <w:p>
            <w:pPr>
              <w:spacing w:after="0" w:before="0" w:line="240" w:lineRule="auto"/>
            </w:pPr>
            <w:r/>
            <w:r>
              <w:rPr>
                <w:b w:val="0"/>
                <w:sz w:val="16"/>
              </w:rPr>
              <w:t>Test with an oversized file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SEC-FIL-003</w:t>
            </w:r>
          </w:p>
        </w:tc>
        <w:tc>
          <w:tcPr>
            <w:tcW w:type="dxa" w:w="5738"/>
          </w:tcPr>
          <w:p>
            <w:pPr>
              <w:spacing w:after="0" w:before="0" w:line="240" w:lineRule="auto"/>
            </w:pPr>
            <w:r/>
            <w:r>
              <w:rPr>
                <w:b w:val="0"/>
                <w:sz w:val="16"/>
              </w:rPr>
              <w:t>File type SHALL be determined by inspecting content, not by trusting the extension or the declared content type. A mismatch SHALL be rejected.</w:t>
            </w:r>
          </w:p>
        </w:tc>
        <w:tc>
          <w:tcPr>
            <w:tcW w:type="dxa" w:w="2152"/>
          </w:tcPr>
          <w:p>
            <w:pPr>
              <w:spacing w:after="0" w:before="0" w:line="240" w:lineRule="auto"/>
            </w:pPr>
            <w:r/>
            <w:r>
              <w:rPr>
                <w:b w:val="0"/>
                <w:sz w:val="16"/>
              </w:rPr>
              <w:t>Test: upload an executable renamed to .pdf; rejected</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SEC-FIL-004</w:t>
            </w:r>
          </w:p>
        </w:tc>
        <w:tc>
          <w:tcPr>
            <w:tcW w:type="dxa" w:w="5738"/>
            <w:shd w:val="clear" w:color="auto" w:fill="F2F5F9"/>
          </w:tcPr>
          <w:p>
            <w:pPr>
              <w:spacing w:after="0" w:before="0" w:line="240" w:lineRule="auto"/>
            </w:pPr>
            <w:r/>
            <w:r>
              <w:rPr>
                <w:b w:val="0"/>
                <w:sz w:val="16"/>
              </w:rPr>
              <w:t>Uploaded files SHALL be scanned for malicious content before being persisted or made available.</w:t>
            </w:r>
          </w:p>
        </w:tc>
        <w:tc>
          <w:tcPr>
            <w:tcW w:type="dxa" w:w="2152"/>
            <w:shd w:val="clear" w:color="auto" w:fill="F2F5F9"/>
          </w:tcPr>
          <w:p>
            <w:pPr>
              <w:spacing w:after="0" w:before="0" w:line="240" w:lineRule="auto"/>
            </w:pPr>
            <w:r/>
            <w:r>
              <w:rPr>
                <w:b w:val="0"/>
                <w:sz w:val="16"/>
              </w:rPr>
              <w:t>Test with a standard anti-malware test file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SEC-FIL-005</w:t>
            </w:r>
          </w:p>
        </w:tc>
        <w:tc>
          <w:tcPr>
            <w:tcW w:type="dxa" w:w="5738"/>
          </w:tcPr>
          <w:p>
            <w:pPr>
              <w:spacing w:after="0" w:before="0" w:line="240" w:lineRule="auto"/>
            </w:pPr>
            <w:r/>
            <w:r>
              <w:rPr>
                <w:b w:val="0"/>
                <w:sz w:val="16"/>
              </w:rPr>
              <w:t>Uploaded files SHALL be stored outside the web root, with a System-generated name, and SHALL NOT be served from a path derived from user input.</w:t>
            </w:r>
          </w:p>
        </w:tc>
        <w:tc>
          <w:tcPr>
            <w:tcW w:type="dxa" w:w="2152"/>
          </w:tcPr>
          <w:p>
            <w:pPr>
              <w:spacing w:after="0" w:before="0" w:line="240" w:lineRule="auto"/>
            </w:pPr>
            <w:r/>
            <w:r>
              <w:rPr>
                <w:b w:val="0"/>
                <w:sz w:val="16"/>
              </w:rPr>
              <w:t>Storage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SEC-FIL-006</w:t>
            </w:r>
          </w:p>
        </w:tc>
        <w:tc>
          <w:tcPr>
            <w:tcW w:type="dxa" w:w="5738"/>
            <w:shd w:val="clear" w:color="auto" w:fill="F2F5F9"/>
          </w:tcPr>
          <w:p>
            <w:pPr>
              <w:spacing w:after="0" w:before="0" w:line="240" w:lineRule="auto"/>
            </w:pPr>
            <w:r/>
            <w:r>
              <w:rPr>
                <w:b w:val="0"/>
                <w:sz w:val="16"/>
              </w:rPr>
              <w:t>Uploaded files SHALL be served with Content-Disposition attachment and a safe content type, and SHALL NOT be served as HTML or script under any circumstance.</w:t>
            </w:r>
          </w:p>
        </w:tc>
        <w:tc>
          <w:tcPr>
            <w:tcW w:type="dxa" w:w="2152"/>
            <w:shd w:val="clear" w:color="auto" w:fill="F2F5F9"/>
          </w:tcPr>
          <w:p>
            <w:pPr>
              <w:spacing w:after="0" w:before="0" w:line="240" w:lineRule="auto"/>
            </w:pPr>
            <w:r/>
            <w:r>
              <w:rPr>
                <w:b w:val="0"/>
                <w:sz w:val="16"/>
              </w:rPr>
              <w:t>Test: upload an HTML file and confirm it does not render in the origin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SEC-FIL-007</w:t>
            </w:r>
          </w:p>
        </w:tc>
        <w:tc>
          <w:tcPr>
            <w:tcW w:type="dxa" w:w="5738"/>
          </w:tcPr>
          <w:p>
            <w:pPr>
              <w:spacing w:after="0" w:before="0" w:line="240" w:lineRule="auto"/>
            </w:pPr>
            <w:r/>
            <w:r>
              <w:rPr>
                <w:b w:val="0"/>
                <w:sz w:val="16"/>
              </w:rPr>
              <w:t>File download SHALL be authorised against the requesting user's scope on every request.</w:t>
            </w:r>
          </w:p>
        </w:tc>
        <w:tc>
          <w:tcPr>
            <w:tcW w:type="dxa" w:w="2152"/>
          </w:tcPr>
          <w:p>
            <w:pPr>
              <w:spacing w:after="0" w:before="0" w:line="240" w:lineRule="auto"/>
            </w:pPr>
            <w:r/>
            <w:r>
              <w:rPr>
                <w:b w:val="0"/>
                <w:sz w:val="16"/>
              </w:rPr>
              <w:t>Test: request another user's submission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SEC-FIL-008</w:t>
            </w:r>
          </w:p>
        </w:tc>
        <w:tc>
          <w:tcPr>
            <w:tcW w:type="dxa" w:w="5738"/>
            <w:shd w:val="clear" w:color="auto" w:fill="F2F5F9"/>
          </w:tcPr>
          <w:p>
            <w:pPr>
              <w:spacing w:after="0" w:before="0" w:line="240" w:lineRule="auto"/>
            </w:pPr>
            <w:r/>
            <w:r>
              <w:rPr>
                <w:b w:val="0"/>
                <w:sz w:val="16"/>
              </w:rPr>
              <w:t>Download links SHALL be short-lived and SHALL NOT be guessable or enumerable.</w:t>
            </w:r>
          </w:p>
        </w:tc>
        <w:tc>
          <w:tcPr>
            <w:tcW w:type="dxa" w:w="2152"/>
            <w:shd w:val="clear" w:color="auto" w:fill="F2F5F9"/>
          </w:tcPr>
          <w:p>
            <w:pPr>
              <w:spacing w:after="0" w:before="0" w:line="240" w:lineRule="auto"/>
            </w:pPr>
            <w:r/>
            <w:r>
              <w:rPr>
                <w:b w:val="0"/>
                <w:sz w:val="16"/>
              </w:rPr>
              <w:t>Inspection; enumeration 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SEC-FIL-009</w:t>
            </w:r>
          </w:p>
        </w:tc>
        <w:tc>
          <w:tcPr>
            <w:tcW w:type="dxa" w:w="5738"/>
          </w:tcPr>
          <w:p>
            <w:pPr>
              <w:spacing w:after="0" w:before="0" w:line="240" w:lineRule="auto"/>
            </w:pPr>
            <w:r/>
            <w:r>
              <w:rPr>
                <w:b w:val="0"/>
                <w:sz w:val="16"/>
              </w:rPr>
              <w:t>A permanent, publicly accessible link to any stored object SHALL NOT be created (ARC-041).</w:t>
            </w:r>
          </w:p>
        </w:tc>
        <w:tc>
          <w:tcPr>
            <w:tcW w:type="dxa" w:w="2152"/>
          </w:tcPr>
          <w:p>
            <w:pPr>
              <w:spacing w:after="0" w:before="0" w:line="240" w:lineRule="auto"/>
            </w:pPr>
            <w:r/>
            <w:r>
              <w:rPr>
                <w:b w:val="0"/>
                <w:sz w:val="16"/>
              </w:rPr>
              <w:t>Storage permission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SEC-FIL-010</w:t>
            </w:r>
          </w:p>
        </w:tc>
        <w:tc>
          <w:tcPr>
            <w:tcW w:type="dxa" w:w="5738"/>
            <w:shd w:val="clear" w:color="auto" w:fill="F2F5F9"/>
          </w:tcPr>
          <w:p>
            <w:pPr>
              <w:spacing w:after="0" w:before="0" w:line="240" w:lineRule="auto"/>
            </w:pPr>
            <w:r/>
            <w:r>
              <w:rPr>
                <w:b w:val="0"/>
                <w:sz w:val="16"/>
              </w:rPr>
              <w:t>Image files SHALL be processed to strip embedded metadata that may contain location or device information.</w:t>
            </w:r>
          </w:p>
        </w:tc>
        <w:tc>
          <w:tcPr>
            <w:tcW w:type="dxa" w:w="2152"/>
            <w:shd w:val="clear" w:color="auto" w:fill="F2F5F9"/>
          </w:tcPr>
          <w:p>
            <w:pPr>
              <w:spacing w:after="0" w:before="0" w:line="240" w:lineRule="auto"/>
            </w:pPr>
            <w:r/>
            <w:r>
              <w:rPr>
                <w:b w:val="0"/>
                <w:sz w:val="16"/>
              </w:rPr>
              <w:t>Inspection of a processed upload</w:t>
            </w:r>
          </w:p>
        </w:tc>
        <w:tc>
          <w:tcPr>
            <w:tcW w:type="dxa" w:w="502"/>
            <w:shd w:val="clear" w:color="auto" w:fill="F2F5F9"/>
          </w:tcPr>
          <w:p>
            <w:pPr>
              <w:spacing w:after="0" w:before="0" w:line="240" w:lineRule="auto"/>
              <w:jc w:val="center"/>
            </w:pPr>
            <w:r/>
            <w:r>
              <w:rPr>
                <w:b w:val="0"/>
                <w:sz w:val="16"/>
              </w:rPr>
              <w:t>S</w:t>
            </w:r>
          </w:p>
        </w:tc>
      </w:tr>
      <w:tr>
        <w:tc>
          <w:tcPr>
            <w:tcW w:type="dxa" w:w="1076"/>
          </w:tcPr>
          <w:p>
            <w:pPr>
              <w:spacing w:after="0" w:before="0" w:line="240" w:lineRule="auto"/>
            </w:pPr>
            <w:r/>
            <w:r>
              <w:rPr>
                <w:b w:val="0"/>
                <w:sz w:val="16"/>
              </w:rPr>
              <w:t>SEC-FIL-011</w:t>
            </w:r>
          </w:p>
        </w:tc>
        <w:tc>
          <w:tcPr>
            <w:tcW w:type="dxa" w:w="5738"/>
          </w:tcPr>
          <w:p>
            <w:pPr>
              <w:spacing w:after="0" w:before="0" w:line="240" w:lineRule="auto"/>
            </w:pPr>
            <w:r/>
            <w:r>
              <w:rPr>
                <w:b w:val="0"/>
                <w:sz w:val="16"/>
              </w:rPr>
              <w:t>Archive files SHALL be size-bounded on extraction where extraction occurs, so that an archive bomb cannot exhaust resources.</w:t>
            </w:r>
          </w:p>
        </w:tc>
        <w:tc>
          <w:tcPr>
            <w:tcW w:type="dxa" w:w="2152"/>
          </w:tcPr>
          <w:p>
            <w:pPr>
              <w:spacing w:after="0" w:before="0" w:line="240" w:lineRule="auto"/>
            </w:pPr>
            <w:r/>
            <w:r>
              <w:rPr>
                <w:b w:val="0"/>
                <w:sz w:val="16"/>
              </w:rPr>
              <w:t>Test</w:t>
            </w:r>
          </w:p>
        </w:tc>
        <w:tc>
          <w:tcPr>
            <w:tcW w:type="dxa" w:w="502"/>
          </w:tcPr>
          <w:p>
            <w:pPr>
              <w:spacing w:after="0" w:before="0" w:line="240" w:lineRule="auto"/>
              <w:jc w:val="center"/>
            </w:pPr>
            <w:r/>
            <w:r>
              <w:rPr>
                <w:b w:val="0"/>
                <w:sz w:val="16"/>
              </w:rPr>
              <w:t>S</w:t>
            </w:r>
          </w:p>
        </w:tc>
      </w:tr>
      <w:tr>
        <w:tc>
          <w:tcPr>
            <w:tcW w:type="dxa" w:w="1076"/>
            <w:shd w:val="clear" w:color="auto" w:fill="F2F5F9"/>
          </w:tcPr>
          <w:p>
            <w:pPr>
              <w:spacing w:after="0" w:before="0" w:line="240" w:lineRule="auto"/>
            </w:pPr>
            <w:r/>
            <w:r>
              <w:rPr>
                <w:b w:val="0"/>
                <w:sz w:val="16"/>
              </w:rPr>
              <w:t>SEC-FIL-012</w:t>
            </w:r>
          </w:p>
        </w:tc>
        <w:tc>
          <w:tcPr>
            <w:tcW w:type="dxa" w:w="5738"/>
            <w:shd w:val="clear" w:color="auto" w:fill="F2F5F9"/>
          </w:tcPr>
          <w:p>
            <w:pPr>
              <w:spacing w:after="0" w:before="0" w:line="240" w:lineRule="auto"/>
            </w:pPr>
            <w:r/>
            <w:r>
              <w:rPr>
                <w:b w:val="0"/>
                <w:sz w:val="16"/>
              </w:rPr>
              <w:t>Upload endpoints SHALL be rate-limited per user and per source address.</w:t>
            </w:r>
          </w:p>
        </w:tc>
        <w:tc>
          <w:tcPr>
            <w:tcW w:type="dxa" w:w="2152"/>
            <w:shd w:val="clear" w:color="auto" w:fill="F2F5F9"/>
          </w:tcPr>
          <w:p>
            <w:pPr>
              <w:spacing w:after="0" w:before="0" w:line="240" w:lineRule="auto"/>
            </w:pPr>
            <w:r/>
            <w:r>
              <w:rPr>
                <w:b w:val="0"/>
                <w:sz w:val="16"/>
              </w:rPr>
              <w:t>Test</w:t>
            </w:r>
          </w:p>
        </w:tc>
        <w:tc>
          <w:tcPr>
            <w:tcW w:type="dxa" w:w="502"/>
            <w:shd w:val="clear" w:color="auto" w:fill="F2F5F9"/>
          </w:tcPr>
          <w:p>
            <w:pPr>
              <w:spacing w:after="0" w:before="0" w:line="240" w:lineRule="auto"/>
              <w:jc w:val="center"/>
            </w:pPr>
            <w:r/>
            <w:r>
              <w:rPr>
                <w:b w:val="0"/>
                <w:sz w:val="16"/>
              </w:rPr>
              <w:t>M</w:t>
            </w:r>
          </w:p>
        </w:tc>
      </w:tr>
    </w:tbl>
    <w:p>
      <w:pPr>
        <w:spacing w:after="40"/>
      </w:pPr>
    </w:p>
    <w:p>
      <w:pPr>
        <w:pStyle w:val="Heading2"/>
      </w:pPr>
      <w:r>
        <w:t>7.7  Rate Limiting and Abuse Prevention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SEC-RTL-001</w:t>
            </w:r>
          </w:p>
        </w:tc>
        <w:tc>
          <w:tcPr>
            <w:tcW w:type="dxa" w:w="5738"/>
          </w:tcPr>
          <w:p>
            <w:pPr>
              <w:spacing w:after="0" w:before="0" w:line="240" w:lineRule="auto"/>
            </w:pPr>
            <w:r/>
            <w:r>
              <w:rPr>
                <w:b w:val="0"/>
                <w:sz w:val="16"/>
              </w:rPr>
              <w:t>The System SHALL rate-limit all endpoints, with the specific limits of the table below applied to sensitive endpoints.</w:t>
            </w:r>
          </w:p>
        </w:tc>
        <w:tc>
          <w:tcPr>
            <w:tcW w:type="dxa" w:w="2152"/>
          </w:tcPr>
          <w:p>
            <w:pPr>
              <w:spacing w:after="0" w:before="0" w:line="240" w:lineRule="auto"/>
            </w:pPr>
            <w:r/>
            <w:r>
              <w:rPr>
                <w:b w:val="0"/>
                <w:sz w:val="16"/>
              </w:rPr>
              <w:t>Test per endpoint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SEC-RTL-002</w:t>
            </w:r>
          </w:p>
        </w:tc>
        <w:tc>
          <w:tcPr>
            <w:tcW w:type="dxa" w:w="5738"/>
            <w:shd w:val="clear" w:color="auto" w:fill="F2F5F9"/>
          </w:tcPr>
          <w:p>
            <w:pPr>
              <w:spacing w:after="0" w:before="0" w:line="240" w:lineRule="auto"/>
            </w:pPr>
            <w:r/>
            <w:r>
              <w:rPr>
                <w:b w:val="0"/>
                <w:sz w:val="16"/>
              </w:rPr>
              <w:t>Rate limiting SHALL be applied per authenticated user and per source address, so that neither dimension alone can be used to evade it.</w:t>
            </w:r>
          </w:p>
        </w:tc>
        <w:tc>
          <w:tcPr>
            <w:tcW w:type="dxa" w:w="2152"/>
            <w:shd w:val="clear" w:color="auto" w:fill="F2F5F9"/>
          </w:tcPr>
          <w:p>
            <w:pPr>
              <w:spacing w:after="0" w:before="0" w:line="240" w:lineRule="auto"/>
            </w:pPr>
            <w:r/>
            <w:r>
              <w:rPr>
                <w:b w:val="0"/>
                <w:sz w:val="16"/>
              </w:rPr>
              <w:t>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SEC-RTL-003</w:t>
            </w:r>
          </w:p>
        </w:tc>
        <w:tc>
          <w:tcPr>
            <w:tcW w:type="dxa" w:w="5738"/>
          </w:tcPr>
          <w:p>
            <w:pPr>
              <w:spacing w:after="0" w:before="0" w:line="240" w:lineRule="auto"/>
            </w:pPr>
            <w:r/>
            <w:r>
              <w:rPr>
                <w:b w:val="0"/>
                <w:sz w:val="16"/>
              </w:rPr>
              <w:t>Exceeding a limit SHALL return HTTP 429 with a Retry-After header and SHALL NOT reveal the limit's internal configuration.</w:t>
            </w:r>
          </w:p>
        </w:tc>
        <w:tc>
          <w:tcPr>
            <w:tcW w:type="dxa" w:w="2152"/>
          </w:tcPr>
          <w:p>
            <w:pPr>
              <w:spacing w:after="0" w:before="0" w:line="240" w:lineRule="auto"/>
            </w:pPr>
            <w:r/>
            <w:r>
              <w:rPr>
                <w:b w:val="0"/>
                <w:sz w:val="16"/>
              </w:rPr>
              <w:t>Test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SEC-RTL-004</w:t>
            </w:r>
          </w:p>
        </w:tc>
        <w:tc>
          <w:tcPr>
            <w:tcW w:type="dxa" w:w="5738"/>
            <w:shd w:val="clear" w:color="auto" w:fill="F2F5F9"/>
          </w:tcPr>
          <w:p>
            <w:pPr>
              <w:spacing w:after="0" w:before="0" w:line="240" w:lineRule="auto"/>
            </w:pPr>
            <w:r/>
            <w:r>
              <w:rPr>
                <w:b w:val="0"/>
                <w:sz w:val="16"/>
              </w:rPr>
              <w:t>The public registration endpoint SHALL be rate-limited and protected against automated submission (FR-REG-017).</w:t>
            </w:r>
          </w:p>
        </w:tc>
        <w:tc>
          <w:tcPr>
            <w:tcW w:type="dxa" w:w="2152"/>
            <w:shd w:val="clear" w:color="auto" w:fill="F2F5F9"/>
          </w:tcPr>
          <w:p>
            <w:pPr>
              <w:spacing w:after="0" w:before="0" w:line="240" w:lineRule="auto"/>
            </w:pPr>
            <w:r/>
            <w:r>
              <w:rPr>
                <w:b w:val="0"/>
                <w:sz w:val="16"/>
              </w:rPr>
              <w:t>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SEC-RTL-005</w:t>
            </w:r>
          </w:p>
        </w:tc>
        <w:tc>
          <w:tcPr>
            <w:tcW w:type="dxa" w:w="5738"/>
          </w:tcPr>
          <w:p>
            <w:pPr>
              <w:spacing w:after="0" w:before="0" w:line="240" w:lineRule="auto"/>
            </w:pPr>
            <w:r/>
            <w:r>
              <w:rPr>
                <w:b w:val="0"/>
                <w:sz w:val="16"/>
              </w:rPr>
              <w:t>Authentication endpoints SHALL apply progressive delay in addition to lockout.</w:t>
            </w:r>
          </w:p>
        </w:tc>
        <w:tc>
          <w:tcPr>
            <w:tcW w:type="dxa" w:w="2152"/>
          </w:tcPr>
          <w:p>
            <w:pPr>
              <w:spacing w:after="0" w:before="0" w:line="240" w:lineRule="auto"/>
            </w:pPr>
            <w:r/>
            <w:r>
              <w:rPr>
                <w:b w:val="0"/>
                <w:sz w:val="16"/>
              </w:rPr>
              <w:t>Test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SEC-RTL-006</w:t>
            </w:r>
          </w:p>
        </w:tc>
        <w:tc>
          <w:tcPr>
            <w:tcW w:type="dxa" w:w="5738"/>
            <w:shd w:val="clear" w:color="auto" w:fill="F2F5F9"/>
          </w:tcPr>
          <w:p>
            <w:pPr>
              <w:spacing w:after="0" w:before="0" w:line="240" w:lineRule="auto"/>
            </w:pPr>
            <w:r/>
            <w:r>
              <w:rPr>
                <w:b w:val="0"/>
                <w:sz w:val="16"/>
              </w:rPr>
              <w:t>Certificate verification SHALL be rate-limited such that enumeration of codes is impractical.</w:t>
            </w:r>
          </w:p>
        </w:tc>
        <w:tc>
          <w:tcPr>
            <w:tcW w:type="dxa" w:w="2152"/>
            <w:shd w:val="clear" w:color="auto" w:fill="F2F5F9"/>
          </w:tcPr>
          <w:p>
            <w:pPr>
              <w:spacing w:after="0" w:before="0" w:line="240" w:lineRule="auto"/>
            </w:pPr>
            <w:r/>
            <w:r>
              <w:rPr>
                <w:b w:val="0"/>
                <w:sz w:val="16"/>
              </w:rPr>
              <w:t>Enumeration 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SEC-RTL-007</w:t>
            </w:r>
          </w:p>
        </w:tc>
        <w:tc>
          <w:tcPr>
            <w:tcW w:type="dxa" w:w="5738"/>
          </w:tcPr>
          <w:p>
            <w:pPr>
              <w:spacing w:after="0" w:before="0" w:line="240" w:lineRule="auto"/>
            </w:pPr>
            <w:r/>
            <w:r>
              <w:rPr>
                <w:b w:val="0"/>
                <w:sz w:val="16"/>
              </w:rPr>
              <w:t>Where the rate-limiting store is unavailable, the System SHALL fall back to a conservative fixed limit rather than disabling limiting (Section 3.9).</w:t>
            </w:r>
          </w:p>
        </w:tc>
        <w:tc>
          <w:tcPr>
            <w:tcW w:type="dxa" w:w="2152"/>
          </w:tcPr>
          <w:p>
            <w:pPr>
              <w:spacing w:after="0" w:before="0" w:line="240" w:lineRule="auto"/>
            </w:pPr>
            <w:r/>
            <w:r>
              <w:rPr>
                <w:b w:val="0"/>
                <w:sz w:val="16"/>
              </w:rPr>
              <w:t>Test with the cache unavailable</w:t>
            </w:r>
          </w:p>
        </w:tc>
        <w:tc>
          <w:tcPr>
            <w:tcW w:type="dxa" w:w="502"/>
          </w:tcPr>
          <w:p>
            <w:pPr>
              <w:spacing w:after="0" w:before="0" w:line="240" w:lineRule="auto"/>
              <w:jc w:val="center"/>
            </w:pPr>
            <w:r/>
            <w:r>
              <w:rPr>
                <w:b w:val="0"/>
                <w:sz w:val="16"/>
              </w:rPr>
              <w:t>M</w:t>
            </w:r>
          </w:p>
        </w:tc>
      </w:tr>
    </w:tbl>
    <w:p>
      <w:pPr>
        <w:spacing w:after="40"/>
      </w:pP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367"/>
            <w:shd w:val="clear" w:color="auto" w:fill="1F3B63"/>
          </w:tcPr>
          <w:p>
            <w:pPr>
              <w:spacing w:after="0" w:before="0"/>
            </w:pPr>
            <w:r/>
            <w:r>
              <w:rPr>
                <w:b/>
                <w:color w:val="FFFFFF"/>
                <w:sz w:val="17"/>
              </w:rPr>
              <w:t>Endpoint Class</w:t>
            </w:r>
          </w:p>
        </w:tc>
        <w:tc>
          <w:tcPr>
            <w:tcW w:type="dxa" w:w="1392"/>
            <w:shd w:val="clear" w:color="auto" w:fill="1F3B63"/>
          </w:tcPr>
          <w:p>
            <w:pPr>
              <w:spacing w:after="0" w:before="0"/>
            </w:pPr>
            <w:r/>
            <w:r>
              <w:rPr>
                <w:b/>
                <w:color w:val="FFFFFF"/>
                <w:sz w:val="17"/>
              </w:rPr>
              <w:t>Limit</w:t>
            </w:r>
          </w:p>
        </w:tc>
        <w:tc>
          <w:tcPr>
            <w:tcW w:type="dxa" w:w="1253"/>
            <w:shd w:val="clear" w:color="auto" w:fill="1F3B63"/>
          </w:tcPr>
          <w:p>
            <w:pPr>
              <w:spacing w:after="0" w:before="0"/>
            </w:pPr>
            <w:r/>
            <w:r>
              <w:rPr>
                <w:b/>
                <w:color w:val="FFFFFF"/>
                <w:sz w:val="17"/>
              </w:rPr>
              <w:t>Window</w:t>
            </w:r>
          </w:p>
        </w:tc>
        <w:tc>
          <w:tcPr>
            <w:tcW w:type="dxa" w:w="2088"/>
            <w:shd w:val="clear" w:color="auto" w:fill="1F3B63"/>
          </w:tcPr>
          <w:p>
            <w:pPr>
              <w:spacing w:after="0" w:before="0"/>
            </w:pPr>
            <w:r/>
            <w:r>
              <w:rPr>
                <w:b/>
                <w:color w:val="FFFFFF"/>
                <w:sz w:val="17"/>
              </w:rPr>
              <w:t>Scope</w:t>
            </w:r>
          </w:p>
        </w:tc>
        <w:tc>
          <w:tcPr>
            <w:tcW w:type="dxa" w:w="2367"/>
            <w:shd w:val="clear" w:color="auto" w:fill="1F3B63"/>
          </w:tcPr>
          <w:p>
            <w:pPr>
              <w:spacing w:after="0" w:before="0"/>
            </w:pPr>
            <w:r/>
            <w:r>
              <w:rPr>
                <w:b/>
                <w:color w:val="FFFFFF"/>
                <w:sz w:val="17"/>
              </w:rPr>
              <w:t>On Breach</w:t>
            </w:r>
          </w:p>
        </w:tc>
      </w:tr>
      <w:tr>
        <w:tc>
          <w:tcPr>
            <w:tcW w:type="dxa" w:w="2367"/>
          </w:tcPr>
          <w:p>
            <w:pPr>
              <w:spacing w:after="0" w:before="0" w:line="240" w:lineRule="auto"/>
            </w:pPr>
            <w:r/>
            <w:r>
              <w:rPr>
                <w:b w:val="0"/>
                <w:sz w:val="16"/>
              </w:rPr>
              <w:t>Login</w:t>
            </w:r>
          </w:p>
        </w:tc>
        <w:tc>
          <w:tcPr>
            <w:tcW w:type="dxa" w:w="1392"/>
          </w:tcPr>
          <w:p>
            <w:pPr>
              <w:spacing w:after="0" w:before="0" w:line="240" w:lineRule="auto"/>
            </w:pPr>
            <w:r/>
            <w:r>
              <w:rPr>
                <w:b w:val="0"/>
                <w:sz w:val="16"/>
              </w:rPr>
              <w:t>5 attempts</w:t>
            </w:r>
          </w:p>
        </w:tc>
        <w:tc>
          <w:tcPr>
            <w:tcW w:type="dxa" w:w="1253"/>
          </w:tcPr>
          <w:p>
            <w:pPr>
              <w:spacing w:after="0" w:before="0" w:line="240" w:lineRule="auto"/>
            </w:pPr>
            <w:r/>
            <w:r>
              <w:rPr>
                <w:b w:val="0"/>
                <w:sz w:val="16"/>
              </w:rPr>
              <w:t>5 minutes</w:t>
            </w:r>
          </w:p>
        </w:tc>
        <w:tc>
          <w:tcPr>
            <w:tcW w:type="dxa" w:w="2088"/>
          </w:tcPr>
          <w:p>
            <w:pPr>
              <w:spacing w:after="0" w:before="0" w:line="240" w:lineRule="auto"/>
            </w:pPr>
            <w:r/>
            <w:r>
              <w:rPr>
                <w:b w:val="0"/>
                <w:sz w:val="16"/>
              </w:rPr>
              <w:t>Per account and per IP</w:t>
            </w:r>
          </w:p>
        </w:tc>
        <w:tc>
          <w:tcPr>
            <w:tcW w:type="dxa" w:w="2367"/>
          </w:tcPr>
          <w:p>
            <w:pPr>
              <w:spacing w:after="0" w:before="0" w:line="240" w:lineRule="auto"/>
            </w:pPr>
            <w:r/>
            <w:r>
              <w:rPr>
                <w:b w:val="0"/>
                <w:sz w:val="16"/>
              </w:rPr>
              <w:t>429, then lockout per SEC-AUT-008</w:t>
            </w:r>
          </w:p>
        </w:tc>
      </w:tr>
      <w:tr>
        <w:tc>
          <w:tcPr>
            <w:tcW w:type="dxa" w:w="2367"/>
            <w:shd w:val="clear" w:color="auto" w:fill="F2F5F9"/>
          </w:tcPr>
          <w:p>
            <w:pPr>
              <w:spacing w:after="0" w:before="0" w:line="240" w:lineRule="auto"/>
            </w:pPr>
            <w:r/>
            <w:r>
              <w:rPr>
                <w:b w:val="0"/>
                <w:sz w:val="16"/>
              </w:rPr>
              <w:t>Password reset request</w:t>
            </w:r>
          </w:p>
        </w:tc>
        <w:tc>
          <w:tcPr>
            <w:tcW w:type="dxa" w:w="1392"/>
            <w:shd w:val="clear" w:color="auto" w:fill="F2F5F9"/>
          </w:tcPr>
          <w:p>
            <w:pPr>
              <w:spacing w:after="0" w:before="0" w:line="240" w:lineRule="auto"/>
            </w:pPr>
            <w:r/>
            <w:r>
              <w:rPr>
                <w:b w:val="0"/>
                <w:sz w:val="16"/>
              </w:rPr>
              <w:t>3 requests</w:t>
            </w:r>
          </w:p>
        </w:tc>
        <w:tc>
          <w:tcPr>
            <w:tcW w:type="dxa" w:w="1253"/>
            <w:shd w:val="clear" w:color="auto" w:fill="F2F5F9"/>
          </w:tcPr>
          <w:p>
            <w:pPr>
              <w:spacing w:after="0" w:before="0" w:line="240" w:lineRule="auto"/>
            </w:pPr>
            <w:r/>
            <w:r>
              <w:rPr>
                <w:b w:val="0"/>
                <w:sz w:val="16"/>
              </w:rPr>
              <w:t>1 hour</w:t>
            </w:r>
          </w:p>
        </w:tc>
        <w:tc>
          <w:tcPr>
            <w:tcW w:type="dxa" w:w="2088"/>
            <w:shd w:val="clear" w:color="auto" w:fill="F2F5F9"/>
          </w:tcPr>
          <w:p>
            <w:pPr>
              <w:spacing w:after="0" w:before="0" w:line="240" w:lineRule="auto"/>
            </w:pPr>
            <w:r/>
            <w:r>
              <w:rPr>
                <w:b w:val="0"/>
                <w:sz w:val="16"/>
              </w:rPr>
              <w:t>Per account and per IP</w:t>
            </w:r>
          </w:p>
        </w:tc>
        <w:tc>
          <w:tcPr>
            <w:tcW w:type="dxa" w:w="2367"/>
            <w:shd w:val="clear" w:color="auto" w:fill="F2F5F9"/>
          </w:tcPr>
          <w:p>
            <w:pPr>
              <w:spacing w:after="0" w:before="0" w:line="240" w:lineRule="auto"/>
            </w:pPr>
            <w:r/>
            <w:r>
              <w:rPr>
                <w:b w:val="0"/>
                <w:sz w:val="16"/>
              </w:rPr>
              <w:t>429</w:t>
            </w:r>
          </w:p>
        </w:tc>
      </w:tr>
      <w:tr>
        <w:tc>
          <w:tcPr>
            <w:tcW w:type="dxa" w:w="2367"/>
          </w:tcPr>
          <w:p>
            <w:pPr>
              <w:spacing w:after="0" w:before="0" w:line="240" w:lineRule="auto"/>
            </w:pPr>
            <w:r/>
            <w:r>
              <w:rPr>
                <w:b w:val="0"/>
                <w:sz w:val="16"/>
              </w:rPr>
              <w:t>Public registration submission</w:t>
            </w:r>
          </w:p>
        </w:tc>
        <w:tc>
          <w:tcPr>
            <w:tcW w:type="dxa" w:w="1392"/>
          </w:tcPr>
          <w:p>
            <w:pPr>
              <w:spacing w:after="0" w:before="0" w:line="240" w:lineRule="auto"/>
            </w:pPr>
            <w:r/>
            <w:r>
              <w:rPr>
                <w:b w:val="0"/>
                <w:sz w:val="16"/>
              </w:rPr>
              <w:t>3 submissions</w:t>
            </w:r>
          </w:p>
        </w:tc>
        <w:tc>
          <w:tcPr>
            <w:tcW w:type="dxa" w:w="1253"/>
          </w:tcPr>
          <w:p>
            <w:pPr>
              <w:spacing w:after="0" w:before="0" w:line="240" w:lineRule="auto"/>
            </w:pPr>
            <w:r/>
            <w:r>
              <w:rPr>
                <w:b w:val="0"/>
                <w:sz w:val="16"/>
              </w:rPr>
              <w:t>1 hour</w:t>
            </w:r>
          </w:p>
        </w:tc>
        <w:tc>
          <w:tcPr>
            <w:tcW w:type="dxa" w:w="2088"/>
          </w:tcPr>
          <w:p>
            <w:pPr>
              <w:spacing w:after="0" w:before="0" w:line="240" w:lineRule="auto"/>
            </w:pPr>
            <w:r/>
            <w:r>
              <w:rPr>
                <w:b w:val="0"/>
                <w:sz w:val="16"/>
              </w:rPr>
              <w:t>Per IP</w:t>
            </w:r>
          </w:p>
        </w:tc>
        <w:tc>
          <w:tcPr>
            <w:tcW w:type="dxa" w:w="2367"/>
          </w:tcPr>
          <w:p>
            <w:pPr>
              <w:spacing w:after="0" w:before="0" w:line="240" w:lineRule="auto"/>
            </w:pPr>
            <w:r/>
            <w:r>
              <w:rPr>
                <w:b w:val="0"/>
                <w:sz w:val="16"/>
              </w:rPr>
              <w:t>429</w:t>
            </w:r>
          </w:p>
        </w:tc>
      </w:tr>
      <w:tr>
        <w:tc>
          <w:tcPr>
            <w:tcW w:type="dxa" w:w="2367"/>
            <w:shd w:val="clear" w:color="auto" w:fill="F2F5F9"/>
          </w:tcPr>
          <w:p>
            <w:pPr>
              <w:spacing w:after="0" w:before="0" w:line="240" w:lineRule="auto"/>
            </w:pPr>
            <w:r/>
            <w:r>
              <w:rPr>
                <w:b w:val="0"/>
                <w:sz w:val="16"/>
              </w:rPr>
              <w:t>Registration status lookup</w:t>
            </w:r>
          </w:p>
        </w:tc>
        <w:tc>
          <w:tcPr>
            <w:tcW w:type="dxa" w:w="1392"/>
            <w:shd w:val="clear" w:color="auto" w:fill="F2F5F9"/>
          </w:tcPr>
          <w:p>
            <w:pPr>
              <w:spacing w:after="0" w:before="0" w:line="240" w:lineRule="auto"/>
            </w:pPr>
            <w:r/>
            <w:r>
              <w:rPr>
                <w:b w:val="0"/>
                <w:sz w:val="16"/>
              </w:rPr>
              <w:t>20 requests</w:t>
            </w:r>
          </w:p>
        </w:tc>
        <w:tc>
          <w:tcPr>
            <w:tcW w:type="dxa" w:w="1253"/>
            <w:shd w:val="clear" w:color="auto" w:fill="F2F5F9"/>
          </w:tcPr>
          <w:p>
            <w:pPr>
              <w:spacing w:after="0" w:before="0" w:line="240" w:lineRule="auto"/>
            </w:pPr>
            <w:r/>
            <w:r>
              <w:rPr>
                <w:b w:val="0"/>
                <w:sz w:val="16"/>
              </w:rPr>
              <w:t>1 hour</w:t>
            </w:r>
          </w:p>
        </w:tc>
        <w:tc>
          <w:tcPr>
            <w:tcW w:type="dxa" w:w="2088"/>
            <w:shd w:val="clear" w:color="auto" w:fill="F2F5F9"/>
          </w:tcPr>
          <w:p>
            <w:pPr>
              <w:spacing w:after="0" w:before="0" w:line="240" w:lineRule="auto"/>
            </w:pPr>
            <w:r/>
            <w:r>
              <w:rPr>
                <w:b w:val="0"/>
                <w:sz w:val="16"/>
              </w:rPr>
              <w:t>Per IP</w:t>
            </w:r>
          </w:p>
        </w:tc>
        <w:tc>
          <w:tcPr>
            <w:tcW w:type="dxa" w:w="2367"/>
            <w:shd w:val="clear" w:color="auto" w:fill="F2F5F9"/>
          </w:tcPr>
          <w:p>
            <w:pPr>
              <w:spacing w:after="0" w:before="0" w:line="240" w:lineRule="auto"/>
            </w:pPr>
            <w:r/>
            <w:r>
              <w:rPr>
                <w:b w:val="0"/>
                <w:sz w:val="16"/>
              </w:rPr>
              <w:t>429</w:t>
            </w:r>
          </w:p>
        </w:tc>
      </w:tr>
      <w:tr>
        <w:tc>
          <w:tcPr>
            <w:tcW w:type="dxa" w:w="2367"/>
          </w:tcPr>
          <w:p>
            <w:pPr>
              <w:spacing w:after="0" w:before="0" w:line="240" w:lineRule="auto"/>
            </w:pPr>
            <w:r/>
            <w:r>
              <w:rPr>
                <w:b w:val="0"/>
                <w:sz w:val="16"/>
              </w:rPr>
              <w:t>Certificate verification</w:t>
            </w:r>
          </w:p>
        </w:tc>
        <w:tc>
          <w:tcPr>
            <w:tcW w:type="dxa" w:w="1392"/>
          </w:tcPr>
          <w:p>
            <w:pPr>
              <w:spacing w:after="0" w:before="0" w:line="240" w:lineRule="auto"/>
            </w:pPr>
            <w:r/>
            <w:r>
              <w:rPr>
                <w:b w:val="0"/>
                <w:sz w:val="16"/>
              </w:rPr>
              <w:t>30 requests</w:t>
            </w:r>
          </w:p>
        </w:tc>
        <w:tc>
          <w:tcPr>
            <w:tcW w:type="dxa" w:w="1253"/>
          </w:tcPr>
          <w:p>
            <w:pPr>
              <w:spacing w:after="0" w:before="0" w:line="240" w:lineRule="auto"/>
            </w:pPr>
            <w:r/>
            <w:r>
              <w:rPr>
                <w:b w:val="0"/>
                <w:sz w:val="16"/>
              </w:rPr>
              <w:t>1 hour</w:t>
            </w:r>
          </w:p>
        </w:tc>
        <w:tc>
          <w:tcPr>
            <w:tcW w:type="dxa" w:w="2088"/>
          </w:tcPr>
          <w:p>
            <w:pPr>
              <w:spacing w:after="0" w:before="0" w:line="240" w:lineRule="auto"/>
            </w:pPr>
            <w:r/>
            <w:r>
              <w:rPr>
                <w:b w:val="0"/>
                <w:sz w:val="16"/>
              </w:rPr>
              <w:t>Per IP</w:t>
            </w:r>
          </w:p>
        </w:tc>
        <w:tc>
          <w:tcPr>
            <w:tcW w:type="dxa" w:w="2367"/>
          </w:tcPr>
          <w:p>
            <w:pPr>
              <w:spacing w:after="0" w:before="0" w:line="240" w:lineRule="auto"/>
            </w:pPr>
            <w:r/>
            <w:r>
              <w:rPr>
                <w:b w:val="0"/>
                <w:sz w:val="16"/>
              </w:rPr>
              <w:t>429</w:t>
            </w:r>
          </w:p>
        </w:tc>
      </w:tr>
      <w:tr>
        <w:tc>
          <w:tcPr>
            <w:tcW w:type="dxa" w:w="2367"/>
            <w:shd w:val="clear" w:color="auto" w:fill="F2F5F9"/>
          </w:tcPr>
          <w:p>
            <w:pPr>
              <w:spacing w:after="0" w:before="0" w:line="240" w:lineRule="auto"/>
            </w:pPr>
            <w:r/>
            <w:r>
              <w:rPr>
                <w:b w:val="0"/>
                <w:sz w:val="16"/>
              </w:rPr>
              <w:t>File upload</w:t>
            </w:r>
          </w:p>
        </w:tc>
        <w:tc>
          <w:tcPr>
            <w:tcW w:type="dxa" w:w="1392"/>
            <w:shd w:val="clear" w:color="auto" w:fill="F2F5F9"/>
          </w:tcPr>
          <w:p>
            <w:pPr>
              <w:spacing w:after="0" w:before="0" w:line="240" w:lineRule="auto"/>
            </w:pPr>
            <w:r/>
            <w:r>
              <w:rPr>
                <w:b w:val="0"/>
                <w:sz w:val="16"/>
              </w:rPr>
              <w:t>20 uploads</w:t>
            </w:r>
          </w:p>
        </w:tc>
        <w:tc>
          <w:tcPr>
            <w:tcW w:type="dxa" w:w="1253"/>
            <w:shd w:val="clear" w:color="auto" w:fill="F2F5F9"/>
          </w:tcPr>
          <w:p>
            <w:pPr>
              <w:spacing w:after="0" w:before="0" w:line="240" w:lineRule="auto"/>
            </w:pPr>
            <w:r/>
            <w:r>
              <w:rPr>
                <w:b w:val="0"/>
                <w:sz w:val="16"/>
              </w:rPr>
              <w:t>1 hour</w:t>
            </w:r>
          </w:p>
        </w:tc>
        <w:tc>
          <w:tcPr>
            <w:tcW w:type="dxa" w:w="2088"/>
            <w:shd w:val="clear" w:color="auto" w:fill="F2F5F9"/>
          </w:tcPr>
          <w:p>
            <w:pPr>
              <w:spacing w:after="0" w:before="0" w:line="240" w:lineRule="auto"/>
            </w:pPr>
            <w:r/>
            <w:r>
              <w:rPr>
                <w:b w:val="0"/>
                <w:sz w:val="16"/>
              </w:rPr>
              <w:t>Per user</w:t>
            </w:r>
          </w:p>
        </w:tc>
        <w:tc>
          <w:tcPr>
            <w:tcW w:type="dxa" w:w="2367"/>
            <w:shd w:val="clear" w:color="auto" w:fill="F2F5F9"/>
          </w:tcPr>
          <w:p>
            <w:pPr>
              <w:spacing w:after="0" w:before="0" w:line="240" w:lineRule="auto"/>
            </w:pPr>
            <w:r/>
            <w:r>
              <w:rPr>
                <w:b w:val="0"/>
                <w:sz w:val="16"/>
              </w:rPr>
              <w:t>429</w:t>
            </w:r>
          </w:p>
        </w:tc>
      </w:tr>
      <w:tr>
        <w:tc>
          <w:tcPr>
            <w:tcW w:type="dxa" w:w="2367"/>
          </w:tcPr>
          <w:p>
            <w:pPr>
              <w:spacing w:after="0" w:before="0" w:line="240" w:lineRule="auto"/>
            </w:pPr>
            <w:r/>
            <w:r>
              <w:rPr>
                <w:b w:val="0"/>
                <w:sz w:val="16"/>
              </w:rPr>
              <w:t>Playback ticket issue</w:t>
            </w:r>
          </w:p>
        </w:tc>
        <w:tc>
          <w:tcPr>
            <w:tcW w:type="dxa" w:w="1392"/>
          </w:tcPr>
          <w:p>
            <w:pPr>
              <w:spacing w:after="0" w:before="0" w:line="240" w:lineRule="auto"/>
            </w:pPr>
            <w:r/>
            <w:r>
              <w:rPr>
                <w:b w:val="0"/>
                <w:sz w:val="16"/>
              </w:rPr>
              <w:t>60 requests</w:t>
            </w:r>
          </w:p>
        </w:tc>
        <w:tc>
          <w:tcPr>
            <w:tcW w:type="dxa" w:w="1253"/>
          </w:tcPr>
          <w:p>
            <w:pPr>
              <w:spacing w:after="0" w:before="0" w:line="240" w:lineRule="auto"/>
            </w:pPr>
            <w:r/>
            <w:r>
              <w:rPr>
                <w:b w:val="0"/>
                <w:sz w:val="16"/>
              </w:rPr>
              <w:t>1 hour</w:t>
            </w:r>
          </w:p>
        </w:tc>
        <w:tc>
          <w:tcPr>
            <w:tcW w:type="dxa" w:w="2088"/>
          </w:tcPr>
          <w:p>
            <w:pPr>
              <w:spacing w:after="0" w:before="0" w:line="240" w:lineRule="auto"/>
            </w:pPr>
            <w:r/>
            <w:r>
              <w:rPr>
                <w:b w:val="0"/>
                <w:sz w:val="16"/>
              </w:rPr>
              <w:t>Per user</w:t>
            </w:r>
          </w:p>
        </w:tc>
        <w:tc>
          <w:tcPr>
            <w:tcW w:type="dxa" w:w="2367"/>
          </w:tcPr>
          <w:p>
            <w:pPr>
              <w:spacing w:after="0" w:before="0" w:line="240" w:lineRule="auto"/>
            </w:pPr>
            <w:r/>
            <w:r>
              <w:rPr>
                <w:b w:val="0"/>
                <w:sz w:val="16"/>
              </w:rPr>
              <w:t>429</w:t>
            </w:r>
          </w:p>
        </w:tc>
      </w:tr>
      <w:tr>
        <w:tc>
          <w:tcPr>
            <w:tcW w:type="dxa" w:w="2367"/>
            <w:shd w:val="clear" w:color="auto" w:fill="F2F5F9"/>
          </w:tcPr>
          <w:p>
            <w:pPr>
              <w:spacing w:after="0" w:before="0" w:line="240" w:lineRule="auto"/>
            </w:pPr>
            <w:r/>
            <w:r>
              <w:rPr>
                <w:b w:val="0"/>
                <w:sz w:val="16"/>
              </w:rPr>
              <w:t>Report export</w:t>
            </w:r>
          </w:p>
        </w:tc>
        <w:tc>
          <w:tcPr>
            <w:tcW w:type="dxa" w:w="1392"/>
            <w:shd w:val="clear" w:color="auto" w:fill="F2F5F9"/>
          </w:tcPr>
          <w:p>
            <w:pPr>
              <w:spacing w:after="0" w:before="0" w:line="240" w:lineRule="auto"/>
            </w:pPr>
            <w:r/>
            <w:r>
              <w:rPr>
                <w:b w:val="0"/>
                <w:sz w:val="16"/>
              </w:rPr>
              <w:t>10 requests</w:t>
            </w:r>
          </w:p>
        </w:tc>
        <w:tc>
          <w:tcPr>
            <w:tcW w:type="dxa" w:w="1253"/>
            <w:shd w:val="clear" w:color="auto" w:fill="F2F5F9"/>
          </w:tcPr>
          <w:p>
            <w:pPr>
              <w:spacing w:after="0" w:before="0" w:line="240" w:lineRule="auto"/>
            </w:pPr>
            <w:r/>
            <w:r>
              <w:rPr>
                <w:b w:val="0"/>
                <w:sz w:val="16"/>
              </w:rPr>
              <w:t>1 hour</w:t>
            </w:r>
          </w:p>
        </w:tc>
        <w:tc>
          <w:tcPr>
            <w:tcW w:type="dxa" w:w="2088"/>
            <w:shd w:val="clear" w:color="auto" w:fill="F2F5F9"/>
          </w:tcPr>
          <w:p>
            <w:pPr>
              <w:spacing w:after="0" w:before="0" w:line="240" w:lineRule="auto"/>
            </w:pPr>
            <w:r/>
            <w:r>
              <w:rPr>
                <w:b w:val="0"/>
                <w:sz w:val="16"/>
              </w:rPr>
              <w:t>Per user</w:t>
            </w:r>
          </w:p>
        </w:tc>
        <w:tc>
          <w:tcPr>
            <w:tcW w:type="dxa" w:w="2367"/>
            <w:shd w:val="clear" w:color="auto" w:fill="F2F5F9"/>
          </w:tcPr>
          <w:p>
            <w:pPr>
              <w:spacing w:after="0" w:before="0" w:line="240" w:lineRule="auto"/>
            </w:pPr>
            <w:r/>
            <w:r>
              <w:rPr>
                <w:b w:val="0"/>
                <w:sz w:val="16"/>
              </w:rPr>
              <w:t>429; queued instead</w:t>
            </w:r>
          </w:p>
        </w:tc>
      </w:tr>
      <w:tr>
        <w:tc>
          <w:tcPr>
            <w:tcW w:type="dxa" w:w="2367"/>
          </w:tcPr>
          <w:p>
            <w:pPr>
              <w:spacing w:after="0" w:before="0" w:line="240" w:lineRule="auto"/>
            </w:pPr>
            <w:r/>
            <w:r>
              <w:rPr>
                <w:b w:val="0"/>
                <w:sz w:val="16"/>
              </w:rPr>
              <w:t>General authenticated API</w:t>
            </w:r>
          </w:p>
        </w:tc>
        <w:tc>
          <w:tcPr>
            <w:tcW w:type="dxa" w:w="1392"/>
          </w:tcPr>
          <w:p>
            <w:pPr>
              <w:spacing w:after="0" w:before="0" w:line="240" w:lineRule="auto"/>
            </w:pPr>
            <w:r/>
            <w:r>
              <w:rPr>
                <w:b w:val="0"/>
                <w:sz w:val="16"/>
              </w:rPr>
              <w:t>300 requests</w:t>
            </w:r>
          </w:p>
        </w:tc>
        <w:tc>
          <w:tcPr>
            <w:tcW w:type="dxa" w:w="1253"/>
          </w:tcPr>
          <w:p>
            <w:pPr>
              <w:spacing w:after="0" w:before="0" w:line="240" w:lineRule="auto"/>
            </w:pPr>
            <w:r/>
            <w:r>
              <w:rPr>
                <w:b w:val="0"/>
                <w:sz w:val="16"/>
              </w:rPr>
              <w:t>1 minute</w:t>
            </w:r>
          </w:p>
        </w:tc>
        <w:tc>
          <w:tcPr>
            <w:tcW w:type="dxa" w:w="2088"/>
          </w:tcPr>
          <w:p>
            <w:pPr>
              <w:spacing w:after="0" w:before="0" w:line="240" w:lineRule="auto"/>
            </w:pPr>
            <w:r/>
            <w:r>
              <w:rPr>
                <w:b w:val="0"/>
                <w:sz w:val="16"/>
              </w:rPr>
              <w:t>Per user</w:t>
            </w:r>
          </w:p>
        </w:tc>
        <w:tc>
          <w:tcPr>
            <w:tcW w:type="dxa" w:w="2367"/>
          </w:tcPr>
          <w:p>
            <w:pPr>
              <w:spacing w:after="0" w:before="0" w:line="240" w:lineRule="auto"/>
            </w:pPr>
            <w:r/>
            <w:r>
              <w:rPr>
                <w:b w:val="0"/>
                <w:sz w:val="16"/>
              </w:rPr>
              <w:t>429</w:t>
            </w:r>
          </w:p>
        </w:tc>
      </w:tr>
      <w:tr>
        <w:tc>
          <w:tcPr>
            <w:tcW w:type="dxa" w:w="2367"/>
            <w:shd w:val="clear" w:color="auto" w:fill="F2F5F9"/>
          </w:tcPr>
          <w:p>
            <w:pPr>
              <w:spacing w:after="0" w:before="0" w:line="240" w:lineRule="auto"/>
            </w:pPr>
            <w:r/>
            <w:r>
              <w:rPr>
                <w:b w:val="0"/>
                <w:sz w:val="16"/>
              </w:rPr>
              <w:t>Search</w:t>
            </w:r>
          </w:p>
        </w:tc>
        <w:tc>
          <w:tcPr>
            <w:tcW w:type="dxa" w:w="1392"/>
            <w:shd w:val="clear" w:color="auto" w:fill="F2F5F9"/>
          </w:tcPr>
          <w:p>
            <w:pPr>
              <w:spacing w:after="0" w:before="0" w:line="240" w:lineRule="auto"/>
            </w:pPr>
            <w:r/>
            <w:r>
              <w:rPr>
                <w:b w:val="0"/>
                <w:sz w:val="16"/>
              </w:rPr>
              <w:t>60 requests</w:t>
            </w:r>
          </w:p>
        </w:tc>
        <w:tc>
          <w:tcPr>
            <w:tcW w:type="dxa" w:w="1253"/>
            <w:shd w:val="clear" w:color="auto" w:fill="F2F5F9"/>
          </w:tcPr>
          <w:p>
            <w:pPr>
              <w:spacing w:after="0" w:before="0" w:line="240" w:lineRule="auto"/>
            </w:pPr>
            <w:r/>
            <w:r>
              <w:rPr>
                <w:b w:val="0"/>
                <w:sz w:val="16"/>
              </w:rPr>
              <w:t>1 minute</w:t>
            </w:r>
          </w:p>
        </w:tc>
        <w:tc>
          <w:tcPr>
            <w:tcW w:type="dxa" w:w="2088"/>
            <w:shd w:val="clear" w:color="auto" w:fill="F2F5F9"/>
          </w:tcPr>
          <w:p>
            <w:pPr>
              <w:spacing w:after="0" w:before="0" w:line="240" w:lineRule="auto"/>
            </w:pPr>
            <w:r/>
            <w:r>
              <w:rPr>
                <w:b w:val="0"/>
                <w:sz w:val="16"/>
              </w:rPr>
              <w:t>Per user</w:t>
            </w:r>
          </w:p>
        </w:tc>
        <w:tc>
          <w:tcPr>
            <w:tcW w:type="dxa" w:w="2367"/>
            <w:shd w:val="clear" w:color="auto" w:fill="F2F5F9"/>
          </w:tcPr>
          <w:p>
            <w:pPr>
              <w:spacing w:after="0" w:before="0" w:line="240" w:lineRule="auto"/>
            </w:pPr>
            <w:r/>
            <w:r>
              <w:rPr>
                <w:b w:val="0"/>
                <w:sz w:val="16"/>
              </w:rPr>
              <w:t>429</w:t>
            </w:r>
          </w:p>
        </w:tc>
      </w:tr>
    </w:tbl>
    <w:p>
      <w:pPr>
        <w:spacing w:after="40"/>
      </w:pPr>
    </w:p>
    <w:p>
      <w:pPr>
        <w:pStyle w:val="Heading2"/>
      </w:pPr>
      <w:r>
        <w:t>7.8  Data Privacy Controls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SEC-PRV-001</w:t>
            </w:r>
          </w:p>
        </w:tc>
        <w:tc>
          <w:tcPr>
            <w:tcW w:type="dxa" w:w="5738"/>
          </w:tcPr>
          <w:p>
            <w:pPr>
              <w:spacing w:after="0" w:before="0" w:line="240" w:lineRule="auto"/>
            </w:pPr>
            <w:r/>
            <w:r>
              <w:rPr>
                <w:b w:val="0"/>
                <w:sz w:val="16"/>
              </w:rPr>
              <w:t>Access to personal data SHALL be restricted per the data visibility boundaries of Section 4.7.</w:t>
            </w:r>
          </w:p>
        </w:tc>
        <w:tc>
          <w:tcPr>
            <w:tcW w:type="dxa" w:w="2152"/>
          </w:tcPr>
          <w:p>
            <w:pPr>
              <w:spacing w:after="0" w:before="0" w:line="240" w:lineRule="auto"/>
            </w:pPr>
            <w:r/>
            <w:r>
              <w:rPr>
                <w:b w:val="0"/>
                <w:sz w:val="16"/>
              </w:rPr>
              <w:t>Explicit negative test suite per boundary</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SEC-PRV-002</w:t>
            </w:r>
          </w:p>
        </w:tc>
        <w:tc>
          <w:tcPr>
            <w:tcW w:type="dxa" w:w="5738"/>
            <w:shd w:val="clear" w:color="auto" w:fill="F2F5F9"/>
          </w:tcPr>
          <w:p>
            <w:pPr>
              <w:spacing w:after="0" w:before="0" w:line="240" w:lineRule="auto"/>
            </w:pPr>
            <w:r/>
            <w:r>
              <w:rPr>
                <w:b w:val="0"/>
                <w:sz w:val="16"/>
              </w:rPr>
              <w:t>The System SHALL collect only the personal data with a documented purpose (NFR-PRV-001).</w:t>
            </w:r>
          </w:p>
        </w:tc>
        <w:tc>
          <w:tcPr>
            <w:tcW w:type="dxa" w:w="2152"/>
            <w:shd w:val="clear" w:color="auto" w:fill="F2F5F9"/>
          </w:tcPr>
          <w:p>
            <w:pPr>
              <w:spacing w:after="0" w:before="0" w:line="240" w:lineRule="auto"/>
            </w:pPr>
            <w:r/>
            <w:r>
              <w:rPr>
                <w:b w:val="0"/>
                <w:sz w:val="16"/>
              </w:rPr>
              <w:t>Field register review</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SEC-PRV-003</w:t>
            </w:r>
          </w:p>
        </w:tc>
        <w:tc>
          <w:tcPr>
            <w:tcW w:type="dxa" w:w="5738"/>
          </w:tcPr>
          <w:p>
            <w:pPr>
              <w:spacing w:after="0" w:before="0" w:line="240" w:lineRule="auto"/>
            </w:pPr>
            <w:r/>
            <w:r>
              <w:rPr>
                <w:b w:val="0"/>
                <w:sz w:val="16"/>
              </w:rPr>
              <w:t>The data collection notice, its version, and the timestamp of acknowledgement SHALL be recorded at registration.</w:t>
            </w:r>
          </w:p>
        </w:tc>
        <w:tc>
          <w:tcPr>
            <w:tcW w:type="dxa" w:w="2152"/>
          </w:tcPr>
          <w:p>
            <w:pPr>
              <w:spacing w:after="0" w:before="0" w:line="240" w:lineRule="auto"/>
            </w:pPr>
            <w:r/>
            <w:r>
              <w:rPr>
                <w:b w:val="0"/>
                <w:sz w:val="16"/>
              </w:rPr>
              <w:t>Record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SEC-PRV-004</w:t>
            </w:r>
          </w:p>
        </w:tc>
        <w:tc>
          <w:tcPr>
            <w:tcW w:type="dxa" w:w="5738"/>
            <w:shd w:val="clear" w:color="auto" w:fill="F2F5F9"/>
          </w:tcPr>
          <w:p>
            <w:pPr>
              <w:spacing w:after="0" w:before="0" w:line="240" w:lineRule="auto"/>
            </w:pPr>
            <w:r/>
            <w:r>
              <w:rPr>
                <w:b w:val="0"/>
                <w:sz w:val="16"/>
              </w:rPr>
              <w:t>Payment slips SHALL be visible only to Super Admin, Admin, and the submitting individual (Section 4.7).</w:t>
            </w:r>
          </w:p>
        </w:tc>
        <w:tc>
          <w:tcPr>
            <w:tcW w:type="dxa" w:w="2152"/>
            <w:shd w:val="clear" w:color="auto" w:fill="F2F5F9"/>
          </w:tcPr>
          <w:p>
            <w:pPr>
              <w:spacing w:after="0" w:before="0" w:line="240" w:lineRule="auto"/>
            </w:pPr>
            <w:r/>
            <w:r>
              <w:rPr>
                <w:b w:val="0"/>
                <w:sz w:val="16"/>
              </w:rPr>
              <w:t>Negative test as Teacher</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SEC-PRV-005</w:t>
            </w:r>
          </w:p>
        </w:tc>
        <w:tc>
          <w:tcPr>
            <w:tcW w:type="dxa" w:w="5738"/>
          </w:tcPr>
          <w:p>
            <w:pPr>
              <w:spacing w:after="0" w:before="0" w:line="240" w:lineRule="auto"/>
            </w:pPr>
            <w:r/>
            <w:r>
              <w:rPr>
                <w:b w:val="0"/>
                <w:sz w:val="16"/>
              </w:rPr>
              <w:t>Identity numbers SHALL be masked in list views and reports, showing only the last four characters, with full disclosure requiring an explicit reveal action that is audited.</w:t>
            </w:r>
          </w:p>
        </w:tc>
        <w:tc>
          <w:tcPr>
            <w:tcW w:type="dxa" w:w="2152"/>
          </w:tcPr>
          <w:p>
            <w:pPr>
              <w:spacing w:after="0" w:before="0" w:line="240" w:lineRule="auto"/>
            </w:pPr>
            <w:r/>
            <w:r>
              <w:rPr>
                <w:b w:val="0"/>
                <w:sz w:val="16"/>
              </w:rPr>
              <w:t>Inspection and audit check</w:t>
            </w:r>
          </w:p>
        </w:tc>
        <w:tc>
          <w:tcPr>
            <w:tcW w:type="dxa" w:w="502"/>
          </w:tcPr>
          <w:p>
            <w:pPr>
              <w:spacing w:after="0" w:before="0" w:line="240" w:lineRule="auto"/>
              <w:jc w:val="center"/>
            </w:pPr>
            <w:r/>
            <w:r>
              <w:rPr>
                <w:b w:val="0"/>
                <w:sz w:val="16"/>
              </w:rPr>
              <w:t>S</w:t>
            </w:r>
          </w:p>
        </w:tc>
      </w:tr>
      <w:tr>
        <w:tc>
          <w:tcPr>
            <w:tcW w:type="dxa" w:w="1076"/>
            <w:shd w:val="clear" w:color="auto" w:fill="F2F5F9"/>
          </w:tcPr>
          <w:p>
            <w:pPr>
              <w:spacing w:after="0" w:before="0" w:line="240" w:lineRule="auto"/>
            </w:pPr>
            <w:r/>
            <w:r>
              <w:rPr>
                <w:b w:val="0"/>
                <w:sz w:val="16"/>
              </w:rPr>
              <w:t>SEC-PRV-006</w:t>
            </w:r>
          </w:p>
        </w:tc>
        <w:tc>
          <w:tcPr>
            <w:tcW w:type="dxa" w:w="5738"/>
            <w:shd w:val="clear" w:color="auto" w:fill="F2F5F9"/>
          </w:tcPr>
          <w:p>
            <w:pPr>
              <w:spacing w:after="0" w:before="0" w:line="240" w:lineRule="auto"/>
            </w:pPr>
            <w:r/>
            <w:r>
              <w:rPr>
                <w:b w:val="0"/>
                <w:sz w:val="16"/>
              </w:rPr>
              <w:t>Gender and section-segregation attributes SHALL be used only for enrolment eligibility and operational reporting, and SHALL NOT be exposed to other students.</w:t>
            </w:r>
          </w:p>
        </w:tc>
        <w:tc>
          <w:tcPr>
            <w:tcW w:type="dxa" w:w="2152"/>
            <w:shd w:val="clear" w:color="auto" w:fill="F2F5F9"/>
          </w:tcPr>
          <w:p>
            <w:pPr>
              <w:spacing w:after="0" w:before="0" w:line="240" w:lineRule="auto"/>
            </w:pPr>
            <w:r/>
            <w:r>
              <w:rPr>
                <w:b w:val="0"/>
                <w:sz w:val="16"/>
              </w:rPr>
              <w:t>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SEC-PRV-007</w:t>
            </w:r>
          </w:p>
        </w:tc>
        <w:tc>
          <w:tcPr>
            <w:tcW w:type="dxa" w:w="5738"/>
          </w:tcPr>
          <w:p>
            <w:pPr>
              <w:spacing w:after="0" w:before="0" w:line="240" w:lineRule="auto"/>
            </w:pPr>
            <w:r/>
            <w:r>
              <w:rPr>
                <w:b w:val="0"/>
                <w:sz w:val="16"/>
              </w:rPr>
              <w:t>Bulk export of personal data SHALL be audited with the requesting user, filters, and row count (FR-RPT-011).</w:t>
            </w:r>
          </w:p>
        </w:tc>
        <w:tc>
          <w:tcPr>
            <w:tcW w:type="dxa" w:w="2152"/>
          </w:tcPr>
          <w:p>
            <w:pPr>
              <w:spacing w:after="0" w:before="0" w:line="240" w:lineRule="auto"/>
            </w:pPr>
            <w:r/>
            <w:r>
              <w:rPr>
                <w:b w:val="0"/>
                <w:sz w:val="16"/>
              </w:rPr>
              <w:t>Audit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SEC-PRV-008</w:t>
            </w:r>
          </w:p>
        </w:tc>
        <w:tc>
          <w:tcPr>
            <w:tcW w:type="dxa" w:w="5738"/>
            <w:shd w:val="clear" w:color="auto" w:fill="F2F5F9"/>
          </w:tcPr>
          <w:p>
            <w:pPr>
              <w:spacing w:after="0" w:before="0" w:line="240" w:lineRule="auto"/>
            </w:pPr>
            <w:r/>
            <w:r>
              <w:rPr>
                <w:b w:val="0"/>
                <w:sz w:val="16"/>
              </w:rPr>
              <w:t>Email notifications SHALL NOT include marks, identity numbers, payment details, or other sensitive data in the message body; they SHALL link to the System.</w:t>
            </w:r>
          </w:p>
        </w:tc>
        <w:tc>
          <w:tcPr>
            <w:tcW w:type="dxa" w:w="2152"/>
            <w:shd w:val="clear" w:color="auto" w:fill="F2F5F9"/>
          </w:tcPr>
          <w:p>
            <w:pPr>
              <w:spacing w:after="0" w:before="0" w:line="240" w:lineRule="auto"/>
            </w:pPr>
            <w:r/>
            <w:r>
              <w:rPr>
                <w:b w:val="0"/>
                <w:sz w:val="16"/>
              </w:rPr>
              <w:t>Inspection of every template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SEC-PRV-009</w:t>
            </w:r>
          </w:p>
        </w:tc>
        <w:tc>
          <w:tcPr>
            <w:tcW w:type="dxa" w:w="5738"/>
          </w:tcPr>
          <w:p>
            <w:pPr>
              <w:spacing w:after="0" w:before="0" w:line="240" w:lineRule="auto"/>
            </w:pPr>
            <w:r/>
            <w:r>
              <w:rPr>
                <w:b w:val="0"/>
                <w:sz w:val="16"/>
              </w:rPr>
              <w:t>Non-production environments SHALL be anonymised on refresh; real payment slips and identity numbers SHALL NOT be present (NFR-PRV-009).</w:t>
            </w:r>
          </w:p>
        </w:tc>
        <w:tc>
          <w:tcPr>
            <w:tcW w:type="dxa" w:w="2152"/>
          </w:tcPr>
          <w:p>
            <w:pPr>
              <w:spacing w:after="0" w:before="0" w:line="240" w:lineRule="auto"/>
            </w:pPr>
            <w:r/>
            <w:r>
              <w:rPr>
                <w:b w:val="0"/>
                <w:sz w:val="16"/>
              </w:rPr>
              <w:t>Environment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SEC-PRV-010</w:t>
            </w:r>
          </w:p>
        </w:tc>
        <w:tc>
          <w:tcPr>
            <w:tcW w:type="dxa" w:w="5738"/>
            <w:shd w:val="clear" w:color="auto" w:fill="F2F5F9"/>
          </w:tcPr>
          <w:p>
            <w:pPr>
              <w:spacing w:after="0" w:before="0" w:line="240" w:lineRule="auto"/>
            </w:pPr>
            <w:r/>
            <w:r>
              <w:rPr>
                <w:b w:val="0"/>
                <w:sz w:val="16"/>
              </w:rPr>
              <w:t>The System SHALL support recording, and honouring, a person's objection to non-essential communication.</w:t>
            </w:r>
          </w:p>
        </w:tc>
        <w:tc>
          <w:tcPr>
            <w:tcW w:type="dxa" w:w="2152"/>
            <w:shd w:val="clear" w:color="auto" w:fill="F2F5F9"/>
          </w:tcPr>
          <w:p>
            <w:pPr>
              <w:spacing w:after="0" w:before="0" w:line="240" w:lineRule="auto"/>
            </w:pPr>
            <w:r/>
            <w:r>
              <w:rPr>
                <w:b w:val="0"/>
                <w:sz w:val="16"/>
              </w:rPr>
              <w:t>Demonstration</w:t>
            </w:r>
          </w:p>
        </w:tc>
        <w:tc>
          <w:tcPr>
            <w:tcW w:type="dxa" w:w="502"/>
            <w:shd w:val="clear" w:color="auto" w:fill="F2F5F9"/>
          </w:tcPr>
          <w:p>
            <w:pPr>
              <w:spacing w:after="0" w:before="0" w:line="240" w:lineRule="auto"/>
              <w:jc w:val="center"/>
            </w:pPr>
            <w:r/>
            <w:r>
              <w:rPr>
                <w:b w:val="0"/>
                <w:sz w:val="16"/>
              </w:rPr>
              <w:t>S</w:t>
            </w:r>
          </w:p>
        </w:tc>
      </w:tr>
      <w:tr>
        <w:tc>
          <w:tcPr>
            <w:tcW w:type="dxa" w:w="1076"/>
          </w:tcPr>
          <w:p>
            <w:pPr>
              <w:spacing w:after="0" w:before="0" w:line="240" w:lineRule="auto"/>
            </w:pPr>
            <w:r/>
            <w:r>
              <w:rPr>
                <w:b w:val="0"/>
                <w:sz w:val="16"/>
              </w:rPr>
              <w:t>SEC-PRV-011</w:t>
            </w:r>
          </w:p>
        </w:tc>
        <w:tc>
          <w:tcPr>
            <w:tcW w:type="dxa" w:w="5738"/>
          </w:tcPr>
          <w:p>
            <w:pPr>
              <w:spacing w:after="0" w:before="0" w:line="240" w:lineRule="auto"/>
            </w:pPr>
            <w:r/>
            <w:r>
              <w:rPr>
                <w:b w:val="0"/>
                <w:sz w:val="16"/>
              </w:rPr>
              <w:t>Public certificate verification SHALL disclose only validity, student name, subject, and issue date.</w:t>
            </w:r>
          </w:p>
        </w:tc>
        <w:tc>
          <w:tcPr>
            <w:tcW w:type="dxa" w:w="2152"/>
          </w:tcPr>
          <w:p>
            <w:pPr>
              <w:spacing w:after="0" w:before="0" w:line="240" w:lineRule="auto"/>
            </w:pPr>
            <w:r/>
            <w:r>
              <w:rPr>
                <w:b w:val="0"/>
                <w:sz w:val="16"/>
              </w:rPr>
              <w:t>Response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SEC-PRV-012</w:t>
            </w:r>
          </w:p>
        </w:tc>
        <w:tc>
          <w:tcPr>
            <w:tcW w:type="dxa" w:w="5738"/>
            <w:shd w:val="clear" w:color="auto" w:fill="F2F5F9"/>
          </w:tcPr>
          <w:p>
            <w:pPr>
              <w:spacing w:after="0" w:before="0" w:line="240" w:lineRule="auto"/>
            </w:pPr>
            <w:r/>
            <w:r>
              <w:rPr>
                <w:b w:val="0"/>
                <w:sz w:val="16"/>
              </w:rPr>
              <w:t>Public registration status lookup SHALL disclose only state, date of last change, and any message directed to the applicant.</w:t>
            </w:r>
          </w:p>
        </w:tc>
        <w:tc>
          <w:tcPr>
            <w:tcW w:type="dxa" w:w="2152"/>
            <w:shd w:val="clear" w:color="auto" w:fill="F2F5F9"/>
          </w:tcPr>
          <w:p>
            <w:pPr>
              <w:spacing w:after="0" w:before="0" w:line="240" w:lineRule="auto"/>
            </w:pPr>
            <w:r/>
            <w:r>
              <w:rPr>
                <w:b w:val="0"/>
                <w:sz w:val="16"/>
              </w:rPr>
              <w:t>Response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SEC-PRV-013</w:t>
            </w:r>
          </w:p>
        </w:tc>
        <w:tc>
          <w:tcPr>
            <w:tcW w:type="dxa" w:w="5738"/>
          </w:tcPr>
          <w:p>
            <w:pPr>
              <w:spacing w:after="0" w:before="0" w:line="240" w:lineRule="auto"/>
            </w:pPr>
            <w:r/>
            <w:r>
              <w:rPr>
                <w:b w:val="0"/>
                <w:sz w:val="16"/>
              </w:rPr>
              <w:t>A person SHALL be able to obtain an export of their own personal data (NFR-PRV-007).</w:t>
            </w:r>
          </w:p>
        </w:tc>
        <w:tc>
          <w:tcPr>
            <w:tcW w:type="dxa" w:w="2152"/>
          </w:tcPr>
          <w:p>
            <w:pPr>
              <w:spacing w:after="0" w:before="0" w:line="240" w:lineRule="auto"/>
            </w:pPr>
            <w:r/>
            <w:r>
              <w:rPr>
                <w:b w:val="0"/>
                <w:sz w:val="16"/>
              </w:rPr>
              <w:t>Demonstration</w:t>
            </w:r>
          </w:p>
        </w:tc>
        <w:tc>
          <w:tcPr>
            <w:tcW w:type="dxa" w:w="502"/>
          </w:tcPr>
          <w:p>
            <w:pPr>
              <w:spacing w:after="0" w:before="0" w:line="240" w:lineRule="auto"/>
              <w:jc w:val="center"/>
            </w:pPr>
            <w:r/>
            <w:r>
              <w:rPr>
                <w:b w:val="0"/>
                <w:sz w:val="16"/>
              </w:rPr>
              <w:t>S</w:t>
            </w:r>
          </w:p>
        </w:tc>
      </w:tr>
      <w:tr>
        <w:tc>
          <w:tcPr>
            <w:tcW w:type="dxa" w:w="1076"/>
            <w:shd w:val="clear" w:color="auto" w:fill="F2F5F9"/>
          </w:tcPr>
          <w:p>
            <w:pPr>
              <w:spacing w:after="0" w:before="0" w:line="240" w:lineRule="auto"/>
            </w:pPr>
            <w:r/>
            <w:r>
              <w:rPr>
                <w:b w:val="0"/>
                <w:sz w:val="16"/>
              </w:rPr>
              <w:t>SEC-PRV-014</w:t>
            </w:r>
          </w:p>
        </w:tc>
        <w:tc>
          <w:tcPr>
            <w:tcW w:type="dxa" w:w="5738"/>
            <w:shd w:val="clear" w:color="auto" w:fill="F2F5F9"/>
          </w:tcPr>
          <w:p>
            <w:pPr>
              <w:spacing w:after="0" w:before="0" w:line="240" w:lineRule="auto"/>
            </w:pPr>
            <w:r/>
            <w:r>
              <w:rPr>
                <w:b w:val="0"/>
                <w:sz w:val="16"/>
              </w:rPr>
              <w:t>The System SHALL support lawful erasure or anonymisation of a person's data, retaining only what the Institute is legally obliged to keep, with step-up authentication and audit.</w:t>
            </w:r>
          </w:p>
        </w:tc>
        <w:tc>
          <w:tcPr>
            <w:tcW w:type="dxa" w:w="2152"/>
            <w:shd w:val="clear" w:color="auto" w:fill="F2F5F9"/>
          </w:tcPr>
          <w:p>
            <w:pPr>
              <w:spacing w:after="0" w:before="0" w:line="240" w:lineRule="auto"/>
            </w:pPr>
            <w:r/>
            <w:r>
              <w:rPr>
                <w:b w:val="0"/>
                <w:sz w:val="16"/>
              </w:rPr>
              <w:t>Demonstration on a test record</w:t>
            </w:r>
          </w:p>
        </w:tc>
        <w:tc>
          <w:tcPr>
            <w:tcW w:type="dxa" w:w="502"/>
            <w:shd w:val="clear" w:color="auto" w:fill="F2F5F9"/>
          </w:tcPr>
          <w:p>
            <w:pPr>
              <w:spacing w:after="0" w:before="0" w:line="240" w:lineRule="auto"/>
              <w:jc w:val="center"/>
            </w:pPr>
            <w:r/>
            <w:r>
              <w:rPr>
                <w:b w:val="0"/>
                <w:sz w:val="16"/>
              </w:rPr>
              <w:t>S</w:t>
            </w:r>
          </w:p>
        </w:tc>
      </w:tr>
    </w:tbl>
    <w:p>
      <w:pPr>
        <w:spacing w:after="40"/>
      </w:pPr>
    </w:p>
    <w:p>
      <w:pPr>
        <w:pStyle w:val="Heading2"/>
      </w:pPr>
      <w:r>
        <w:t>7.9  Security Logging and Incident Response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SEC-LOG-001</w:t>
            </w:r>
          </w:p>
        </w:tc>
        <w:tc>
          <w:tcPr>
            <w:tcW w:type="dxa" w:w="5738"/>
          </w:tcPr>
          <w:p>
            <w:pPr>
              <w:spacing w:after="0" w:before="0" w:line="240" w:lineRule="auto"/>
            </w:pPr>
            <w:r/>
            <w:r>
              <w:rPr>
                <w:b w:val="0"/>
                <w:sz w:val="16"/>
              </w:rPr>
              <w:t>The System SHALL maintain a security event log separate from the general audit log.</w:t>
            </w:r>
          </w:p>
        </w:tc>
        <w:tc>
          <w:tcPr>
            <w:tcW w:type="dxa" w:w="2152"/>
          </w:tcPr>
          <w:p>
            <w:pPr>
              <w:spacing w:after="0" w:before="0" w:line="240" w:lineRule="auto"/>
            </w:pPr>
            <w:r/>
            <w:r>
              <w:rPr>
                <w:b w:val="0"/>
                <w:sz w:val="16"/>
              </w:rPr>
              <w:t>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SEC-LOG-002</w:t>
            </w:r>
          </w:p>
        </w:tc>
        <w:tc>
          <w:tcPr>
            <w:tcW w:type="dxa" w:w="5738"/>
            <w:shd w:val="clear" w:color="auto" w:fill="F2F5F9"/>
          </w:tcPr>
          <w:p>
            <w:pPr>
              <w:spacing w:after="0" w:before="0" w:line="240" w:lineRule="auto"/>
            </w:pPr>
            <w:r/>
            <w:r>
              <w:rPr>
                <w:b w:val="0"/>
                <w:sz w:val="16"/>
              </w:rPr>
              <w:t>The security log SHALL record: successful and failed authentication; lockout; password change and reset; multi-factor enrolment, challenge, and failure; permission denial; privilege change; impersonation start and end; step-up challenge; and token family invalidation.</w:t>
            </w:r>
          </w:p>
        </w:tc>
        <w:tc>
          <w:tcPr>
            <w:tcW w:type="dxa" w:w="2152"/>
            <w:shd w:val="clear" w:color="auto" w:fill="F2F5F9"/>
          </w:tcPr>
          <w:p>
            <w:pPr>
              <w:spacing w:after="0" w:before="0" w:line="240" w:lineRule="auto"/>
            </w:pPr>
            <w:r/>
            <w:r>
              <w:rPr>
                <w:b w:val="0"/>
                <w:sz w:val="16"/>
              </w:rPr>
              <w:t>Inspection after inducing each event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SEC-LOG-003</w:t>
            </w:r>
          </w:p>
        </w:tc>
        <w:tc>
          <w:tcPr>
            <w:tcW w:type="dxa" w:w="5738"/>
          </w:tcPr>
          <w:p>
            <w:pPr>
              <w:spacing w:after="0" w:before="0" w:line="240" w:lineRule="auto"/>
            </w:pPr>
            <w:r/>
            <w:r>
              <w:rPr>
                <w:b w:val="0"/>
                <w:sz w:val="16"/>
              </w:rPr>
              <w:t>Each security event SHALL record timestamp, actor where known, source address, user agent, outcome, and correlation identifier.</w:t>
            </w:r>
          </w:p>
        </w:tc>
        <w:tc>
          <w:tcPr>
            <w:tcW w:type="dxa" w:w="2152"/>
          </w:tcPr>
          <w:p>
            <w:pPr>
              <w:spacing w:after="0" w:before="0" w:line="240" w:lineRule="auto"/>
            </w:pPr>
            <w:r/>
            <w:r>
              <w:rPr>
                <w:b w:val="0"/>
                <w:sz w:val="16"/>
              </w:rPr>
              <w:t>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SEC-LOG-004</w:t>
            </w:r>
          </w:p>
        </w:tc>
        <w:tc>
          <w:tcPr>
            <w:tcW w:type="dxa" w:w="5738"/>
            <w:shd w:val="clear" w:color="auto" w:fill="F2F5F9"/>
          </w:tcPr>
          <w:p>
            <w:pPr>
              <w:spacing w:after="0" w:before="0" w:line="240" w:lineRule="auto"/>
            </w:pPr>
            <w:r/>
            <w:r>
              <w:rPr>
                <w:b w:val="0"/>
                <w:sz w:val="16"/>
              </w:rPr>
              <w:t>Actions by background processes SHALL be attributed to the SYSTEM principal (FR-LOG-005).</w:t>
            </w:r>
          </w:p>
        </w:tc>
        <w:tc>
          <w:tcPr>
            <w:tcW w:type="dxa" w:w="2152"/>
            <w:shd w:val="clear" w:color="auto" w:fill="F2F5F9"/>
          </w:tcPr>
          <w:p>
            <w:pPr>
              <w:spacing w:after="0" w:before="0" w:line="240" w:lineRule="auto"/>
            </w:pPr>
            <w:r/>
            <w:r>
              <w:rPr>
                <w:b w:val="0"/>
                <w:sz w:val="16"/>
              </w:rPr>
              <w:t>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SEC-LOG-005</w:t>
            </w:r>
          </w:p>
        </w:tc>
        <w:tc>
          <w:tcPr>
            <w:tcW w:type="dxa" w:w="5738"/>
          </w:tcPr>
          <w:p>
            <w:pPr>
              <w:spacing w:after="0" w:before="0" w:line="240" w:lineRule="auto"/>
            </w:pPr>
            <w:r/>
            <w:r>
              <w:rPr>
                <w:b w:val="0"/>
                <w:sz w:val="16"/>
              </w:rPr>
              <w:t>Every authorisation denial SHALL be logged with the attempted action and resource (FR-RBAC-005).</w:t>
            </w:r>
          </w:p>
        </w:tc>
        <w:tc>
          <w:tcPr>
            <w:tcW w:type="dxa" w:w="2152"/>
          </w:tcPr>
          <w:p>
            <w:pPr>
              <w:spacing w:after="0" w:before="0" w:line="240" w:lineRule="auto"/>
            </w:pPr>
            <w:r/>
            <w:r>
              <w:rPr>
                <w:b w:val="0"/>
                <w:sz w:val="16"/>
              </w:rPr>
              <w:t>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SEC-LOG-006</w:t>
            </w:r>
          </w:p>
        </w:tc>
        <w:tc>
          <w:tcPr>
            <w:tcW w:type="dxa" w:w="5738"/>
            <w:shd w:val="clear" w:color="auto" w:fill="F2F5F9"/>
          </w:tcPr>
          <w:p>
            <w:pPr>
              <w:spacing w:after="0" w:before="0" w:line="240" w:lineRule="auto"/>
            </w:pPr>
            <w:r/>
            <w:r>
              <w:rPr>
                <w:b w:val="0"/>
                <w:sz w:val="16"/>
              </w:rPr>
              <w:t>Security logs SHALL NOT contain credentials, tokens, or sensitive personal data (NFR-LOG-004).</w:t>
            </w:r>
          </w:p>
        </w:tc>
        <w:tc>
          <w:tcPr>
            <w:tcW w:type="dxa" w:w="2152"/>
            <w:shd w:val="clear" w:color="auto" w:fill="F2F5F9"/>
          </w:tcPr>
          <w:p>
            <w:pPr>
              <w:spacing w:after="0" w:before="0" w:line="240" w:lineRule="auto"/>
            </w:pPr>
            <w:r/>
            <w:r>
              <w:rPr>
                <w:b w:val="0"/>
                <w:sz w:val="16"/>
              </w:rPr>
              <w:t>Automated scan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SEC-LOG-007</w:t>
            </w:r>
          </w:p>
        </w:tc>
        <w:tc>
          <w:tcPr>
            <w:tcW w:type="dxa" w:w="5738"/>
          </w:tcPr>
          <w:p>
            <w:pPr>
              <w:spacing w:after="0" w:before="0" w:line="240" w:lineRule="auto"/>
            </w:pPr>
            <w:r/>
            <w:r>
              <w:rPr>
                <w:b w:val="0"/>
                <w:sz w:val="16"/>
              </w:rPr>
              <w:t>Security logs SHALL be retained for at least 12 months.</w:t>
            </w:r>
          </w:p>
        </w:tc>
        <w:tc>
          <w:tcPr>
            <w:tcW w:type="dxa" w:w="2152"/>
          </w:tcPr>
          <w:p>
            <w:pPr>
              <w:spacing w:after="0" w:before="0" w:line="240" w:lineRule="auto"/>
            </w:pPr>
            <w:r/>
            <w:r>
              <w:rPr>
                <w:b w:val="0"/>
                <w:sz w:val="16"/>
              </w:rPr>
              <w:t>Configuration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SEC-LOG-008</w:t>
            </w:r>
          </w:p>
        </w:tc>
        <w:tc>
          <w:tcPr>
            <w:tcW w:type="dxa" w:w="5738"/>
            <w:shd w:val="clear" w:color="auto" w:fill="F2F5F9"/>
          </w:tcPr>
          <w:p>
            <w:pPr>
              <w:spacing w:after="0" w:before="0" w:line="240" w:lineRule="auto"/>
            </w:pPr>
            <w:r/>
            <w:r>
              <w:rPr>
                <w:b w:val="0"/>
                <w:sz w:val="16"/>
              </w:rPr>
              <w:t>Playback ticket issue SHALL be logged with student, recording, timestamp, and source address (FR-VID-021).</w:t>
            </w:r>
          </w:p>
        </w:tc>
        <w:tc>
          <w:tcPr>
            <w:tcW w:type="dxa" w:w="2152"/>
            <w:shd w:val="clear" w:color="auto" w:fill="F2F5F9"/>
          </w:tcPr>
          <w:p>
            <w:pPr>
              <w:spacing w:after="0" w:before="0" w:line="240" w:lineRule="auto"/>
            </w:pPr>
            <w:r/>
            <w:r>
              <w:rPr>
                <w:b w:val="0"/>
                <w:sz w:val="16"/>
              </w:rPr>
              <w:t>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SEC-LOG-009</w:t>
            </w:r>
          </w:p>
        </w:tc>
        <w:tc>
          <w:tcPr>
            <w:tcW w:type="dxa" w:w="5738"/>
          </w:tcPr>
          <w:p>
            <w:pPr>
              <w:spacing w:after="0" w:before="0" w:line="240" w:lineRule="auto"/>
            </w:pPr>
            <w:r/>
            <w:r>
              <w:rPr>
                <w:b w:val="0"/>
                <w:sz w:val="16"/>
              </w:rPr>
              <w:t>Grant and revocation of any privilege or sub-permission SHALL be logged and SHALL alert all Super Admins.</w:t>
            </w:r>
          </w:p>
        </w:tc>
        <w:tc>
          <w:tcPr>
            <w:tcW w:type="dxa" w:w="2152"/>
          </w:tcPr>
          <w:p>
            <w:pPr>
              <w:spacing w:after="0" w:before="0" w:line="240" w:lineRule="auto"/>
            </w:pPr>
            <w:r/>
            <w:r>
              <w:rPr>
                <w:b w:val="0"/>
                <w:sz w:val="16"/>
              </w:rPr>
              <w:t>Test</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SEC-LOG-010</w:t>
            </w:r>
          </w:p>
        </w:tc>
        <w:tc>
          <w:tcPr>
            <w:tcW w:type="dxa" w:w="5738"/>
            <w:shd w:val="clear" w:color="auto" w:fill="F2F5F9"/>
          </w:tcPr>
          <w:p>
            <w:pPr>
              <w:spacing w:after="0" w:before="0" w:line="240" w:lineRule="auto"/>
            </w:pPr>
            <w:r/>
            <w:r>
              <w:rPr>
                <w:b w:val="0"/>
                <w:sz w:val="16"/>
              </w:rPr>
              <w:t>The System SHALL detect and alert on patterns indicating attack: repeated authentication failure across accounts from one source; repeated authorisation denial by one user; and abnormal export volume.</w:t>
            </w:r>
          </w:p>
        </w:tc>
        <w:tc>
          <w:tcPr>
            <w:tcW w:type="dxa" w:w="2152"/>
            <w:shd w:val="clear" w:color="auto" w:fill="F2F5F9"/>
          </w:tcPr>
          <w:p>
            <w:pPr>
              <w:spacing w:after="0" w:before="0" w:line="240" w:lineRule="auto"/>
            </w:pPr>
            <w:r/>
            <w:r>
              <w:rPr>
                <w:b w:val="0"/>
                <w:sz w:val="16"/>
              </w:rPr>
              <w:t>Test per pattern</w:t>
            </w:r>
          </w:p>
        </w:tc>
        <w:tc>
          <w:tcPr>
            <w:tcW w:type="dxa" w:w="502"/>
            <w:shd w:val="clear" w:color="auto" w:fill="F2F5F9"/>
          </w:tcPr>
          <w:p>
            <w:pPr>
              <w:spacing w:after="0" w:before="0" w:line="240" w:lineRule="auto"/>
              <w:jc w:val="center"/>
            </w:pPr>
            <w:r/>
            <w:r>
              <w:rPr>
                <w:b w:val="0"/>
                <w:sz w:val="16"/>
              </w:rPr>
              <w:t>S</w:t>
            </w:r>
          </w:p>
        </w:tc>
      </w:tr>
      <w:tr>
        <w:tc>
          <w:tcPr>
            <w:tcW w:type="dxa" w:w="1076"/>
          </w:tcPr>
          <w:p>
            <w:pPr>
              <w:spacing w:after="0" w:before="0" w:line="240" w:lineRule="auto"/>
            </w:pPr>
            <w:r/>
            <w:r>
              <w:rPr>
                <w:b w:val="0"/>
                <w:sz w:val="16"/>
              </w:rPr>
              <w:t>SEC-LOG-011</w:t>
            </w:r>
          </w:p>
        </w:tc>
        <w:tc>
          <w:tcPr>
            <w:tcW w:type="dxa" w:w="5738"/>
          </w:tcPr>
          <w:p>
            <w:pPr>
              <w:spacing w:after="0" w:before="0" w:line="240" w:lineRule="auto"/>
            </w:pPr>
            <w:r/>
            <w:r>
              <w:rPr>
                <w:b w:val="0"/>
                <w:sz w:val="16"/>
              </w:rPr>
              <w:t>Where a security or audit entry cannot be written for a privileged action, the action SHALL be refused (FR-LOG-010).</w:t>
            </w:r>
          </w:p>
        </w:tc>
        <w:tc>
          <w:tcPr>
            <w:tcW w:type="dxa" w:w="2152"/>
          </w:tcPr>
          <w:p>
            <w:pPr>
              <w:spacing w:after="0" w:before="0" w:line="240" w:lineRule="auto"/>
            </w:pPr>
            <w:r/>
            <w:r>
              <w:rPr>
                <w:b w:val="0"/>
                <w:sz w:val="16"/>
              </w:rPr>
              <w:t>Test with the audit store unavailable</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SEC-LOG-012</w:t>
            </w:r>
          </w:p>
        </w:tc>
        <w:tc>
          <w:tcPr>
            <w:tcW w:type="dxa" w:w="5738"/>
            <w:shd w:val="clear" w:color="auto" w:fill="F2F5F9"/>
          </w:tcPr>
          <w:p>
            <w:pPr>
              <w:spacing w:after="0" w:before="0" w:line="240" w:lineRule="auto"/>
            </w:pPr>
            <w:r/>
            <w:r>
              <w:rPr>
                <w:b w:val="0"/>
                <w:sz w:val="16"/>
              </w:rPr>
              <w:t>Super Admin audit entries SHALL be reviewable by other Super Admins and SHALL be surfaced for same-day review.</w:t>
            </w:r>
          </w:p>
        </w:tc>
        <w:tc>
          <w:tcPr>
            <w:tcW w:type="dxa" w:w="2152"/>
            <w:shd w:val="clear" w:color="auto" w:fill="F2F5F9"/>
          </w:tcPr>
          <w:p>
            <w:pPr>
              <w:spacing w:after="0" w:before="0" w:line="240" w:lineRule="auto"/>
            </w:pPr>
            <w:r/>
            <w:r>
              <w:rPr>
                <w:b w:val="0"/>
                <w:sz w:val="16"/>
              </w:rPr>
              <w:t>Demonstration</w:t>
            </w:r>
          </w:p>
        </w:tc>
        <w:tc>
          <w:tcPr>
            <w:tcW w:type="dxa" w:w="502"/>
            <w:shd w:val="clear" w:color="auto" w:fill="F2F5F9"/>
          </w:tcPr>
          <w:p>
            <w:pPr>
              <w:spacing w:after="0" w:before="0" w:line="240" w:lineRule="auto"/>
              <w:jc w:val="center"/>
            </w:pPr>
            <w:r/>
            <w:r>
              <w:rPr>
                <w:b w:val="0"/>
                <w:sz w:val="16"/>
              </w:rPr>
              <w:t>S</w:t>
            </w:r>
          </w:p>
        </w:tc>
      </w:tr>
    </w:tbl>
    <w:p>
      <w:pPr>
        <w:spacing w:after="40"/>
      </w:pPr>
    </w:p>
    <w:p>
      <w:pPr>
        <w:pStyle w:val="Heading3"/>
      </w:pPr>
      <w:r>
        <w:t>7.9.1  Incident Response Obligations</w:t>
      </w:r>
    </w:p>
    <w:p>
      <w:r>
        <w:rPr>
          <w:b w:val="0"/>
          <w:i w:val="0"/>
        </w:rPr>
        <w:t>The vendor SHALL operate, and hand over, an incident response procedure meeting the following. These are contractual obligations, not guidance.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044"/>
            <w:shd w:val="clear" w:color="auto" w:fill="1F3B63"/>
          </w:tcPr>
          <w:p>
            <w:pPr>
              <w:spacing w:after="0" w:before="0"/>
            </w:pPr>
            <w:r/>
            <w:r>
              <w:rPr>
                <w:b/>
                <w:color w:val="FFFFFF"/>
                <w:sz w:val="17"/>
              </w:rPr>
              <w:t>Ref.</w:t>
            </w:r>
          </w:p>
        </w:tc>
        <w:tc>
          <w:tcPr>
            <w:tcW w:type="dxa" w:w="6335"/>
            <w:shd w:val="clear" w:color="auto" w:fill="1F3B63"/>
          </w:tcPr>
          <w:p>
            <w:pPr>
              <w:spacing w:after="0" w:before="0"/>
            </w:pPr>
            <w:r/>
            <w:r>
              <w:rPr>
                <w:b/>
                <w:color w:val="FFFFFF"/>
                <w:sz w:val="17"/>
              </w:rPr>
              <w:t>Obligation</w:t>
            </w:r>
          </w:p>
        </w:tc>
        <w:tc>
          <w:tcPr>
            <w:tcW w:type="dxa" w:w="2088"/>
            <w:shd w:val="clear" w:color="auto" w:fill="1F3B63"/>
          </w:tcPr>
          <w:p>
            <w:pPr>
              <w:spacing w:after="0" w:before="0"/>
            </w:pPr>
            <w:r/>
            <w:r>
              <w:rPr>
                <w:b/>
                <w:color w:val="FFFFFF"/>
                <w:sz w:val="17"/>
              </w:rPr>
              <w:t>Timescale</w:t>
            </w:r>
          </w:p>
        </w:tc>
      </w:tr>
      <w:tr>
        <w:tc>
          <w:tcPr>
            <w:tcW w:type="dxa" w:w="1044"/>
          </w:tcPr>
          <w:p>
            <w:pPr>
              <w:spacing w:after="0" w:before="0" w:line="240" w:lineRule="auto"/>
            </w:pPr>
            <w:r/>
            <w:r>
              <w:rPr>
                <w:b w:val="0"/>
                <w:sz w:val="17"/>
              </w:rPr>
              <w:t>SEC-IRP-001</w:t>
            </w:r>
          </w:p>
        </w:tc>
        <w:tc>
          <w:tcPr>
            <w:tcW w:type="dxa" w:w="6335"/>
          </w:tcPr>
          <w:p>
            <w:pPr>
              <w:spacing w:after="0" w:before="0" w:line="240" w:lineRule="auto"/>
            </w:pPr>
            <w:r/>
            <w:r>
              <w:rPr>
                <w:b w:val="0"/>
                <w:sz w:val="17"/>
              </w:rPr>
              <w:t>Acknowledge a reported or detected security incident to the Institute.</w:t>
            </w:r>
          </w:p>
        </w:tc>
        <w:tc>
          <w:tcPr>
            <w:tcW w:type="dxa" w:w="2088"/>
          </w:tcPr>
          <w:p>
            <w:pPr>
              <w:spacing w:after="0" w:before="0" w:line="240" w:lineRule="auto"/>
            </w:pPr>
            <w:r/>
            <w:r>
              <w:rPr>
                <w:b w:val="0"/>
                <w:sz w:val="17"/>
              </w:rPr>
              <w:t>Within 4 hours of detection</w:t>
            </w:r>
          </w:p>
        </w:tc>
      </w:tr>
      <w:tr>
        <w:tc>
          <w:tcPr>
            <w:tcW w:type="dxa" w:w="1044"/>
            <w:shd w:val="clear" w:color="auto" w:fill="F2F5F9"/>
          </w:tcPr>
          <w:p>
            <w:pPr>
              <w:spacing w:after="0" w:before="0" w:line="240" w:lineRule="auto"/>
            </w:pPr>
            <w:r/>
            <w:r>
              <w:rPr>
                <w:b w:val="0"/>
                <w:sz w:val="17"/>
              </w:rPr>
              <w:t>SEC-IRP-002</w:t>
            </w:r>
          </w:p>
        </w:tc>
        <w:tc>
          <w:tcPr>
            <w:tcW w:type="dxa" w:w="6335"/>
            <w:shd w:val="clear" w:color="auto" w:fill="F2F5F9"/>
          </w:tcPr>
          <w:p>
            <w:pPr>
              <w:spacing w:after="0" w:before="0" w:line="240" w:lineRule="auto"/>
            </w:pPr>
            <w:r/>
            <w:r>
              <w:rPr>
                <w:b w:val="0"/>
                <w:sz w:val="17"/>
              </w:rPr>
              <w:t>Contain the incident and preserve evidence, including relevant logs.</w:t>
            </w:r>
          </w:p>
        </w:tc>
        <w:tc>
          <w:tcPr>
            <w:tcW w:type="dxa" w:w="2088"/>
            <w:shd w:val="clear" w:color="auto" w:fill="F2F5F9"/>
          </w:tcPr>
          <w:p>
            <w:pPr>
              <w:spacing w:after="0" w:before="0" w:line="240" w:lineRule="auto"/>
            </w:pPr>
            <w:r/>
            <w:r>
              <w:rPr>
                <w:b w:val="0"/>
                <w:sz w:val="17"/>
              </w:rPr>
              <w:t>Within 24 hours</w:t>
            </w:r>
          </w:p>
        </w:tc>
      </w:tr>
      <w:tr>
        <w:tc>
          <w:tcPr>
            <w:tcW w:type="dxa" w:w="1044"/>
          </w:tcPr>
          <w:p>
            <w:pPr>
              <w:spacing w:after="0" w:before="0" w:line="240" w:lineRule="auto"/>
            </w:pPr>
            <w:r/>
            <w:r>
              <w:rPr>
                <w:b w:val="0"/>
                <w:sz w:val="17"/>
              </w:rPr>
              <w:t>SEC-IRP-003</w:t>
            </w:r>
          </w:p>
        </w:tc>
        <w:tc>
          <w:tcPr>
            <w:tcW w:type="dxa" w:w="6335"/>
          </w:tcPr>
          <w:p>
            <w:pPr>
              <w:spacing w:after="0" w:before="0" w:line="240" w:lineRule="auto"/>
            </w:pPr>
            <w:r/>
            <w:r>
              <w:rPr>
                <w:b w:val="0"/>
                <w:sz w:val="17"/>
              </w:rPr>
              <w:t>Provide the Institute with a written preliminary assessment: what happened, what data was affected, and what has been done.</w:t>
            </w:r>
          </w:p>
        </w:tc>
        <w:tc>
          <w:tcPr>
            <w:tcW w:type="dxa" w:w="2088"/>
          </w:tcPr>
          <w:p>
            <w:pPr>
              <w:spacing w:after="0" w:before="0" w:line="240" w:lineRule="auto"/>
            </w:pPr>
            <w:r/>
            <w:r>
              <w:rPr>
                <w:b w:val="0"/>
                <w:sz w:val="17"/>
              </w:rPr>
              <w:t>Within 72 hours</w:t>
            </w:r>
          </w:p>
        </w:tc>
      </w:tr>
      <w:tr>
        <w:tc>
          <w:tcPr>
            <w:tcW w:type="dxa" w:w="1044"/>
            <w:shd w:val="clear" w:color="auto" w:fill="F2F5F9"/>
          </w:tcPr>
          <w:p>
            <w:pPr>
              <w:spacing w:after="0" w:before="0" w:line="240" w:lineRule="auto"/>
            </w:pPr>
            <w:r/>
            <w:r>
              <w:rPr>
                <w:b w:val="0"/>
                <w:sz w:val="17"/>
              </w:rPr>
              <w:t>SEC-IRP-004</w:t>
            </w:r>
          </w:p>
        </w:tc>
        <w:tc>
          <w:tcPr>
            <w:tcW w:type="dxa" w:w="6335"/>
            <w:shd w:val="clear" w:color="auto" w:fill="F2F5F9"/>
          </w:tcPr>
          <w:p>
            <w:pPr>
              <w:spacing w:after="0" w:before="0" w:line="240" w:lineRule="auto"/>
            </w:pPr>
            <w:r/>
            <w:r>
              <w:rPr>
                <w:b w:val="0"/>
                <w:sz w:val="17"/>
              </w:rPr>
              <w:t>Provide a full root-cause analysis with remediation and preventive actions.</w:t>
            </w:r>
          </w:p>
        </w:tc>
        <w:tc>
          <w:tcPr>
            <w:tcW w:type="dxa" w:w="2088"/>
            <w:shd w:val="clear" w:color="auto" w:fill="F2F5F9"/>
          </w:tcPr>
          <w:p>
            <w:pPr>
              <w:spacing w:after="0" w:before="0" w:line="240" w:lineRule="auto"/>
            </w:pPr>
            <w:r/>
            <w:r>
              <w:rPr>
                <w:b w:val="0"/>
                <w:sz w:val="17"/>
              </w:rPr>
              <w:t>Within 14 days</w:t>
            </w:r>
          </w:p>
        </w:tc>
      </w:tr>
      <w:tr>
        <w:tc>
          <w:tcPr>
            <w:tcW w:type="dxa" w:w="1044"/>
          </w:tcPr>
          <w:p>
            <w:pPr>
              <w:spacing w:after="0" w:before="0" w:line="240" w:lineRule="auto"/>
            </w:pPr>
            <w:r/>
            <w:r>
              <w:rPr>
                <w:b w:val="0"/>
                <w:sz w:val="17"/>
              </w:rPr>
              <w:t>SEC-IRP-005</w:t>
            </w:r>
          </w:p>
        </w:tc>
        <w:tc>
          <w:tcPr>
            <w:tcW w:type="dxa" w:w="6335"/>
          </w:tcPr>
          <w:p>
            <w:pPr>
              <w:spacing w:after="0" w:before="0" w:line="240" w:lineRule="auto"/>
            </w:pPr>
            <w:r/>
            <w:r>
              <w:rPr>
                <w:b w:val="0"/>
                <w:sz w:val="17"/>
              </w:rPr>
              <w:t>Support the Institute in any notification obligation to affected individuals or authorities.</w:t>
            </w:r>
          </w:p>
        </w:tc>
        <w:tc>
          <w:tcPr>
            <w:tcW w:type="dxa" w:w="2088"/>
          </w:tcPr>
          <w:p>
            <w:pPr>
              <w:spacing w:after="0" w:before="0" w:line="240" w:lineRule="auto"/>
            </w:pPr>
            <w:r/>
            <w:r>
              <w:rPr>
                <w:b w:val="0"/>
                <w:sz w:val="17"/>
              </w:rPr>
              <w:t>As required</w:t>
            </w:r>
          </w:p>
        </w:tc>
      </w:tr>
      <w:tr>
        <w:tc>
          <w:tcPr>
            <w:tcW w:type="dxa" w:w="1044"/>
            <w:shd w:val="clear" w:color="auto" w:fill="F2F5F9"/>
          </w:tcPr>
          <w:p>
            <w:pPr>
              <w:spacing w:after="0" w:before="0" w:line="240" w:lineRule="auto"/>
            </w:pPr>
            <w:r/>
            <w:r>
              <w:rPr>
                <w:b w:val="0"/>
                <w:sz w:val="17"/>
              </w:rPr>
              <w:t>SEC-IRP-006</w:t>
            </w:r>
          </w:p>
        </w:tc>
        <w:tc>
          <w:tcPr>
            <w:tcW w:type="dxa" w:w="6335"/>
            <w:shd w:val="clear" w:color="auto" w:fill="F2F5F9"/>
          </w:tcPr>
          <w:p>
            <w:pPr>
              <w:spacing w:after="0" w:before="0" w:line="240" w:lineRule="auto"/>
            </w:pPr>
            <w:r/>
            <w:r>
              <w:rPr>
                <w:b w:val="0"/>
                <w:sz w:val="17"/>
              </w:rPr>
              <w:t>Maintain a documented, tested procedure covering detection, triage, containment, eradication, recovery, and lessons learned.</w:t>
            </w:r>
          </w:p>
        </w:tc>
        <w:tc>
          <w:tcPr>
            <w:tcW w:type="dxa" w:w="2088"/>
            <w:shd w:val="clear" w:color="auto" w:fill="F2F5F9"/>
          </w:tcPr>
          <w:p>
            <w:pPr>
              <w:spacing w:after="0" w:before="0" w:line="240" w:lineRule="auto"/>
            </w:pPr>
            <w:r/>
            <w:r>
              <w:rPr>
                <w:b w:val="0"/>
                <w:sz w:val="17"/>
              </w:rPr>
              <w:t>In place before go-live; reviewed annually</w:t>
            </w:r>
          </w:p>
        </w:tc>
      </w:tr>
      <w:tr>
        <w:tc>
          <w:tcPr>
            <w:tcW w:type="dxa" w:w="1044"/>
          </w:tcPr>
          <w:p>
            <w:pPr>
              <w:spacing w:after="0" w:before="0" w:line="240" w:lineRule="auto"/>
            </w:pPr>
            <w:r/>
            <w:r>
              <w:rPr>
                <w:b w:val="0"/>
                <w:sz w:val="17"/>
              </w:rPr>
              <w:t>SEC-IRP-007</w:t>
            </w:r>
          </w:p>
        </w:tc>
        <w:tc>
          <w:tcPr>
            <w:tcW w:type="dxa" w:w="6335"/>
          </w:tcPr>
          <w:p>
            <w:pPr>
              <w:spacing w:after="0" w:before="0" w:line="240" w:lineRule="auto"/>
            </w:pPr>
            <w:r/>
            <w:r>
              <w:rPr>
                <w:b w:val="0"/>
                <w:sz w:val="17"/>
              </w:rPr>
              <w:t>Provide a named security contact and an escalation path available outside business hours.</w:t>
            </w:r>
          </w:p>
        </w:tc>
        <w:tc>
          <w:tcPr>
            <w:tcW w:type="dxa" w:w="2088"/>
          </w:tcPr>
          <w:p>
            <w:pPr>
              <w:spacing w:after="0" w:before="0" w:line="240" w:lineRule="auto"/>
            </w:pPr>
            <w:r/>
            <w:r>
              <w:rPr>
                <w:b w:val="0"/>
                <w:sz w:val="17"/>
              </w:rPr>
              <w:t>In place before go-live</w:t>
            </w:r>
          </w:p>
        </w:tc>
      </w:tr>
    </w:tbl>
    <w:p>
      <w:pPr>
        <w:spacing w:after="40"/>
      </w:pPr>
    </w:p>
    <w:p>
      <w:pPr>
        <w:pStyle w:val="Heading2"/>
      </w:pPr>
      <w:r>
        <w:t>7.10  Secure Configuration and Development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076"/>
            <w:shd w:val="clear" w:color="auto" w:fill="1F3B63"/>
          </w:tcPr>
          <w:p>
            <w:pPr>
              <w:spacing w:after="0" w:before="0"/>
            </w:pPr>
            <w:r/>
            <w:r>
              <w:rPr>
                <w:b/>
                <w:color w:val="FFFFFF"/>
                <w:sz w:val="17"/>
              </w:rPr>
              <w:t>Req. ID</w:t>
            </w:r>
          </w:p>
        </w:tc>
        <w:tc>
          <w:tcPr>
            <w:tcW w:type="dxa" w:w="5738"/>
            <w:shd w:val="clear" w:color="auto" w:fill="1F3B63"/>
          </w:tcPr>
          <w:p>
            <w:pPr>
              <w:spacing w:after="0" w:before="0"/>
            </w:pPr>
            <w:r/>
            <w:r>
              <w:rPr>
                <w:b/>
                <w:color w:val="FFFFFF"/>
                <w:sz w:val="17"/>
              </w:rPr>
              <w:t>Requirement</w:t>
            </w:r>
          </w:p>
        </w:tc>
        <w:tc>
          <w:tcPr>
            <w:tcW w:type="dxa" w:w="2152"/>
            <w:shd w:val="clear" w:color="auto" w:fill="1F3B63"/>
          </w:tcPr>
          <w:p>
            <w:pPr>
              <w:spacing w:after="0" w:before="0"/>
            </w:pPr>
            <w:r/>
            <w:r>
              <w:rPr>
                <w:b/>
                <w:color w:val="FFFFFF"/>
                <w:sz w:val="17"/>
              </w:rPr>
              <w:t>Verification</w:t>
            </w:r>
          </w:p>
        </w:tc>
        <w:tc>
          <w:tcPr>
            <w:tcW w:type="dxa" w:w="502"/>
            <w:shd w:val="clear" w:color="auto" w:fill="1F3B63"/>
          </w:tcPr>
          <w:p>
            <w:pPr>
              <w:spacing w:after="0" w:before="0"/>
            </w:pPr>
            <w:r/>
            <w:r>
              <w:rPr>
                <w:b/>
                <w:color w:val="FFFFFF"/>
                <w:sz w:val="17"/>
              </w:rPr>
              <w:t>Pri.</w:t>
            </w:r>
          </w:p>
        </w:tc>
      </w:tr>
      <w:tr>
        <w:tc>
          <w:tcPr>
            <w:tcW w:type="dxa" w:w="1076"/>
          </w:tcPr>
          <w:p>
            <w:pPr>
              <w:spacing w:after="0" w:before="0" w:line="240" w:lineRule="auto"/>
            </w:pPr>
            <w:r/>
            <w:r>
              <w:rPr>
                <w:b w:val="0"/>
                <w:sz w:val="16"/>
              </w:rPr>
              <w:t>SEC-CFG-001</w:t>
            </w:r>
          </w:p>
        </w:tc>
        <w:tc>
          <w:tcPr>
            <w:tcW w:type="dxa" w:w="5738"/>
          </w:tcPr>
          <w:p>
            <w:pPr>
              <w:spacing w:after="0" w:before="0" w:line="240" w:lineRule="auto"/>
            </w:pPr>
            <w:r/>
            <w:r>
              <w:rPr>
                <w:b w:val="0"/>
                <w:sz w:val="16"/>
              </w:rPr>
              <w:t>Production SHALL run with debug modes, verbose errors, developer tools, and sample or seed data disabled and removed.</w:t>
            </w:r>
          </w:p>
        </w:tc>
        <w:tc>
          <w:tcPr>
            <w:tcW w:type="dxa" w:w="2152"/>
          </w:tcPr>
          <w:p>
            <w:pPr>
              <w:spacing w:after="0" w:before="0" w:line="240" w:lineRule="auto"/>
            </w:pPr>
            <w:r/>
            <w:r>
              <w:rPr>
                <w:b w:val="0"/>
                <w:sz w:val="16"/>
              </w:rPr>
              <w:t>Environment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SEC-CFG-002</w:t>
            </w:r>
          </w:p>
        </w:tc>
        <w:tc>
          <w:tcPr>
            <w:tcW w:type="dxa" w:w="5738"/>
            <w:shd w:val="clear" w:color="auto" w:fill="F2F5F9"/>
          </w:tcPr>
          <w:p>
            <w:pPr>
              <w:spacing w:after="0" w:before="0" w:line="240" w:lineRule="auto"/>
            </w:pPr>
            <w:r/>
            <w:r>
              <w:rPr>
                <w:b w:val="0"/>
                <w:sz w:val="16"/>
              </w:rPr>
              <w:t>Default, shared, and vendor-supplied credentials SHALL NOT exist in any environment.</w:t>
            </w:r>
          </w:p>
        </w:tc>
        <w:tc>
          <w:tcPr>
            <w:tcW w:type="dxa" w:w="2152"/>
            <w:shd w:val="clear" w:color="auto" w:fill="F2F5F9"/>
          </w:tcPr>
          <w:p>
            <w:pPr>
              <w:spacing w:after="0" w:before="0" w:line="240" w:lineRule="auto"/>
            </w:pPr>
            <w:r/>
            <w:r>
              <w:rPr>
                <w:b w:val="0"/>
                <w:sz w:val="16"/>
              </w:rPr>
              <w:t>Account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SEC-CFG-003</w:t>
            </w:r>
          </w:p>
        </w:tc>
        <w:tc>
          <w:tcPr>
            <w:tcW w:type="dxa" w:w="5738"/>
          </w:tcPr>
          <w:p>
            <w:pPr>
              <w:spacing w:after="0" w:before="0" w:line="240" w:lineRule="auto"/>
            </w:pPr>
            <w:r/>
            <w:r>
              <w:rPr>
                <w:b w:val="0"/>
                <w:sz w:val="16"/>
              </w:rPr>
              <w:t>Administrative interfaces of infrastructure components SHALL NOT be exposed to the public internet.</w:t>
            </w:r>
          </w:p>
        </w:tc>
        <w:tc>
          <w:tcPr>
            <w:tcW w:type="dxa" w:w="2152"/>
          </w:tcPr>
          <w:p>
            <w:pPr>
              <w:spacing w:after="0" w:before="0" w:line="240" w:lineRule="auto"/>
            </w:pPr>
            <w:r/>
            <w:r>
              <w:rPr>
                <w:b w:val="0"/>
                <w:sz w:val="16"/>
              </w:rPr>
              <w:t>Network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SEC-CFG-004</w:t>
            </w:r>
          </w:p>
        </w:tc>
        <w:tc>
          <w:tcPr>
            <w:tcW w:type="dxa" w:w="5738"/>
            <w:shd w:val="clear" w:color="auto" w:fill="F2F5F9"/>
          </w:tcPr>
          <w:p>
            <w:pPr>
              <w:spacing w:after="0" w:before="0" w:line="240" w:lineRule="auto"/>
            </w:pPr>
            <w:r/>
            <w:r>
              <w:rPr>
                <w:b w:val="0"/>
                <w:sz w:val="16"/>
              </w:rPr>
              <w:t>Unused services, ports, endpoints, and accounts SHALL be disabled or removed.</w:t>
            </w:r>
          </w:p>
        </w:tc>
        <w:tc>
          <w:tcPr>
            <w:tcW w:type="dxa" w:w="2152"/>
            <w:shd w:val="clear" w:color="auto" w:fill="F2F5F9"/>
          </w:tcPr>
          <w:p>
            <w:pPr>
              <w:spacing w:after="0" w:before="0" w:line="240" w:lineRule="auto"/>
            </w:pPr>
            <w:r/>
            <w:r>
              <w:rPr>
                <w:b w:val="0"/>
                <w:sz w:val="16"/>
              </w:rPr>
              <w:t>Port and endpoint inventory</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SEC-CFG-005</w:t>
            </w:r>
          </w:p>
        </w:tc>
        <w:tc>
          <w:tcPr>
            <w:tcW w:type="dxa" w:w="5738"/>
          </w:tcPr>
          <w:p>
            <w:pPr>
              <w:spacing w:after="0" w:before="0" w:line="240" w:lineRule="auto"/>
            </w:pPr>
            <w:r/>
            <w:r>
              <w:rPr>
                <w:b w:val="0"/>
                <w:sz w:val="16"/>
              </w:rPr>
              <w:t>Server response headers SHALL NOT disclose the framework, server software, or version.</w:t>
            </w:r>
          </w:p>
        </w:tc>
        <w:tc>
          <w:tcPr>
            <w:tcW w:type="dxa" w:w="2152"/>
          </w:tcPr>
          <w:p>
            <w:pPr>
              <w:spacing w:after="0" w:before="0" w:line="240" w:lineRule="auto"/>
            </w:pPr>
            <w:r/>
            <w:r>
              <w:rPr>
                <w:b w:val="0"/>
                <w:sz w:val="16"/>
              </w:rPr>
              <w:t>Header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SEC-CFG-006</w:t>
            </w:r>
          </w:p>
        </w:tc>
        <w:tc>
          <w:tcPr>
            <w:tcW w:type="dxa" w:w="5738"/>
            <w:shd w:val="clear" w:color="auto" w:fill="F2F5F9"/>
          </w:tcPr>
          <w:p>
            <w:pPr>
              <w:spacing w:after="0" w:before="0" w:line="240" w:lineRule="auto"/>
            </w:pPr>
            <w:r/>
            <w:r>
              <w:rPr>
                <w:b w:val="0"/>
                <w:sz w:val="16"/>
              </w:rPr>
              <w:t>Directory listing SHALL be disabled and source files SHALL NOT be retrievable.</w:t>
            </w:r>
          </w:p>
        </w:tc>
        <w:tc>
          <w:tcPr>
            <w:tcW w:type="dxa" w:w="2152"/>
            <w:shd w:val="clear" w:color="auto" w:fill="F2F5F9"/>
          </w:tcPr>
          <w:p>
            <w:pPr>
              <w:spacing w:after="0" w:before="0" w:line="240" w:lineRule="auto"/>
            </w:pPr>
            <w:r/>
            <w:r>
              <w:rPr>
                <w:b w:val="0"/>
                <w:sz w:val="16"/>
              </w:rPr>
              <w:t>Test</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SEC-SDL-001</w:t>
            </w:r>
          </w:p>
        </w:tc>
        <w:tc>
          <w:tcPr>
            <w:tcW w:type="dxa" w:w="5738"/>
          </w:tcPr>
          <w:p>
            <w:pPr>
              <w:spacing w:after="0" w:before="0" w:line="240" w:lineRule="auto"/>
            </w:pPr>
            <w:r/>
            <w:r>
              <w:rPr>
                <w:b w:val="0"/>
                <w:sz w:val="16"/>
              </w:rPr>
              <w:t>Security requirements SHALL be included in the definition of done for every delivered increment.</w:t>
            </w:r>
          </w:p>
        </w:tc>
        <w:tc>
          <w:tcPr>
            <w:tcW w:type="dxa" w:w="2152"/>
          </w:tcPr>
          <w:p>
            <w:pPr>
              <w:spacing w:after="0" w:before="0" w:line="240" w:lineRule="auto"/>
            </w:pPr>
            <w:r/>
            <w:r>
              <w:rPr>
                <w:b w:val="0"/>
                <w:sz w:val="16"/>
              </w:rPr>
              <w:t>Process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SEC-SDL-002</w:t>
            </w:r>
          </w:p>
        </w:tc>
        <w:tc>
          <w:tcPr>
            <w:tcW w:type="dxa" w:w="5738"/>
            <w:shd w:val="clear" w:color="auto" w:fill="F2F5F9"/>
          </w:tcPr>
          <w:p>
            <w:pPr>
              <w:spacing w:after="0" w:before="0" w:line="240" w:lineRule="auto"/>
            </w:pPr>
            <w:r/>
            <w:r>
              <w:rPr>
                <w:b w:val="0"/>
                <w:sz w:val="16"/>
              </w:rPr>
              <w:t>A threat model SHALL be produced for the authentication, admission, assessment, and file-handling flows, and reviewed with the Institute.</w:t>
            </w:r>
          </w:p>
        </w:tc>
        <w:tc>
          <w:tcPr>
            <w:tcW w:type="dxa" w:w="2152"/>
            <w:shd w:val="clear" w:color="auto" w:fill="F2F5F9"/>
          </w:tcPr>
          <w:p>
            <w:pPr>
              <w:spacing w:after="0" w:before="0" w:line="240" w:lineRule="auto"/>
            </w:pPr>
            <w:r/>
            <w:r>
              <w:rPr>
                <w:b w:val="0"/>
                <w:sz w:val="16"/>
              </w:rPr>
              <w:t>Document review at design phase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SEC-SDL-003</w:t>
            </w:r>
          </w:p>
        </w:tc>
        <w:tc>
          <w:tcPr>
            <w:tcW w:type="dxa" w:w="5738"/>
          </w:tcPr>
          <w:p>
            <w:pPr>
              <w:spacing w:after="0" w:before="0" w:line="240" w:lineRule="auto"/>
            </w:pPr>
            <w:r/>
            <w:r>
              <w:rPr>
                <w:b w:val="0"/>
                <w:sz w:val="16"/>
              </w:rPr>
              <w:t>Code SHALL be peer-reviewed before merge, with security-relevant changes identified as such.</w:t>
            </w:r>
          </w:p>
        </w:tc>
        <w:tc>
          <w:tcPr>
            <w:tcW w:type="dxa" w:w="2152"/>
          </w:tcPr>
          <w:p>
            <w:pPr>
              <w:spacing w:after="0" w:before="0" w:line="240" w:lineRule="auto"/>
            </w:pPr>
            <w:r/>
            <w:r>
              <w:rPr>
                <w:b w:val="0"/>
                <w:sz w:val="16"/>
              </w:rPr>
              <w:t>Repository history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SEC-SDL-004</w:t>
            </w:r>
          </w:p>
        </w:tc>
        <w:tc>
          <w:tcPr>
            <w:tcW w:type="dxa" w:w="5738"/>
            <w:shd w:val="clear" w:color="auto" w:fill="F2F5F9"/>
          </w:tcPr>
          <w:p>
            <w:pPr>
              <w:spacing w:after="0" w:before="0" w:line="240" w:lineRule="auto"/>
            </w:pPr>
            <w:r/>
            <w:r>
              <w:rPr>
                <w:b w:val="0"/>
                <w:sz w:val="16"/>
              </w:rPr>
              <w:t>Automated dependency vulnerability scanning SHALL run in the pipeline and SHALL block release on a high-severity finding (NFR-MNT-007).</w:t>
            </w:r>
          </w:p>
        </w:tc>
        <w:tc>
          <w:tcPr>
            <w:tcW w:type="dxa" w:w="2152"/>
            <w:shd w:val="clear" w:color="auto" w:fill="F2F5F9"/>
          </w:tcPr>
          <w:p>
            <w:pPr>
              <w:spacing w:after="0" w:before="0" w:line="240" w:lineRule="auto"/>
            </w:pPr>
            <w:r/>
            <w:r>
              <w:rPr>
                <w:b w:val="0"/>
                <w:sz w:val="16"/>
              </w:rPr>
              <w:t>Pipeline inspection</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SEC-SDL-005</w:t>
            </w:r>
          </w:p>
        </w:tc>
        <w:tc>
          <w:tcPr>
            <w:tcW w:type="dxa" w:w="5738"/>
          </w:tcPr>
          <w:p>
            <w:pPr>
              <w:spacing w:after="0" w:before="0" w:line="240" w:lineRule="auto"/>
            </w:pPr>
            <w:r/>
            <w:r>
              <w:rPr>
                <w:b w:val="0"/>
                <w:sz w:val="16"/>
              </w:rPr>
              <w:t>Build artefacts SHALL be produced by the pipeline from a specific commit and SHALL be traceable to it.</w:t>
            </w:r>
          </w:p>
        </w:tc>
        <w:tc>
          <w:tcPr>
            <w:tcW w:type="dxa" w:w="2152"/>
          </w:tcPr>
          <w:p>
            <w:pPr>
              <w:spacing w:after="0" w:before="0" w:line="240" w:lineRule="auto"/>
            </w:pPr>
            <w:r/>
            <w:r>
              <w:rPr>
                <w:b w:val="0"/>
                <w:sz w:val="16"/>
              </w:rPr>
              <w:t>Pipeline inspection</w:t>
            </w:r>
          </w:p>
        </w:tc>
        <w:tc>
          <w:tcPr>
            <w:tcW w:type="dxa" w:w="502"/>
          </w:tcPr>
          <w:p>
            <w:pPr>
              <w:spacing w:after="0" w:before="0" w:line="240" w:lineRule="auto"/>
              <w:jc w:val="center"/>
            </w:pPr>
            <w:r/>
            <w:r>
              <w:rPr>
                <w:b w:val="0"/>
                <w:sz w:val="16"/>
              </w:rPr>
              <w:t>M</w:t>
            </w:r>
          </w:p>
        </w:tc>
      </w:tr>
      <w:tr>
        <w:tc>
          <w:tcPr>
            <w:tcW w:type="dxa" w:w="1076"/>
            <w:shd w:val="clear" w:color="auto" w:fill="F2F5F9"/>
          </w:tcPr>
          <w:p>
            <w:pPr>
              <w:spacing w:after="0" w:before="0" w:line="240" w:lineRule="auto"/>
            </w:pPr>
            <w:r/>
            <w:r>
              <w:rPr>
                <w:b w:val="0"/>
                <w:sz w:val="16"/>
              </w:rPr>
              <w:t>SEC-SDL-006</w:t>
            </w:r>
          </w:p>
        </w:tc>
        <w:tc>
          <w:tcPr>
            <w:tcW w:type="dxa" w:w="5738"/>
            <w:shd w:val="clear" w:color="auto" w:fill="F2F5F9"/>
          </w:tcPr>
          <w:p>
            <w:pPr>
              <w:spacing w:after="0" w:before="0" w:line="240" w:lineRule="auto"/>
            </w:pPr>
            <w:r/>
            <w:r>
              <w:rPr>
                <w:b w:val="0"/>
                <w:sz w:val="16"/>
              </w:rPr>
              <w:t>An independent penetration test SHALL be performed before production go-live and after any major release. All high and critical findings SHALL be remediated and retested before release.</w:t>
            </w:r>
          </w:p>
        </w:tc>
        <w:tc>
          <w:tcPr>
            <w:tcW w:type="dxa" w:w="2152"/>
            <w:shd w:val="clear" w:color="auto" w:fill="F2F5F9"/>
          </w:tcPr>
          <w:p>
            <w:pPr>
              <w:spacing w:after="0" w:before="0" w:line="240" w:lineRule="auto"/>
            </w:pPr>
            <w:r/>
            <w:r>
              <w:rPr>
                <w:b w:val="0"/>
                <w:sz w:val="16"/>
              </w:rPr>
              <w:t>Test report and retest evidence</w:t>
            </w:r>
          </w:p>
        </w:tc>
        <w:tc>
          <w:tcPr>
            <w:tcW w:type="dxa" w:w="502"/>
            <w:shd w:val="clear" w:color="auto" w:fill="F2F5F9"/>
          </w:tcPr>
          <w:p>
            <w:pPr>
              <w:spacing w:after="0" w:before="0" w:line="240" w:lineRule="auto"/>
              <w:jc w:val="center"/>
            </w:pPr>
            <w:r/>
            <w:r>
              <w:rPr>
                <w:b w:val="0"/>
                <w:sz w:val="16"/>
              </w:rPr>
              <w:t>M</w:t>
            </w:r>
          </w:p>
        </w:tc>
      </w:tr>
      <w:tr>
        <w:tc>
          <w:tcPr>
            <w:tcW w:type="dxa" w:w="1076"/>
          </w:tcPr>
          <w:p>
            <w:pPr>
              <w:spacing w:after="0" w:before="0" w:line="240" w:lineRule="auto"/>
            </w:pPr>
            <w:r/>
            <w:r>
              <w:rPr>
                <w:b w:val="0"/>
                <w:sz w:val="16"/>
              </w:rPr>
              <w:t>SEC-SDL-007</w:t>
            </w:r>
          </w:p>
        </w:tc>
        <w:tc>
          <w:tcPr>
            <w:tcW w:type="dxa" w:w="5738"/>
          </w:tcPr>
          <w:p>
            <w:pPr>
              <w:spacing w:after="0" w:before="0" w:line="240" w:lineRule="auto"/>
            </w:pPr>
            <w:r/>
            <w:r>
              <w:rPr>
                <w:b w:val="0"/>
                <w:sz w:val="16"/>
              </w:rPr>
              <w:t>Static application security testing SHALL run in the pipeline.</w:t>
            </w:r>
          </w:p>
        </w:tc>
        <w:tc>
          <w:tcPr>
            <w:tcW w:type="dxa" w:w="2152"/>
          </w:tcPr>
          <w:p>
            <w:pPr>
              <w:spacing w:after="0" w:before="0" w:line="240" w:lineRule="auto"/>
            </w:pPr>
            <w:r/>
            <w:r>
              <w:rPr>
                <w:b w:val="0"/>
                <w:sz w:val="16"/>
              </w:rPr>
              <w:t>Pipeline inspection</w:t>
            </w:r>
          </w:p>
        </w:tc>
        <w:tc>
          <w:tcPr>
            <w:tcW w:type="dxa" w:w="502"/>
          </w:tcPr>
          <w:p>
            <w:pPr>
              <w:spacing w:after="0" w:before="0" w:line="240" w:lineRule="auto"/>
              <w:jc w:val="center"/>
            </w:pPr>
            <w:r/>
            <w:r>
              <w:rPr>
                <w:b w:val="0"/>
                <w:sz w:val="16"/>
              </w:rPr>
              <w:t>S</w:t>
            </w:r>
          </w:p>
        </w:tc>
      </w:tr>
    </w:tbl>
    <w:p>
      <w:pPr>
        <w:spacing w:after="40"/>
      </w:pPr>
    </w:p>
    <w:p>
      <w:r>
        <w:br w:type="page"/>
      </w:r>
    </w:p>
    <w:p>
      <w:pPr>
        <w:pStyle w:val="Heading1"/>
        <w:pBdr>
          <w:bottom w:val="single" w:sz="8" w:space="2" w:color="1F3B63"/>
        </w:pBdr>
      </w:pPr>
      <w:r>
        <w:t>8.  Database Design</w:t>
      </w:r>
    </w:p>
    <w:p>
      <w:pPr>
        <w:jc w:val="both"/>
      </w:pPr>
      <w:r>
        <w:rPr>
          <w:b w:val="0"/>
          <w:i w:val="0"/>
        </w:rPr>
        <w:t>This section defines the logical data model. It is prescriptive as to entities, relationships, keys, and constraints, because these encode business rules that SHALL NOT be left to implementation discretion. It is indicative as to physical types, which the vendor adapts to its chosen database engine.</w:t>
      </w:r>
    </w:p>
    <w:p>
      <w:pPr>
        <w:pStyle w:val="Heading2"/>
      </w:pPr>
      <w:r>
        <w:t>8.1  Design Approach and Conventions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696"/>
            <w:shd w:val="clear" w:color="auto" w:fill="1F3B63"/>
          </w:tcPr>
          <w:p>
            <w:pPr>
              <w:spacing w:after="0" w:before="0"/>
            </w:pPr>
            <w:r/>
            <w:r>
              <w:rPr>
                <w:b/>
                <w:color w:val="FFFFFF"/>
                <w:sz w:val="17"/>
              </w:rPr>
              <w:t>Ref.</w:t>
            </w:r>
          </w:p>
        </w:tc>
        <w:tc>
          <w:tcPr>
            <w:tcW w:type="dxa" w:w="3481"/>
            <w:shd w:val="clear" w:color="auto" w:fill="1F3B63"/>
          </w:tcPr>
          <w:p>
            <w:pPr>
              <w:spacing w:after="0" w:before="0"/>
            </w:pPr>
            <w:r/>
            <w:r>
              <w:rPr>
                <w:b/>
                <w:color w:val="FFFFFF"/>
                <w:sz w:val="17"/>
              </w:rPr>
              <w:t>Convention</w:t>
            </w:r>
          </w:p>
        </w:tc>
        <w:tc>
          <w:tcPr>
            <w:tcW w:type="dxa" w:w="5291"/>
            <w:shd w:val="clear" w:color="auto" w:fill="1F3B63"/>
          </w:tcPr>
          <w:p>
            <w:pPr>
              <w:spacing w:after="0" w:before="0"/>
            </w:pPr>
            <w:r/>
            <w:r>
              <w:rPr>
                <w:b/>
                <w:color w:val="FFFFFF"/>
                <w:sz w:val="17"/>
              </w:rPr>
              <w:t>Rationale</w:t>
            </w:r>
          </w:p>
        </w:tc>
      </w:tr>
      <w:tr>
        <w:tc>
          <w:tcPr>
            <w:tcW w:type="dxa" w:w="696"/>
          </w:tcPr>
          <w:p>
            <w:pPr>
              <w:spacing w:after="0" w:before="0" w:line="240" w:lineRule="auto"/>
            </w:pPr>
            <w:r/>
            <w:r>
              <w:rPr>
                <w:b w:val="0"/>
                <w:sz w:val="16"/>
              </w:rPr>
              <w:t>DB-001</w:t>
            </w:r>
          </w:p>
        </w:tc>
        <w:tc>
          <w:tcPr>
            <w:tcW w:type="dxa" w:w="3481"/>
          </w:tcPr>
          <w:p>
            <w:pPr>
              <w:spacing w:after="0" w:before="0" w:line="240" w:lineRule="auto"/>
            </w:pPr>
            <w:r/>
            <w:r>
              <w:rPr>
                <w:b w:val="0"/>
                <w:sz w:val="16"/>
              </w:rPr>
              <w:t>Tables are named in the plural, in snake_case; columns in snake_case.</w:t>
            </w:r>
          </w:p>
        </w:tc>
        <w:tc>
          <w:tcPr>
            <w:tcW w:type="dxa" w:w="5291"/>
          </w:tcPr>
          <w:p>
            <w:pPr>
              <w:spacing w:after="0" w:before="0" w:line="240" w:lineRule="auto"/>
            </w:pPr>
            <w:r/>
            <w:r>
              <w:rPr>
                <w:b w:val="0"/>
                <w:sz w:val="16"/>
              </w:rPr>
              <w:t>Consistency; the dominant convention in both reference engines.</w:t>
            </w:r>
          </w:p>
        </w:tc>
      </w:tr>
      <w:tr>
        <w:tc>
          <w:tcPr>
            <w:tcW w:type="dxa" w:w="696"/>
            <w:shd w:val="clear" w:color="auto" w:fill="F2F5F9"/>
          </w:tcPr>
          <w:p>
            <w:pPr>
              <w:spacing w:after="0" w:before="0" w:line="240" w:lineRule="auto"/>
            </w:pPr>
            <w:r/>
            <w:r>
              <w:rPr>
                <w:b w:val="0"/>
                <w:sz w:val="16"/>
              </w:rPr>
              <w:t>DB-002</w:t>
            </w:r>
          </w:p>
        </w:tc>
        <w:tc>
          <w:tcPr>
            <w:tcW w:type="dxa" w:w="3481"/>
            <w:shd w:val="clear" w:color="auto" w:fill="F2F5F9"/>
          </w:tcPr>
          <w:p>
            <w:pPr>
              <w:spacing w:after="0" w:before="0" w:line="240" w:lineRule="auto"/>
            </w:pPr>
            <w:r/>
            <w:r>
              <w:rPr>
                <w:b w:val="0"/>
                <w:sz w:val="16"/>
              </w:rPr>
              <w:t>Every table has a surrogate primary key named id. Natural keys — registration number, section code — carry a unique constraint but are never the primary key.</w:t>
            </w:r>
          </w:p>
        </w:tc>
        <w:tc>
          <w:tcPr>
            <w:tcW w:type="dxa" w:w="5291"/>
            <w:shd w:val="clear" w:color="auto" w:fill="F2F5F9"/>
          </w:tcPr>
          <w:p>
            <w:pPr>
              <w:spacing w:after="0" w:before="0" w:line="240" w:lineRule="auto"/>
            </w:pPr>
            <w:r/>
            <w:r>
              <w:rPr>
                <w:b w:val="0"/>
                <w:sz w:val="16"/>
              </w:rPr>
              <w:t>Natural keys change. Registration number format is configurable (FR-REG-054), and a correction is permitted (FR-REG-053); a changing primary key propagates through every foreign key.</w:t>
            </w:r>
          </w:p>
        </w:tc>
      </w:tr>
      <w:tr>
        <w:tc>
          <w:tcPr>
            <w:tcW w:type="dxa" w:w="696"/>
          </w:tcPr>
          <w:p>
            <w:pPr>
              <w:spacing w:after="0" w:before="0" w:line="240" w:lineRule="auto"/>
            </w:pPr>
            <w:r/>
            <w:r>
              <w:rPr>
                <w:b w:val="0"/>
                <w:sz w:val="16"/>
              </w:rPr>
              <w:t>DB-003</w:t>
            </w:r>
          </w:p>
        </w:tc>
        <w:tc>
          <w:tcPr>
            <w:tcW w:type="dxa" w:w="3481"/>
          </w:tcPr>
          <w:p>
            <w:pPr>
              <w:spacing w:after="0" w:before="0" w:line="240" w:lineRule="auto"/>
            </w:pPr>
            <w:r/>
            <w:r>
              <w:rPr>
                <w:b w:val="0"/>
                <w:sz w:val="16"/>
              </w:rPr>
              <w:t>Primary keys are UUID v7 or an equivalent time-ordered identifier.</w:t>
            </w:r>
          </w:p>
        </w:tc>
        <w:tc>
          <w:tcPr>
            <w:tcW w:type="dxa" w:w="5291"/>
          </w:tcPr>
          <w:p>
            <w:pPr>
              <w:spacing w:after="0" w:before="0" w:line="240" w:lineRule="auto"/>
            </w:pPr>
            <w:r/>
            <w:r>
              <w:rPr>
                <w:b w:val="0"/>
                <w:sz w:val="16"/>
              </w:rPr>
              <w:t>Non-guessable in URLs (SEC-AUZ-004), safe to generate before insert, and index-friendly because time-ordered.</w:t>
            </w:r>
          </w:p>
        </w:tc>
      </w:tr>
      <w:tr>
        <w:tc>
          <w:tcPr>
            <w:tcW w:type="dxa" w:w="696"/>
            <w:shd w:val="clear" w:color="auto" w:fill="F2F5F9"/>
          </w:tcPr>
          <w:p>
            <w:pPr>
              <w:spacing w:after="0" w:before="0" w:line="240" w:lineRule="auto"/>
            </w:pPr>
            <w:r/>
            <w:r>
              <w:rPr>
                <w:b w:val="0"/>
                <w:sz w:val="16"/>
              </w:rPr>
              <w:t>DB-004</w:t>
            </w:r>
          </w:p>
        </w:tc>
        <w:tc>
          <w:tcPr>
            <w:tcW w:type="dxa" w:w="3481"/>
            <w:shd w:val="clear" w:color="auto" w:fill="F2F5F9"/>
          </w:tcPr>
          <w:p>
            <w:pPr>
              <w:spacing w:after="0" w:before="0" w:line="240" w:lineRule="auto"/>
            </w:pPr>
            <w:r/>
            <w:r>
              <w:rPr>
                <w:b w:val="0"/>
                <w:sz w:val="16"/>
              </w:rPr>
              <w:t>Every table carries created_at, updated_at, created_by, and updated_by.</w:t>
            </w:r>
          </w:p>
        </w:tc>
        <w:tc>
          <w:tcPr>
            <w:tcW w:type="dxa" w:w="5291"/>
            <w:shd w:val="clear" w:color="auto" w:fill="F2F5F9"/>
          </w:tcPr>
          <w:p>
            <w:pPr>
              <w:spacing w:after="0" w:before="0" w:line="240" w:lineRule="auto"/>
            </w:pPr>
            <w:r/>
            <w:r>
              <w:rPr>
                <w:b w:val="0"/>
                <w:sz w:val="16"/>
              </w:rPr>
              <w:t>Required for the audit obligations of Section 5.21.</w:t>
            </w:r>
          </w:p>
        </w:tc>
      </w:tr>
      <w:tr>
        <w:tc>
          <w:tcPr>
            <w:tcW w:type="dxa" w:w="696"/>
          </w:tcPr>
          <w:p>
            <w:pPr>
              <w:spacing w:after="0" w:before="0" w:line="240" w:lineRule="auto"/>
            </w:pPr>
            <w:r/>
            <w:r>
              <w:rPr>
                <w:b w:val="0"/>
                <w:sz w:val="16"/>
              </w:rPr>
              <w:t>DB-005</w:t>
            </w:r>
          </w:p>
        </w:tc>
        <w:tc>
          <w:tcPr>
            <w:tcW w:type="dxa" w:w="3481"/>
          </w:tcPr>
          <w:p>
            <w:pPr>
              <w:spacing w:after="0" w:before="0" w:line="240" w:lineRule="auto"/>
            </w:pPr>
            <w:r/>
            <w:r>
              <w:rPr>
                <w:b w:val="0"/>
                <w:sz w:val="16"/>
              </w:rPr>
              <w:t>Soft deletion by a nullable deleted_at, with a partial index excluding deleted rows. Physical deletion occurs only through retention processing (BR-DAT-02).</w:t>
            </w:r>
          </w:p>
        </w:tc>
        <w:tc>
          <w:tcPr>
            <w:tcW w:type="dxa" w:w="5291"/>
          </w:tcPr>
          <w:p>
            <w:pPr>
              <w:spacing w:after="0" w:before="0" w:line="240" w:lineRule="auto"/>
            </w:pPr>
            <w:r/>
            <w:r>
              <w:rPr>
                <w:b w:val="0"/>
                <w:sz w:val="16"/>
              </w:rPr>
              <w:t>Accidental deletion is a recorded risk (RSK-10); recoverability is principle ARC-004.</w:t>
            </w:r>
          </w:p>
        </w:tc>
      </w:tr>
      <w:tr>
        <w:tc>
          <w:tcPr>
            <w:tcW w:type="dxa" w:w="696"/>
            <w:shd w:val="clear" w:color="auto" w:fill="F2F5F9"/>
          </w:tcPr>
          <w:p>
            <w:pPr>
              <w:spacing w:after="0" w:before="0" w:line="240" w:lineRule="auto"/>
            </w:pPr>
            <w:r/>
            <w:r>
              <w:rPr>
                <w:b w:val="0"/>
                <w:sz w:val="16"/>
              </w:rPr>
              <w:t>DB-006</w:t>
            </w:r>
          </w:p>
        </w:tc>
        <w:tc>
          <w:tcPr>
            <w:tcW w:type="dxa" w:w="3481"/>
            <w:shd w:val="clear" w:color="auto" w:fill="F2F5F9"/>
          </w:tcPr>
          <w:p>
            <w:pPr>
              <w:spacing w:after="0" w:before="0" w:line="240" w:lineRule="auto"/>
            </w:pPr>
            <w:r/>
            <w:r>
              <w:rPr>
                <w:b w:val="0"/>
                <w:sz w:val="16"/>
              </w:rPr>
              <w:t>All timestamps are stored as UTC with time zone. No local time is persisted.</w:t>
            </w:r>
          </w:p>
        </w:tc>
        <w:tc>
          <w:tcPr>
            <w:tcW w:type="dxa" w:w="5291"/>
            <w:shd w:val="clear" w:color="auto" w:fill="F2F5F9"/>
          </w:tcPr>
          <w:p>
            <w:pPr>
              <w:spacing w:after="0" w:before="0" w:line="240" w:lineRule="auto"/>
            </w:pPr>
            <w:r/>
            <w:r>
              <w:rPr>
                <w:b w:val="0"/>
                <w:sz w:val="16"/>
              </w:rPr>
              <w:t>NFR-LOC-003; the Institute operates in one zone today but the model must not assume it.</w:t>
            </w:r>
          </w:p>
        </w:tc>
      </w:tr>
      <w:tr>
        <w:tc>
          <w:tcPr>
            <w:tcW w:type="dxa" w:w="696"/>
          </w:tcPr>
          <w:p>
            <w:pPr>
              <w:spacing w:after="0" w:before="0" w:line="240" w:lineRule="auto"/>
            </w:pPr>
            <w:r/>
            <w:r>
              <w:rPr>
                <w:b w:val="0"/>
                <w:sz w:val="16"/>
              </w:rPr>
              <w:t>DB-007</w:t>
            </w:r>
          </w:p>
        </w:tc>
        <w:tc>
          <w:tcPr>
            <w:tcW w:type="dxa" w:w="3481"/>
          </w:tcPr>
          <w:p>
            <w:pPr>
              <w:spacing w:after="0" w:before="0" w:line="240" w:lineRule="auto"/>
            </w:pPr>
            <w:r/>
            <w:r>
              <w:rPr>
                <w:b w:val="0"/>
                <w:sz w:val="16"/>
              </w:rPr>
              <w:t>Monetary values are stored as DECIMAL(12,2), never as a floating-point type.</w:t>
            </w:r>
          </w:p>
        </w:tc>
        <w:tc>
          <w:tcPr>
            <w:tcW w:type="dxa" w:w="5291"/>
          </w:tcPr>
          <w:p>
            <w:pPr>
              <w:spacing w:after="0" w:before="0" w:line="240" w:lineRule="auto"/>
            </w:pPr>
            <w:r/>
            <w:r>
              <w:rPr>
                <w:b w:val="0"/>
                <w:sz w:val="16"/>
              </w:rPr>
              <w:t>Floating point cannot represent currency exactly; a financial record must reconcile.</w:t>
            </w:r>
          </w:p>
        </w:tc>
      </w:tr>
      <w:tr>
        <w:tc>
          <w:tcPr>
            <w:tcW w:type="dxa" w:w="696"/>
            <w:shd w:val="clear" w:color="auto" w:fill="F2F5F9"/>
          </w:tcPr>
          <w:p>
            <w:pPr>
              <w:spacing w:after="0" w:before="0" w:line="240" w:lineRule="auto"/>
            </w:pPr>
            <w:r/>
            <w:r>
              <w:rPr>
                <w:b w:val="0"/>
                <w:sz w:val="16"/>
              </w:rPr>
              <w:t>DB-008</w:t>
            </w:r>
          </w:p>
        </w:tc>
        <w:tc>
          <w:tcPr>
            <w:tcW w:type="dxa" w:w="3481"/>
            <w:shd w:val="clear" w:color="auto" w:fill="F2F5F9"/>
          </w:tcPr>
          <w:p>
            <w:pPr>
              <w:spacing w:after="0" w:before="0" w:line="240" w:lineRule="auto"/>
            </w:pPr>
            <w:r/>
            <w:r>
              <w:rPr>
                <w:b w:val="0"/>
                <w:sz w:val="16"/>
              </w:rPr>
              <w:t>Enumerations are stored as constrained VARCHAR with a database CHECK constraint or a native enum type, not as bare integers.</w:t>
            </w:r>
          </w:p>
        </w:tc>
        <w:tc>
          <w:tcPr>
            <w:tcW w:type="dxa" w:w="5291"/>
            <w:shd w:val="clear" w:color="auto" w:fill="F2F5F9"/>
          </w:tcPr>
          <w:p>
            <w:pPr>
              <w:spacing w:after="0" w:before="0" w:line="240" w:lineRule="auto"/>
            </w:pPr>
            <w:r/>
            <w:r>
              <w:rPr>
                <w:b w:val="0"/>
                <w:sz w:val="16"/>
              </w:rPr>
              <w:t>A row must be readable without consulting application code; an integer code is a silent defect waiting to happen during data investigation.</w:t>
            </w:r>
          </w:p>
        </w:tc>
      </w:tr>
      <w:tr>
        <w:tc>
          <w:tcPr>
            <w:tcW w:type="dxa" w:w="696"/>
          </w:tcPr>
          <w:p>
            <w:pPr>
              <w:spacing w:after="0" w:before="0" w:line="240" w:lineRule="auto"/>
            </w:pPr>
            <w:r/>
            <w:r>
              <w:rPr>
                <w:b w:val="0"/>
                <w:sz w:val="16"/>
              </w:rPr>
              <w:t>DB-009</w:t>
            </w:r>
          </w:p>
        </w:tc>
        <w:tc>
          <w:tcPr>
            <w:tcW w:type="dxa" w:w="3481"/>
          </w:tcPr>
          <w:p>
            <w:pPr>
              <w:spacing w:after="0" w:before="0" w:line="240" w:lineRule="auto"/>
            </w:pPr>
            <w:r/>
            <w:r>
              <w:rPr>
                <w:b w:val="0"/>
                <w:sz w:val="16"/>
              </w:rPr>
              <w:t>Every foreign key is declared and enforced by the database, with an explicit ON DELETE behaviour.</w:t>
            </w:r>
          </w:p>
        </w:tc>
        <w:tc>
          <w:tcPr>
            <w:tcW w:type="dxa" w:w="5291"/>
          </w:tcPr>
          <w:p>
            <w:pPr>
              <w:spacing w:after="0" w:before="0" w:line="240" w:lineRule="auto"/>
            </w:pPr>
            <w:r/>
            <w:r>
              <w:rPr>
                <w:b w:val="0"/>
                <w:sz w:val="16"/>
              </w:rPr>
              <w:t>Application-only referential integrity fails under concurrency and during bulk operations.</w:t>
            </w:r>
          </w:p>
        </w:tc>
      </w:tr>
      <w:tr>
        <w:tc>
          <w:tcPr>
            <w:tcW w:type="dxa" w:w="696"/>
            <w:shd w:val="clear" w:color="auto" w:fill="F2F5F9"/>
          </w:tcPr>
          <w:p>
            <w:pPr>
              <w:spacing w:after="0" w:before="0" w:line="240" w:lineRule="auto"/>
            </w:pPr>
            <w:r/>
            <w:r>
              <w:rPr>
                <w:b w:val="0"/>
                <w:sz w:val="16"/>
              </w:rPr>
              <w:t>DB-010</w:t>
            </w:r>
          </w:p>
        </w:tc>
        <w:tc>
          <w:tcPr>
            <w:tcW w:type="dxa" w:w="3481"/>
            <w:shd w:val="clear" w:color="auto" w:fill="F2F5F9"/>
          </w:tcPr>
          <w:p>
            <w:pPr>
              <w:spacing w:after="0" w:before="0" w:line="240" w:lineRule="auto"/>
            </w:pPr>
            <w:r/>
            <w:r>
              <w:rPr>
                <w:b w:val="0"/>
                <w:sz w:val="16"/>
              </w:rPr>
              <w:t>Flexible attributes — section tags, provider metadata, report parameters — use a JSON column. JSON is never used for a field that is filtered, joined, or aggregated.</w:t>
            </w:r>
          </w:p>
        </w:tc>
        <w:tc>
          <w:tcPr>
            <w:tcW w:type="dxa" w:w="5291"/>
            <w:shd w:val="clear" w:color="auto" w:fill="F2F5F9"/>
          </w:tcPr>
          <w:p>
            <w:pPr>
              <w:spacing w:after="0" w:before="0" w:line="240" w:lineRule="auto"/>
            </w:pPr>
            <w:r/>
            <w:r>
              <w:rPr>
                <w:b w:val="0"/>
                <w:sz w:val="16"/>
              </w:rPr>
              <w:t>ARC-002 requires configurability; but JSON defeats indexing and constraint enforcement and must not be a substitute for modelling.</w:t>
            </w:r>
          </w:p>
        </w:tc>
      </w:tr>
      <w:tr>
        <w:tc>
          <w:tcPr>
            <w:tcW w:type="dxa" w:w="696"/>
          </w:tcPr>
          <w:p>
            <w:pPr>
              <w:spacing w:after="0" w:before="0" w:line="240" w:lineRule="auto"/>
            </w:pPr>
            <w:r/>
            <w:r>
              <w:rPr>
                <w:b w:val="0"/>
                <w:sz w:val="16"/>
              </w:rPr>
              <w:t>DB-011</w:t>
            </w:r>
          </w:p>
        </w:tc>
        <w:tc>
          <w:tcPr>
            <w:tcW w:type="dxa" w:w="3481"/>
          </w:tcPr>
          <w:p>
            <w:pPr>
              <w:spacing w:after="0" w:before="0" w:line="240" w:lineRule="auto"/>
            </w:pPr>
            <w:r/>
            <w:r>
              <w:rPr>
                <w:b w:val="0"/>
                <w:sz w:val="16"/>
              </w:rPr>
              <w:t>Derived values are computed on read unless a stated performance requirement demands materialisation, in which case the materialised row carries a computed_at timestamp (ARC-007).</w:t>
            </w:r>
          </w:p>
        </w:tc>
        <w:tc>
          <w:tcPr>
            <w:tcW w:type="dxa" w:w="5291"/>
          </w:tcPr>
          <w:p>
            <w:pPr>
              <w:spacing w:after="0" w:before="0" w:line="240" w:lineRule="auto"/>
            </w:pPr>
            <w:r/>
            <w:r>
              <w:rPr>
                <w:b w:val="0"/>
                <w:sz w:val="16"/>
              </w:rPr>
              <w:t>A cached number with no age is indistinguishable from a wrong number.</w:t>
            </w:r>
          </w:p>
        </w:tc>
      </w:tr>
      <w:tr>
        <w:tc>
          <w:tcPr>
            <w:tcW w:type="dxa" w:w="696"/>
            <w:shd w:val="clear" w:color="auto" w:fill="F2F5F9"/>
          </w:tcPr>
          <w:p>
            <w:pPr>
              <w:spacing w:after="0" w:before="0" w:line="240" w:lineRule="auto"/>
            </w:pPr>
            <w:r/>
            <w:r>
              <w:rPr>
                <w:b w:val="0"/>
                <w:sz w:val="16"/>
              </w:rPr>
              <w:t>DB-012</w:t>
            </w:r>
          </w:p>
        </w:tc>
        <w:tc>
          <w:tcPr>
            <w:tcW w:type="dxa" w:w="3481"/>
            <w:shd w:val="clear" w:color="auto" w:fill="F2F5F9"/>
          </w:tcPr>
          <w:p>
            <w:pPr>
              <w:spacing w:after="0" w:before="0" w:line="240" w:lineRule="auto"/>
            </w:pPr>
            <w:r/>
            <w:r>
              <w:rPr>
                <w:b w:val="0"/>
                <w:sz w:val="16"/>
              </w:rPr>
              <w:t>Historical facts — grades, attendance, payments, attempts — are never updated in place without an audit record capturing the prior value.</w:t>
            </w:r>
          </w:p>
        </w:tc>
        <w:tc>
          <w:tcPr>
            <w:tcW w:type="dxa" w:w="5291"/>
            <w:shd w:val="clear" w:color="auto" w:fill="F2F5F9"/>
          </w:tcPr>
          <w:p>
            <w:pPr>
              <w:spacing w:after="0" w:before="0" w:line="240" w:lineRule="auto"/>
            </w:pPr>
            <w:r/>
            <w:r>
              <w:rPr>
                <w:b w:val="0"/>
                <w:sz w:val="16"/>
              </w:rPr>
              <w:t>Section 5.21; academic and financial records must be defensible.</w:t>
            </w:r>
          </w:p>
        </w:tc>
      </w:tr>
    </w:tbl>
    <w:p>
      <w:pPr>
        <w:spacing w:after="40"/>
      </w:pPr>
    </w:p>
    <w:p>
      <w:pPr>
        <w:pStyle w:val="Heading2"/>
      </w:pPr>
      <w:r>
        <w:t>8.2  Entity-Relationship Diagram</w:t>
      </w:r>
    </w:p>
    <w:p>
      <w:pPr>
        <w:spacing w:after="40"/>
        <w:keepNext/>
      </w:pPr>
      <w:r>
        <w:rPr>
          <w:b/>
          <w:i w:val="0"/>
          <w:color w:val="444C56"/>
          <w:sz w:val="18"/>
        </w:rPr>
        <w:t>Figure 8-1 — Entity-relationship overview. UQ = unique constraint, FK = foreign key.</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IDENTITY &amp; ACCESS                        ADMISSION</w:t>
        <w:br/>
        <w:t xml:space="preserve">  ┌──────────────┐                         ┌────────────────────────┐</w:t>
        <w:br/>
        <w:t xml:space="preserve">  │    users     │◄──────────┐             │ registration_requests  │</w:t>
        <w:br/>
        <w:t xml:space="preserve">  │ id           │           │             │ id                     │</w:t>
        <w:br/>
        <w:t xml:space="preserve">  │ email  UQ    │           │  provisions │ tracking_ref     UQ    │</w:t>
        <w:br/>
        <w:t xml:space="preserve">  │ password_hash│◄──────────┼─────────────┤ status                 │</w:t>
        <w:br/>
        <w:t xml:space="preserve">  │ status       │           │             │ desired_section_id  FK │</w:t>
        <w:br/>
        <w:t xml:space="preserve">  └──┬───┬───────┘           │             │ acquisition_source     │</w:t>
        <w:br/>
        <w:t xml:space="preserve">     │   │                   │             │ created_student_id  FK │</w:t>
        <w:br/>
        <w:t xml:space="preserve">     │   │  ┌────────────────┴──┐          └───────┬────────────────┘</w:t>
        <w:br/>
        <w:t xml:space="preserve">     │   └─►│  user_roles       │                  │ 1..*</w:t>
        <w:br/>
        <w:t xml:space="preserve">     │      │  user_id, role_id │          ┌───────▼────────────────┐</w:t>
        <w:br/>
        <w:t xml:space="preserve">     │      └───────┬───────────┘          │ registration_documents │</w:t>
        <w:br/>
        <w:t xml:space="preserve">     │              │                      │ (payment slips)        │</w:t>
        <w:br/>
        <w:t xml:space="preserve">     │      ┌───────▼───────┐              └────────────────────────┘</w:t>
        <w:br/>
        <w:t xml:space="preserve">     │      │    roles      │              ┌────────────────────────┐</w:t>
        <w:br/>
        <w:t xml:space="preserve">     │      │  permissions  │              │      payments          │</w:t>
        <w:br/>
        <w:t xml:space="preserve">     │      └───────────────┘              │ verified_amount        │</w:t>
        <w:br/>
        <w:t xml:space="preserve">     │                                     │ verified_by  FK→users  │</w:t>
        <w:br/>
        <w:t xml:space="preserve">     ├────────────────┐                    └────────────────────────┘</w:t>
        <w:br/>
        <w:t xml:space="preserve">     │                │</w:t>
        <w:br/>
        <w:t xml:space="preserve">  ┌──▼───────────┐ ┌──▼──────────┐   ACADEMIC STRUCTURE</w:t>
        <w:br/>
        <w:t xml:space="preserve">  │  students    │ │  teachers   │   ┌────────────┐   ┌──────────────────┐</w:t>
        <w:br/>
        <w:t xml:space="preserve">  │ user_id  FK  │ │ user_id FK  │   │ programmes │──►│academic_sessions │</w:t>
        <w:br/>
        <w:t xml:space="preserve">  │ reg_no   UQ  │ │             │   └─────┬──────┘   └────────┬─────────┘</w:t>
        <w:br/>
        <w:t xml:space="preserve">  │ roll_no      │ └──────┬──────┘         │                   │</w:t>
        <w:br/>
        <w:t xml:space="preserve">  └──┬───────────┘        │                │            ┌──────▼──────┐</w:t>
        <w:br/>
        <w:t xml:space="preserve">     │                    │                │            │   batches   │</w:t>
        <w:br/>
        <w:t xml:space="preserve">     │                    │                │            └──────┬──────┘</w:t>
        <w:br/>
        <w:t xml:space="preserve">     │                    │                │            ┌──────▼──────┐</w:t>
        <w:br/>
        <w:t xml:space="preserve">     │                    │                │            │  sections   │</w:t>
        <w:br/>
        <w:t xml:space="preserve">     │                    │                │            │ code    UQ  │</w:t>
        <w:br/>
        <w:t xml:space="preserve">     │                    │                │            │ capacity    │</w:t>
        <w:br/>
        <w:t xml:space="preserve">     │                    │                │            │ attributes  │</w:t>
        <w:br/>
        <w:t xml:space="preserve">     │                    │                │            └──┬───┬──────┘</w:t>
        <w:br/>
        <w:t xml:space="preserve">     │                    │       ┌────────▼───┐           │   │</w:t>
        <w:br/>
        <w:t xml:space="preserve">     │                    │       │  subjects  │◄──────────┘   │</w:t>
        <w:br/>
        <w:t xml:space="preserve">     │                    │       │  code  UQ  │ section_      │</w:t>
        <w:br/>
        <w:t xml:space="preserve">     │                    │       └─┬────┬─────┘ subjects      │</w:t>
        <w:br/>
        <w:t xml:space="preserve">     │                    │         │    │  (M:N)              │</w:t>
        <w:br/>
        <w:t xml:space="preserve">     │      ┌─────────────┴─────────┼────┘                     │</w:t>
        <w:br/>
        <w:t xml:space="preserve">     │      │ teacher_assignments   │                          │</w:t>
        <w:br/>
        <w:t xml:space="preserve">     │      │ (teacher × subject ×  │  ◄─── grants ASSIGNED    │</w:t>
        <w:br/>
        <w:t xml:space="preserve">     │      │  section)             │       scope (§4.1.1)     │</w:t>
        <w:br/>
        <w:t xml:space="preserve">     │      └───────────────────────┘                          │</w:t>
        <w:br/>
        <w:t xml:space="preserve">     │                              │                          │</w:t>
        <w:br/>
        <w:t xml:space="preserve">     └──────────────────────────────┼──────────────────────────┘</w:t>
        <w:br/>
        <w:t xml:space="preserve">                 enrolments (student × subject × section)</w:t>
        <w:br/>
        <w:t xml:space="preserve">                              │</w:t>
        <w:br/>
        <w:t xml:space="preserve">  CONTENT                     │              ASSESSMENT</w:t>
        <w:br/>
        <w:t xml:space="preserve">  ┌──────────┐                │              ┌──────────────┐</w:t>
        <w:br/>
        <w:t xml:space="preserve">  │ modules  │◄───────────────┘              │ assignments  │</w:t>
        <w:br/>
        <w:t xml:space="preserve">  └────┬─────┘                               └──────┬───────┘</w:t>
        <w:br/>
        <w:t xml:space="preserve">  ┌────▼─────┐   ┌────────────────────┐             │</w:t>
        <w:br/>
        <w:t xml:space="preserve">  │ lessons  │──►│ recorded_lectures  │      ┌──────▼─────────────────┐</w:t>
        <w:br/>
        <w:t xml:space="preserve">  │          │   │ storage_ref (Drive)│      │assignment_submissions  │</w:t>
        <w:br/>
        <w:t xml:space="preserve">  │          │   └─────────┬──────────┘      │ + files, version       │</w:t>
        <w:br/>
        <w:t xml:space="preserve">  │          │             │                 └──────┬─────────────────┘</w:t>
        <w:br/>
        <w:t xml:space="preserve">  │          │   ┌─────────▼──────────┐      ┌──────▼─────────────────┐</w:t>
        <w:br/>
        <w:t xml:space="preserve">  │          │   │ video_watch_progress│     │ assignment_grades      │</w:t>
        <w:br/>
        <w:t xml:space="preserve">  │          │   └────────────────────┘      │ + rubric_scores        │</w:t>
        <w:br/>
        <w:t xml:space="preserve">  │          │                               └────────────────────────┘</w:t>
        <w:br/>
        <w:t xml:space="preserve">  │          │   ┌────────────────────┐      ┌────────────────────────┐</w:t>
        <w:br/>
        <w:t xml:space="preserve">  │          │──►│ lesson_resources   │      │ quizzes                │</w:t>
        <w:br/>
        <w:t xml:space="preserve">  │          │   │ (notes, files)     │      └──────┬─────────────────┘</w:t>
        <w:br/>
        <w:t xml:space="preserve">  └────┬─────┘   └────────────────────┘      ┌──────▼─────────────────┐</w:t>
        <w:br/>
        <w:t xml:space="preserve">       │                                     │ quiz_questions (M:N)   │</w:t>
        <w:br/>
        <w:t xml:space="preserve">  LIVE │SESSIONS                             │  ◄── questions ◄── banks│</w:t>
        <w:br/>
        <w:t xml:space="preserve">  ┌────▼──────────────────┐                  └──────┬─────────────────┘</w:t>
        <w:br/>
        <w:t xml:space="preserve">  │   live_sessions       │                  ┌──────▼─────────────────┐</w:t>
        <w:br/>
        <w:t xml:space="preserve">  │  (PROVIDER-AGNOSTIC)  │                  │ quiz_attempts          │</w:t>
        <w:br/>
        <w:t xml:space="preserve">  └────┬──────────┬───────┘                  └──────┬─────────────────┘</w:t>
        <w:br/>
        <w:t xml:space="preserve">       │          │                          ┌──────▼─────────────────┐</w:t>
        <w:br/>
        <w:t xml:space="preserve">       │   ┌──────▼─────────────────────┐    │ quiz_answers           │</w:t>
        <w:br/>
        <w:t xml:space="preserve">       │   │live_session_provider_       │    └────────────────────────┘</w:t>
        <w:br/>
        <w:t xml:space="preserve">       │   │bindings  ◄── ONLY vendor-   │</w:t>
        <w:br/>
        <w:t xml:space="preserve">       │   │          aware table (§3.4) │    PROGRESS &amp; COMMS</w:t>
        <w:br/>
        <w:t xml:space="preserve">       │   └────────────────────────────┘    ┌────────────────────────┐</w:t>
        <w:br/>
        <w:t xml:space="preserve">  ┌────▼──────────────────┐                  │ subject_progress       │</w:t>
        <w:br/>
        <w:t xml:space="preserve">  │ attendance_records    │                  │ certificates           │</w:t>
        <w:br/>
        <w:t xml:space="preserve">  │ marking_source enum   │                  │ announcements          │</w:t>
        <w:br/>
        <w:t xml:space="preserve">  └───────────────────────┘                  │ notifications          │</w:t>
        <w:br/>
        <w:t xml:space="preserve">                                             │ discussion_posts       │</w:t>
        <w:br/>
        <w:t xml:space="preserve">  GOVERNANCE                                 └────────────────────────┘</w:t>
        <w:br/>
        <w:t xml:space="preserve">  audit_log · security_events · settings · integration_credentials</w:t>
        <w:br/>
        <w:t xml:space="preserve">  notification_templates · report_schedules · import_batches · backups</w:t>
      </w:r>
    </w:p>
    <w:p>
      <w:pPr>
        <w:pStyle w:val="Heading3"/>
      </w:pPr>
      <w:r>
        <w:t>8.2.1  Relationship Cardinality Summary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350"/>
            <w:shd w:val="clear" w:color="auto" w:fill="1F3B63"/>
          </w:tcPr>
          <w:p>
            <w:pPr>
              <w:spacing w:after="0" w:before="0"/>
            </w:pPr>
            <w:r/>
            <w:r>
              <w:rPr>
                <w:b/>
                <w:color w:val="FFFFFF"/>
                <w:sz w:val="17"/>
              </w:rPr>
              <w:t>Parent</w:t>
            </w:r>
          </w:p>
        </w:tc>
        <w:tc>
          <w:tcPr>
            <w:tcW w:type="dxa" w:w="2350"/>
            <w:shd w:val="clear" w:color="auto" w:fill="1F3B63"/>
          </w:tcPr>
          <w:p>
            <w:pPr>
              <w:spacing w:after="0" w:before="0"/>
            </w:pPr>
            <w:r/>
            <w:r>
              <w:rPr>
                <w:b/>
                <w:color w:val="FFFFFF"/>
                <w:sz w:val="17"/>
              </w:rPr>
              <w:t>Child</w:t>
            </w:r>
          </w:p>
        </w:tc>
        <w:tc>
          <w:tcPr>
            <w:tcW w:type="dxa" w:w="898"/>
            <w:shd w:val="clear" w:color="auto" w:fill="1F3B63"/>
          </w:tcPr>
          <w:p>
            <w:pPr>
              <w:spacing w:after="0" w:before="0"/>
            </w:pPr>
            <w:r/>
            <w:r>
              <w:rPr>
                <w:b/>
                <w:color w:val="FFFFFF"/>
                <w:sz w:val="17"/>
              </w:rPr>
              <w:t>Card.</w:t>
            </w:r>
          </w:p>
        </w:tc>
        <w:tc>
          <w:tcPr>
            <w:tcW w:type="dxa" w:w="1106"/>
            <w:shd w:val="clear" w:color="auto" w:fill="1F3B63"/>
          </w:tcPr>
          <w:p>
            <w:pPr>
              <w:spacing w:after="0" w:before="0"/>
            </w:pPr>
            <w:r/>
            <w:r>
              <w:rPr>
                <w:b/>
                <w:color w:val="FFFFFF"/>
                <w:sz w:val="17"/>
              </w:rPr>
              <w:t>On Delete</w:t>
            </w:r>
          </w:p>
        </w:tc>
        <w:tc>
          <w:tcPr>
            <w:tcW w:type="dxa" w:w="2764"/>
            <w:shd w:val="clear" w:color="auto" w:fill="1F3B63"/>
          </w:tcPr>
          <w:p>
            <w:pPr>
              <w:spacing w:after="0" w:before="0"/>
            </w:pPr>
            <w:r/>
            <w:r>
              <w:rPr>
                <w:b/>
                <w:color w:val="FFFFFF"/>
                <w:sz w:val="17"/>
              </w:rPr>
              <w:t>Business Meaning</w:t>
            </w:r>
          </w:p>
        </w:tc>
      </w:tr>
      <w:tr>
        <w:tc>
          <w:tcPr>
            <w:tcW w:type="dxa" w:w="2350"/>
          </w:tcPr>
          <w:p>
            <w:pPr>
              <w:spacing w:after="0" w:before="0" w:line="240" w:lineRule="auto"/>
            </w:pPr>
            <w:r/>
            <w:r>
              <w:rPr>
                <w:b w:val="0"/>
                <w:sz w:val="16"/>
              </w:rPr>
              <w:t>users</w:t>
            </w:r>
          </w:p>
        </w:tc>
        <w:tc>
          <w:tcPr>
            <w:tcW w:type="dxa" w:w="2350"/>
          </w:tcPr>
          <w:p>
            <w:pPr>
              <w:spacing w:after="0" w:before="0" w:line="240" w:lineRule="auto"/>
            </w:pPr>
            <w:r/>
            <w:r>
              <w:rPr>
                <w:b w:val="0"/>
                <w:sz w:val="16"/>
              </w:rPr>
              <w:t>students</w:t>
            </w:r>
          </w:p>
        </w:tc>
        <w:tc>
          <w:tcPr>
            <w:tcW w:type="dxa" w:w="898"/>
          </w:tcPr>
          <w:p>
            <w:pPr>
              <w:spacing w:after="0" w:before="0" w:line="240" w:lineRule="auto"/>
            </w:pPr>
            <w:r/>
            <w:r>
              <w:rPr>
                <w:b w:val="0"/>
                <w:sz w:val="16"/>
              </w:rPr>
              <w:t>1 : 0..1</w:t>
            </w:r>
          </w:p>
        </w:tc>
        <w:tc>
          <w:tcPr>
            <w:tcW w:type="dxa" w:w="1106"/>
          </w:tcPr>
          <w:p>
            <w:pPr>
              <w:spacing w:after="0" w:before="0" w:line="240" w:lineRule="auto"/>
            </w:pPr>
            <w:r/>
            <w:r>
              <w:rPr>
                <w:b w:val="0"/>
                <w:sz w:val="16"/>
              </w:rPr>
              <w:t>RESTRICT</w:t>
            </w:r>
          </w:p>
        </w:tc>
        <w:tc>
          <w:tcPr>
            <w:tcW w:type="dxa" w:w="2764"/>
          </w:tcPr>
          <w:p>
            <w:pPr>
              <w:spacing w:after="0" w:before="0" w:line="240" w:lineRule="auto"/>
            </w:pPr>
            <w:r/>
            <w:r>
              <w:rPr>
                <w:b w:val="0"/>
                <w:sz w:val="16"/>
              </w:rPr>
              <w:t>A student account is a user with a student profile.</w:t>
            </w:r>
          </w:p>
        </w:tc>
      </w:tr>
      <w:tr>
        <w:tc>
          <w:tcPr>
            <w:tcW w:type="dxa" w:w="2350"/>
            <w:shd w:val="clear" w:color="auto" w:fill="F2F5F9"/>
          </w:tcPr>
          <w:p>
            <w:pPr>
              <w:spacing w:after="0" w:before="0" w:line="240" w:lineRule="auto"/>
            </w:pPr>
            <w:r/>
            <w:r>
              <w:rPr>
                <w:b w:val="0"/>
                <w:sz w:val="16"/>
              </w:rPr>
              <w:t>users</w:t>
            </w:r>
          </w:p>
        </w:tc>
        <w:tc>
          <w:tcPr>
            <w:tcW w:type="dxa" w:w="2350"/>
            <w:shd w:val="clear" w:color="auto" w:fill="F2F5F9"/>
          </w:tcPr>
          <w:p>
            <w:pPr>
              <w:spacing w:after="0" w:before="0" w:line="240" w:lineRule="auto"/>
            </w:pPr>
            <w:r/>
            <w:r>
              <w:rPr>
                <w:b w:val="0"/>
                <w:sz w:val="16"/>
              </w:rPr>
              <w:t>teachers</w:t>
            </w:r>
          </w:p>
        </w:tc>
        <w:tc>
          <w:tcPr>
            <w:tcW w:type="dxa" w:w="898"/>
            <w:shd w:val="clear" w:color="auto" w:fill="F2F5F9"/>
          </w:tcPr>
          <w:p>
            <w:pPr>
              <w:spacing w:after="0" w:before="0" w:line="240" w:lineRule="auto"/>
            </w:pPr>
            <w:r/>
            <w:r>
              <w:rPr>
                <w:b w:val="0"/>
                <w:sz w:val="16"/>
              </w:rPr>
              <w:t>1 : 0..1</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r>
              <w:rPr>
                <w:b w:val="0"/>
                <w:sz w:val="16"/>
              </w:rPr>
              <w:t>Likewise for teachers.</w:t>
            </w:r>
          </w:p>
        </w:tc>
      </w:tr>
      <w:tr>
        <w:tc>
          <w:tcPr>
            <w:tcW w:type="dxa" w:w="2350"/>
          </w:tcPr>
          <w:p>
            <w:pPr>
              <w:spacing w:after="0" w:before="0" w:line="240" w:lineRule="auto"/>
            </w:pPr>
            <w:r/>
            <w:r>
              <w:rPr>
                <w:b w:val="0"/>
                <w:sz w:val="16"/>
              </w:rPr>
              <w:t>users</w:t>
            </w:r>
          </w:p>
        </w:tc>
        <w:tc>
          <w:tcPr>
            <w:tcW w:type="dxa" w:w="2350"/>
          </w:tcPr>
          <w:p>
            <w:pPr>
              <w:spacing w:after="0" w:before="0" w:line="240" w:lineRule="auto"/>
            </w:pPr>
            <w:r/>
            <w:r>
              <w:rPr>
                <w:b w:val="0"/>
                <w:sz w:val="16"/>
              </w:rPr>
              <w:t>user_roles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CASCADE</w:t>
            </w:r>
          </w:p>
        </w:tc>
        <w:tc>
          <w:tcPr>
            <w:tcW w:type="dxa" w:w="2764"/>
          </w:tcPr>
          <w:p>
            <w:pPr>
              <w:spacing w:after="0" w:before="0" w:line="240" w:lineRule="auto"/>
            </w:pPr>
            <w:r/>
            <w:r>
              <w:rPr>
                <w:b w:val="0"/>
                <w:sz w:val="16"/>
              </w:rPr>
              <w:t>A user may hold several roles (FR-RBAC-006).</w:t>
            </w:r>
          </w:p>
        </w:tc>
      </w:tr>
      <w:tr>
        <w:tc>
          <w:tcPr>
            <w:tcW w:type="dxa" w:w="2350"/>
            <w:shd w:val="clear" w:color="auto" w:fill="F2F5F9"/>
          </w:tcPr>
          <w:p>
            <w:pPr>
              <w:spacing w:after="0" w:before="0" w:line="240" w:lineRule="auto"/>
            </w:pPr>
            <w:r/>
            <w:r>
              <w:rPr>
                <w:b w:val="0"/>
                <w:sz w:val="16"/>
              </w:rPr>
              <w:t>registration_requests</w:t>
            </w:r>
          </w:p>
        </w:tc>
        <w:tc>
          <w:tcPr>
            <w:tcW w:type="dxa" w:w="2350"/>
            <w:shd w:val="clear" w:color="auto" w:fill="F2F5F9"/>
          </w:tcPr>
          <w:p>
            <w:pPr>
              <w:spacing w:after="0" w:before="0" w:line="240" w:lineRule="auto"/>
            </w:pPr>
            <w:r/>
            <w:r>
              <w:rPr>
                <w:b w:val="0"/>
                <w:sz w:val="16"/>
              </w:rPr>
              <w:t>registration_documents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CASCADE</w:t>
            </w:r>
          </w:p>
        </w:tc>
        <w:tc>
          <w:tcPr>
            <w:tcW w:type="dxa" w:w="2764"/>
            <w:shd w:val="clear" w:color="auto" w:fill="F2F5F9"/>
          </w:tcPr>
          <w:p>
            <w:pPr>
              <w:spacing w:after="0" w:before="0" w:line="240" w:lineRule="auto"/>
            </w:pPr>
            <w:r/>
            <w:r>
              <w:rPr>
                <w:b w:val="0"/>
                <w:sz w:val="16"/>
              </w:rPr>
              <w:t>Up to five payment slips per application (FR-REG-008).</w:t>
            </w:r>
          </w:p>
        </w:tc>
      </w:tr>
      <w:tr>
        <w:tc>
          <w:tcPr>
            <w:tcW w:type="dxa" w:w="2350"/>
          </w:tcPr>
          <w:p>
            <w:pPr>
              <w:spacing w:after="0" w:before="0" w:line="240" w:lineRule="auto"/>
            </w:pPr>
            <w:r/>
            <w:r>
              <w:rPr>
                <w:b w:val="0"/>
                <w:sz w:val="16"/>
              </w:rPr>
              <w:t>registration_requests</w:t>
            </w:r>
          </w:p>
        </w:tc>
        <w:tc>
          <w:tcPr>
            <w:tcW w:type="dxa" w:w="2350"/>
          </w:tcPr>
          <w:p>
            <w:pPr>
              <w:spacing w:after="0" w:before="0" w:line="240" w:lineRule="auto"/>
            </w:pPr>
            <w:r/>
            <w:r>
              <w:rPr>
                <w:b w:val="0"/>
                <w:sz w:val="16"/>
              </w:rPr>
              <w:t>students</w:t>
            </w:r>
          </w:p>
        </w:tc>
        <w:tc>
          <w:tcPr>
            <w:tcW w:type="dxa" w:w="898"/>
          </w:tcPr>
          <w:p>
            <w:pPr>
              <w:spacing w:after="0" w:before="0" w:line="240" w:lineRule="auto"/>
            </w:pPr>
            <w:r/>
            <w:r>
              <w:rPr>
                <w:b w:val="0"/>
                <w:sz w:val="16"/>
              </w:rPr>
              <w:t>1 : 0..1</w:t>
            </w:r>
          </w:p>
        </w:tc>
        <w:tc>
          <w:tcPr>
            <w:tcW w:type="dxa" w:w="1106"/>
          </w:tcPr>
          <w:p>
            <w:pPr>
              <w:spacing w:after="0" w:before="0" w:line="240" w:lineRule="auto"/>
            </w:pPr>
            <w:r/>
            <w:r>
              <w:rPr>
                <w:b w:val="0"/>
                <w:sz w:val="16"/>
              </w:rPr>
              <w:t>SET NULL</w:t>
            </w:r>
          </w:p>
        </w:tc>
        <w:tc>
          <w:tcPr>
            <w:tcW w:type="dxa" w:w="2764"/>
          </w:tcPr>
          <w:p>
            <w:pPr>
              <w:spacing w:after="0" w:before="0" w:line="240" w:lineRule="auto"/>
            </w:pPr>
            <w:r/>
            <w:r>
              <w:rPr>
                <w:b w:val="0"/>
                <w:sz w:val="16"/>
              </w:rPr>
              <w:t>An approved application produces exactly one student (FR-REG-039).</w:t>
            </w:r>
          </w:p>
        </w:tc>
      </w:tr>
      <w:tr>
        <w:tc>
          <w:tcPr>
            <w:tcW w:type="dxa" w:w="2350"/>
            <w:shd w:val="clear" w:color="auto" w:fill="F2F5F9"/>
          </w:tcPr>
          <w:p>
            <w:pPr>
              <w:spacing w:after="0" w:before="0" w:line="240" w:lineRule="auto"/>
            </w:pPr>
            <w:r/>
            <w:r>
              <w:rPr>
                <w:b w:val="0"/>
                <w:sz w:val="16"/>
              </w:rPr>
              <w:t>students</w:t>
            </w:r>
          </w:p>
        </w:tc>
        <w:tc>
          <w:tcPr>
            <w:tcW w:type="dxa" w:w="2350"/>
            <w:shd w:val="clear" w:color="auto" w:fill="F2F5F9"/>
          </w:tcPr>
          <w:p>
            <w:pPr>
              <w:spacing w:after="0" w:before="0" w:line="240" w:lineRule="auto"/>
            </w:pPr>
            <w:r/>
            <w:r>
              <w:rPr>
                <w:b w:val="0"/>
                <w:sz w:val="16"/>
              </w:rPr>
              <w:t>payments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r>
              <w:rPr>
                <w:b w:val="0"/>
                <w:sz w:val="16"/>
              </w:rPr>
              <w:t>Instalments and later payments (FR-ADM-024).</w:t>
            </w:r>
          </w:p>
        </w:tc>
      </w:tr>
      <w:tr>
        <w:tc>
          <w:tcPr>
            <w:tcW w:type="dxa" w:w="2350"/>
          </w:tcPr>
          <w:p>
            <w:pPr>
              <w:spacing w:after="0" w:before="0" w:line="240" w:lineRule="auto"/>
            </w:pPr>
            <w:r/>
            <w:r>
              <w:rPr>
                <w:b w:val="0"/>
                <w:sz w:val="16"/>
              </w:rPr>
              <w:t>programmes</w:t>
            </w:r>
          </w:p>
        </w:tc>
        <w:tc>
          <w:tcPr>
            <w:tcW w:type="dxa" w:w="2350"/>
          </w:tcPr>
          <w:p>
            <w:pPr>
              <w:spacing w:after="0" w:before="0" w:line="240" w:lineRule="auto"/>
            </w:pPr>
            <w:r/>
            <w:r>
              <w:rPr>
                <w:b w:val="0"/>
                <w:sz w:val="16"/>
              </w:rPr>
              <w:t>academic_sessions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RESTRICT</w:t>
            </w:r>
          </w:p>
        </w:tc>
        <w:tc>
          <w:tcPr>
            <w:tcW w:type="dxa" w:w="2764"/>
          </w:tcPr>
          <w:p>
            <w:pPr>
              <w:spacing w:after="0" w:before="0" w:line="240" w:lineRule="auto"/>
            </w:pPr>
            <w:r/>
          </w:p>
        </w:tc>
      </w:tr>
      <w:tr>
        <w:tc>
          <w:tcPr>
            <w:tcW w:type="dxa" w:w="2350"/>
            <w:shd w:val="clear" w:color="auto" w:fill="F2F5F9"/>
          </w:tcPr>
          <w:p>
            <w:pPr>
              <w:spacing w:after="0" w:before="0" w:line="240" w:lineRule="auto"/>
            </w:pPr>
            <w:r/>
            <w:r>
              <w:rPr>
                <w:b w:val="0"/>
                <w:sz w:val="16"/>
              </w:rPr>
              <w:t>academic_sessions</w:t>
            </w:r>
          </w:p>
        </w:tc>
        <w:tc>
          <w:tcPr>
            <w:tcW w:type="dxa" w:w="2350"/>
            <w:shd w:val="clear" w:color="auto" w:fill="F2F5F9"/>
          </w:tcPr>
          <w:p>
            <w:pPr>
              <w:spacing w:after="0" w:before="0" w:line="240" w:lineRule="auto"/>
            </w:pPr>
            <w:r/>
            <w:r>
              <w:rPr>
                <w:b w:val="0"/>
                <w:sz w:val="16"/>
              </w:rPr>
              <w:t>batches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p>
        </w:tc>
      </w:tr>
      <w:tr>
        <w:tc>
          <w:tcPr>
            <w:tcW w:type="dxa" w:w="2350"/>
          </w:tcPr>
          <w:p>
            <w:pPr>
              <w:spacing w:after="0" w:before="0" w:line="240" w:lineRule="auto"/>
            </w:pPr>
            <w:r/>
            <w:r>
              <w:rPr>
                <w:b w:val="0"/>
                <w:sz w:val="16"/>
              </w:rPr>
              <w:t>batches</w:t>
            </w:r>
          </w:p>
        </w:tc>
        <w:tc>
          <w:tcPr>
            <w:tcW w:type="dxa" w:w="2350"/>
          </w:tcPr>
          <w:p>
            <w:pPr>
              <w:spacing w:after="0" w:before="0" w:line="240" w:lineRule="auto"/>
            </w:pPr>
            <w:r/>
            <w:r>
              <w:rPr>
                <w:b w:val="0"/>
                <w:sz w:val="16"/>
              </w:rPr>
              <w:t>sections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RESTRICT</w:t>
            </w:r>
          </w:p>
        </w:tc>
        <w:tc>
          <w:tcPr>
            <w:tcW w:type="dxa" w:w="2764"/>
          </w:tcPr>
          <w:p>
            <w:pPr>
              <w:spacing w:after="0" w:before="0" w:line="240" w:lineRule="auto"/>
            </w:pPr>
            <w:r/>
          </w:p>
        </w:tc>
      </w:tr>
      <w:tr>
        <w:tc>
          <w:tcPr>
            <w:tcW w:type="dxa" w:w="2350"/>
            <w:shd w:val="clear" w:color="auto" w:fill="F2F5F9"/>
          </w:tcPr>
          <w:p>
            <w:pPr>
              <w:spacing w:after="0" w:before="0" w:line="240" w:lineRule="auto"/>
            </w:pPr>
            <w:r/>
            <w:r>
              <w:rPr>
                <w:b w:val="0"/>
                <w:sz w:val="16"/>
              </w:rPr>
              <w:t>sections ⟷ subjects</w:t>
            </w:r>
          </w:p>
        </w:tc>
        <w:tc>
          <w:tcPr>
            <w:tcW w:type="dxa" w:w="2350"/>
            <w:shd w:val="clear" w:color="auto" w:fill="F2F5F9"/>
          </w:tcPr>
          <w:p>
            <w:pPr>
              <w:spacing w:after="0" w:before="0" w:line="240" w:lineRule="auto"/>
            </w:pPr>
            <w:r/>
            <w:r>
              <w:rPr>
                <w:b w:val="0"/>
                <w:sz w:val="16"/>
              </w:rPr>
              <w:t>section_subjects</w:t>
            </w:r>
          </w:p>
        </w:tc>
        <w:tc>
          <w:tcPr>
            <w:tcW w:type="dxa" w:w="898"/>
            <w:shd w:val="clear" w:color="auto" w:fill="F2F5F9"/>
          </w:tcPr>
          <w:p>
            <w:pPr>
              <w:spacing w:after="0" w:before="0" w:line="240" w:lineRule="auto"/>
            </w:pPr>
            <w:r/>
            <w:r>
              <w:rPr>
                <w:b w:val="0"/>
                <w:sz w:val="16"/>
              </w:rPr>
              <w:t>M : N</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r>
              <w:rPr>
                <w:b w:val="0"/>
                <w:sz w:val="16"/>
              </w:rPr>
              <w:t>A subject is offered to many sections (FR-CRS-016).</w:t>
            </w:r>
          </w:p>
        </w:tc>
      </w:tr>
      <w:tr>
        <w:tc>
          <w:tcPr>
            <w:tcW w:type="dxa" w:w="2350"/>
          </w:tcPr>
          <w:p>
            <w:pPr>
              <w:spacing w:after="0" w:before="0" w:line="240" w:lineRule="auto"/>
            </w:pPr>
            <w:r/>
            <w:r>
              <w:rPr>
                <w:b w:val="0"/>
                <w:sz w:val="16"/>
              </w:rPr>
              <w:t>students ⟷ section_subjects</w:t>
            </w:r>
          </w:p>
        </w:tc>
        <w:tc>
          <w:tcPr>
            <w:tcW w:type="dxa" w:w="2350"/>
          </w:tcPr>
          <w:p>
            <w:pPr>
              <w:spacing w:after="0" w:before="0" w:line="240" w:lineRule="auto"/>
            </w:pPr>
            <w:r/>
            <w:r>
              <w:rPr>
                <w:b w:val="0"/>
                <w:sz w:val="16"/>
              </w:rPr>
              <w:t>enrolments</w:t>
            </w:r>
          </w:p>
        </w:tc>
        <w:tc>
          <w:tcPr>
            <w:tcW w:type="dxa" w:w="898"/>
          </w:tcPr>
          <w:p>
            <w:pPr>
              <w:spacing w:after="0" w:before="0" w:line="240" w:lineRule="auto"/>
            </w:pPr>
            <w:r/>
            <w:r>
              <w:rPr>
                <w:b w:val="0"/>
                <w:sz w:val="16"/>
              </w:rPr>
              <w:t>M : N</w:t>
            </w:r>
          </w:p>
        </w:tc>
        <w:tc>
          <w:tcPr>
            <w:tcW w:type="dxa" w:w="1106"/>
          </w:tcPr>
          <w:p>
            <w:pPr>
              <w:spacing w:after="0" w:before="0" w:line="240" w:lineRule="auto"/>
            </w:pPr>
            <w:r/>
            <w:r>
              <w:rPr>
                <w:b w:val="0"/>
                <w:sz w:val="16"/>
              </w:rPr>
              <w:t>RESTRICT</w:t>
            </w:r>
          </w:p>
        </w:tc>
        <w:tc>
          <w:tcPr>
            <w:tcW w:type="dxa" w:w="2764"/>
          </w:tcPr>
          <w:p>
            <w:pPr>
              <w:spacing w:after="0" w:before="0" w:line="240" w:lineRule="auto"/>
            </w:pPr>
            <w:r/>
            <w:r>
              <w:rPr>
                <w:b w:val="0"/>
                <w:sz w:val="16"/>
              </w:rPr>
              <w:t>Never deleted while graded work exists (FR-ENR-022).</w:t>
            </w:r>
          </w:p>
        </w:tc>
      </w:tr>
      <w:tr>
        <w:tc>
          <w:tcPr>
            <w:tcW w:type="dxa" w:w="2350"/>
            <w:shd w:val="clear" w:color="auto" w:fill="F2F5F9"/>
          </w:tcPr>
          <w:p>
            <w:pPr>
              <w:spacing w:after="0" w:before="0" w:line="240" w:lineRule="auto"/>
            </w:pPr>
            <w:r/>
            <w:r>
              <w:rPr>
                <w:b w:val="0"/>
                <w:sz w:val="16"/>
              </w:rPr>
              <w:t>teachers ⟷ section_subjects</w:t>
            </w:r>
          </w:p>
        </w:tc>
        <w:tc>
          <w:tcPr>
            <w:tcW w:type="dxa" w:w="2350"/>
            <w:shd w:val="clear" w:color="auto" w:fill="F2F5F9"/>
          </w:tcPr>
          <w:p>
            <w:pPr>
              <w:spacing w:after="0" w:before="0" w:line="240" w:lineRule="auto"/>
            </w:pPr>
            <w:r/>
            <w:r>
              <w:rPr>
                <w:b w:val="0"/>
                <w:sz w:val="16"/>
              </w:rPr>
              <w:t>teacher_assignments</w:t>
            </w:r>
          </w:p>
        </w:tc>
        <w:tc>
          <w:tcPr>
            <w:tcW w:type="dxa" w:w="898"/>
            <w:shd w:val="clear" w:color="auto" w:fill="F2F5F9"/>
          </w:tcPr>
          <w:p>
            <w:pPr>
              <w:spacing w:after="0" w:before="0" w:line="240" w:lineRule="auto"/>
            </w:pPr>
            <w:r/>
            <w:r>
              <w:rPr>
                <w:b w:val="0"/>
                <w:sz w:val="16"/>
              </w:rPr>
              <w:t>M : N</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r>
              <w:rPr>
                <w:b/>
                <w:sz w:val="16"/>
              </w:rPr>
              <w:t>The sole source of ASSIGNED scope</w:t>
            </w:r>
            <w:r>
              <w:rPr>
                <w:b w:val="0"/>
                <w:sz w:val="16"/>
              </w:rPr>
              <w:t xml:space="preserve"> (FR-CRS-023).</w:t>
            </w:r>
          </w:p>
        </w:tc>
      </w:tr>
      <w:tr>
        <w:tc>
          <w:tcPr>
            <w:tcW w:type="dxa" w:w="2350"/>
          </w:tcPr>
          <w:p>
            <w:pPr>
              <w:spacing w:after="0" w:before="0" w:line="240" w:lineRule="auto"/>
            </w:pPr>
            <w:r/>
            <w:r>
              <w:rPr>
                <w:b w:val="0"/>
                <w:sz w:val="16"/>
              </w:rPr>
              <w:t>subjects</w:t>
            </w:r>
          </w:p>
        </w:tc>
        <w:tc>
          <w:tcPr>
            <w:tcW w:type="dxa" w:w="2350"/>
          </w:tcPr>
          <w:p>
            <w:pPr>
              <w:spacing w:after="0" w:before="0" w:line="240" w:lineRule="auto"/>
            </w:pPr>
            <w:r/>
            <w:r>
              <w:rPr>
                <w:b w:val="0"/>
                <w:sz w:val="16"/>
              </w:rPr>
              <w:t>modules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RESTRICT</w:t>
            </w:r>
          </w:p>
        </w:tc>
        <w:tc>
          <w:tcPr>
            <w:tcW w:type="dxa" w:w="2764"/>
          </w:tcPr>
          <w:p>
            <w:pPr>
              <w:spacing w:after="0" w:before="0" w:line="240" w:lineRule="auto"/>
            </w:pPr>
            <w:r/>
          </w:p>
        </w:tc>
      </w:tr>
      <w:tr>
        <w:tc>
          <w:tcPr>
            <w:tcW w:type="dxa" w:w="2350"/>
            <w:shd w:val="clear" w:color="auto" w:fill="F2F5F9"/>
          </w:tcPr>
          <w:p>
            <w:pPr>
              <w:spacing w:after="0" w:before="0" w:line="240" w:lineRule="auto"/>
            </w:pPr>
            <w:r/>
            <w:r>
              <w:rPr>
                <w:b w:val="0"/>
                <w:sz w:val="16"/>
              </w:rPr>
              <w:t>modules</w:t>
            </w:r>
          </w:p>
        </w:tc>
        <w:tc>
          <w:tcPr>
            <w:tcW w:type="dxa" w:w="2350"/>
            <w:shd w:val="clear" w:color="auto" w:fill="F2F5F9"/>
          </w:tcPr>
          <w:p>
            <w:pPr>
              <w:spacing w:after="0" w:before="0" w:line="240" w:lineRule="auto"/>
            </w:pPr>
            <w:r/>
            <w:r>
              <w:rPr>
                <w:b w:val="0"/>
                <w:sz w:val="16"/>
              </w:rPr>
              <w:t>lessons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p>
        </w:tc>
      </w:tr>
      <w:tr>
        <w:tc>
          <w:tcPr>
            <w:tcW w:type="dxa" w:w="2350"/>
          </w:tcPr>
          <w:p>
            <w:pPr>
              <w:spacing w:after="0" w:before="0" w:line="240" w:lineRule="auto"/>
            </w:pPr>
            <w:r/>
            <w:r>
              <w:rPr>
                <w:b w:val="0"/>
                <w:sz w:val="16"/>
              </w:rPr>
              <w:t>lessons</w:t>
            </w:r>
          </w:p>
        </w:tc>
        <w:tc>
          <w:tcPr>
            <w:tcW w:type="dxa" w:w="2350"/>
          </w:tcPr>
          <w:p>
            <w:pPr>
              <w:spacing w:after="0" w:before="0" w:line="240" w:lineRule="auto"/>
            </w:pPr>
            <w:r/>
            <w:r>
              <w:rPr>
                <w:b w:val="0"/>
                <w:sz w:val="16"/>
              </w:rPr>
              <w:t>recorded_lectures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SET NULL</w:t>
            </w:r>
          </w:p>
        </w:tc>
        <w:tc>
          <w:tcPr>
            <w:tcW w:type="dxa" w:w="2764"/>
          </w:tcPr>
          <w:p>
            <w:pPr>
              <w:spacing w:after="0" w:before="0" w:line="240" w:lineRule="auto"/>
            </w:pPr>
            <w:r/>
            <w:r>
              <w:rPr>
                <w:b w:val="0"/>
                <w:sz w:val="16"/>
              </w:rPr>
              <w:t>A lecture may exist before being bound to a lesson.</w:t>
            </w:r>
          </w:p>
        </w:tc>
      </w:tr>
      <w:tr>
        <w:tc>
          <w:tcPr>
            <w:tcW w:type="dxa" w:w="2350"/>
            <w:shd w:val="clear" w:color="auto" w:fill="F2F5F9"/>
          </w:tcPr>
          <w:p>
            <w:pPr>
              <w:spacing w:after="0" w:before="0" w:line="240" w:lineRule="auto"/>
            </w:pPr>
            <w:r/>
            <w:r>
              <w:rPr>
                <w:b w:val="0"/>
                <w:sz w:val="16"/>
              </w:rPr>
              <w:t>lessons</w:t>
            </w:r>
          </w:p>
        </w:tc>
        <w:tc>
          <w:tcPr>
            <w:tcW w:type="dxa" w:w="2350"/>
            <w:shd w:val="clear" w:color="auto" w:fill="F2F5F9"/>
          </w:tcPr>
          <w:p>
            <w:pPr>
              <w:spacing w:after="0" w:before="0" w:line="240" w:lineRule="auto"/>
            </w:pPr>
            <w:r/>
            <w:r>
              <w:rPr>
                <w:b w:val="0"/>
                <w:sz w:val="16"/>
              </w:rPr>
              <w:t>lesson_resources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CASCADE</w:t>
            </w:r>
          </w:p>
        </w:tc>
        <w:tc>
          <w:tcPr>
            <w:tcW w:type="dxa" w:w="2764"/>
            <w:shd w:val="clear" w:color="auto" w:fill="F2F5F9"/>
          </w:tcPr>
          <w:p>
            <w:pPr>
              <w:spacing w:after="0" w:before="0" w:line="240" w:lineRule="auto"/>
            </w:pPr>
            <w:r/>
            <w:r>
              <w:rPr>
                <w:b w:val="0"/>
                <w:sz w:val="16"/>
              </w:rPr>
              <w:t>Notes and downloadables.</w:t>
            </w:r>
          </w:p>
        </w:tc>
      </w:tr>
      <w:tr>
        <w:tc>
          <w:tcPr>
            <w:tcW w:type="dxa" w:w="2350"/>
          </w:tcPr>
          <w:p>
            <w:pPr>
              <w:spacing w:after="0" w:before="0" w:line="240" w:lineRule="auto"/>
            </w:pPr>
            <w:r/>
            <w:r>
              <w:rPr>
                <w:b w:val="0"/>
                <w:sz w:val="16"/>
              </w:rPr>
              <w:t>section_subjects</w:t>
            </w:r>
          </w:p>
        </w:tc>
        <w:tc>
          <w:tcPr>
            <w:tcW w:type="dxa" w:w="2350"/>
          </w:tcPr>
          <w:p>
            <w:pPr>
              <w:spacing w:after="0" w:before="0" w:line="240" w:lineRule="auto"/>
            </w:pPr>
            <w:r/>
            <w:r>
              <w:rPr>
                <w:b w:val="0"/>
                <w:sz w:val="16"/>
              </w:rPr>
              <w:t>live_sessions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RESTRICT</w:t>
            </w:r>
          </w:p>
        </w:tc>
        <w:tc>
          <w:tcPr>
            <w:tcW w:type="dxa" w:w="2764"/>
          </w:tcPr>
          <w:p>
            <w:pPr>
              <w:spacing w:after="0" w:before="0" w:line="240" w:lineRule="auto"/>
            </w:pPr>
            <w:r/>
            <w:r>
              <w:rPr>
                <w:b w:val="0"/>
                <w:sz w:val="16"/>
              </w:rPr>
              <w:t>Sessions are per section, not per subject (FR-CRS-018).</w:t>
            </w:r>
          </w:p>
        </w:tc>
      </w:tr>
      <w:tr>
        <w:tc>
          <w:tcPr>
            <w:tcW w:type="dxa" w:w="2350"/>
            <w:shd w:val="clear" w:color="auto" w:fill="F2F5F9"/>
          </w:tcPr>
          <w:p>
            <w:pPr>
              <w:spacing w:after="0" w:before="0" w:line="240" w:lineRule="auto"/>
            </w:pPr>
            <w:r/>
            <w:r>
              <w:rPr>
                <w:b w:val="0"/>
                <w:sz w:val="16"/>
              </w:rPr>
              <w:t>live_sessions</w:t>
            </w:r>
          </w:p>
        </w:tc>
        <w:tc>
          <w:tcPr>
            <w:tcW w:type="dxa" w:w="2350"/>
            <w:shd w:val="clear" w:color="auto" w:fill="F2F5F9"/>
          </w:tcPr>
          <w:p>
            <w:pPr>
              <w:spacing w:after="0" w:before="0" w:line="240" w:lineRule="auto"/>
            </w:pPr>
            <w:r/>
            <w:r>
              <w:rPr>
                <w:b w:val="0"/>
                <w:sz w:val="16"/>
              </w:rPr>
              <w:t>live_session_provider_bindings</w:t>
            </w:r>
          </w:p>
        </w:tc>
        <w:tc>
          <w:tcPr>
            <w:tcW w:type="dxa" w:w="898"/>
            <w:shd w:val="clear" w:color="auto" w:fill="F2F5F9"/>
          </w:tcPr>
          <w:p>
            <w:pPr>
              <w:spacing w:after="0" w:before="0" w:line="240" w:lineRule="auto"/>
            </w:pPr>
            <w:r/>
            <w:r>
              <w:rPr>
                <w:b w:val="0"/>
                <w:sz w:val="16"/>
              </w:rPr>
              <w:t>1 : 0..1</w:t>
            </w:r>
          </w:p>
        </w:tc>
        <w:tc>
          <w:tcPr>
            <w:tcW w:type="dxa" w:w="1106"/>
            <w:shd w:val="clear" w:color="auto" w:fill="F2F5F9"/>
          </w:tcPr>
          <w:p>
            <w:pPr>
              <w:spacing w:after="0" w:before="0" w:line="240" w:lineRule="auto"/>
            </w:pPr>
            <w:r/>
            <w:r>
              <w:rPr>
                <w:b w:val="0"/>
                <w:sz w:val="16"/>
              </w:rPr>
              <w:t>CASCADE</w:t>
            </w:r>
          </w:p>
        </w:tc>
        <w:tc>
          <w:tcPr>
            <w:tcW w:type="dxa" w:w="2764"/>
            <w:shd w:val="clear" w:color="auto" w:fill="F2F5F9"/>
          </w:tcPr>
          <w:p>
            <w:pPr>
              <w:spacing w:after="0" w:before="0" w:line="240" w:lineRule="auto"/>
            </w:pPr>
            <w:r/>
            <w:r>
              <w:rPr>
                <w:b w:val="0"/>
                <w:sz w:val="16"/>
              </w:rPr>
              <w:t>A session may exist with no binding (ARC-026).</w:t>
            </w:r>
          </w:p>
        </w:tc>
      </w:tr>
      <w:tr>
        <w:tc>
          <w:tcPr>
            <w:tcW w:type="dxa" w:w="2350"/>
          </w:tcPr>
          <w:p>
            <w:pPr>
              <w:spacing w:after="0" w:before="0" w:line="240" w:lineRule="auto"/>
            </w:pPr>
            <w:r/>
            <w:r>
              <w:rPr>
                <w:b w:val="0"/>
                <w:sz w:val="16"/>
              </w:rPr>
              <w:t>live_sessions</w:t>
            </w:r>
          </w:p>
        </w:tc>
        <w:tc>
          <w:tcPr>
            <w:tcW w:type="dxa" w:w="2350"/>
          </w:tcPr>
          <w:p>
            <w:pPr>
              <w:spacing w:after="0" w:before="0" w:line="240" w:lineRule="auto"/>
            </w:pPr>
            <w:r/>
            <w:r>
              <w:rPr>
                <w:b w:val="0"/>
                <w:sz w:val="16"/>
              </w:rPr>
              <w:t>attendance_records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RESTRICT</w:t>
            </w:r>
          </w:p>
        </w:tc>
        <w:tc>
          <w:tcPr>
            <w:tcW w:type="dxa" w:w="2764"/>
          </w:tcPr>
          <w:p>
            <w:pPr>
              <w:spacing w:after="0" w:before="0" w:line="240" w:lineRule="auto"/>
            </w:pPr>
            <w:r/>
            <w:r>
              <w:rPr>
                <w:b w:val="0"/>
                <w:sz w:val="16"/>
              </w:rPr>
              <w:t>One row per enrolled student (FR-ATT-001).</w:t>
            </w:r>
          </w:p>
        </w:tc>
      </w:tr>
      <w:tr>
        <w:tc>
          <w:tcPr>
            <w:tcW w:type="dxa" w:w="2350"/>
            <w:shd w:val="clear" w:color="auto" w:fill="F2F5F9"/>
          </w:tcPr>
          <w:p>
            <w:pPr>
              <w:spacing w:after="0" w:before="0" w:line="240" w:lineRule="auto"/>
            </w:pPr>
            <w:r/>
            <w:r>
              <w:rPr>
                <w:b w:val="0"/>
                <w:sz w:val="16"/>
              </w:rPr>
              <w:t>section_subjects</w:t>
            </w:r>
          </w:p>
        </w:tc>
        <w:tc>
          <w:tcPr>
            <w:tcW w:type="dxa" w:w="2350"/>
            <w:shd w:val="clear" w:color="auto" w:fill="F2F5F9"/>
          </w:tcPr>
          <w:p>
            <w:pPr>
              <w:spacing w:after="0" w:before="0" w:line="240" w:lineRule="auto"/>
            </w:pPr>
            <w:r/>
            <w:r>
              <w:rPr>
                <w:b w:val="0"/>
                <w:sz w:val="16"/>
              </w:rPr>
              <w:t>assignments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p>
        </w:tc>
      </w:tr>
      <w:tr>
        <w:tc>
          <w:tcPr>
            <w:tcW w:type="dxa" w:w="2350"/>
          </w:tcPr>
          <w:p>
            <w:pPr>
              <w:spacing w:after="0" w:before="0" w:line="240" w:lineRule="auto"/>
            </w:pPr>
            <w:r/>
            <w:r>
              <w:rPr>
                <w:b w:val="0"/>
                <w:sz w:val="16"/>
              </w:rPr>
              <w:t>assignments</w:t>
            </w:r>
          </w:p>
        </w:tc>
        <w:tc>
          <w:tcPr>
            <w:tcW w:type="dxa" w:w="2350"/>
          </w:tcPr>
          <w:p>
            <w:pPr>
              <w:spacing w:after="0" w:before="0" w:line="240" w:lineRule="auto"/>
            </w:pPr>
            <w:r/>
            <w:r>
              <w:rPr>
                <w:b w:val="0"/>
                <w:sz w:val="16"/>
              </w:rPr>
              <w:t>assignment_submissions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RESTRICT</w:t>
            </w:r>
          </w:p>
        </w:tc>
        <w:tc>
          <w:tcPr>
            <w:tcW w:type="dxa" w:w="2764"/>
          </w:tcPr>
          <w:p>
            <w:pPr>
              <w:spacing w:after="0" w:before="0" w:line="240" w:lineRule="auto"/>
            </w:pPr>
            <w:r/>
          </w:p>
        </w:tc>
      </w:tr>
      <w:tr>
        <w:tc>
          <w:tcPr>
            <w:tcW w:type="dxa" w:w="2350"/>
            <w:shd w:val="clear" w:color="auto" w:fill="F2F5F9"/>
          </w:tcPr>
          <w:p>
            <w:pPr>
              <w:spacing w:after="0" w:before="0" w:line="240" w:lineRule="auto"/>
            </w:pPr>
            <w:r/>
            <w:r>
              <w:rPr>
                <w:b w:val="0"/>
                <w:sz w:val="16"/>
              </w:rPr>
              <w:t>assignment_submissions</w:t>
            </w:r>
          </w:p>
        </w:tc>
        <w:tc>
          <w:tcPr>
            <w:tcW w:type="dxa" w:w="2350"/>
            <w:shd w:val="clear" w:color="auto" w:fill="F2F5F9"/>
          </w:tcPr>
          <w:p>
            <w:pPr>
              <w:spacing w:after="0" w:before="0" w:line="240" w:lineRule="auto"/>
            </w:pPr>
            <w:r/>
            <w:r>
              <w:rPr>
                <w:b w:val="0"/>
                <w:sz w:val="16"/>
              </w:rPr>
              <w:t>submission_files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CASCADE</w:t>
            </w:r>
          </w:p>
        </w:tc>
        <w:tc>
          <w:tcPr>
            <w:tcW w:type="dxa" w:w="2764"/>
            <w:shd w:val="clear" w:color="auto" w:fill="F2F5F9"/>
          </w:tcPr>
          <w:p>
            <w:pPr>
              <w:spacing w:after="0" w:before="0" w:line="240" w:lineRule="auto"/>
            </w:pPr>
            <w:r/>
          </w:p>
        </w:tc>
      </w:tr>
      <w:tr>
        <w:tc>
          <w:tcPr>
            <w:tcW w:type="dxa" w:w="2350"/>
          </w:tcPr>
          <w:p>
            <w:pPr>
              <w:spacing w:after="0" w:before="0" w:line="240" w:lineRule="auto"/>
            </w:pPr>
            <w:r/>
            <w:r>
              <w:rPr>
                <w:b w:val="0"/>
                <w:sz w:val="16"/>
              </w:rPr>
              <w:t>assignment_submissions</w:t>
            </w:r>
          </w:p>
        </w:tc>
        <w:tc>
          <w:tcPr>
            <w:tcW w:type="dxa" w:w="2350"/>
          </w:tcPr>
          <w:p>
            <w:pPr>
              <w:spacing w:after="0" w:before="0" w:line="240" w:lineRule="auto"/>
            </w:pPr>
            <w:r/>
            <w:r>
              <w:rPr>
                <w:b w:val="0"/>
                <w:sz w:val="16"/>
              </w:rPr>
              <w:t>assignment_grades</w:t>
            </w:r>
          </w:p>
        </w:tc>
        <w:tc>
          <w:tcPr>
            <w:tcW w:type="dxa" w:w="898"/>
          </w:tcPr>
          <w:p>
            <w:pPr>
              <w:spacing w:after="0" w:before="0" w:line="240" w:lineRule="auto"/>
            </w:pPr>
            <w:r/>
            <w:r>
              <w:rPr>
                <w:b w:val="0"/>
                <w:sz w:val="16"/>
              </w:rPr>
              <w:t>1 : 0..1</w:t>
            </w:r>
          </w:p>
        </w:tc>
        <w:tc>
          <w:tcPr>
            <w:tcW w:type="dxa" w:w="1106"/>
          </w:tcPr>
          <w:p>
            <w:pPr>
              <w:spacing w:after="0" w:before="0" w:line="240" w:lineRule="auto"/>
            </w:pPr>
            <w:r/>
            <w:r>
              <w:rPr>
                <w:b w:val="0"/>
                <w:sz w:val="16"/>
              </w:rPr>
              <w:t>RESTRICT</w:t>
            </w:r>
          </w:p>
        </w:tc>
        <w:tc>
          <w:tcPr>
            <w:tcW w:type="dxa" w:w="2764"/>
          </w:tcPr>
          <w:p>
            <w:pPr>
              <w:spacing w:after="0" w:before="0" w:line="240" w:lineRule="auto"/>
            </w:pPr>
            <w:r/>
          </w:p>
        </w:tc>
      </w:tr>
      <w:tr>
        <w:tc>
          <w:tcPr>
            <w:tcW w:type="dxa" w:w="2350"/>
            <w:shd w:val="clear" w:color="auto" w:fill="F2F5F9"/>
          </w:tcPr>
          <w:p>
            <w:pPr>
              <w:spacing w:after="0" w:before="0" w:line="240" w:lineRule="auto"/>
            </w:pPr>
            <w:r/>
            <w:r>
              <w:rPr>
                <w:b w:val="0"/>
                <w:sz w:val="16"/>
              </w:rPr>
              <w:t>rubrics</w:t>
            </w:r>
          </w:p>
        </w:tc>
        <w:tc>
          <w:tcPr>
            <w:tcW w:type="dxa" w:w="2350"/>
            <w:shd w:val="clear" w:color="auto" w:fill="F2F5F9"/>
          </w:tcPr>
          <w:p>
            <w:pPr>
              <w:spacing w:after="0" w:before="0" w:line="240" w:lineRule="auto"/>
            </w:pPr>
            <w:r/>
            <w:r>
              <w:rPr>
                <w:b w:val="0"/>
                <w:sz w:val="16"/>
              </w:rPr>
              <w:t>rubric_criteria</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CASCADE</w:t>
            </w:r>
          </w:p>
        </w:tc>
        <w:tc>
          <w:tcPr>
            <w:tcW w:type="dxa" w:w="2764"/>
            <w:shd w:val="clear" w:color="auto" w:fill="F2F5F9"/>
          </w:tcPr>
          <w:p>
            <w:pPr>
              <w:spacing w:after="0" w:before="0" w:line="240" w:lineRule="auto"/>
            </w:pPr>
            <w:r/>
          </w:p>
        </w:tc>
      </w:tr>
      <w:tr>
        <w:tc>
          <w:tcPr>
            <w:tcW w:type="dxa" w:w="2350"/>
          </w:tcPr>
          <w:p>
            <w:pPr>
              <w:spacing w:after="0" w:before="0" w:line="240" w:lineRule="auto"/>
            </w:pPr>
            <w:r/>
            <w:r>
              <w:rPr>
                <w:b w:val="0"/>
                <w:sz w:val="16"/>
              </w:rPr>
              <w:t>question_banks</w:t>
            </w:r>
          </w:p>
        </w:tc>
        <w:tc>
          <w:tcPr>
            <w:tcW w:type="dxa" w:w="2350"/>
          </w:tcPr>
          <w:p>
            <w:pPr>
              <w:spacing w:after="0" w:before="0" w:line="240" w:lineRule="auto"/>
            </w:pPr>
            <w:r/>
            <w:r>
              <w:rPr>
                <w:b w:val="0"/>
                <w:sz w:val="16"/>
              </w:rPr>
              <w:t>questions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RESTRICT</w:t>
            </w:r>
          </w:p>
        </w:tc>
        <w:tc>
          <w:tcPr>
            <w:tcW w:type="dxa" w:w="2764"/>
          </w:tcPr>
          <w:p>
            <w:pPr>
              <w:spacing w:after="0" w:before="0" w:line="240" w:lineRule="auto"/>
            </w:pPr>
            <w:r/>
            <w:r>
              <w:rPr>
                <w:b w:val="0"/>
                <w:sz w:val="16"/>
              </w:rPr>
              <w:t>Questions are retired, never deleted after use (FR-QIZ-008).</w:t>
            </w:r>
          </w:p>
        </w:tc>
      </w:tr>
      <w:tr>
        <w:tc>
          <w:tcPr>
            <w:tcW w:type="dxa" w:w="2350"/>
            <w:shd w:val="clear" w:color="auto" w:fill="F2F5F9"/>
          </w:tcPr>
          <w:p>
            <w:pPr>
              <w:spacing w:after="0" w:before="0" w:line="240" w:lineRule="auto"/>
            </w:pPr>
            <w:r/>
            <w:r>
              <w:rPr>
                <w:b w:val="0"/>
                <w:sz w:val="16"/>
              </w:rPr>
              <w:t>questions</w:t>
            </w:r>
          </w:p>
        </w:tc>
        <w:tc>
          <w:tcPr>
            <w:tcW w:type="dxa" w:w="2350"/>
            <w:shd w:val="clear" w:color="auto" w:fill="F2F5F9"/>
          </w:tcPr>
          <w:p>
            <w:pPr>
              <w:spacing w:after="0" w:before="0" w:line="240" w:lineRule="auto"/>
            </w:pPr>
            <w:r/>
            <w:r>
              <w:rPr>
                <w:b w:val="0"/>
                <w:sz w:val="16"/>
              </w:rPr>
              <w:t>question_options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CASCADE</w:t>
            </w:r>
          </w:p>
        </w:tc>
        <w:tc>
          <w:tcPr>
            <w:tcW w:type="dxa" w:w="2764"/>
            <w:shd w:val="clear" w:color="auto" w:fill="F2F5F9"/>
          </w:tcPr>
          <w:p>
            <w:pPr>
              <w:spacing w:after="0" w:before="0" w:line="240" w:lineRule="auto"/>
            </w:pPr>
            <w:r/>
          </w:p>
        </w:tc>
      </w:tr>
      <w:tr>
        <w:tc>
          <w:tcPr>
            <w:tcW w:type="dxa" w:w="2350"/>
          </w:tcPr>
          <w:p>
            <w:pPr>
              <w:spacing w:after="0" w:before="0" w:line="240" w:lineRule="auto"/>
            </w:pPr>
            <w:r/>
            <w:r>
              <w:rPr>
                <w:b w:val="0"/>
                <w:sz w:val="16"/>
              </w:rPr>
              <w:t>quizzes ⟷ questions</w:t>
            </w:r>
          </w:p>
        </w:tc>
        <w:tc>
          <w:tcPr>
            <w:tcW w:type="dxa" w:w="2350"/>
          </w:tcPr>
          <w:p>
            <w:pPr>
              <w:spacing w:after="0" w:before="0" w:line="240" w:lineRule="auto"/>
            </w:pPr>
            <w:r/>
            <w:r>
              <w:rPr>
                <w:b w:val="0"/>
                <w:sz w:val="16"/>
              </w:rPr>
              <w:t>quiz_questions</w:t>
            </w:r>
          </w:p>
        </w:tc>
        <w:tc>
          <w:tcPr>
            <w:tcW w:type="dxa" w:w="898"/>
          </w:tcPr>
          <w:p>
            <w:pPr>
              <w:spacing w:after="0" w:before="0" w:line="240" w:lineRule="auto"/>
            </w:pPr>
            <w:r/>
            <w:r>
              <w:rPr>
                <w:b w:val="0"/>
                <w:sz w:val="16"/>
              </w:rPr>
              <w:t>M : N</w:t>
            </w:r>
          </w:p>
        </w:tc>
        <w:tc>
          <w:tcPr>
            <w:tcW w:type="dxa" w:w="1106"/>
          </w:tcPr>
          <w:p>
            <w:pPr>
              <w:spacing w:after="0" w:before="0" w:line="240" w:lineRule="auto"/>
            </w:pPr>
            <w:r/>
            <w:r>
              <w:rPr>
                <w:b w:val="0"/>
                <w:sz w:val="16"/>
              </w:rPr>
              <w:t>RESTRICT</w:t>
            </w:r>
          </w:p>
        </w:tc>
        <w:tc>
          <w:tcPr>
            <w:tcW w:type="dxa" w:w="2764"/>
          </w:tcPr>
          <w:p>
            <w:pPr>
              <w:spacing w:after="0" w:before="0" w:line="240" w:lineRule="auto"/>
            </w:pPr>
            <w:r/>
            <w:r>
              <w:rPr>
                <w:b w:val="0"/>
                <w:sz w:val="16"/>
              </w:rPr>
              <w:t>Fixed selection; random selection uses quiz_question_rules.</w:t>
            </w:r>
          </w:p>
        </w:tc>
      </w:tr>
      <w:tr>
        <w:tc>
          <w:tcPr>
            <w:tcW w:type="dxa" w:w="2350"/>
            <w:shd w:val="clear" w:color="auto" w:fill="F2F5F9"/>
          </w:tcPr>
          <w:p>
            <w:pPr>
              <w:spacing w:after="0" w:before="0" w:line="240" w:lineRule="auto"/>
            </w:pPr>
            <w:r/>
            <w:r>
              <w:rPr>
                <w:b w:val="0"/>
                <w:sz w:val="16"/>
              </w:rPr>
              <w:t>quizzes</w:t>
            </w:r>
          </w:p>
        </w:tc>
        <w:tc>
          <w:tcPr>
            <w:tcW w:type="dxa" w:w="2350"/>
            <w:shd w:val="clear" w:color="auto" w:fill="F2F5F9"/>
          </w:tcPr>
          <w:p>
            <w:pPr>
              <w:spacing w:after="0" w:before="0" w:line="240" w:lineRule="auto"/>
            </w:pPr>
            <w:r/>
            <w:r>
              <w:rPr>
                <w:b w:val="0"/>
                <w:sz w:val="16"/>
              </w:rPr>
              <w:t>quiz_attempts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p>
        </w:tc>
      </w:tr>
      <w:tr>
        <w:tc>
          <w:tcPr>
            <w:tcW w:type="dxa" w:w="2350"/>
          </w:tcPr>
          <w:p>
            <w:pPr>
              <w:spacing w:after="0" w:before="0" w:line="240" w:lineRule="auto"/>
            </w:pPr>
            <w:r/>
            <w:r>
              <w:rPr>
                <w:b w:val="0"/>
                <w:sz w:val="16"/>
              </w:rPr>
              <w:t>quiz_attempts</w:t>
            </w:r>
          </w:p>
        </w:tc>
        <w:tc>
          <w:tcPr>
            <w:tcW w:type="dxa" w:w="2350"/>
          </w:tcPr>
          <w:p>
            <w:pPr>
              <w:spacing w:after="0" w:before="0" w:line="240" w:lineRule="auto"/>
            </w:pPr>
            <w:r/>
            <w:r>
              <w:rPr>
                <w:b w:val="0"/>
                <w:sz w:val="16"/>
              </w:rPr>
              <w:t>quiz_answers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CASCADE</w:t>
            </w:r>
          </w:p>
        </w:tc>
        <w:tc>
          <w:tcPr>
            <w:tcW w:type="dxa" w:w="2764"/>
          </w:tcPr>
          <w:p>
            <w:pPr>
              <w:spacing w:after="0" w:before="0" w:line="240" w:lineRule="auto"/>
            </w:pPr>
            <w:r/>
          </w:p>
        </w:tc>
      </w:tr>
      <w:tr>
        <w:tc>
          <w:tcPr>
            <w:tcW w:type="dxa" w:w="2350"/>
            <w:shd w:val="clear" w:color="auto" w:fill="F2F5F9"/>
          </w:tcPr>
          <w:p>
            <w:pPr>
              <w:spacing w:after="0" w:before="0" w:line="240" w:lineRule="auto"/>
            </w:pPr>
            <w:r/>
            <w:r>
              <w:rPr>
                <w:b w:val="0"/>
                <w:sz w:val="16"/>
              </w:rPr>
              <w:t>students</w:t>
            </w:r>
          </w:p>
        </w:tc>
        <w:tc>
          <w:tcPr>
            <w:tcW w:type="dxa" w:w="2350"/>
            <w:shd w:val="clear" w:color="auto" w:fill="F2F5F9"/>
          </w:tcPr>
          <w:p>
            <w:pPr>
              <w:spacing w:after="0" w:before="0" w:line="240" w:lineRule="auto"/>
            </w:pPr>
            <w:r/>
            <w:r>
              <w:rPr>
                <w:b w:val="0"/>
                <w:sz w:val="16"/>
              </w:rPr>
              <w:t>video_watch_progress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CASCADE</w:t>
            </w:r>
          </w:p>
        </w:tc>
        <w:tc>
          <w:tcPr>
            <w:tcW w:type="dxa" w:w="2764"/>
            <w:shd w:val="clear" w:color="auto" w:fill="F2F5F9"/>
          </w:tcPr>
          <w:p>
            <w:pPr>
              <w:spacing w:after="0" w:before="0" w:line="240" w:lineRule="auto"/>
            </w:pPr>
            <w:r/>
          </w:p>
        </w:tc>
      </w:tr>
      <w:tr>
        <w:tc>
          <w:tcPr>
            <w:tcW w:type="dxa" w:w="2350"/>
          </w:tcPr>
          <w:p>
            <w:pPr>
              <w:spacing w:after="0" w:before="0" w:line="240" w:lineRule="auto"/>
            </w:pPr>
            <w:r/>
            <w:r>
              <w:rPr>
                <w:b w:val="0"/>
                <w:sz w:val="16"/>
              </w:rPr>
              <w:t>students</w:t>
            </w:r>
          </w:p>
        </w:tc>
        <w:tc>
          <w:tcPr>
            <w:tcW w:type="dxa" w:w="2350"/>
          </w:tcPr>
          <w:p>
            <w:pPr>
              <w:spacing w:after="0" w:before="0" w:line="240" w:lineRule="auto"/>
            </w:pPr>
            <w:r/>
            <w:r>
              <w:rPr>
                <w:b w:val="0"/>
                <w:sz w:val="16"/>
              </w:rPr>
              <w:t>subject_progress</w:t>
            </w:r>
          </w:p>
        </w:tc>
        <w:tc>
          <w:tcPr>
            <w:tcW w:type="dxa" w:w="898"/>
          </w:tcPr>
          <w:p>
            <w:pPr>
              <w:spacing w:after="0" w:before="0" w:line="240" w:lineRule="auto"/>
            </w:pPr>
            <w:r/>
            <w:r>
              <w:rPr>
                <w:b w:val="0"/>
                <w:sz w:val="16"/>
              </w:rPr>
              <w:t>1 : *</w:t>
            </w:r>
          </w:p>
        </w:tc>
        <w:tc>
          <w:tcPr>
            <w:tcW w:type="dxa" w:w="1106"/>
          </w:tcPr>
          <w:p>
            <w:pPr>
              <w:spacing w:after="0" w:before="0" w:line="240" w:lineRule="auto"/>
            </w:pPr>
            <w:r/>
            <w:r>
              <w:rPr>
                <w:b w:val="0"/>
                <w:sz w:val="16"/>
              </w:rPr>
              <w:t>CASCADE</w:t>
            </w:r>
          </w:p>
        </w:tc>
        <w:tc>
          <w:tcPr>
            <w:tcW w:type="dxa" w:w="2764"/>
          </w:tcPr>
          <w:p>
            <w:pPr>
              <w:spacing w:after="0" w:before="0" w:line="240" w:lineRule="auto"/>
            </w:pPr>
            <w:r/>
            <w:r>
              <w:rPr>
                <w:b w:val="0"/>
                <w:sz w:val="16"/>
              </w:rPr>
              <w:t>Materialised derived value with computed_at (DB-011).</w:t>
            </w:r>
          </w:p>
        </w:tc>
      </w:tr>
      <w:tr>
        <w:tc>
          <w:tcPr>
            <w:tcW w:type="dxa" w:w="2350"/>
            <w:shd w:val="clear" w:color="auto" w:fill="F2F5F9"/>
          </w:tcPr>
          <w:p>
            <w:pPr>
              <w:spacing w:after="0" w:before="0" w:line="240" w:lineRule="auto"/>
            </w:pPr>
            <w:r/>
            <w:r>
              <w:rPr>
                <w:b w:val="0"/>
                <w:sz w:val="16"/>
              </w:rPr>
              <w:t>students</w:t>
            </w:r>
          </w:p>
        </w:tc>
        <w:tc>
          <w:tcPr>
            <w:tcW w:type="dxa" w:w="2350"/>
            <w:shd w:val="clear" w:color="auto" w:fill="F2F5F9"/>
          </w:tcPr>
          <w:p>
            <w:pPr>
              <w:spacing w:after="0" w:before="0" w:line="240" w:lineRule="auto"/>
            </w:pPr>
            <w:r/>
            <w:r>
              <w:rPr>
                <w:b w:val="0"/>
                <w:sz w:val="16"/>
              </w:rPr>
              <w:t>certificates</w:t>
            </w:r>
          </w:p>
        </w:tc>
        <w:tc>
          <w:tcPr>
            <w:tcW w:type="dxa" w:w="898"/>
            <w:shd w:val="clear" w:color="auto" w:fill="F2F5F9"/>
          </w:tcPr>
          <w:p>
            <w:pPr>
              <w:spacing w:after="0" w:before="0" w:line="240" w:lineRule="auto"/>
            </w:pPr>
            <w:r/>
            <w:r>
              <w:rPr>
                <w:b w:val="0"/>
                <w:sz w:val="16"/>
              </w:rPr>
              <w:t>1 : *</w:t>
            </w:r>
          </w:p>
        </w:tc>
        <w:tc>
          <w:tcPr>
            <w:tcW w:type="dxa" w:w="1106"/>
            <w:shd w:val="clear" w:color="auto" w:fill="F2F5F9"/>
          </w:tcPr>
          <w:p>
            <w:pPr>
              <w:spacing w:after="0" w:before="0" w:line="240" w:lineRule="auto"/>
            </w:pPr>
            <w:r/>
            <w:r>
              <w:rPr>
                <w:b w:val="0"/>
                <w:sz w:val="16"/>
              </w:rPr>
              <w:t>RESTRICT</w:t>
            </w:r>
          </w:p>
        </w:tc>
        <w:tc>
          <w:tcPr>
            <w:tcW w:type="dxa" w:w="2764"/>
            <w:shd w:val="clear" w:color="auto" w:fill="F2F5F9"/>
          </w:tcPr>
          <w:p>
            <w:pPr>
              <w:spacing w:after="0" w:before="0" w:line="240" w:lineRule="auto"/>
            </w:pPr>
            <w:r/>
            <w:r>
              <w:rPr>
                <w:b w:val="0"/>
                <w:sz w:val="16"/>
              </w:rPr>
              <w:t>Retained permanently (FR-CRT-013).</w:t>
            </w:r>
          </w:p>
        </w:tc>
      </w:tr>
    </w:tbl>
    <w:p>
      <w:pPr>
        <w:spacing w:after="40"/>
      </w:pPr>
    </w:p>
    <w:p>
      <w:pPr>
        <w:pStyle w:val="Heading2"/>
      </w:pPr>
      <w:r>
        <w:t>8.3  Core Entity Definitions</w:t>
      </w:r>
    </w:p>
    <w:p>
      <w:r>
        <w:rPr>
          <w:b w:val="0"/>
          <w:i w:val="0"/>
        </w:rPr>
        <w:t>Columns common to every table — id, created_at, updated_at, created_by, updated_by, deleted_at — are omitted from the tables below and are governed by DB-002 to DB-005.</w:t>
      </w:r>
    </w:p>
    <w:p>
      <w:pPr>
        <w:pStyle w:val="Heading3"/>
      </w:pPr>
      <w:r>
        <w:t>8.3.1  Identity and Access</w:t>
      </w:r>
    </w:p>
    <w:p>
      <w:pPr>
        <w:pStyle w:val="Heading4"/>
      </w:pPr>
      <w:r>
        <w:t>users</w:t>
      </w:r>
    </w:p>
    <w:p>
      <w:pPr>
        <w:spacing w:after="60"/>
      </w:pPr>
      <w:r>
        <w:rPr>
          <w:b w:val="0"/>
          <w:i/>
          <w:sz w:val="18"/>
        </w:rPr>
        <w:t>Every human principal. Role-specific attributes live in students / teachers.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email</w:t>
            </w:r>
          </w:p>
        </w:tc>
        <w:tc>
          <w:tcPr>
            <w:tcW w:type="dxa" w:w="1810"/>
          </w:tcPr>
          <w:p>
            <w:pPr>
              <w:spacing w:after="0" w:before="0" w:line="240" w:lineRule="auto"/>
            </w:pPr>
            <w:r/>
            <w:r>
              <w:rPr>
                <w:b w:val="0"/>
                <w:sz w:val="16"/>
              </w:rPr>
              <w:t>VARCHAR(255)</w:t>
            </w:r>
          </w:p>
        </w:tc>
        <w:tc>
          <w:tcPr>
            <w:tcW w:type="dxa" w:w="1810"/>
          </w:tcPr>
          <w:p>
            <w:pPr>
              <w:spacing w:after="0" w:before="0" w:line="240" w:lineRule="auto"/>
            </w:pPr>
            <w:r/>
            <w:r>
              <w:rPr>
                <w:b w:val="0"/>
                <w:sz w:val="16"/>
              </w:rPr>
              <w:t>UNIQUE, NOT NULL</w:t>
            </w:r>
          </w:p>
        </w:tc>
        <w:tc>
          <w:tcPr>
            <w:tcW w:type="dxa" w:w="3759"/>
          </w:tcPr>
          <w:p>
            <w:pPr>
              <w:spacing w:after="0" w:before="0" w:line="240" w:lineRule="auto"/>
            </w:pPr>
            <w:r/>
            <w:r>
              <w:rPr>
                <w:b w:val="0"/>
                <w:sz w:val="16"/>
              </w:rPr>
              <w:t>Login identifier; case-insensitive index.</w:t>
            </w:r>
          </w:p>
        </w:tc>
      </w:tr>
      <w:tr>
        <w:tc>
          <w:tcPr>
            <w:tcW w:type="dxa" w:w="2088"/>
            <w:shd w:val="clear" w:color="auto" w:fill="F2F5F9"/>
          </w:tcPr>
          <w:p>
            <w:pPr>
              <w:spacing w:after="0" w:before="0" w:line="240" w:lineRule="auto"/>
            </w:pPr>
            <w:r/>
            <w:r>
              <w:rPr>
                <w:b w:val="0"/>
                <w:sz w:val="16"/>
              </w:rPr>
              <w:t>password_hash</w:t>
            </w:r>
          </w:p>
        </w:tc>
        <w:tc>
          <w:tcPr>
            <w:tcW w:type="dxa" w:w="1810"/>
            <w:shd w:val="clear" w:color="auto" w:fill="F2F5F9"/>
          </w:tcPr>
          <w:p>
            <w:pPr>
              <w:spacing w:after="0" w:before="0" w:line="240" w:lineRule="auto"/>
            </w:pPr>
            <w:r/>
            <w:r>
              <w:rPr>
                <w:b w:val="0"/>
                <w:sz w:val="16"/>
              </w:rPr>
              <w:t>VARCHAR(255)</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Argon2id or bcrypt (SEC-AUT-006).</w:t>
            </w:r>
          </w:p>
        </w:tc>
      </w:tr>
      <w:tr>
        <w:tc>
          <w:tcPr>
            <w:tcW w:type="dxa" w:w="2088"/>
          </w:tcPr>
          <w:p>
            <w:pPr>
              <w:spacing w:after="0" w:before="0" w:line="240" w:lineRule="auto"/>
            </w:pPr>
            <w:r/>
            <w:r>
              <w:rPr>
                <w:b w:val="0"/>
                <w:sz w:val="16"/>
              </w:rPr>
              <w:t>full_name</w:t>
            </w:r>
          </w:p>
        </w:tc>
        <w:tc>
          <w:tcPr>
            <w:tcW w:type="dxa" w:w="1810"/>
          </w:tcPr>
          <w:p>
            <w:pPr>
              <w:spacing w:after="0" w:before="0" w:line="240" w:lineRule="auto"/>
            </w:pPr>
            <w:r/>
            <w:r>
              <w:rPr>
                <w:b w:val="0"/>
                <w:sz w:val="16"/>
              </w:rPr>
              <w:t>VARCHAR(200)</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Unicode; NFR-LOC-004.</w:t>
            </w:r>
          </w:p>
        </w:tc>
      </w:tr>
      <w:tr>
        <w:tc>
          <w:tcPr>
            <w:tcW w:type="dxa" w:w="2088"/>
            <w:shd w:val="clear" w:color="auto" w:fill="F2F5F9"/>
          </w:tcPr>
          <w:p>
            <w:pPr>
              <w:spacing w:after="0" w:before="0" w:line="240" w:lineRule="auto"/>
            </w:pPr>
            <w:r/>
            <w:r>
              <w:rPr>
                <w:b w:val="0"/>
                <w:sz w:val="16"/>
              </w:rPr>
              <w:t>phone</w:t>
            </w:r>
          </w:p>
        </w:tc>
        <w:tc>
          <w:tcPr>
            <w:tcW w:type="dxa" w:w="1810"/>
            <w:shd w:val="clear" w:color="auto" w:fill="F2F5F9"/>
          </w:tcPr>
          <w:p>
            <w:pPr>
              <w:spacing w:after="0" w:before="0" w:line="240" w:lineRule="auto"/>
            </w:pPr>
            <w:r/>
            <w:r>
              <w:rPr>
                <w:b w:val="0"/>
                <w:sz w:val="16"/>
              </w:rPr>
              <w:t>VARCHAR(20)</w:t>
            </w:r>
          </w:p>
        </w:tc>
        <w:tc>
          <w:tcPr>
            <w:tcW w:type="dxa" w:w="1810"/>
            <w:shd w:val="clear" w:color="auto" w:fill="F2F5F9"/>
          </w:tcPr>
          <w:p>
            <w:pPr>
              <w:spacing w:after="0" w:before="0" w:line="240" w:lineRule="auto"/>
            </w:pPr>
            <w:r/>
            <w:r>
              <w:rPr>
                <w:b w:val="0"/>
                <w:sz w:val="16"/>
              </w:rPr>
              <w:t>INDEX</w:t>
            </w:r>
          </w:p>
        </w:tc>
        <w:tc>
          <w:tcPr>
            <w:tcW w:type="dxa" w:w="3759"/>
            <w:shd w:val="clear" w:color="auto" w:fill="F2F5F9"/>
          </w:tcPr>
          <w:p>
            <w:pPr>
              <w:spacing w:after="0" w:before="0" w:line="240" w:lineRule="auto"/>
            </w:pPr>
            <w:r/>
            <w:r>
              <w:rPr>
                <w:b w:val="0"/>
                <w:sz w:val="16"/>
              </w:rPr>
              <w:t>E.164 normalised.</w:t>
            </w:r>
          </w:p>
        </w:tc>
      </w:tr>
      <w:tr>
        <w:tc>
          <w:tcPr>
            <w:tcW w:type="dxa" w:w="2088"/>
          </w:tcPr>
          <w:p>
            <w:pPr>
              <w:spacing w:after="0" w:before="0" w:line="240" w:lineRule="auto"/>
            </w:pPr>
            <w:r/>
            <w:r>
              <w:rPr>
                <w:b w:val="0"/>
                <w:sz w:val="16"/>
              </w:rPr>
              <w:t>phone_is_whatsapp</w:t>
            </w:r>
          </w:p>
        </w:tc>
        <w:tc>
          <w:tcPr>
            <w:tcW w:type="dxa" w:w="1810"/>
          </w:tcPr>
          <w:p>
            <w:pPr>
              <w:spacing w:after="0" w:before="0" w:line="240" w:lineRule="auto"/>
            </w:pPr>
            <w:r/>
            <w:r>
              <w:rPr>
                <w:b w:val="0"/>
                <w:sz w:val="16"/>
              </w:rPr>
              <w:t>BOOLEAN</w:t>
            </w:r>
          </w:p>
        </w:tc>
        <w:tc>
          <w:tcPr>
            <w:tcW w:type="dxa" w:w="1810"/>
          </w:tcPr>
          <w:p>
            <w:pPr>
              <w:spacing w:after="0" w:before="0" w:line="240" w:lineRule="auto"/>
            </w:pPr>
            <w:r/>
            <w:r>
              <w:rPr>
                <w:b w:val="0"/>
                <w:sz w:val="16"/>
              </w:rPr>
              <w:t>DEFAULT false</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status</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INVITED | ACTIVE | LOCKED | SUSPENDED | WITHDRAWN | ARCHIVED (Figure 4-3).</w:t>
            </w:r>
          </w:p>
        </w:tc>
      </w:tr>
      <w:tr>
        <w:tc>
          <w:tcPr>
            <w:tcW w:type="dxa" w:w="2088"/>
          </w:tcPr>
          <w:p>
            <w:pPr>
              <w:spacing w:after="0" w:before="0" w:line="240" w:lineRule="auto"/>
            </w:pPr>
            <w:r/>
            <w:r>
              <w:rPr>
                <w:b w:val="0"/>
                <w:sz w:val="16"/>
              </w:rPr>
              <w:t>status_reason</w:t>
            </w:r>
          </w:p>
        </w:tc>
        <w:tc>
          <w:tcPr>
            <w:tcW w:type="dxa" w:w="1810"/>
          </w:tcPr>
          <w:p>
            <w:pPr>
              <w:spacing w:after="0" w:before="0" w:line="240" w:lineRule="auto"/>
            </w:pPr>
            <w:r/>
            <w:r>
              <w:rPr>
                <w:b w:val="0"/>
                <w:sz w:val="16"/>
              </w:rPr>
              <w:t>TEXT</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Mandatory on SUSPENDED and WITHDRAWN (FR-ENR-008).</w:t>
            </w:r>
          </w:p>
        </w:tc>
      </w:tr>
      <w:tr>
        <w:tc>
          <w:tcPr>
            <w:tcW w:type="dxa" w:w="2088"/>
            <w:shd w:val="clear" w:color="auto" w:fill="F2F5F9"/>
          </w:tcPr>
          <w:p>
            <w:pPr>
              <w:spacing w:after="0" w:before="0" w:line="240" w:lineRule="auto"/>
            </w:pPr>
            <w:r/>
            <w:r>
              <w:rPr>
                <w:b w:val="0"/>
                <w:sz w:val="16"/>
              </w:rPr>
              <w:t>must_change_password</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DEFAULT true</w:t>
            </w:r>
          </w:p>
        </w:tc>
        <w:tc>
          <w:tcPr>
            <w:tcW w:type="dxa" w:w="3759"/>
            <w:shd w:val="clear" w:color="auto" w:fill="F2F5F9"/>
          </w:tcPr>
          <w:p>
            <w:pPr>
              <w:spacing w:after="0" w:before="0" w:line="240" w:lineRule="auto"/>
            </w:pPr>
            <w:r/>
            <w:r>
              <w:rPr>
                <w:b w:val="0"/>
                <w:sz w:val="16"/>
              </w:rPr>
              <w:t>FR-REG-040.</w:t>
            </w:r>
          </w:p>
        </w:tc>
      </w:tr>
      <w:tr>
        <w:tc>
          <w:tcPr>
            <w:tcW w:type="dxa" w:w="2088"/>
          </w:tcPr>
          <w:p>
            <w:pPr>
              <w:spacing w:after="0" w:before="0" w:line="240" w:lineRule="auto"/>
            </w:pPr>
            <w:r/>
            <w:r>
              <w:rPr>
                <w:b w:val="0"/>
                <w:sz w:val="16"/>
              </w:rPr>
              <w:t>password_changed_at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Drives expiry per Section 4.6.</w:t>
            </w:r>
          </w:p>
        </w:tc>
      </w:tr>
      <w:tr>
        <w:tc>
          <w:tcPr>
            <w:tcW w:type="dxa" w:w="2088"/>
            <w:shd w:val="clear" w:color="auto" w:fill="F2F5F9"/>
          </w:tcPr>
          <w:p>
            <w:pPr>
              <w:spacing w:after="0" w:before="0" w:line="240" w:lineRule="auto"/>
            </w:pPr>
            <w:r/>
            <w:r>
              <w:rPr>
                <w:b w:val="0"/>
                <w:sz w:val="16"/>
              </w:rPr>
              <w:t>mfa_enabled</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DEFAULT false</w:t>
            </w:r>
          </w:p>
        </w:tc>
        <w:tc>
          <w:tcPr>
            <w:tcW w:type="dxa" w:w="3759"/>
            <w:shd w:val="clear" w:color="auto" w:fill="F2F5F9"/>
          </w:tcPr>
          <w:p>
            <w:pPr>
              <w:spacing w:after="0" w:before="0" w:line="240" w:lineRule="auto"/>
            </w:pPr>
            <w:r/>
            <w:r>
              <w:rPr>
                <w:b w:val="0"/>
                <w:sz w:val="16"/>
              </w:rPr>
              <w:t>Forced true for Super Admin (SEC-AUT-011).</w:t>
            </w:r>
          </w:p>
        </w:tc>
      </w:tr>
      <w:tr>
        <w:tc>
          <w:tcPr>
            <w:tcW w:type="dxa" w:w="2088"/>
          </w:tcPr>
          <w:p>
            <w:pPr>
              <w:spacing w:after="0" w:before="0" w:line="240" w:lineRule="auto"/>
            </w:pPr>
            <w:r/>
            <w:r>
              <w:rPr>
                <w:b w:val="0"/>
                <w:sz w:val="16"/>
              </w:rPr>
              <w:t>mfa_secret</w:t>
            </w:r>
          </w:p>
        </w:tc>
        <w:tc>
          <w:tcPr>
            <w:tcW w:type="dxa" w:w="1810"/>
          </w:tcPr>
          <w:p>
            <w:pPr>
              <w:spacing w:after="0" w:before="0" w:line="240" w:lineRule="auto"/>
            </w:pPr>
            <w:r/>
            <w:r>
              <w:rPr>
                <w:b w:val="0"/>
                <w:sz w:val="16"/>
              </w:rPr>
              <w:t>VARCHAR(255)</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Encrypted at rest (SEC-CRY-004).</w:t>
            </w:r>
          </w:p>
        </w:tc>
      </w:tr>
      <w:tr>
        <w:tc>
          <w:tcPr>
            <w:tcW w:type="dxa" w:w="2088"/>
            <w:shd w:val="clear" w:color="auto" w:fill="F2F5F9"/>
          </w:tcPr>
          <w:p>
            <w:pPr>
              <w:spacing w:after="0" w:before="0" w:line="240" w:lineRule="auto"/>
            </w:pPr>
            <w:r/>
            <w:r>
              <w:rPr>
                <w:b w:val="0"/>
                <w:sz w:val="16"/>
              </w:rPr>
              <w:t>mfa_recovery_codes</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Hashed, single-use (SEC-AUT-012).</w:t>
            </w:r>
          </w:p>
        </w:tc>
      </w:tr>
      <w:tr>
        <w:tc>
          <w:tcPr>
            <w:tcW w:type="dxa" w:w="2088"/>
          </w:tcPr>
          <w:p>
            <w:pPr>
              <w:spacing w:after="0" w:before="0" w:line="240" w:lineRule="auto"/>
            </w:pPr>
            <w:r/>
            <w:r>
              <w:rPr>
                <w:b w:val="0"/>
                <w:sz w:val="16"/>
              </w:rPr>
              <w:t>failed_login_count</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DEFAULT 0</w:t>
            </w:r>
          </w:p>
        </w:tc>
        <w:tc>
          <w:tcPr>
            <w:tcW w:type="dxa" w:w="3759"/>
          </w:tcPr>
          <w:p>
            <w:pPr>
              <w:spacing w:after="0" w:before="0" w:line="240" w:lineRule="auto"/>
            </w:pPr>
            <w:r/>
            <w:r>
              <w:rPr>
                <w:b w:val="0"/>
                <w:sz w:val="16"/>
              </w:rPr>
              <w:t>Reset on success.</w:t>
            </w:r>
          </w:p>
        </w:tc>
      </w:tr>
      <w:tr>
        <w:tc>
          <w:tcPr>
            <w:tcW w:type="dxa" w:w="2088"/>
            <w:shd w:val="clear" w:color="auto" w:fill="F2F5F9"/>
          </w:tcPr>
          <w:p>
            <w:pPr>
              <w:spacing w:after="0" w:before="0" w:line="240" w:lineRule="auto"/>
            </w:pPr>
            <w:r/>
            <w:r>
              <w:rPr>
                <w:b w:val="0"/>
                <w:sz w:val="16"/>
              </w:rPr>
              <w:t>locked_until</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SEC-AUT-008.</w:t>
            </w:r>
          </w:p>
        </w:tc>
      </w:tr>
      <w:tr>
        <w:tc>
          <w:tcPr>
            <w:tcW w:type="dxa" w:w="2088"/>
          </w:tcPr>
          <w:p>
            <w:pPr>
              <w:spacing w:after="0" w:before="0" w:line="240" w:lineRule="auto"/>
            </w:pPr>
            <w:r/>
            <w:r>
              <w:rPr>
                <w:b w:val="0"/>
                <w:sz w:val="16"/>
              </w:rPr>
              <w:t>last_login_at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photo_url</w:t>
            </w:r>
          </w:p>
        </w:tc>
        <w:tc>
          <w:tcPr>
            <w:tcW w:type="dxa" w:w="1810"/>
            <w:shd w:val="clear" w:color="auto" w:fill="F2F5F9"/>
          </w:tcPr>
          <w:p>
            <w:pPr>
              <w:spacing w:after="0" w:before="0" w:line="240" w:lineRule="auto"/>
            </w:pPr>
            <w:r/>
            <w:r>
              <w:rPr>
                <w:b w:val="0"/>
                <w:sz w:val="16"/>
              </w:rPr>
              <w:t>VARCHAR(500)</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Object storage reference.</w:t>
            </w:r>
          </w:p>
        </w:tc>
      </w:tr>
      <w:tr>
        <w:tc>
          <w:tcPr>
            <w:tcW w:type="dxa" w:w="2088"/>
          </w:tcPr>
          <w:p>
            <w:pPr>
              <w:spacing w:after="0" w:before="0" w:line="240" w:lineRule="auto"/>
            </w:pPr>
            <w:r/>
            <w:r>
              <w:rPr>
                <w:b w:val="0"/>
                <w:sz w:val="16"/>
              </w:rPr>
              <w:t>locale</w:t>
            </w:r>
          </w:p>
        </w:tc>
        <w:tc>
          <w:tcPr>
            <w:tcW w:type="dxa" w:w="1810"/>
          </w:tcPr>
          <w:p>
            <w:pPr>
              <w:spacing w:after="0" w:before="0" w:line="240" w:lineRule="auto"/>
            </w:pPr>
            <w:r/>
            <w:r>
              <w:rPr>
                <w:b w:val="0"/>
                <w:sz w:val="16"/>
              </w:rPr>
              <w:t>VARCHAR(10)</w:t>
            </w:r>
          </w:p>
        </w:tc>
        <w:tc>
          <w:tcPr>
            <w:tcW w:type="dxa" w:w="1810"/>
          </w:tcPr>
          <w:p>
            <w:pPr>
              <w:spacing w:after="0" w:before="0" w:line="240" w:lineRule="auto"/>
            </w:pPr>
            <w:r/>
            <w:r>
              <w:rPr>
                <w:b w:val="0"/>
                <w:sz w:val="16"/>
              </w:rPr>
              <w:t>DEFAULT 'en'</w:t>
            </w:r>
          </w:p>
        </w:tc>
        <w:tc>
          <w:tcPr>
            <w:tcW w:type="dxa" w:w="3759"/>
          </w:tcPr>
          <w:p>
            <w:pPr>
              <w:spacing w:after="0" w:before="0" w:line="240" w:lineRule="auto"/>
            </w:pPr>
            <w:r/>
            <w:r>
              <w:rPr>
                <w:b w:val="0"/>
                <w:sz w:val="16"/>
              </w:rPr>
              <w:t>NFR-LOC-002.</w:t>
            </w:r>
          </w:p>
        </w:tc>
      </w:tr>
      <w:tr>
        <w:tc>
          <w:tcPr>
            <w:tcW w:type="dxa" w:w="2088"/>
            <w:shd w:val="clear" w:color="auto" w:fill="F2F5F9"/>
          </w:tcPr>
          <w:p>
            <w:pPr>
              <w:spacing w:after="0" w:before="0" w:line="240" w:lineRule="auto"/>
            </w:pPr>
            <w:r/>
            <w:r>
              <w:rPr>
                <w:b w:val="0"/>
                <w:sz w:val="16"/>
              </w:rPr>
              <w:t>timezone</w:t>
            </w:r>
          </w:p>
        </w:tc>
        <w:tc>
          <w:tcPr>
            <w:tcW w:type="dxa" w:w="1810"/>
            <w:shd w:val="clear" w:color="auto" w:fill="F2F5F9"/>
          </w:tcPr>
          <w:p>
            <w:pPr>
              <w:spacing w:after="0" w:before="0" w:line="240" w:lineRule="auto"/>
            </w:pPr>
            <w:r/>
            <w:r>
              <w:rPr>
                <w:b w:val="0"/>
                <w:sz w:val="16"/>
              </w:rPr>
              <w:t>VARCHAR(50)</w:t>
            </w:r>
          </w:p>
        </w:tc>
        <w:tc>
          <w:tcPr>
            <w:tcW w:type="dxa" w:w="1810"/>
            <w:shd w:val="clear" w:color="auto" w:fill="F2F5F9"/>
          </w:tcPr>
          <w:p>
            <w:pPr>
              <w:spacing w:after="0" w:before="0" w:line="240" w:lineRule="auto"/>
            </w:pPr>
            <w:r/>
            <w:r>
              <w:rPr>
                <w:b w:val="0"/>
                <w:sz w:val="16"/>
              </w:rPr>
              <w:t>DEFAULT 'Asia/Karachi'</w:t>
            </w:r>
          </w:p>
        </w:tc>
        <w:tc>
          <w:tcPr>
            <w:tcW w:type="dxa" w:w="3759"/>
            <w:shd w:val="clear" w:color="auto" w:fill="F2F5F9"/>
          </w:tcPr>
          <w:p>
            <w:pPr>
              <w:spacing w:after="0" w:before="0" w:line="240" w:lineRule="auto"/>
            </w:pPr>
            <w:r/>
            <w:r>
              <w:rPr>
                <w:b w:val="0"/>
                <w:sz w:val="16"/>
              </w:rPr>
              <w:t>Display only; storage is UTC.</w:t>
            </w:r>
          </w:p>
        </w:tc>
      </w:tr>
    </w:tbl>
    <w:p>
      <w:pPr>
        <w:spacing w:after="40"/>
      </w:pPr>
    </w:p>
    <w:p>
      <w:pPr>
        <w:pStyle w:val="Heading4"/>
      </w:pPr>
      <w:r>
        <w:t>roles / permissions / role_permissions / user_roles</w:t>
      </w:r>
    </w:p>
    <w:p>
      <w:pPr>
        <w:spacing w:after="60"/>
      </w:pPr>
      <w:r>
        <w:rPr>
          <w:b w:val="0"/>
          <w:i/>
          <w:sz w:val="18"/>
        </w:rPr>
        <w:t>The RBAC matrix of Section 4.5 expressed as data (FR-RBAC-007).</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roles.key</w:t>
            </w:r>
          </w:p>
        </w:tc>
        <w:tc>
          <w:tcPr>
            <w:tcW w:type="dxa" w:w="1810"/>
          </w:tcPr>
          <w:p>
            <w:pPr>
              <w:spacing w:after="0" w:before="0" w:line="240" w:lineRule="auto"/>
            </w:pPr>
            <w:r/>
            <w:r>
              <w:rPr>
                <w:b w:val="0"/>
                <w:sz w:val="16"/>
              </w:rPr>
              <w:t>VARCHAR(50)</w:t>
            </w:r>
          </w:p>
        </w:tc>
        <w:tc>
          <w:tcPr>
            <w:tcW w:type="dxa" w:w="1810"/>
          </w:tcPr>
          <w:p>
            <w:pPr>
              <w:spacing w:after="0" w:before="0" w:line="240" w:lineRule="auto"/>
            </w:pPr>
            <w:r/>
            <w:r>
              <w:rPr>
                <w:b w:val="0"/>
                <w:sz w:val="16"/>
              </w:rPr>
              <w:t>UNIQUE, NOT NULL</w:t>
            </w:r>
          </w:p>
        </w:tc>
        <w:tc>
          <w:tcPr>
            <w:tcW w:type="dxa" w:w="3759"/>
          </w:tcPr>
          <w:p>
            <w:pPr>
              <w:spacing w:after="0" w:before="0" w:line="240" w:lineRule="auto"/>
            </w:pPr>
            <w:r/>
            <w:r>
              <w:rPr>
                <w:b w:val="0"/>
                <w:sz w:val="16"/>
              </w:rPr>
              <w:t>super_admin | admin | teacher | student.</w:t>
            </w:r>
          </w:p>
        </w:tc>
      </w:tr>
      <w:tr>
        <w:tc>
          <w:tcPr>
            <w:tcW w:type="dxa" w:w="2088"/>
            <w:shd w:val="clear" w:color="auto" w:fill="F2F5F9"/>
          </w:tcPr>
          <w:p>
            <w:pPr>
              <w:spacing w:after="0" w:before="0" w:line="240" w:lineRule="auto"/>
            </w:pPr>
            <w:r/>
            <w:r>
              <w:rPr>
                <w:b w:val="0"/>
                <w:sz w:val="16"/>
              </w:rPr>
              <w:t>roles.is_system</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System roles cannot be deleted.</w:t>
            </w:r>
          </w:p>
        </w:tc>
      </w:tr>
      <w:tr>
        <w:tc>
          <w:tcPr>
            <w:tcW w:type="dxa" w:w="2088"/>
          </w:tcPr>
          <w:p>
            <w:pPr>
              <w:spacing w:after="0" w:before="0" w:line="240" w:lineRule="auto"/>
            </w:pPr>
            <w:r/>
            <w:r>
              <w:rPr>
                <w:b w:val="0"/>
                <w:sz w:val="16"/>
              </w:rPr>
              <w:t>permissions.resource</w:t>
            </w:r>
          </w:p>
        </w:tc>
        <w:tc>
          <w:tcPr>
            <w:tcW w:type="dxa" w:w="1810"/>
          </w:tcPr>
          <w:p>
            <w:pPr>
              <w:spacing w:after="0" w:before="0" w:line="240" w:lineRule="auto"/>
            </w:pPr>
            <w:r/>
            <w:r>
              <w:rPr>
                <w:b w:val="0"/>
                <w:sz w:val="16"/>
              </w:rPr>
              <w:t>VARCHAR(60)</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e.g. attendance, payment_slip.</w:t>
            </w:r>
          </w:p>
        </w:tc>
      </w:tr>
      <w:tr>
        <w:tc>
          <w:tcPr>
            <w:tcW w:type="dxa" w:w="2088"/>
            <w:shd w:val="clear" w:color="auto" w:fill="F2F5F9"/>
          </w:tcPr>
          <w:p>
            <w:pPr>
              <w:spacing w:after="0" w:before="0" w:line="240" w:lineRule="auto"/>
            </w:pPr>
            <w:r/>
            <w:r>
              <w:rPr>
                <w:b w:val="0"/>
                <w:sz w:val="16"/>
              </w:rPr>
              <w:t>permissions.action</w:t>
            </w:r>
          </w:p>
        </w:tc>
        <w:tc>
          <w:tcPr>
            <w:tcW w:type="dxa" w:w="1810"/>
            <w:shd w:val="clear" w:color="auto" w:fill="F2F5F9"/>
          </w:tcPr>
          <w:p>
            <w:pPr>
              <w:spacing w:after="0" w:before="0" w:line="240" w:lineRule="auto"/>
            </w:pPr>
            <w:r/>
            <w:r>
              <w:rPr>
                <w:b w:val="0"/>
                <w:sz w:val="16"/>
              </w:rPr>
              <w:t>VARCHAR(20)</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create | read | update | delete | approve | export | configure.</w:t>
            </w:r>
          </w:p>
        </w:tc>
      </w:tr>
      <w:tr>
        <w:tc>
          <w:tcPr>
            <w:tcW w:type="dxa" w:w="2088"/>
          </w:tcPr>
          <w:p>
            <w:pPr>
              <w:spacing w:after="0" w:before="0" w:line="240" w:lineRule="auto"/>
            </w:pPr>
            <w:r/>
            <w:r>
              <w:rPr>
                <w:b w:val="0"/>
                <w:sz w:val="16"/>
              </w:rPr>
              <w:t>role_permissions.scope</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ALL | SECTION | ASSIGNED | ENROLLED | OWN | NONE (Section 4.1.1).</w:t>
            </w:r>
          </w:p>
        </w:tc>
      </w:tr>
      <w:tr>
        <w:tc>
          <w:tcPr>
            <w:tcW w:type="dxa" w:w="2088"/>
            <w:shd w:val="clear" w:color="auto" w:fill="F2F5F9"/>
          </w:tcPr>
          <w:p>
            <w:pPr>
              <w:spacing w:after="0" w:before="0" w:line="240" w:lineRule="auto"/>
            </w:pPr>
            <w:r/>
            <w:r>
              <w:rPr>
                <w:b w:val="0"/>
                <w:sz w:val="16"/>
              </w:rPr>
              <w:t>user_roles.user_id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users, 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user_roles.role_id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roles,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user_roles.granted_by</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users</w:t>
            </w:r>
          </w:p>
        </w:tc>
        <w:tc>
          <w:tcPr>
            <w:tcW w:type="dxa" w:w="3759"/>
            <w:shd w:val="clear" w:color="auto" w:fill="F2F5F9"/>
          </w:tcPr>
          <w:p>
            <w:pPr>
              <w:spacing w:after="0" w:before="0" w:line="240" w:lineRule="auto"/>
            </w:pPr>
            <w:r/>
            <w:r>
              <w:rPr>
                <w:b w:val="0"/>
                <w:sz w:val="16"/>
              </w:rPr>
              <w:t>FR-RBAC-010.</w:t>
            </w:r>
          </w:p>
        </w:tc>
      </w:tr>
      <w:tr>
        <w:tc>
          <w:tcPr>
            <w:tcW w:type="dxa" w:w="2088"/>
          </w:tcPr>
          <w:p>
            <w:pPr>
              <w:spacing w:after="0" w:before="0" w:line="240" w:lineRule="auto"/>
            </w:pPr>
            <w:r/>
            <w:r>
              <w:rPr>
                <w:b w:val="0"/>
                <w:sz w:val="16"/>
              </w:rPr>
              <w:t>user_roles.expires_at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Temporary delegation (FR-RBAC-013).</w:t>
            </w:r>
          </w:p>
        </w:tc>
      </w:tr>
      <w:tr>
        <w:tc>
          <w:tcPr>
            <w:tcW w:type="dxa" w:w="2088"/>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UNIQUE (user_id, role_id)</w:t>
            </w:r>
          </w:p>
        </w:tc>
        <w:tc>
          <w:tcPr>
            <w:tcW w:type="dxa" w:w="3759"/>
            <w:shd w:val="clear" w:color="auto" w:fill="F2F5F9"/>
          </w:tcPr>
          <w:p>
            <w:pPr>
              <w:spacing w:after="0" w:before="0" w:line="240" w:lineRule="auto"/>
            </w:pPr>
            <w:r/>
            <w:r>
              <w:rPr>
                <w:b w:val="0"/>
                <w:sz w:val="16"/>
              </w:rPr>
              <w:t>A role is held at most once.</w:t>
            </w:r>
          </w:p>
        </w:tc>
      </w:tr>
    </w:tbl>
    <w:p>
      <w:pPr>
        <w:spacing w:after="40"/>
      </w:pPr>
    </w:p>
    <w:p>
      <w:pPr>
        <w:pStyle w:val="Heading4"/>
      </w:pPr>
      <w:r>
        <w:t>user_sessions</w:t>
      </w:r>
    </w:p>
    <w:p>
      <w:pPr>
        <w:spacing w:after="60"/>
      </w:pPr>
      <w:r>
        <w:rPr>
          <w:b w:val="0"/>
          <w:i/>
          <w:sz w:val="18"/>
        </w:rPr>
        <w:t>Active sessions and refresh token families (SEC-SES-005).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user_id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users,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refresh_token_hash</w:t>
            </w:r>
          </w:p>
        </w:tc>
        <w:tc>
          <w:tcPr>
            <w:tcW w:type="dxa" w:w="1810"/>
            <w:shd w:val="clear" w:color="auto" w:fill="F2F5F9"/>
          </w:tcPr>
          <w:p>
            <w:pPr>
              <w:spacing w:after="0" w:before="0" w:line="240" w:lineRule="auto"/>
            </w:pPr>
            <w:r/>
            <w:r>
              <w:rPr>
                <w:b w:val="0"/>
                <w:sz w:val="16"/>
              </w:rPr>
              <w:t>VARCHAR(255)</w:t>
            </w:r>
          </w:p>
        </w:tc>
        <w:tc>
          <w:tcPr>
            <w:tcW w:type="dxa" w:w="1810"/>
            <w:shd w:val="clear" w:color="auto" w:fill="F2F5F9"/>
          </w:tcPr>
          <w:p>
            <w:pPr>
              <w:spacing w:after="0" w:before="0" w:line="240" w:lineRule="auto"/>
            </w:pPr>
            <w:r/>
            <w:r>
              <w:rPr>
                <w:b w:val="0"/>
                <w:sz w:val="16"/>
              </w:rPr>
              <w:t>UNIQUE, NOT NULL</w:t>
            </w:r>
          </w:p>
        </w:tc>
        <w:tc>
          <w:tcPr>
            <w:tcW w:type="dxa" w:w="3759"/>
            <w:shd w:val="clear" w:color="auto" w:fill="F2F5F9"/>
          </w:tcPr>
          <w:p>
            <w:pPr>
              <w:spacing w:after="0" w:before="0" w:line="240" w:lineRule="auto"/>
            </w:pPr>
            <w:r/>
            <w:r>
              <w:rPr>
                <w:b w:val="0"/>
                <w:sz w:val="16"/>
              </w:rPr>
              <w:t>Never stored in plaintext.</w:t>
            </w:r>
          </w:p>
        </w:tc>
      </w:tr>
      <w:tr>
        <w:tc>
          <w:tcPr>
            <w:tcW w:type="dxa" w:w="2088"/>
          </w:tcPr>
          <w:p>
            <w:pPr>
              <w:spacing w:after="0" w:before="0" w:line="240" w:lineRule="auto"/>
            </w:pPr>
            <w:r/>
            <w:r>
              <w:rPr>
                <w:b w:val="0"/>
                <w:sz w:val="16"/>
              </w:rPr>
              <w:t>token_family_id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NOT NULL, INDEX</w:t>
            </w:r>
          </w:p>
        </w:tc>
        <w:tc>
          <w:tcPr>
            <w:tcW w:type="dxa" w:w="3759"/>
          </w:tcPr>
          <w:p>
            <w:pPr>
              <w:spacing w:after="0" w:before="0" w:line="240" w:lineRule="auto"/>
            </w:pPr>
            <w:r/>
            <w:r>
              <w:rPr>
                <w:b w:val="0"/>
                <w:sz w:val="16"/>
              </w:rPr>
              <w:t>Rotation family (SEC-AUT-004).</w:t>
            </w:r>
          </w:p>
        </w:tc>
      </w:tr>
      <w:tr>
        <w:tc>
          <w:tcPr>
            <w:tcW w:type="dxa" w:w="2088"/>
            <w:shd w:val="clear" w:color="auto" w:fill="F2F5F9"/>
          </w:tcPr>
          <w:p>
            <w:pPr>
              <w:spacing w:after="0" w:before="0" w:line="240" w:lineRule="auto"/>
            </w:pPr>
            <w:r/>
            <w:r>
              <w:rPr>
                <w:b w:val="0"/>
                <w:sz w:val="16"/>
              </w:rPr>
              <w:t>device_label</w:t>
            </w:r>
          </w:p>
        </w:tc>
        <w:tc>
          <w:tcPr>
            <w:tcW w:type="dxa" w:w="1810"/>
            <w:shd w:val="clear" w:color="auto" w:fill="F2F5F9"/>
          </w:tcPr>
          <w:p>
            <w:pPr>
              <w:spacing w:after="0" w:before="0" w:line="240" w:lineRule="auto"/>
            </w:pPr>
            <w:r/>
            <w:r>
              <w:rPr>
                <w:b w:val="0"/>
                <w:sz w:val="16"/>
              </w:rPr>
              <w:t>VARCHAR(200)</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Derived from user agent.</w:t>
            </w:r>
          </w:p>
        </w:tc>
      </w:tr>
      <w:tr>
        <w:tc>
          <w:tcPr>
            <w:tcW w:type="dxa" w:w="2088"/>
          </w:tcPr>
          <w:p>
            <w:pPr>
              <w:spacing w:after="0" w:before="0" w:line="240" w:lineRule="auto"/>
            </w:pPr>
            <w:r/>
            <w:r>
              <w:rPr>
                <w:b w:val="0"/>
                <w:sz w:val="16"/>
              </w:rPr>
              <w:t>ip_address</w:t>
            </w:r>
          </w:p>
        </w:tc>
        <w:tc>
          <w:tcPr>
            <w:tcW w:type="dxa" w:w="1810"/>
          </w:tcPr>
          <w:p>
            <w:pPr>
              <w:spacing w:after="0" w:before="0" w:line="240" w:lineRule="auto"/>
            </w:pPr>
            <w:r/>
            <w:r>
              <w:rPr>
                <w:b w:val="0"/>
                <w:sz w:val="16"/>
              </w:rPr>
              <w:t>INET</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expires_at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NOT NULL, INDEX</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revoked_at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last_active_at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Drives idle timeout.</w:t>
            </w:r>
          </w:p>
        </w:tc>
      </w:tr>
    </w:tbl>
    <w:p>
      <w:pPr>
        <w:spacing w:after="40"/>
      </w:pPr>
    </w:p>
    <w:p>
      <w:pPr>
        <w:pStyle w:val="Heading3"/>
      </w:pPr>
      <w:r>
        <w:t>8.3.2  Admission</w:t>
      </w:r>
    </w:p>
    <w:p>
      <w:pPr>
        <w:pStyle w:val="Heading4"/>
      </w:pPr>
      <w:r>
        <w:t>registration_requests</w:t>
      </w:r>
    </w:p>
    <w:p>
      <w:pPr>
        <w:spacing w:after="60"/>
      </w:pPr>
      <w:r>
        <w:rPr>
          <w:b w:val="0"/>
          <w:i/>
          <w:sz w:val="18"/>
        </w:rPr>
        <w:t>A public application. Not a student and grants no access.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tracking_ref</w:t>
            </w:r>
          </w:p>
        </w:tc>
        <w:tc>
          <w:tcPr>
            <w:tcW w:type="dxa" w:w="1810"/>
          </w:tcPr>
          <w:p>
            <w:pPr>
              <w:spacing w:after="0" w:before="0" w:line="240" w:lineRule="auto"/>
            </w:pPr>
            <w:r/>
            <w:r>
              <w:rPr>
                <w:b w:val="0"/>
                <w:sz w:val="16"/>
              </w:rPr>
              <w:t>VARCHAR(20)</w:t>
            </w:r>
          </w:p>
        </w:tc>
        <w:tc>
          <w:tcPr>
            <w:tcW w:type="dxa" w:w="1810"/>
          </w:tcPr>
          <w:p>
            <w:pPr>
              <w:spacing w:after="0" w:before="0" w:line="240" w:lineRule="auto"/>
            </w:pPr>
            <w:r/>
            <w:r>
              <w:rPr>
                <w:b w:val="0"/>
                <w:sz w:val="16"/>
              </w:rPr>
              <w:t>UNIQUE, NOT NULL</w:t>
            </w:r>
          </w:p>
        </w:tc>
        <w:tc>
          <w:tcPr>
            <w:tcW w:type="dxa" w:w="3759"/>
          </w:tcPr>
          <w:p>
            <w:pPr>
              <w:spacing w:after="0" w:before="0" w:line="240" w:lineRule="auto"/>
            </w:pPr>
            <w:r/>
            <w:r>
              <w:rPr>
                <w:b w:val="0"/>
                <w:sz w:val="16"/>
              </w:rPr>
              <w:t>Given to the applicant (FR-REG-018).</w:t>
            </w:r>
          </w:p>
        </w:tc>
      </w:tr>
      <w:tr>
        <w:tc>
          <w:tcPr>
            <w:tcW w:type="dxa" w:w="2088"/>
            <w:shd w:val="clear" w:color="auto" w:fill="F2F5F9"/>
          </w:tcPr>
          <w:p>
            <w:pPr>
              <w:spacing w:after="0" w:before="0" w:line="240" w:lineRule="auto"/>
            </w:pPr>
            <w:r/>
            <w:r>
              <w:rPr>
                <w:b w:val="0"/>
                <w:sz w:val="16"/>
              </w:rPr>
              <w:t>status</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 INDEX</w:t>
            </w:r>
          </w:p>
        </w:tc>
        <w:tc>
          <w:tcPr>
            <w:tcW w:type="dxa" w:w="3759"/>
            <w:shd w:val="clear" w:color="auto" w:fill="F2F5F9"/>
          </w:tcPr>
          <w:p>
            <w:pPr>
              <w:spacing w:after="0" w:before="0" w:line="240" w:lineRule="auto"/>
            </w:pPr>
            <w:r/>
            <w:r>
              <w:rPr>
                <w:b w:val="0"/>
                <w:sz w:val="16"/>
              </w:rPr>
              <w:t>PENDING_REVIEW | UNDER_REVIEW | NEEDS_INFO | APPROVED | REJECTED | WITHDRAWN.</w:t>
            </w:r>
          </w:p>
        </w:tc>
      </w:tr>
      <w:tr>
        <w:tc>
          <w:tcPr>
            <w:tcW w:type="dxa" w:w="2088"/>
          </w:tcPr>
          <w:p>
            <w:pPr>
              <w:spacing w:after="0" w:before="0" w:line="240" w:lineRule="auto"/>
            </w:pPr>
            <w:r/>
            <w:r>
              <w:rPr>
                <w:b w:val="0"/>
                <w:sz w:val="16"/>
              </w:rPr>
              <w:t>full_name, father_name</w:t>
            </w:r>
          </w:p>
        </w:tc>
        <w:tc>
          <w:tcPr>
            <w:tcW w:type="dxa" w:w="1810"/>
          </w:tcPr>
          <w:p>
            <w:pPr>
              <w:spacing w:after="0" w:before="0" w:line="240" w:lineRule="auto"/>
            </w:pPr>
            <w:r/>
            <w:r>
              <w:rPr>
                <w:b w:val="0"/>
                <w:sz w:val="16"/>
              </w:rPr>
              <w:t>VARCHAR(200)</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date_of_birth</w:t>
            </w:r>
          </w:p>
        </w:tc>
        <w:tc>
          <w:tcPr>
            <w:tcW w:type="dxa" w:w="1810"/>
            <w:shd w:val="clear" w:color="auto" w:fill="F2F5F9"/>
          </w:tcPr>
          <w:p>
            <w:pPr>
              <w:spacing w:after="0" w:before="0" w:line="240" w:lineRule="auto"/>
            </w:pPr>
            <w:r/>
            <w:r>
              <w:rPr>
                <w:b w:val="0"/>
                <w:sz w:val="16"/>
              </w:rPr>
              <w:t>DATE</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gender</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Drives section eligibility (FR-CRS-009).</w:t>
            </w:r>
          </w:p>
        </w:tc>
      </w:tr>
      <w:tr>
        <w:tc>
          <w:tcPr>
            <w:tcW w:type="dxa" w:w="2088"/>
            <w:shd w:val="clear" w:color="auto" w:fill="F2F5F9"/>
          </w:tcPr>
          <w:p>
            <w:pPr>
              <w:spacing w:after="0" w:before="0" w:line="240" w:lineRule="auto"/>
            </w:pPr>
            <w:r/>
            <w:r>
              <w:rPr>
                <w:b w:val="0"/>
                <w:sz w:val="16"/>
              </w:rPr>
              <w:t>national_id</w:t>
            </w:r>
          </w:p>
        </w:tc>
        <w:tc>
          <w:tcPr>
            <w:tcW w:type="dxa" w:w="1810"/>
            <w:shd w:val="clear" w:color="auto" w:fill="F2F5F9"/>
          </w:tcPr>
          <w:p>
            <w:pPr>
              <w:spacing w:after="0" w:before="0" w:line="240" w:lineRule="auto"/>
            </w:pPr>
            <w:r/>
            <w:r>
              <w:rPr>
                <w:b w:val="0"/>
                <w:sz w:val="16"/>
              </w:rPr>
              <w:t>VARCHAR(20)</w:t>
            </w:r>
          </w:p>
        </w:tc>
        <w:tc>
          <w:tcPr>
            <w:tcW w:type="dxa" w:w="1810"/>
            <w:shd w:val="clear" w:color="auto" w:fill="F2F5F9"/>
          </w:tcPr>
          <w:p>
            <w:pPr>
              <w:spacing w:after="0" w:before="0" w:line="240" w:lineRule="auto"/>
            </w:pPr>
            <w:r/>
            <w:r>
              <w:rPr>
                <w:b w:val="0"/>
                <w:sz w:val="16"/>
              </w:rPr>
              <w:t>NOT NULL, INDEX</w:t>
            </w:r>
          </w:p>
        </w:tc>
        <w:tc>
          <w:tcPr>
            <w:tcW w:type="dxa" w:w="3759"/>
            <w:shd w:val="clear" w:color="auto" w:fill="F2F5F9"/>
          </w:tcPr>
          <w:p>
            <w:pPr>
              <w:spacing w:after="0" w:before="0" w:line="240" w:lineRule="auto"/>
            </w:pPr>
            <w:r/>
            <w:r>
              <w:rPr>
                <w:b w:val="0"/>
                <w:sz w:val="16"/>
              </w:rPr>
              <w:t>Encrypted; masked in lists (SEC-PRV-005).</w:t>
            </w:r>
          </w:p>
        </w:tc>
      </w:tr>
      <w:tr>
        <w:tc>
          <w:tcPr>
            <w:tcW w:type="dxa" w:w="2088"/>
          </w:tcPr>
          <w:p>
            <w:pPr>
              <w:spacing w:after="0" w:before="0" w:line="240" w:lineRule="auto"/>
            </w:pPr>
            <w:r/>
            <w:r>
              <w:rPr>
                <w:b w:val="0"/>
                <w:sz w:val="16"/>
              </w:rPr>
              <w:t>email, phone</w:t>
            </w:r>
          </w:p>
        </w:tc>
        <w:tc>
          <w:tcPr>
            <w:tcW w:type="dxa" w:w="1810"/>
          </w:tcPr>
          <w:p>
            <w:pPr>
              <w:spacing w:after="0" w:before="0" w:line="240" w:lineRule="auto"/>
            </w:pPr>
            <w:r/>
            <w:r>
              <w:rPr>
                <w:b w:val="0"/>
                <w:sz w:val="16"/>
              </w:rPr>
              <w:t>VARCHAR</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Duplicate detection (FR-REG-016).</w:t>
            </w:r>
          </w:p>
        </w:tc>
      </w:tr>
      <w:tr>
        <w:tc>
          <w:tcPr>
            <w:tcW w:type="dxa" w:w="2088"/>
            <w:shd w:val="clear" w:color="auto" w:fill="F2F5F9"/>
          </w:tcPr>
          <w:p>
            <w:pPr>
              <w:spacing w:after="0" w:before="0" w:line="240" w:lineRule="auto"/>
            </w:pPr>
            <w:r/>
            <w:r>
              <w:rPr>
                <w:b w:val="0"/>
                <w:sz w:val="16"/>
              </w:rPr>
              <w:t>address, city</w:t>
            </w:r>
          </w:p>
        </w:tc>
        <w:tc>
          <w:tcPr>
            <w:tcW w:type="dxa" w:w="1810"/>
            <w:shd w:val="clear" w:color="auto" w:fill="F2F5F9"/>
          </w:tcPr>
          <w:p>
            <w:pPr>
              <w:spacing w:after="0" w:before="0" w:line="240" w:lineRule="auto"/>
            </w:pPr>
            <w:r/>
            <w:r>
              <w:rPr>
                <w:b w:val="0"/>
                <w:sz w:val="16"/>
              </w:rPr>
              <w:t>VARCHAR</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qualification</w:t>
            </w:r>
          </w:p>
        </w:tc>
        <w:tc>
          <w:tcPr>
            <w:tcW w:type="dxa" w:w="1810"/>
          </w:tcPr>
          <w:p>
            <w:pPr>
              <w:spacing w:after="0" w:before="0" w:line="240" w:lineRule="auto"/>
            </w:pPr>
            <w:r/>
            <w:r>
              <w:rPr>
                <w:b w:val="0"/>
                <w:sz w:val="16"/>
              </w:rPr>
              <w:t>VARCHAR(120)</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desired_programme_id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programmes</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desired_section_id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sections</w:t>
            </w:r>
          </w:p>
        </w:tc>
        <w:tc>
          <w:tcPr>
            <w:tcW w:type="dxa" w:w="3759"/>
          </w:tcPr>
          <w:p>
            <w:pPr>
              <w:spacing w:after="0" w:before="0" w:line="240" w:lineRule="auto"/>
            </w:pPr>
            <w:r/>
            <w:r>
              <w:rPr>
                <w:b w:val="0"/>
                <w:sz w:val="16"/>
              </w:rPr>
              <w:t>Confirmable at review (FR-REG-030).</w:t>
            </w:r>
          </w:p>
        </w:tc>
      </w:tr>
      <w:tr>
        <w:tc>
          <w:tcPr>
            <w:tcW w:type="dxa" w:w="2088"/>
            <w:shd w:val="clear" w:color="auto" w:fill="F2F5F9"/>
          </w:tcPr>
          <w:p>
            <w:pPr>
              <w:spacing w:after="0" w:before="0" w:line="240" w:lineRule="auto"/>
            </w:pPr>
            <w:r/>
            <w:r>
              <w:rPr>
                <w:b w:val="0"/>
                <w:sz w:val="16"/>
              </w:rPr>
              <w:t>acquisition_source</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FR-REG-005.</w:t>
            </w:r>
          </w:p>
        </w:tc>
      </w:tr>
      <w:tr>
        <w:tc>
          <w:tcPr>
            <w:tcW w:type="dxa" w:w="2088"/>
          </w:tcPr>
          <w:p>
            <w:pPr>
              <w:spacing w:after="0" w:before="0" w:line="240" w:lineRule="auto"/>
            </w:pPr>
            <w:r/>
            <w:r>
              <w:rPr>
                <w:b w:val="0"/>
                <w:sz w:val="16"/>
              </w:rPr>
              <w:t>acquisition_detail</w:t>
            </w:r>
          </w:p>
        </w:tc>
        <w:tc>
          <w:tcPr>
            <w:tcW w:type="dxa" w:w="1810"/>
          </w:tcPr>
          <w:p>
            <w:pPr>
              <w:spacing w:after="0" w:before="0" w:line="240" w:lineRule="auto"/>
            </w:pPr>
            <w:r/>
            <w:r>
              <w:rPr>
                <w:b w:val="0"/>
                <w:sz w:val="16"/>
              </w:rPr>
              <w:t>VARCHAR(255)</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Required for Referral / Other.</w:t>
            </w:r>
          </w:p>
        </w:tc>
      </w:tr>
      <w:tr>
        <w:tc>
          <w:tcPr>
            <w:tcW w:type="dxa" w:w="2088"/>
            <w:shd w:val="clear" w:color="auto" w:fill="F2F5F9"/>
          </w:tcPr>
          <w:p>
            <w:pPr>
              <w:spacing w:after="0" w:before="0" w:line="240" w:lineRule="auto"/>
            </w:pPr>
            <w:r/>
            <w:r>
              <w:rPr>
                <w:b w:val="0"/>
                <w:sz w:val="16"/>
              </w:rPr>
              <w:t>campaign_ref</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Auto-captured UTM data (FR-REG-006).</w:t>
            </w:r>
          </w:p>
        </w:tc>
      </w:tr>
      <w:tr>
        <w:tc>
          <w:tcPr>
            <w:tcW w:type="dxa" w:w="2088"/>
          </w:tcPr>
          <w:p>
            <w:pPr>
              <w:spacing w:after="0" w:before="0" w:line="240" w:lineRule="auto"/>
            </w:pPr>
            <w:r/>
            <w:r>
              <w:rPr>
                <w:b w:val="0"/>
                <w:sz w:val="16"/>
              </w:rPr>
              <w:t>claimed_amount</w:t>
            </w:r>
          </w:p>
        </w:tc>
        <w:tc>
          <w:tcPr>
            <w:tcW w:type="dxa" w:w="1810"/>
          </w:tcPr>
          <w:p>
            <w:pPr>
              <w:spacing w:after="0" w:before="0" w:line="240" w:lineRule="auto"/>
            </w:pPr>
            <w:r/>
            <w:r>
              <w:rPr>
                <w:b w:val="0"/>
                <w:sz w:val="16"/>
              </w:rPr>
              <w:t>DECIMAL(12,2)</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Applicant's claim, not a verified fact.</w:t>
            </w:r>
          </w:p>
        </w:tc>
      </w:tr>
      <w:tr>
        <w:tc>
          <w:tcPr>
            <w:tcW w:type="dxa" w:w="2088"/>
            <w:shd w:val="clear" w:color="auto" w:fill="F2F5F9"/>
          </w:tcPr>
          <w:p>
            <w:pPr>
              <w:spacing w:after="0" w:before="0" w:line="240" w:lineRule="auto"/>
            </w:pPr>
            <w:r/>
            <w:r>
              <w:rPr>
                <w:b w:val="0"/>
                <w:sz w:val="16"/>
              </w:rPr>
              <w:t>claimed_payment_date</w:t>
            </w:r>
          </w:p>
        </w:tc>
        <w:tc>
          <w:tcPr>
            <w:tcW w:type="dxa" w:w="1810"/>
            <w:shd w:val="clear" w:color="auto" w:fill="F2F5F9"/>
          </w:tcPr>
          <w:p>
            <w:pPr>
              <w:spacing w:after="0" w:before="0" w:line="240" w:lineRule="auto"/>
            </w:pPr>
            <w:r/>
            <w:r>
              <w:rPr>
                <w:b w:val="0"/>
                <w:sz w:val="16"/>
              </w:rPr>
              <w:t>DATE</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claimed_bank_ref</w:t>
            </w:r>
          </w:p>
        </w:tc>
        <w:tc>
          <w:tcPr>
            <w:tcW w:type="dxa" w:w="1810"/>
          </w:tcPr>
          <w:p>
            <w:pPr>
              <w:spacing w:after="0" w:before="0" w:line="240" w:lineRule="auto"/>
            </w:pPr>
            <w:r/>
            <w:r>
              <w:rPr>
                <w:b w:val="0"/>
                <w:sz w:val="16"/>
              </w:rPr>
              <w:t>VARCHAR(100)</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consent_version</w:t>
            </w:r>
          </w:p>
        </w:tc>
        <w:tc>
          <w:tcPr>
            <w:tcW w:type="dxa" w:w="1810"/>
            <w:shd w:val="clear" w:color="auto" w:fill="F2F5F9"/>
          </w:tcPr>
          <w:p>
            <w:pPr>
              <w:spacing w:after="0" w:before="0" w:line="240" w:lineRule="auto"/>
            </w:pPr>
            <w:r/>
            <w:r>
              <w:rPr>
                <w:b w:val="0"/>
                <w:sz w:val="16"/>
              </w:rPr>
              <w:t>VARCHAR(20)</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SEC-PRV-003.</w:t>
            </w:r>
          </w:p>
        </w:tc>
      </w:tr>
      <w:tr>
        <w:tc>
          <w:tcPr>
            <w:tcW w:type="dxa" w:w="2088"/>
          </w:tcPr>
          <w:p>
            <w:pPr>
              <w:spacing w:after="0" w:before="0" w:line="240" w:lineRule="auto"/>
            </w:pPr>
            <w:r/>
            <w:r>
              <w:rPr>
                <w:b w:val="0"/>
                <w:sz w:val="16"/>
              </w:rPr>
              <w:t>consent_at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claimed_by_user_id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users, NULL</w:t>
            </w:r>
          </w:p>
        </w:tc>
        <w:tc>
          <w:tcPr>
            <w:tcW w:type="dxa" w:w="3759"/>
            <w:shd w:val="clear" w:color="auto" w:fill="F2F5F9"/>
          </w:tcPr>
          <w:p>
            <w:pPr>
              <w:spacing w:after="0" w:before="0" w:line="240" w:lineRule="auto"/>
            </w:pPr>
            <w:r/>
            <w:r>
              <w:rPr>
                <w:b w:val="0"/>
                <w:sz w:val="16"/>
              </w:rPr>
              <w:t>Review lock (FR-REG-026).</w:t>
            </w:r>
          </w:p>
        </w:tc>
      </w:tr>
      <w:tr>
        <w:tc>
          <w:tcPr>
            <w:tcW w:type="dxa" w:w="2088"/>
          </w:tcPr>
          <w:p>
            <w:pPr>
              <w:spacing w:after="0" w:before="0" w:line="240" w:lineRule="auto"/>
            </w:pPr>
            <w:r/>
            <w:r>
              <w:rPr>
                <w:b w:val="0"/>
                <w:sz w:val="16"/>
              </w:rPr>
              <w:t>claimed_until</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Lock expiry.</w:t>
            </w:r>
          </w:p>
        </w:tc>
      </w:tr>
      <w:tr>
        <w:tc>
          <w:tcPr>
            <w:tcW w:type="dxa" w:w="2088"/>
            <w:shd w:val="clear" w:color="auto" w:fill="F2F5F9"/>
          </w:tcPr>
          <w:p>
            <w:pPr>
              <w:spacing w:after="0" w:before="0" w:line="240" w:lineRule="auto"/>
            </w:pPr>
            <w:r/>
            <w:r>
              <w:rPr>
                <w:b w:val="0"/>
                <w:sz w:val="16"/>
              </w:rPr>
              <w:t>decision</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APPROVED | REJECTED | NEEDS_INFO.</w:t>
            </w:r>
          </w:p>
        </w:tc>
      </w:tr>
      <w:tr>
        <w:tc>
          <w:tcPr>
            <w:tcW w:type="dxa" w:w="2088"/>
          </w:tcPr>
          <w:p>
            <w:pPr>
              <w:spacing w:after="0" w:before="0" w:line="240" w:lineRule="auto"/>
            </w:pPr>
            <w:r/>
            <w:r>
              <w:rPr>
                <w:b w:val="0"/>
                <w:sz w:val="16"/>
              </w:rPr>
              <w:t>decision_reason_code</w:t>
            </w:r>
          </w:p>
        </w:tc>
        <w:tc>
          <w:tcPr>
            <w:tcW w:type="dxa" w:w="1810"/>
          </w:tcPr>
          <w:p>
            <w:pPr>
              <w:spacing w:after="0" w:before="0" w:line="240" w:lineRule="auto"/>
            </w:pPr>
            <w:r/>
            <w:r>
              <w:rPr>
                <w:b w:val="0"/>
                <w:sz w:val="16"/>
              </w:rPr>
              <w:t>VARCHAR(50)</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Mandatory on rejection (FR-REG-034).</w:t>
            </w:r>
          </w:p>
        </w:tc>
      </w:tr>
      <w:tr>
        <w:tc>
          <w:tcPr>
            <w:tcW w:type="dxa" w:w="2088"/>
            <w:shd w:val="clear" w:color="auto" w:fill="F2F5F9"/>
          </w:tcPr>
          <w:p>
            <w:pPr>
              <w:spacing w:after="0" w:before="0" w:line="240" w:lineRule="auto"/>
            </w:pPr>
            <w:r/>
            <w:r>
              <w:rPr>
                <w:b w:val="0"/>
                <w:sz w:val="16"/>
              </w:rPr>
              <w:t>decision_note</w:t>
            </w:r>
          </w:p>
        </w:tc>
        <w:tc>
          <w:tcPr>
            <w:tcW w:type="dxa" w:w="1810"/>
            <w:shd w:val="clear" w:color="auto" w:fill="F2F5F9"/>
          </w:tcPr>
          <w:p>
            <w:pPr>
              <w:spacing w:after="0" w:before="0" w:line="240" w:lineRule="auto"/>
            </w:pPr>
            <w:r/>
            <w:r>
              <w:rPr>
                <w:b w:val="0"/>
                <w:sz w:val="16"/>
              </w:rPr>
              <w:t>TEXT</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decided_by</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users,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decided_at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created_student_id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students, NULL</w:t>
            </w:r>
          </w:p>
        </w:tc>
        <w:tc>
          <w:tcPr>
            <w:tcW w:type="dxa" w:w="3759"/>
          </w:tcPr>
          <w:p>
            <w:pPr>
              <w:spacing w:after="0" w:before="0" w:line="240" w:lineRule="auto"/>
            </w:pPr>
            <w:r/>
            <w:r>
              <w:rPr>
                <w:b w:val="0"/>
                <w:sz w:val="16"/>
              </w:rPr>
              <w:t>Set on approval (FR-REG-045).</w:t>
            </w:r>
          </w:p>
        </w:tc>
      </w:tr>
    </w:tbl>
    <w:p>
      <w:pPr>
        <w:spacing w:after="40"/>
      </w:pPr>
    </w:p>
    <w:p>
      <w:pPr>
        <w:pStyle w:val="Heading4"/>
      </w:pPr>
      <w:r>
        <w:t>registration_documents</w:t>
      </w:r>
    </w:p>
    <w:p>
      <w:pPr>
        <w:spacing w:after="60"/>
      </w:pPr>
      <w:r>
        <w:rPr>
          <w:b w:val="0"/>
          <w:i/>
          <w:sz w:val="18"/>
        </w:rPr>
        <w:t>Payment slips and supporting files.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registration_request_id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document_type</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PAYMENT_SLIP | ID_DOCUMENT | QUALIFICATION | OTHER.</w:t>
            </w:r>
          </w:p>
        </w:tc>
      </w:tr>
      <w:tr>
        <w:tc>
          <w:tcPr>
            <w:tcW w:type="dxa" w:w="2088"/>
          </w:tcPr>
          <w:p>
            <w:pPr>
              <w:spacing w:after="0" w:before="0" w:line="240" w:lineRule="auto"/>
            </w:pPr>
            <w:r/>
            <w:r>
              <w:rPr>
                <w:b w:val="0"/>
                <w:sz w:val="16"/>
              </w:rPr>
              <w:t>storage_key</w:t>
            </w:r>
          </w:p>
        </w:tc>
        <w:tc>
          <w:tcPr>
            <w:tcW w:type="dxa" w:w="1810"/>
          </w:tcPr>
          <w:p>
            <w:pPr>
              <w:spacing w:after="0" w:before="0" w:line="240" w:lineRule="auto"/>
            </w:pPr>
            <w:r/>
            <w:r>
              <w:rPr>
                <w:b w:val="0"/>
                <w:sz w:val="16"/>
              </w:rPr>
              <w:t>VARCHAR(500)</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Object storage; never a public URL (SEC-FIL-009).</w:t>
            </w:r>
          </w:p>
        </w:tc>
      </w:tr>
      <w:tr>
        <w:tc>
          <w:tcPr>
            <w:tcW w:type="dxa" w:w="2088"/>
            <w:shd w:val="clear" w:color="auto" w:fill="F2F5F9"/>
          </w:tcPr>
          <w:p>
            <w:pPr>
              <w:spacing w:after="0" w:before="0" w:line="240" w:lineRule="auto"/>
            </w:pPr>
            <w:r/>
            <w:r>
              <w:rPr>
                <w:b w:val="0"/>
                <w:sz w:val="16"/>
              </w:rPr>
              <w:t>original_filename</w:t>
            </w:r>
          </w:p>
        </w:tc>
        <w:tc>
          <w:tcPr>
            <w:tcW w:type="dxa" w:w="1810"/>
            <w:shd w:val="clear" w:color="auto" w:fill="F2F5F9"/>
          </w:tcPr>
          <w:p>
            <w:pPr>
              <w:spacing w:after="0" w:before="0" w:line="240" w:lineRule="auto"/>
            </w:pPr>
            <w:r/>
            <w:r>
              <w:rPr>
                <w:b w:val="0"/>
                <w:sz w:val="16"/>
              </w:rPr>
              <w:t>VARCHAR(255)</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Sanitised; never used as a path.</w:t>
            </w:r>
          </w:p>
        </w:tc>
      </w:tr>
      <w:tr>
        <w:tc>
          <w:tcPr>
            <w:tcW w:type="dxa" w:w="2088"/>
          </w:tcPr>
          <w:p>
            <w:pPr>
              <w:spacing w:after="0" w:before="0" w:line="240" w:lineRule="auto"/>
            </w:pPr>
            <w:r/>
            <w:r>
              <w:rPr>
                <w:b w:val="0"/>
                <w:sz w:val="16"/>
              </w:rPr>
              <w:t>content_type</w:t>
            </w:r>
          </w:p>
        </w:tc>
        <w:tc>
          <w:tcPr>
            <w:tcW w:type="dxa" w:w="1810"/>
          </w:tcPr>
          <w:p>
            <w:pPr>
              <w:spacing w:after="0" w:before="0" w:line="240" w:lineRule="auto"/>
            </w:pPr>
            <w:r/>
            <w:r>
              <w:rPr>
                <w:b w:val="0"/>
                <w:sz w:val="16"/>
              </w:rPr>
              <w:t>VARCHAR(100)</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Determined by content (SEC-FIL-003).</w:t>
            </w:r>
          </w:p>
        </w:tc>
      </w:tr>
      <w:tr>
        <w:tc>
          <w:tcPr>
            <w:tcW w:type="dxa" w:w="2088"/>
            <w:shd w:val="clear" w:color="auto" w:fill="F2F5F9"/>
          </w:tcPr>
          <w:p>
            <w:pPr>
              <w:spacing w:after="0" w:before="0" w:line="240" w:lineRule="auto"/>
            </w:pPr>
            <w:r/>
            <w:r>
              <w:rPr>
                <w:b w:val="0"/>
                <w:sz w:val="16"/>
              </w:rPr>
              <w:t>size_bytes</w:t>
            </w:r>
          </w:p>
        </w:tc>
        <w:tc>
          <w:tcPr>
            <w:tcW w:type="dxa" w:w="1810"/>
            <w:shd w:val="clear" w:color="auto" w:fill="F2F5F9"/>
          </w:tcPr>
          <w:p>
            <w:pPr>
              <w:spacing w:after="0" w:before="0" w:line="240" w:lineRule="auto"/>
            </w:pPr>
            <w:r/>
            <w:r>
              <w:rPr>
                <w:b w:val="0"/>
                <w:sz w:val="16"/>
              </w:rPr>
              <w:t>BIGINT</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content_hash</w:t>
            </w:r>
          </w:p>
        </w:tc>
        <w:tc>
          <w:tcPr>
            <w:tcW w:type="dxa" w:w="1810"/>
          </w:tcPr>
          <w:p>
            <w:pPr>
              <w:spacing w:after="0" w:before="0" w:line="240" w:lineRule="auto"/>
            </w:pPr>
            <w:r/>
            <w:r>
              <w:rPr>
                <w:b w:val="0"/>
                <w:sz w:val="16"/>
              </w:rPr>
              <w:t>VARCHAR(64)</w:t>
            </w:r>
          </w:p>
        </w:tc>
        <w:tc>
          <w:tcPr>
            <w:tcW w:type="dxa" w:w="1810"/>
          </w:tcPr>
          <w:p>
            <w:pPr>
              <w:spacing w:after="0" w:before="0" w:line="240" w:lineRule="auto"/>
            </w:pPr>
            <w:r/>
            <w:r>
              <w:rPr>
                <w:b w:val="0"/>
                <w:sz w:val="16"/>
              </w:rPr>
              <w:t>INDEX</w:t>
            </w:r>
          </w:p>
        </w:tc>
        <w:tc>
          <w:tcPr>
            <w:tcW w:type="dxa" w:w="3759"/>
          </w:tcPr>
          <w:p>
            <w:pPr>
              <w:spacing w:after="0" w:before="0" w:line="240" w:lineRule="auto"/>
            </w:pPr>
            <w:r/>
            <w:r>
              <w:rPr>
                <w:b w:val="0"/>
                <w:sz w:val="16"/>
              </w:rPr>
              <w:t>SHA-256; duplicate slip detection.</w:t>
            </w:r>
          </w:p>
        </w:tc>
      </w:tr>
      <w:tr>
        <w:tc>
          <w:tcPr>
            <w:tcW w:type="dxa" w:w="2088"/>
            <w:shd w:val="clear" w:color="auto" w:fill="F2F5F9"/>
          </w:tcPr>
          <w:p>
            <w:pPr>
              <w:spacing w:after="0" w:before="0" w:line="240" w:lineRule="auto"/>
            </w:pPr>
            <w:r/>
            <w:r>
              <w:rPr>
                <w:b w:val="0"/>
                <w:sz w:val="16"/>
              </w:rPr>
              <w:t>scan_status</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PENDING | CLEAN | INFECTED | FAILED (SEC-FIL-004).</w:t>
            </w:r>
          </w:p>
        </w:tc>
      </w:tr>
    </w:tbl>
    <w:p>
      <w:pPr>
        <w:spacing w:after="40"/>
      </w:pPr>
    </w:p>
    <w:p>
      <w:pPr>
        <w:pStyle w:val="Heading4"/>
      </w:pPr>
      <w:r>
        <w:t>payments</w:t>
      </w:r>
    </w:p>
    <w:p>
      <w:pPr>
        <w:spacing w:after="60"/>
      </w:pPr>
      <w:r>
        <w:rPr>
          <w:b w:val="0"/>
          <w:i/>
          <w:sz w:val="18"/>
        </w:rPr>
        <w:t>Verified financial facts. Append-only in effect (BR-PAY-05).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student_id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students,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registration_request_id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NULL</w:t>
            </w:r>
          </w:p>
        </w:tc>
        <w:tc>
          <w:tcPr>
            <w:tcW w:type="dxa" w:w="3759"/>
            <w:shd w:val="clear" w:color="auto" w:fill="F2F5F9"/>
          </w:tcPr>
          <w:p>
            <w:pPr>
              <w:spacing w:after="0" w:before="0" w:line="240" w:lineRule="auto"/>
            </w:pPr>
            <w:r/>
            <w:r>
              <w:rPr>
                <w:b w:val="0"/>
                <w:sz w:val="16"/>
              </w:rPr>
              <w:t>Present for the admission payment.</w:t>
            </w:r>
          </w:p>
        </w:tc>
      </w:tr>
      <w:tr>
        <w:tc>
          <w:tcPr>
            <w:tcW w:type="dxa" w:w="2088"/>
          </w:tcPr>
          <w:p>
            <w:pPr>
              <w:spacing w:after="0" w:before="0" w:line="240" w:lineRule="auto"/>
            </w:pPr>
            <w:r/>
            <w:r>
              <w:rPr>
                <w:b w:val="0"/>
                <w:sz w:val="16"/>
              </w:rPr>
              <w:t>verified_amount</w:t>
            </w:r>
          </w:p>
        </w:tc>
        <w:tc>
          <w:tcPr>
            <w:tcW w:type="dxa" w:w="1810"/>
          </w:tcPr>
          <w:p>
            <w:pPr>
              <w:spacing w:after="0" w:before="0" w:line="240" w:lineRule="auto"/>
            </w:pPr>
            <w:r/>
            <w:r>
              <w:rPr>
                <w:b w:val="0"/>
                <w:sz w:val="16"/>
              </w:rPr>
              <w:t>DECIMAL(12,2)</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The System's authoritative value.</w:t>
            </w:r>
          </w:p>
        </w:tc>
      </w:tr>
      <w:tr>
        <w:tc>
          <w:tcPr>
            <w:tcW w:type="dxa" w:w="2088"/>
            <w:shd w:val="clear" w:color="auto" w:fill="F2F5F9"/>
          </w:tcPr>
          <w:p>
            <w:pPr>
              <w:spacing w:after="0" w:before="0" w:line="240" w:lineRule="auto"/>
            </w:pPr>
            <w:r/>
            <w:r>
              <w:rPr>
                <w:b w:val="0"/>
                <w:sz w:val="16"/>
              </w:rPr>
              <w:t>currency</w:t>
            </w:r>
          </w:p>
        </w:tc>
        <w:tc>
          <w:tcPr>
            <w:tcW w:type="dxa" w:w="1810"/>
            <w:shd w:val="clear" w:color="auto" w:fill="F2F5F9"/>
          </w:tcPr>
          <w:p>
            <w:pPr>
              <w:spacing w:after="0" w:before="0" w:line="240" w:lineRule="auto"/>
            </w:pPr>
            <w:r/>
            <w:r>
              <w:rPr>
                <w:b w:val="0"/>
                <w:sz w:val="16"/>
              </w:rPr>
              <w:t>CHAR(3)</w:t>
            </w:r>
          </w:p>
        </w:tc>
        <w:tc>
          <w:tcPr>
            <w:tcW w:type="dxa" w:w="1810"/>
            <w:shd w:val="clear" w:color="auto" w:fill="F2F5F9"/>
          </w:tcPr>
          <w:p>
            <w:pPr>
              <w:spacing w:after="0" w:before="0" w:line="240" w:lineRule="auto"/>
            </w:pPr>
            <w:r/>
            <w:r>
              <w:rPr>
                <w:b w:val="0"/>
                <w:sz w:val="16"/>
              </w:rPr>
              <w:t>DEFAULT 'PKR'</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payment_date</w:t>
            </w:r>
          </w:p>
        </w:tc>
        <w:tc>
          <w:tcPr>
            <w:tcW w:type="dxa" w:w="1810"/>
          </w:tcPr>
          <w:p>
            <w:pPr>
              <w:spacing w:after="0" w:before="0" w:line="240" w:lineRule="auto"/>
            </w:pPr>
            <w:r/>
            <w:r>
              <w:rPr>
                <w:b w:val="0"/>
                <w:sz w:val="16"/>
              </w:rPr>
              <w:t>DATE</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As verified, not as claimed.</w:t>
            </w:r>
          </w:p>
        </w:tc>
      </w:tr>
      <w:tr>
        <w:tc>
          <w:tcPr>
            <w:tcW w:type="dxa" w:w="2088"/>
            <w:shd w:val="clear" w:color="auto" w:fill="F2F5F9"/>
          </w:tcPr>
          <w:p>
            <w:pPr>
              <w:spacing w:after="0" w:before="0" w:line="240" w:lineRule="auto"/>
            </w:pPr>
            <w:r/>
            <w:r>
              <w:rPr>
                <w:b w:val="0"/>
                <w:sz w:val="16"/>
              </w:rPr>
              <w:t>method</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BANK_TRANSFER | CASH_DEPOSIT | CHEQUE | OTHER.</w:t>
            </w:r>
          </w:p>
        </w:tc>
      </w:tr>
      <w:tr>
        <w:tc>
          <w:tcPr>
            <w:tcW w:type="dxa" w:w="2088"/>
          </w:tcPr>
          <w:p>
            <w:pPr>
              <w:spacing w:after="0" w:before="0" w:line="240" w:lineRule="auto"/>
            </w:pPr>
            <w:r/>
            <w:r>
              <w:rPr>
                <w:b w:val="0"/>
                <w:sz w:val="16"/>
              </w:rPr>
              <w:t>bank_reference</w:t>
            </w:r>
          </w:p>
        </w:tc>
        <w:tc>
          <w:tcPr>
            <w:tcW w:type="dxa" w:w="1810"/>
          </w:tcPr>
          <w:p>
            <w:pPr>
              <w:spacing w:after="0" w:before="0" w:line="240" w:lineRule="auto"/>
            </w:pPr>
            <w:r/>
            <w:r>
              <w:rPr>
                <w:b w:val="0"/>
                <w:sz w:val="16"/>
              </w:rPr>
              <w:t>VARCHAR(100)</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verified_by</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users, NOT NULL</w:t>
            </w:r>
          </w:p>
        </w:tc>
        <w:tc>
          <w:tcPr>
            <w:tcW w:type="dxa" w:w="3759"/>
            <w:shd w:val="clear" w:color="auto" w:fill="F2F5F9"/>
          </w:tcPr>
          <w:p>
            <w:pPr>
              <w:spacing w:after="0" w:before="0" w:line="240" w:lineRule="auto"/>
            </w:pPr>
            <w:r/>
            <w:r>
              <w:rPr>
                <w:b w:val="0"/>
                <w:sz w:val="16"/>
              </w:rPr>
              <w:t>The deciding administrator.</w:t>
            </w:r>
          </w:p>
        </w:tc>
      </w:tr>
      <w:tr>
        <w:tc>
          <w:tcPr>
            <w:tcW w:type="dxa" w:w="2088"/>
          </w:tcPr>
          <w:p>
            <w:pPr>
              <w:spacing w:after="0" w:before="0" w:line="240" w:lineRule="auto"/>
            </w:pPr>
            <w:r/>
            <w:r>
              <w:rPr>
                <w:b w:val="0"/>
                <w:sz w:val="16"/>
              </w:rPr>
              <w:t>verified_at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variance_reason</w:t>
            </w:r>
          </w:p>
        </w:tc>
        <w:tc>
          <w:tcPr>
            <w:tcW w:type="dxa" w:w="1810"/>
            <w:shd w:val="clear" w:color="auto" w:fill="F2F5F9"/>
          </w:tcPr>
          <w:p>
            <w:pPr>
              <w:spacing w:after="0" w:before="0" w:line="240" w:lineRule="auto"/>
            </w:pPr>
            <w:r/>
            <w:r>
              <w:rPr>
                <w:b w:val="0"/>
                <w:sz w:val="16"/>
              </w:rPr>
              <w:t>TEXT</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Required where verified ≠ claimed (FR-REG-028).</w:t>
            </w:r>
          </w:p>
        </w:tc>
      </w:tr>
      <w:tr>
        <w:tc>
          <w:tcPr>
            <w:tcW w:type="dxa" w:w="2088"/>
          </w:tcPr>
          <w:p>
            <w:pPr>
              <w:spacing w:after="0" w:before="0" w:line="240" w:lineRule="auto"/>
            </w:pPr>
            <w:r/>
            <w:r>
              <w:rPr>
                <w:b w:val="0"/>
                <w:sz w:val="16"/>
              </w:rPr>
              <w:t>is_reversed</w:t>
            </w:r>
          </w:p>
        </w:tc>
        <w:tc>
          <w:tcPr>
            <w:tcW w:type="dxa" w:w="1810"/>
          </w:tcPr>
          <w:p>
            <w:pPr>
              <w:spacing w:after="0" w:before="0" w:line="240" w:lineRule="auto"/>
            </w:pPr>
            <w:r/>
            <w:r>
              <w:rPr>
                <w:b w:val="0"/>
                <w:sz w:val="16"/>
              </w:rPr>
              <w:t>BOOLEAN</w:t>
            </w:r>
          </w:p>
        </w:tc>
        <w:tc>
          <w:tcPr>
            <w:tcW w:type="dxa" w:w="1810"/>
          </w:tcPr>
          <w:p>
            <w:pPr>
              <w:spacing w:after="0" w:before="0" w:line="240" w:lineRule="auto"/>
            </w:pPr>
            <w:r/>
            <w:r>
              <w:rPr>
                <w:b w:val="0"/>
                <w:sz w:val="16"/>
              </w:rPr>
              <w:t>DEFAULT false</w:t>
            </w:r>
          </w:p>
        </w:tc>
        <w:tc>
          <w:tcPr>
            <w:tcW w:type="dxa" w:w="3759"/>
          </w:tcPr>
          <w:p>
            <w:pPr>
              <w:spacing w:after="0" w:before="0" w:line="240" w:lineRule="auto"/>
            </w:pPr>
            <w:r/>
            <w:r>
              <w:rPr>
                <w:b w:val="0"/>
                <w:sz w:val="16"/>
              </w:rPr>
              <w:t>Reversal never deletes (FR-ADM-025).</w:t>
            </w:r>
          </w:p>
        </w:tc>
      </w:tr>
      <w:tr>
        <w:tc>
          <w:tcPr>
            <w:tcW w:type="dxa" w:w="2088"/>
            <w:shd w:val="clear" w:color="auto" w:fill="F2F5F9"/>
          </w:tcPr>
          <w:p>
            <w:pPr>
              <w:spacing w:after="0" w:before="0" w:line="240" w:lineRule="auto"/>
            </w:pPr>
            <w:r/>
            <w:r>
              <w:rPr>
                <w:b w:val="0"/>
                <w:sz w:val="16"/>
              </w:rPr>
              <w:t>reversed_by, reversed_at, reversal_reason</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bl>
    <w:p>
      <w:pPr>
        <w:spacing w:after="40"/>
      </w:pPr>
    </w:p>
    <w:p>
      <w:pPr>
        <w:pStyle w:val="Heading3"/>
      </w:pPr>
      <w:r>
        <w:t>8.3.3  Academic Structure</w:t>
      </w:r>
    </w:p>
    <w:p>
      <w:pPr>
        <w:pStyle w:val="Heading4"/>
      </w:pPr>
      <w:r>
        <w:t>students</w:t>
      </w:r>
    </w:p>
    <w:p>
      <w:pPr>
        <w:spacing w:after="60"/>
      </w:pPr>
      <w:r>
        <w:rPr>
          <w:b w:val="0"/>
          <w:i/>
          <w:sz w:val="18"/>
        </w:rPr>
        <w:t>The student profile attached to a user.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user_id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users, UNIQUE, NOT NULL</w:t>
            </w:r>
          </w:p>
        </w:tc>
        <w:tc>
          <w:tcPr>
            <w:tcW w:type="dxa" w:w="3759"/>
          </w:tcPr>
          <w:p>
            <w:pPr>
              <w:spacing w:after="0" w:before="0" w:line="240" w:lineRule="auto"/>
            </w:pPr>
            <w:r/>
            <w:r>
              <w:rPr>
                <w:b w:val="0"/>
                <w:sz w:val="16"/>
              </w:rPr>
              <w:t>One profile per user.</w:t>
            </w:r>
          </w:p>
        </w:tc>
      </w:tr>
      <w:tr>
        <w:tc>
          <w:tcPr>
            <w:tcW w:type="dxa" w:w="2088"/>
            <w:shd w:val="clear" w:color="auto" w:fill="F2F5F9"/>
          </w:tcPr>
          <w:p>
            <w:pPr>
              <w:spacing w:after="0" w:before="0" w:line="240" w:lineRule="auto"/>
            </w:pPr>
            <w:r/>
            <w:r>
              <w:rPr>
                <w:b w:val="0"/>
                <w:sz w:val="16"/>
              </w:rPr>
              <w:t>registration_no</w:t>
            </w:r>
          </w:p>
        </w:tc>
        <w:tc>
          <w:tcPr>
            <w:tcW w:type="dxa" w:w="1810"/>
            <w:shd w:val="clear" w:color="auto" w:fill="F2F5F9"/>
          </w:tcPr>
          <w:p>
            <w:pPr>
              <w:spacing w:after="0" w:before="0" w:line="240" w:lineRule="auto"/>
            </w:pPr>
            <w:r/>
            <w:r>
              <w:rPr>
                <w:b w:val="0"/>
                <w:sz w:val="16"/>
              </w:rPr>
              <w:t>VARCHAR(50)</w:t>
            </w:r>
          </w:p>
        </w:tc>
        <w:tc>
          <w:tcPr>
            <w:tcW w:type="dxa" w:w="1810"/>
            <w:shd w:val="clear" w:color="auto" w:fill="F2F5F9"/>
          </w:tcPr>
          <w:p>
            <w:pPr>
              <w:spacing w:after="0" w:before="0" w:line="240" w:lineRule="auto"/>
            </w:pPr>
            <w:r/>
            <w:r>
              <w:rPr>
                <w:b w:val="0"/>
                <w:sz w:val="16"/>
              </w:rPr>
              <w:t>UNIQUE, NOT NULL</w:t>
            </w:r>
          </w:p>
        </w:tc>
        <w:tc>
          <w:tcPr>
            <w:tcW w:type="dxa" w:w="3759"/>
            <w:shd w:val="clear" w:color="auto" w:fill="F2F5F9"/>
          </w:tcPr>
          <w:p>
            <w:pPr>
              <w:spacing w:after="0" w:before="0" w:line="240" w:lineRule="auto"/>
            </w:pPr>
            <w:r/>
            <w:r>
              <w:rPr>
                <w:b w:val="0"/>
                <w:sz w:val="16"/>
              </w:rPr>
              <w:t>Permanent (FR-REG-052).</w:t>
            </w:r>
          </w:p>
        </w:tc>
      </w:tr>
      <w:tr>
        <w:tc>
          <w:tcPr>
            <w:tcW w:type="dxa" w:w="2088"/>
          </w:tcPr>
          <w:p>
            <w:pPr>
              <w:spacing w:after="0" w:before="0" w:line="240" w:lineRule="auto"/>
            </w:pPr>
            <w:r/>
            <w:r>
              <w:rPr>
                <w:b w:val="0"/>
                <w:sz w:val="16"/>
              </w:rPr>
              <w:t>registration_no_previous</w:t>
            </w:r>
          </w:p>
        </w:tc>
        <w:tc>
          <w:tcPr>
            <w:tcW w:type="dxa" w:w="1810"/>
          </w:tcPr>
          <w:p>
            <w:pPr>
              <w:spacing w:after="0" w:before="0" w:line="240" w:lineRule="auto"/>
            </w:pPr>
            <w:r/>
            <w:r>
              <w:rPr>
                <w:b w:val="0"/>
                <w:sz w:val="16"/>
              </w:rPr>
              <w:t>VARCHAR(50)</w:t>
            </w:r>
          </w:p>
        </w:tc>
        <w:tc>
          <w:tcPr>
            <w:tcW w:type="dxa" w:w="1810"/>
          </w:tcPr>
          <w:p>
            <w:pPr>
              <w:spacing w:after="0" w:before="0" w:line="240" w:lineRule="auto"/>
            </w:pPr>
            <w:r/>
            <w:r>
              <w:rPr>
                <w:b w:val="0"/>
                <w:sz w:val="16"/>
              </w:rPr>
              <w:t>NULL, INDEX</w:t>
            </w:r>
          </w:p>
        </w:tc>
        <w:tc>
          <w:tcPr>
            <w:tcW w:type="dxa" w:w="3759"/>
          </w:tcPr>
          <w:p>
            <w:pPr>
              <w:spacing w:after="0" w:before="0" w:line="240" w:lineRule="auto"/>
            </w:pPr>
            <w:r/>
            <w:r>
              <w:rPr>
                <w:b w:val="0"/>
                <w:sz w:val="16"/>
              </w:rPr>
              <w:t>Retained alias after a correction (FR-REG-053).</w:t>
            </w:r>
          </w:p>
        </w:tc>
      </w:tr>
      <w:tr>
        <w:tc>
          <w:tcPr>
            <w:tcW w:type="dxa" w:w="2088"/>
            <w:shd w:val="clear" w:color="auto" w:fill="F2F5F9"/>
          </w:tcPr>
          <w:p>
            <w:pPr>
              <w:spacing w:after="0" w:before="0" w:line="240" w:lineRule="auto"/>
            </w:pPr>
            <w:r/>
            <w:r>
              <w:rPr>
                <w:b w:val="0"/>
                <w:sz w:val="16"/>
              </w:rPr>
              <w:t>current_section_id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sections, NULL</w:t>
            </w:r>
          </w:p>
        </w:tc>
        <w:tc>
          <w:tcPr>
            <w:tcW w:type="dxa" w:w="3759"/>
            <w:shd w:val="clear" w:color="auto" w:fill="F2F5F9"/>
          </w:tcPr>
          <w:p>
            <w:pPr>
              <w:spacing w:after="0" w:before="0" w:line="240" w:lineRule="auto"/>
            </w:pPr>
            <w:r/>
            <w:r>
              <w:rPr>
                <w:b w:val="0"/>
                <w:sz w:val="16"/>
              </w:rPr>
              <w:t>Denormalised for query performance; authoritative source is enrolments.</w:t>
            </w:r>
          </w:p>
        </w:tc>
      </w:tr>
      <w:tr>
        <w:tc>
          <w:tcPr>
            <w:tcW w:type="dxa" w:w="2088"/>
          </w:tcPr>
          <w:p>
            <w:pPr>
              <w:spacing w:after="0" w:before="0" w:line="240" w:lineRule="auto"/>
            </w:pPr>
            <w:r/>
            <w:r>
              <w:rPr>
                <w:b w:val="0"/>
                <w:sz w:val="16"/>
              </w:rPr>
              <w:t>current_roll_no</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Unique within section (FR-REG-057).</w:t>
            </w:r>
          </w:p>
        </w:tc>
      </w:tr>
      <w:tr>
        <w:tc>
          <w:tcPr>
            <w:tcW w:type="dxa" w:w="2088"/>
            <w:shd w:val="clear" w:color="auto" w:fill="F2F5F9"/>
          </w:tcPr>
          <w:p>
            <w:pPr>
              <w:spacing w:after="0" w:before="0" w:line="240" w:lineRule="auto"/>
            </w:pPr>
            <w:r/>
            <w:r>
              <w:rPr>
                <w:b w:val="0"/>
                <w:sz w:val="16"/>
              </w:rPr>
              <w:t>national_id</w:t>
            </w:r>
          </w:p>
        </w:tc>
        <w:tc>
          <w:tcPr>
            <w:tcW w:type="dxa" w:w="1810"/>
            <w:shd w:val="clear" w:color="auto" w:fill="F2F5F9"/>
          </w:tcPr>
          <w:p>
            <w:pPr>
              <w:spacing w:after="0" w:before="0" w:line="240" w:lineRule="auto"/>
            </w:pPr>
            <w:r/>
            <w:r>
              <w:rPr>
                <w:b w:val="0"/>
                <w:sz w:val="16"/>
              </w:rPr>
              <w:t>VARCHAR(20)</w:t>
            </w:r>
          </w:p>
        </w:tc>
        <w:tc>
          <w:tcPr>
            <w:tcW w:type="dxa" w:w="1810"/>
            <w:shd w:val="clear" w:color="auto" w:fill="F2F5F9"/>
          </w:tcPr>
          <w:p>
            <w:pPr>
              <w:spacing w:after="0" w:before="0" w:line="240" w:lineRule="auto"/>
            </w:pPr>
            <w:r/>
            <w:r>
              <w:rPr>
                <w:b w:val="0"/>
                <w:sz w:val="16"/>
              </w:rPr>
              <w:t>UNIQUE, NOT NULL</w:t>
            </w:r>
          </w:p>
        </w:tc>
        <w:tc>
          <w:tcPr>
            <w:tcW w:type="dxa" w:w="3759"/>
            <w:shd w:val="clear" w:color="auto" w:fill="F2F5F9"/>
          </w:tcPr>
          <w:p>
            <w:pPr>
              <w:spacing w:after="0" w:before="0" w:line="240" w:lineRule="auto"/>
            </w:pPr>
            <w:r/>
            <w:r>
              <w:rPr>
                <w:b w:val="0"/>
                <w:sz w:val="16"/>
              </w:rPr>
              <w:t>Encrypted.</w:t>
            </w:r>
          </w:p>
        </w:tc>
      </w:tr>
      <w:tr>
        <w:tc>
          <w:tcPr>
            <w:tcW w:type="dxa" w:w="2088"/>
          </w:tcPr>
          <w:p>
            <w:pPr>
              <w:spacing w:after="0" w:before="0" w:line="240" w:lineRule="auto"/>
            </w:pPr>
            <w:r/>
            <w:r>
              <w:rPr>
                <w:b w:val="0"/>
                <w:sz w:val="16"/>
              </w:rPr>
              <w:t>date_of_birth</w:t>
            </w:r>
          </w:p>
        </w:tc>
        <w:tc>
          <w:tcPr>
            <w:tcW w:type="dxa" w:w="1810"/>
          </w:tcPr>
          <w:p>
            <w:pPr>
              <w:spacing w:after="0" w:before="0" w:line="240" w:lineRule="auto"/>
            </w:pPr>
            <w:r/>
            <w:r>
              <w:rPr>
                <w:b w:val="0"/>
                <w:sz w:val="16"/>
              </w:rPr>
              <w:t>DATE</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gender</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guardian_name, guardian_phone</w:t>
            </w:r>
          </w:p>
        </w:tc>
        <w:tc>
          <w:tcPr>
            <w:tcW w:type="dxa" w:w="1810"/>
          </w:tcPr>
          <w:p>
            <w:pPr>
              <w:spacing w:after="0" w:before="0" w:line="240" w:lineRule="auto"/>
            </w:pPr>
            <w:r/>
            <w:r>
              <w:rPr>
                <w:b w:val="0"/>
                <w:sz w:val="16"/>
              </w:rPr>
              <w:t>VARCHAR</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admission_date</w:t>
            </w:r>
          </w:p>
        </w:tc>
        <w:tc>
          <w:tcPr>
            <w:tcW w:type="dxa" w:w="1810"/>
            <w:shd w:val="clear" w:color="auto" w:fill="F2F5F9"/>
          </w:tcPr>
          <w:p>
            <w:pPr>
              <w:spacing w:after="0" w:before="0" w:line="240" w:lineRule="auto"/>
            </w:pPr>
            <w:r/>
            <w:r>
              <w:rPr>
                <w:b w:val="0"/>
                <w:sz w:val="16"/>
              </w:rPr>
              <w:t>DATE</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outstanding_balance</w:t>
            </w:r>
          </w:p>
        </w:tc>
        <w:tc>
          <w:tcPr>
            <w:tcW w:type="dxa" w:w="1810"/>
          </w:tcPr>
          <w:p>
            <w:pPr>
              <w:spacing w:after="0" w:before="0" w:line="240" w:lineRule="auto"/>
            </w:pPr>
            <w:r/>
            <w:r>
              <w:rPr>
                <w:b w:val="0"/>
                <w:sz w:val="16"/>
              </w:rPr>
              <w:t>DECIMAL(12,2)</w:t>
            </w:r>
          </w:p>
        </w:tc>
        <w:tc>
          <w:tcPr>
            <w:tcW w:type="dxa" w:w="1810"/>
          </w:tcPr>
          <w:p>
            <w:pPr>
              <w:spacing w:after="0" w:before="0" w:line="240" w:lineRule="auto"/>
            </w:pPr>
            <w:r/>
            <w:r>
              <w:rPr>
                <w:b w:val="0"/>
                <w:sz w:val="16"/>
              </w:rPr>
              <w:t>DEFAULT 0</w:t>
            </w:r>
          </w:p>
        </w:tc>
        <w:tc>
          <w:tcPr>
            <w:tcW w:type="dxa" w:w="3759"/>
          </w:tcPr>
          <w:p>
            <w:pPr>
              <w:spacing w:after="0" w:before="0" w:line="240" w:lineRule="auto"/>
            </w:pPr>
            <w:r/>
            <w:r>
              <w:rPr>
                <w:b w:val="0"/>
                <w:sz w:val="16"/>
              </w:rPr>
              <w:t>FR-REG-029.</w:t>
            </w:r>
          </w:p>
        </w:tc>
      </w:tr>
      <w:tr>
        <w:tc>
          <w:tcPr>
            <w:tcW w:type="dxa" w:w="2088"/>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UNIQUE (current_section_id, current_roll_no) WHERE deleted_at IS NULL</w:t>
            </w:r>
          </w:p>
        </w:tc>
        <w:tc>
          <w:tcPr>
            <w:tcW w:type="dxa" w:w="3759"/>
            <w:shd w:val="clear" w:color="auto" w:fill="F2F5F9"/>
          </w:tcPr>
          <w:p>
            <w:pPr>
              <w:spacing w:after="0" w:before="0" w:line="240" w:lineRule="auto"/>
            </w:pPr>
            <w:r/>
            <w:r>
              <w:rPr>
                <w:b w:val="0"/>
                <w:sz w:val="16"/>
              </w:rPr>
              <w:t>Enforces roll-number uniqueness within a live section.</w:t>
            </w:r>
          </w:p>
        </w:tc>
      </w:tr>
    </w:tbl>
    <w:p>
      <w:pPr>
        <w:spacing w:after="40"/>
      </w:pPr>
    </w:p>
    <w:p>
      <w:pPr>
        <w:pStyle w:val="Heading4"/>
      </w:pPr>
      <w:r>
        <w:t>sections</w:t>
      </w:r>
    </w:p>
    <w:p>
      <w:pPr>
        <w:spacing w:after="60"/>
      </w:pPr>
      <w:r>
        <w:rPr>
          <w:b w:val="0"/>
          <w:i/>
          <w:sz w:val="18"/>
        </w:rPr>
        <w:t>The primary unit of scheduling, targeting, and authorisation scope.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batch_id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batches,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code</w:t>
            </w:r>
          </w:p>
        </w:tc>
        <w:tc>
          <w:tcPr>
            <w:tcW w:type="dxa" w:w="1810"/>
            <w:shd w:val="clear" w:color="auto" w:fill="F2F5F9"/>
          </w:tcPr>
          <w:p>
            <w:pPr>
              <w:spacing w:after="0" w:before="0" w:line="240" w:lineRule="auto"/>
            </w:pPr>
            <w:r/>
            <w:r>
              <w:rPr>
                <w:b w:val="0"/>
                <w:sz w:val="16"/>
              </w:rPr>
              <w:t>VARCHAR(40)</w:t>
            </w:r>
          </w:p>
        </w:tc>
        <w:tc>
          <w:tcPr>
            <w:tcW w:type="dxa" w:w="1810"/>
            <w:shd w:val="clear" w:color="auto" w:fill="F2F5F9"/>
          </w:tcPr>
          <w:p>
            <w:pPr>
              <w:spacing w:after="0" w:before="0" w:line="240" w:lineRule="auto"/>
            </w:pPr>
            <w:r/>
            <w:r>
              <w:rPr>
                <w:b w:val="0"/>
                <w:sz w:val="16"/>
              </w:rPr>
              <w:t>UNIQUE, NOT NULL</w:t>
            </w:r>
          </w:p>
        </w:tc>
        <w:tc>
          <w:tcPr>
            <w:tcW w:type="dxa" w:w="3759"/>
            <w:shd w:val="clear" w:color="auto" w:fill="F2F5F9"/>
          </w:tcPr>
          <w:p>
            <w:pPr>
              <w:spacing w:after="0" w:before="0" w:line="240" w:lineRule="auto"/>
            </w:pPr>
            <w:r/>
            <w:r>
              <w:rPr>
                <w:b w:val="0"/>
                <w:sz w:val="16"/>
              </w:rPr>
              <w:t>e.g. SP26-DM-EVE-A.</w:t>
            </w:r>
          </w:p>
        </w:tc>
      </w:tr>
      <w:tr>
        <w:tc>
          <w:tcPr>
            <w:tcW w:type="dxa" w:w="2088"/>
          </w:tcPr>
          <w:p>
            <w:pPr>
              <w:spacing w:after="0" w:before="0" w:line="240" w:lineRule="auto"/>
            </w:pPr>
            <w:r/>
            <w:r>
              <w:rPr>
                <w:b w:val="0"/>
                <w:sz w:val="16"/>
              </w:rPr>
              <w:t>name</w:t>
            </w:r>
          </w:p>
        </w:tc>
        <w:tc>
          <w:tcPr>
            <w:tcW w:type="dxa" w:w="1810"/>
          </w:tcPr>
          <w:p>
            <w:pPr>
              <w:spacing w:after="0" w:before="0" w:line="240" w:lineRule="auto"/>
            </w:pPr>
            <w:r/>
            <w:r>
              <w:rPr>
                <w:b w:val="0"/>
                <w:sz w:val="16"/>
              </w:rPr>
              <w:t>VARCHAR(150)</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capacity</w:t>
            </w:r>
          </w:p>
        </w:tc>
        <w:tc>
          <w:tcPr>
            <w:tcW w:type="dxa" w:w="1810"/>
            <w:shd w:val="clear" w:color="auto" w:fill="F2F5F9"/>
          </w:tcPr>
          <w:p>
            <w:pPr>
              <w:spacing w:after="0" w:before="0" w:line="240" w:lineRule="auto"/>
            </w:pPr>
            <w:r/>
            <w:r>
              <w:rPr>
                <w:b w:val="0"/>
                <w:sz w:val="16"/>
              </w:rPr>
              <w:t>SMALLINT</w:t>
            </w:r>
          </w:p>
        </w:tc>
        <w:tc>
          <w:tcPr>
            <w:tcW w:type="dxa" w:w="1810"/>
            <w:shd w:val="clear" w:color="auto" w:fill="F2F5F9"/>
          </w:tcPr>
          <w:p>
            <w:pPr>
              <w:spacing w:after="0" w:before="0" w:line="240" w:lineRule="auto"/>
            </w:pPr>
            <w:r/>
            <w:r>
              <w:rPr>
                <w:b w:val="0"/>
                <w:sz w:val="16"/>
              </w:rPr>
              <w:t>NOT NULL, CHECK &gt; 0</w:t>
            </w:r>
          </w:p>
        </w:tc>
        <w:tc>
          <w:tcPr>
            <w:tcW w:type="dxa" w:w="3759"/>
            <w:shd w:val="clear" w:color="auto" w:fill="F2F5F9"/>
          </w:tcPr>
          <w:p>
            <w:pPr>
              <w:spacing w:after="0" w:before="0" w:line="240" w:lineRule="auto"/>
            </w:pPr>
            <w:r/>
            <w:r>
              <w:rPr>
                <w:b w:val="0"/>
                <w:sz w:val="16"/>
              </w:rPr>
              <w:t>Enforced at FR-CRS-008.</w:t>
            </w:r>
          </w:p>
        </w:tc>
      </w:tr>
      <w:tr>
        <w:tc>
          <w:tcPr>
            <w:tcW w:type="dxa" w:w="2088"/>
          </w:tcPr>
          <w:p>
            <w:pPr>
              <w:spacing w:after="0" w:before="0" w:line="240" w:lineRule="auto"/>
            </w:pPr>
            <w:r/>
            <w:r>
              <w:rPr>
                <w:b w:val="0"/>
                <w:sz w:val="16"/>
              </w:rPr>
              <w:t>enrolled_count</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DEFAULT 0</w:t>
            </w:r>
          </w:p>
        </w:tc>
        <w:tc>
          <w:tcPr>
            <w:tcW w:type="dxa" w:w="3759"/>
          </w:tcPr>
          <w:p>
            <w:pPr>
              <w:spacing w:after="0" w:before="0" w:line="240" w:lineRule="auto"/>
            </w:pPr>
            <w:r/>
            <w:r>
              <w:rPr>
                <w:b w:val="0"/>
                <w:sz w:val="16"/>
              </w:rPr>
              <w:t>Materialised; maintained transactionally.</w:t>
            </w:r>
          </w:p>
        </w:tc>
      </w:tr>
      <w:tr>
        <w:tc>
          <w:tcPr>
            <w:tcW w:type="dxa" w:w="2088"/>
            <w:shd w:val="clear" w:color="auto" w:fill="F2F5F9"/>
          </w:tcPr>
          <w:p>
            <w:pPr>
              <w:spacing w:after="0" w:before="0" w:line="240" w:lineRule="auto"/>
            </w:pPr>
            <w:r/>
            <w:r>
              <w:rPr>
                <w:b w:val="0"/>
                <w:sz w:val="16"/>
              </w:rPr>
              <w:t>gender_restriction</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MALE | FEMALE | MIXED — absolute (FR-CRS-009).</w:t>
            </w:r>
          </w:p>
        </w:tc>
      </w:tr>
      <w:tr>
        <w:tc>
          <w:tcPr>
            <w:tcW w:type="dxa" w:w="2088"/>
          </w:tcPr>
          <w:p>
            <w:pPr>
              <w:spacing w:after="0" w:before="0" w:line="240" w:lineRule="auto"/>
            </w:pPr>
            <w:r/>
            <w:r>
              <w:rPr>
                <w:b w:val="0"/>
                <w:sz w:val="16"/>
              </w:rPr>
              <w:t>shift</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MORNING | AFTERNOON | EVENING | WEEKEND.</w:t>
            </w:r>
          </w:p>
        </w:tc>
      </w:tr>
      <w:tr>
        <w:tc>
          <w:tcPr>
            <w:tcW w:type="dxa" w:w="2088"/>
            <w:shd w:val="clear" w:color="auto" w:fill="F2F5F9"/>
          </w:tcPr>
          <w:p>
            <w:pPr>
              <w:spacing w:after="0" w:before="0" w:line="240" w:lineRule="auto"/>
            </w:pPr>
            <w:r/>
            <w:r>
              <w:rPr>
                <w:b w:val="0"/>
                <w:sz w:val="16"/>
              </w:rPr>
              <w:t>delivery_mode</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ONLINE | HYBRID | ON_CAMPUS.</w:t>
            </w:r>
          </w:p>
        </w:tc>
      </w:tr>
      <w:tr>
        <w:tc>
          <w:tcPr>
            <w:tcW w:type="dxa" w:w="2088"/>
          </w:tcPr>
          <w:p>
            <w:pPr>
              <w:spacing w:after="0" w:before="0" w:line="240" w:lineRule="auto"/>
            </w:pPr>
            <w:r/>
            <w:r>
              <w:rPr>
                <w:b w:val="0"/>
                <w:sz w:val="16"/>
              </w:rPr>
              <w:t>attributes</w:t>
            </w:r>
          </w:p>
        </w:tc>
        <w:tc>
          <w:tcPr>
            <w:tcW w:type="dxa" w:w="1810"/>
          </w:tcPr>
          <w:p>
            <w:pPr>
              <w:spacing w:after="0" w:before="0" w:line="240" w:lineRule="auto"/>
            </w:pPr>
            <w:r/>
            <w:r>
              <w:rPr>
                <w:b w:val="0"/>
                <w:sz w:val="16"/>
              </w:rPr>
              <w:t>JSONB</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Extensible tags (FR-CRS-007).</w:t>
            </w:r>
          </w:p>
        </w:tc>
      </w:tr>
      <w:tr>
        <w:tc>
          <w:tcPr>
            <w:tcW w:type="dxa" w:w="2088"/>
            <w:shd w:val="clear" w:color="auto" w:fill="F2F5F9"/>
          </w:tcPr>
          <w:p>
            <w:pPr>
              <w:spacing w:after="0" w:before="0" w:line="240" w:lineRule="auto"/>
            </w:pPr>
            <w:r/>
            <w:r>
              <w:rPr>
                <w:b w:val="0"/>
                <w:sz w:val="16"/>
              </w:rPr>
              <w:t>whatsapp_channel_url</w:t>
            </w:r>
          </w:p>
        </w:tc>
        <w:tc>
          <w:tcPr>
            <w:tcW w:type="dxa" w:w="1810"/>
            <w:shd w:val="clear" w:color="auto" w:fill="F2F5F9"/>
          </w:tcPr>
          <w:p>
            <w:pPr>
              <w:spacing w:after="0" w:before="0" w:line="240" w:lineRule="auto"/>
            </w:pPr>
            <w:r/>
            <w:r>
              <w:rPr>
                <w:b w:val="0"/>
                <w:sz w:val="16"/>
              </w:rPr>
              <w:t>VARCHAR(500)</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FR-COM-023.</w:t>
            </w:r>
          </w:p>
        </w:tc>
      </w:tr>
      <w:tr>
        <w:tc>
          <w:tcPr>
            <w:tcW w:type="dxa" w:w="2088"/>
          </w:tcPr>
          <w:p>
            <w:pPr>
              <w:spacing w:after="0" w:before="0" w:line="240" w:lineRule="auto"/>
            </w:pPr>
            <w:r/>
            <w:r>
              <w:rPr>
                <w:b w:val="0"/>
                <w:sz w:val="16"/>
              </w:rPr>
              <w:t>whatsapp_group_url</w:t>
            </w:r>
          </w:p>
        </w:tc>
        <w:tc>
          <w:tcPr>
            <w:tcW w:type="dxa" w:w="1810"/>
          </w:tcPr>
          <w:p>
            <w:pPr>
              <w:spacing w:after="0" w:before="0" w:line="240" w:lineRule="auto"/>
            </w:pPr>
            <w:r/>
            <w:r>
              <w:rPr>
                <w:b w:val="0"/>
                <w:sz w:val="16"/>
              </w:rPr>
              <w:t>VARCHAR(500)</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status</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PLANNED | ACTIVE | CLOSED_FOR_ADMISSION | ARCHIVED.</w:t>
            </w:r>
          </w:p>
        </w:tc>
      </w:tr>
      <w:tr>
        <w:tc>
          <w:tcPr>
            <w:tcW w:type="dxa" w:w="2088"/>
          </w:tcPr>
          <w:p>
            <w:pPr>
              <w:spacing w:after="0" w:before="0" w:line="240" w:lineRule="auto"/>
            </w:pPr>
            <w:r/>
            <w:r>
              <w:rPr>
                <w:b w:val="0"/>
                <w:sz w:val="16"/>
              </w:rPr>
              <w:t>live_provider_key</w:t>
            </w:r>
          </w:p>
        </w:tc>
        <w:tc>
          <w:tcPr>
            <w:tcW w:type="dxa" w:w="1810"/>
          </w:tcPr>
          <w:p>
            <w:pPr>
              <w:spacing w:after="0" w:before="0" w:line="240" w:lineRule="auto"/>
            </w:pPr>
            <w:r/>
            <w:r>
              <w:rPr>
                <w:b w:val="0"/>
                <w:sz w:val="16"/>
              </w:rPr>
              <w:t>VARCHAR(50)</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Per-section provider override (ARC-027).</w:t>
            </w:r>
          </w:p>
        </w:tc>
      </w:tr>
    </w:tbl>
    <w:p>
      <w:pPr>
        <w:spacing w:after="40"/>
      </w:pPr>
    </w:p>
    <w:p>
      <w:pPr>
        <w:pStyle w:val="Heading4"/>
      </w:pPr>
      <w:r>
        <w:t>section_subjects</w:t>
      </w:r>
    </w:p>
    <w:p>
      <w:pPr>
        <w:spacing w:after="60"/>
      </w:pPr>
      <w:r>
        <w:rPr>
          <w:b w:val="0"/>
          <w:i/>
          <w:sz w:val="18"/>
        </w:rPr>
        <w:t>The offering of a subject to a section. The pivot of the whole model.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section_id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sections,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subject_id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subjects, 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is_compulsory</w:t>
            </w:r>
          </w:p>
        </w:tc>
        <w:tc>
          <w:tcPr>
            <w:tcW w:type="dxa" w:w="1810"/>
          </w:tcPr>
          <w:p>
            <w:pPr>
              <w:spacing w:after="0" w:before="0" w:line="240" w:lineRule="auto"/>
            </w:pPr>
            <w:r/>
            <w:r>
              <w:rPr>
                <w:b w:val="0"/>
                <w:sz w:val="16"/>
              </w:rPr>
              <w:t>BOOLEAN</w:t>
            </w:r>
          </w:p>
        </w:tc>
        <w:tc>
          <w:tcPr>
            <w:tcW w:type="dxa" w:w="1810"/>
          </w:tcPr>
          <w:p>
            <w:pPr>
              <w:spacing w:after="0" w:before="0" w:line="240" w:lineRule="auto"/>
            </w:pPr>
            <w:r/>
            <w:r>
              <w:rPr>
                <w:b w:val="0"/>
                <w:sz w:val="16"/>
              </w:rPr>
              <w:t>DEFAULT true</w:t>
            </w:r>
          </w:p>
        </w:tc>
        <w:tc>
          <w:tcPr>
            <w:tcW w:type="dxa" w:w="3759"/>
          </w:tcPr>
          <w:p>
            <w:pPr>
              <w:spacing w:after="0" w:before="0" w:line="240" w:lineRule="auto"/>
            </w:pPr>
            <w:r/>
            <w:r>
              <w:rPr>
                <w:b w:val="0"/>
                <w:sz w:val="16"/>
              </w:rPr>
              <w:t>Drives auto-enrolment (FR-CRS-019).</w:t>
            </w:r>
          </w:p>
        </w:tc>
      </w:tr>
      <w:tr>
        <w:tc>
          <w:tcPr>
            <w:tcW w:type="dxa" w:w="2088"/>
            <w:shd w:val="clear" w:color="auto" w:fill="F2F5F9"/>
          </w:tcPr>
          <w:p>
            <w:pPr>
              <w:spacing w:after="0" w:before="0" w:line="240" w:lineRule="auto"/>
            </w:pPr>
            <w:r/>
            <w:r>
              <w:rPr>
                <w:b w:val="0"/>
                <w:sz w:val="16"/>
              </w:rPr>
              <w:t>start_date, end_date</w:t>
            </w:r>
          </w:p>
        </w:tc>
        <w:tc>
          <w:tcPr>
            <w:tcW w:type="dxa" w:w="1810"/>
            <w:shd w:val="clear" w:color="auto" w:fill="F2F5F9"/>
          </w:tcPr>
          <w:p>
            <w:pPr>
              <w:spacing w:after="0" w:before="0" w:line="240" w:lineRule="auto"/>
            </w:pPr>
            <w:r/>
            <w:r>
              <w:rPr>
                <w:b w:val="0"/>
                <w:sz w:val="16"/>
              </w:rPr>
              <w:t>DATE</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PLANNED | ACTIVE | COMPLETED | CANCELLED.</w:t>
            </w:r>
          </w:p>
        </w:tc>
      </w:tr>
      <w:tr>
        <w:tc>
          <w:tcPr>
            <w:tcW w:type="dxa" w:w="2088"/>
            <w:shd w:val="clear" w:color="auto" w:fill="F2F5F9"/>
          </w:tcPr>
          <w:p>
            <w:pPr>
              <w:spacing w:after="0" w:before="0" w:line="240" w:lineRule="auto"/>
            </w:pPr>
            <w:r/>
            <w:r>
              <w:rPr>
                <w:b w:val="0"/>
                <w:sz w:val="16"/>
              </w:rPr>
              <w:t>progress_weights</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Per-subject override of Figure 5-3 weights.</w:t>
            </w:r>
          </w:p>
        </w:tc>
      </w:tr>
      <w:tr>
        <w:tc>
          <w:tcPr>
            <w:tcW w:type="dxa" w:w="2088"/>
          </w:tcPr>
          <w:p>
            <w:pPr>
              <w:spacing w:after="0" w:before="0" w:line="240" w:lineRule="auto"/>
            </w:pPr>
            <w:r/>
            <w:r>
              <w:rPr>
                <w:b w:val="0"/>
                <w:sz w:val="16"/>
              </w:rPr>
              <w:t>completion_criteria</w:t>
            </w:r>
          </w:p>
        </w:tc>
        <w:tc>
          <w:tcPr>
            <w:tcW w:type="dxa" w:w="1810"/>
          </w:tcPr>
          <w:p>
            <w:pPr>
              <w:spacing w:after="0" w:before="0" w:line="240" w:lineRule="auto"/>
            </w:pPr>
            <w:r/>
            <w:r>
              <w:rPr>
                <w:b w:val="0"/>
                <w:sz w:val="16"/>
              </w:rPr>
              <w:t>JSONB</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FR-PRG-009.</w:t>
            </w:r>
          </w:p>
        </w:tc>
      </w:tr>
      <w:tr>
        <w:tc>
          <w:tcPr>
            <w:tcW w:type="dxa" w:w="2088"/>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UNIQUE (section_id, subject_id)</w:t>
            </w:r>
          </w:p>
        </w:tc>
        <w:tc>
          <w:tcPr>
            <w:tcW w:type="dxa" w:w="3759"/>
            <w:shd w:val="clear" w:color="auto" w:fill="F2F5F9"/>
          </w:tcPr>
          <w:p>
            <w:pPr>
              <w:spacing w:after="0" w:before="0" w:line="240" w:lineRule="auto"/>
            </w:pPr>
            <w:r/>
          </w:p>
        </w:tc>
      </w:tr>
    </w:tbl>
    <w:p>
      <w:pPr>
        <w:spacing w:after="40"/>
      </w:pPr>
    </w:p>
    <w:p>
      <w:pPr>
        <w:pStyle w:val="Heading4"/>
      </w:pPr>
      <w:r>
        <w:t>teacher_assignments</w:t>
      </w:r>
    </w:p>
    <w:p>
      <w:pPr>
        <w:spacing w:after="60"/>
      </w:pPr>
      <w:r>
        <w:rPr>
          <w:b w:val="0"/>
          <w:i/>
          <w:sz w:val="18"/>
        </w:rPr>
        <w:t>The sole source of ASSIGNED scope. Getting this wrong is a security defect (BR-ACC-04).</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teacher_id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teachers,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section_subject_id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section_subjects, NOT NULL</w:t>
            </w:r>
          </w:p>
        </w:tc>
        <w:tc>
          <w:tcPr>
            <w:tcW w:type="dxa" w:w="3759"/>
            <w:shd w:val="clear" w:color="auto" w:fill="F2F5F9"/>
          </w:tcPr>
          <w:p>
            <w:pPr>
              <w:spacing w:after="0" w:before="0" w:line="240" w:lineRule="auto"/>
            </w:pPr>
            <w:r/>
            <w:r>
              <w:rPr>
                <w:b w:val="0"/>
                <w:sz w:val="16"/>
              </w:rPr>
              <w:t>Scope is subject-WITHIN-section, never subject alone.</w:t>
            </w:r>
          </w:p>
        </w:tc>
      </w:tr>
      <w:tr>
        <w:tc>
          <w:tcPr>
            <w:tcW w:type="dxa" w:w="2088"/>
          </w:tcPr>
          <w:p>
            <w:pPr>
              <w:spacing w:after="0" w:before="0" w:line="240" w:lineRule="auto"/>
            </w:pPr>
            <w:r/>
            <w:r>
              <w:rPr>
                <w:b w:val="0"/>
                <w:sz w:val="16"/>
              </w:rPr>
              <w:t>assignment_role</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PRIMARY | SUPPORTING | SUBSTITUTE.</w:t>
            </w:r>
          </w:p>
        </w:tc>
      </w:tr>
      <w:tr>
        <w:tc>
          <w:tcPr>
            <w:tcW w:type="dxa" w:w="2088"/>
            <w:shd w:val="clear" w:color="auto" w:fill="F2F5F9"/>
          </w:tcPr>
          <w:p>
            <w:pPr>
              <w:spacing w:after="0" w:before="0" w:line="240" w:lineRule="auto"/>
            </w:pPr>
            <w:r/>
            <w:r>
              <w:rPr>
                <w:b w:val="0"/>
                <w:sz w:val="16"/>
              </w:rPr>
              <w:t>start_date</w:t>
            </w:r>
          </w:p>
        </w:tc>
        <w:tc>
          <w:tcPr>
            <w:tcW w:type="dxa" w:w="1810"/>
            <w:shd w:val="clear" w:color="auto" w:fill="F2F5F9"/>
          </w:tcPr>
          <w:p>
            <w:pPr>
              <w:spacing w:after="0" w:before="0" w:line="240" w:lineRule="auto"/>
            </w:pPr>
            <w:r/>
            <w:r>
              <w:rPr>
                <w:b w:val="0"/>
                <w:sz w:val="16"/>
              </w:rPr>
              <w:t>DATE</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end_date</w:t>
            </w:r>
          </w:p>
        </w:tc>
        <w:tc>
          <w:tcPr>
            <w:tcW w:type="dxa" w:w="1810"/>
          </w:tcPr>
          <w:p>
            <w:pPr>
              <w:spacing w:after="0" w:before="0" w:line="240" w:lineRule="auto"/>
            </w:pPr>
            <w:r/>
            <w:r>
              <w:rPr>
                <w:b w:val="0"/>
                <w:sz w:val="16"/>
              </w:rPr>
              <w:t>DATE</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Expiry withdraws scope automatically (FR-CRS-025).</w:t>
            </w:r>
          </w:p>
        </w:tc>
      </w:tr>
      <w:tr>
        <w:tc>
          <w:tcPr>
            <w:tcW w:type="dxa" w:w="2088"/>
            <w:shd w:val="clear" w:color="auto" w:fill="F2F5F9"/>
          </w:tcPr>
          <w:p>
            <w:pPr>
              <w:spacing w:after="0" w:before="0" w:line="240" w:lineRule="auto"/>
            </w:pPr>
            <w:r/>
            <w:r>
              <w:rPr>
                <w:b w:val="0"/>
                <w:sz w:val="16"/>
              </w:rPr>
              <w:t>is_active</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GENERATED / INDEX</w:t>
            </w:r>
          </w:p>
        </w:tc>
        <w:tc>
          <w:tcPr>
            <w:tcW w:type="dxa" w:w="3759"/>
            <w:shd w:val="clear" w:color="auto" w:fill="F2F5F9"/>
          </w:tcPr>
          <w:p>
            <w:pPr>
              <w:spacing w:after="0" w:before="0" w:line="240" w:lineRule="auto"/>
            </w:pPr>
            <w:r/>
            <w:r>
              <w:rPr>
                <w:b w:val="0"/>
                <w:sz w:val="16"/>
              </w:rPr>
              <w:t>Only an active assignment satisfies ASSIGNED scope (Section 4.1.1).</w:t>
            </w:r>
          </w:p>
        </w:tc>
      </w:tr>
    </w:tbl>
    <w:p>
      <w:pPr>
        <w:spacing w:after="40"/>
      </w:pPr>
    </w:p>
    <w:p>
      <w:pPr>
        <w:pStyle w:val="Heading4"/>
      </w:pPr>
      <w:r>
        <w:t>enrolments</w:t>
      </w:r>
    </w:p>
    <w:p>
      <w:pPr>
        <w:spacing w:after="60"/>
      </w:pPr>
      <w:r>
        <w:rPr>
          <w:b w:val="0"/>
          <w:i/>
          <w:sz w:val="18"/>
        </w:rPr>
        <w:t>A student's authorised access to a subject within a section.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student_id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students,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section_subject_id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 INDEX</w:t>
            </w:r>
          </w:p>
        </w:tc>
        <w:tc>
          <w:tcPr>
            <w:tcW w:type="dxa" w:w="3759"/>
          </w:tcPr>
          <w:p>
            <w:pPr>
              <w:spacing w:after="0" w:before="0" w:line="240" w:lineRule="auto"/>
            </w:pPr>
            <w:r/>
            <w:r>
              <w:rPr>
                <w:b w:val="0"/>
                <w:sz w:val="16"/>
              </w:rPr>
              <w:t>ACTIVE | SUSPENDED | COMPLETED | WITHDRAWN | TRANSFERRED (FR-ENR-002).</w:t>
            </w:r>
          </w:p>
        </w:tc>
      </w:tr>
      <w:tr>
        <w:tc>
          <w:tcPr>
            <w:tcW w:type="dxa" w:w="2088"/>
            <w:shd w:val="clear" w:color="auto" w:fill="F2F5F9"/>
          </w:tcPr>
          <w:p>
            <w:pPr>
              <w:spacing w:after="0" w:before="0" w:line="240" w:lineRule="auto"/>
            </w:pPr>
            <w:r/>
            <w:r>
              <w:rPr>
                <w:b w:val="0"/>
                <w:sz w:val="16"/>
              </w:rPr>
              <w:t>roll_no_at_enrolment</w:t>
            </w:r>
          </w:p>
        </w:tc>
        <w:tc>
          <w:tcPr>
            <w:tcW w:type="dxa" w:w="1810"/>
            <w:shd w:val="clear" w:color="auto" w:fill="F2F5F9"/>
          </w:tcPr>
          <w:p>
            <w:pPr>
              <w:spacing w:after="0" w:before="0" w:line="240" w:lineRule="auto"/>
            </w:pPr>
            <w:r/>
            <w:r>
              <w:rPr>
                <w:b w:val="0"/>
                <w:sz w:val="16"/>
              </w:rPr>
              <w:t>SMALLINT</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Historical record across transfers.</w:t>
            </w:r>
          </w:p>
        </w:tc>
      </w:tr>
      <w:tr>
        <w:tc>
          <w:tcPr>
            <w:tcW w:type="dxa" w:w="2088"/>
          </w:tcPr>
          <w:p>
            <w:pPr>
              <w:spacing w:after="0" w:before="0" w:line="240" w:lineRule="auto"/>
            </w:pPr>
            <w:r/>
            <w:r>
              <w:rPr>
                <w:b w:val="0"/>
                <w:sz w:val="16"/>
              </w:rPr>
              <w:t>enrolled_at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ended_at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status_reason</w:t>
            </w:r>
          </w:p>
        </w:tc>
        <w:tc>
          <w:tcPr>
            <w:tcW w:type="dxa" w:w="1810"/>
          </w:tcPr>
          <w:p>
            <w:pPr>
              <w:spacing w:after="0" w:before="0" w:line="240" w:lineRule="auto"/>
            </w:pPr>
            <w:r/>
            <w:r>
              <w:rPr>
                <w:b w:val="0"/>
                <w:sz w:val="16"/>
              </w:rPr>
              <w:t>TEXT</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UNIQUE (student_id, section_subject_id) WHERE status = 'ACTIVE'</w:t>
            </w:r>
          </w:p>
        </w:tc>
        <w:tc>
          <w:tcPr>
            <w:tcW w:type="dxa" w:w="3759"/>
            <w:shd w:val="clear" w:color="auto" w:fill="F2F5F9"/>
          </w:tcPr>
          <w:p>
            <w:pPr>
              <w:spacing w:after="0" w:before="0" w:line="240" w:lineRule="auto"/>
            </w:pPr>
            <w:r/>
            <w:r>
              <w:rPr>
                <w:b w:val="0"/>
                <w:sz w:val="16"/>
              </w:rPr>
              <w:t>Prevents duplicate active enrolment (FR-ENR-016).</w:t>
            </w:r>
          </w:p>
        </w:tc>
      </w:tr>
    </w:tbl>
    <w:p>
      <w:pPr>
        <w:spacing w:after="40"/>
      </w:pPr>
    </w:p>
    <w:p>
      <w:pPr>
        <w:pStyle w:val="Heading3"/>
      </w:pPr>
      <w:r>
        <w:t>8.3.4  Content and Live Sessions</w:t>
      </w:r>
    </w:p>
    <w:p>
      <w:pPr>
        <w:pStyle w:val="Heading4"/>
      </w:pPr>
      <w:r>
        <w:t>modules / lessons</w:t>
      </w:r>
    </w:p>
    <w:p>
      <w:pPr>
        <w:spacing w:after="60"/>
      </w:pPr>
      <w:r>
        <w:rPr>
          <w:b w:val="0"/>
          <w:i/>
          <w:sz w:val="18"/>
        </w:rPr>
        <w:t>The content hierarchy within a subject.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subject_id / module_id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title</w:t>
            </w:r>
          </w:p>
        </w:tc>
        <w:tc>
          <w:tcPr>
            <w:tcW w:type="dxa" w:w="1810"/>
            <w:shd w:val="clear" w:color="auto" w:fill="F2F5F9"/>
          </w:tcPr>
          <w:p>
            <w:pPr>
              <w:spacing w:after="0" w:before="0" w:line="240" w:lineRule="auto"/>
            </w:pPr>
            <w:r/>
            <w:r>
              <w:rPr>
                <w:b w:val="0"/>
                <w:sz w:val="16"/>
              </w:rPr>
              <w:t>VARCHAR(255)</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description</w:t>
            </w:r>
          </w:p>
        </w:tc>
        <w:tc>
          <w:tcPr>
            <w:tcW w:type="dxa" w:w="1810"/>
          </w:tcPr>
          <w:p>
            <w:pPr>
              <w:spacing w:after="0" w:before="0" w:line="240" w:lineRule="auto"/>
            </w:pPr>
            <w:r/>
            <w:r>
              <w:rPr>
                <w:b w:val="0"/>
                <w:sz w:val="16"/>
              </w:rPr>
              <w:t>TEXT</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Sanitised rich text (SEC-VAL-004).</w:t>
            </w:r>
          </w:p>
        </w:tc>
      </w:tr>
      <w:tr>
        <w:tc>
          <w:tcPr>
            <w:tcW w:type="dxa" w:w="2088"/>
            <w:shd w:val="clear" w:color="auto" w:fill="F2F5F9"/>
          </w:tcPr>
          <w:p>
            <w:pPr>
              <w:spacing w:after="0" w:before="0" w:line="240" w:lineRule="auto"/>
            </w:pPr>
            <w:r/>
            <w:r>
              <w:rPr>
                <w:b w:val="0"/>
                <w:sz w:val="16"/>
              </w:rPr>
              <w:t>display_order</w:t>
            </w:r>
          </w:p>
        </w:tc>
        <w:tc>
          <w:tcPr>
            <w:tcW w:type="dxa" w:w="1810"/>
            <w:shd w:val="clear" w:color="auto" w:fill="F2F5F9"/>
          </w:tcPr>
          <w:p>
            <w:pPr>
              <w:spacing w:after="0" w:before="0" w:line="240" w:lineRule="auto"/>
            </w:pPr>
            <w:r/>
            <w:r>
              <w:rPr>
                <w:b w:val="0"/>
                <w:sz w:val="16"/>
              </w:rPr>
              <w:t>INTEGER</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Explicit ordering (FR-CRS-029).</w:t>
            </w:r>
          </w:p>
        </w:tc>
      </w:tr>
      <w:tr>
        <w:tc>
          <w:tcPr>
            <w:tcW w:type="dxa" w:w="2088"/>
          </w:tcPr>
          <w:p>
            <w:pPr>
              <w:spacing w:after="0" w:before="0" w:line="240" w:lineRule="auto"/>
            </w:pPr>
            <w:r/>
            <w:r>
              <w:rPr>
                <w:b w:val="0"/>
                <w:sz w:val="16"/>
              </w:rPr>
              <w:t>estimated_minutes</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lessons only.</w:t>
            </w:r>
          </w:p>
        </w:tc>
      </w:tr>
      <w:tr>
        <w:tc>
          <w:tcPr>
            <w:tcW w:type="dxa" w:w="2088"/>
            <w:shd w:val="clear" w:color="auto" w:fill="F2F5F9"/>
          </w:tcPr>
          <w:p>
            <w:pPr>
              <w:spacing w:after="0" w:before="0" w:line="240" w:lineRule="auto"/>
            </w:pPr>
            <w:r/>
            <w:r>
              <w:rPr>
                <w:b w:val="0"/>
                <w:sz w:val="16"/>
              </w:rPr>
              <w:t>publication_status</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 INDEX</w:t>
            </w:r>
          </w:p>
        </w:tc>
        <w:tc>
          <w:tcPr>
            <w:tcW w:type="dxa" w:w="3759"/>
            <w:shd w:val="clear" w:color="auto" w:fill="F2F5F9"/>
          </w:tcPr>
          <w:p>
            <w:pPr>
              <w:spacing w:after="0" w:before="0" w:line="240" w:lineRule="auto"/>
            </w:pPr>
            <w:r/>
            <w:r>
              <w:rPr>
                <w:b w:val="0"/>
                <w:sz w:val="16"/>
              </w:rPr>
              <w:t>DRAFT | SCHEDULED | PUBLISHED | UNPUBLISHED (BR-CNT-01).</w:t>
            </w:r>
          </w:p>
        </w:tc>
      </w:tr>
      <w:tr>
        <w:tc>
          <w:tcPr>
            <w:tcW w:type="dxa" w:w="2088"/>
          </w:tcPr>
          <w:p>
            <w:pPr>
              <w:spacing w:after="0" w:before="0" w:line="240" w:lineRule="auto"/>
            </w:pPr>
            <w:r/>
            <w:r>
              <w:rPr>
                <w:b w:val="0"/>
                <w:sz w:val="16"/>
              </w:rPr>
              <w:t>publish_at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FR-CRS-031.</w:t>
            </w:r>
          </w:p>
        </w:tc>
      </w:tr>
      <w:tr>
        <w:tc>
          <w:tcPr>
            <w:tcW w:type="dxa" w:w="2088"/>
            <w:shd w:val="clear" w:color="auto" w:fill="F2F5F9"/>
          </w:tcPr>
          <w:p>
            <w:pPr>
              <w:spacing w:after="0" w:before="0" w:line="240" w:lineRule="auto"/>
            </w:pPr>
            <w:r/>
            <w:r>
              <w:rPr>
                <w:b w:val="0"/>
                <w:sz w:val="16"/>
              </w:rPr>
              <w:t>prerequisite_lesson_id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NULL</w:t>
            </w:r>
          </w:p>
        </w:tc>
        <w:tc>
          <w:tcPr>
            <w:tcW w:type="dxa" w:w="3759"/>
            <w:shd w:val="clear" w:color="auto" w:fill="F2F5F9"/>
          </w:tcPr>
          <w:p>
            <w:pPr>
              <w:spacing w:after="0" w:before="0" w:line="240" w:lineRule="auto"/>
            </w:pPr>
            <w:r/>
            <w:r>
              <w:rPr>
                <w:b w:val="0"/>
                <w:sz w:val="16"/>
              </w:rPr>
              <w:t>Sequential release (FR-CRS-032).</w:t>
            </w:r>
          </w:p>
        </w:tc>
      </w:tr>
    </w:tbl>
    <w:p>
      <w:pPr>
        <w:spacing w:after="40"/>
      </w:pPr>
    </w:p>
    <w:p>
      <w:pPr>
        <w:pStyle w:val="Heading4"/>
      </w:pPr>
      <w:r>
        <w:t>recorded_lectures</w:t>
      </w:r>
    </w:p>
    <w:p>
      <w:pPr>
        <w:spacing w:after="60"/>
      </w:pPr>
      <w:r>
        <w:rPr>
          <w:b w:val="0"/>
          <w:i/>
          <w:sz w:val="18"/>
        </w:rPr>
        <w:t>A catalogue entry. Video bytes remain in Drive (CON-01).</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lesson_id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lessons, NULL</w:t>
            </w:r>
          </w:p>
        </w:tc>
        <w:tc>
          <w:tcPr>
            <w:tcW w:type="dxa" w:w="3759"/>
          </w:tcPr>
          <w:p>
            <w:pPr>
              <w:spacing w:after="0" w:before="0" w:line="240" w:lineRule="auto"/>
            </w:pPr>
            <w:r/>
            <w:r>
              <w:rPr>
                <w:b w:val="0"/>
                <w:sz w:val="16"/>
              </w:rPr>
              <w:t>May exist before binding (FR-VID-005).</w:t>
            </w:r>
          </w:p>
        </w:tc>
      </w:tr>
      <w:tr>
        <w:tc>
          <w:tcPr>
            <w:tcW w:type="dxa" w:w="2088"/>
            <w:shd w:val="clear" w:color="auto" w:fill="F2F5F9"/>
          </w:tcPr>
          <w:p>
            <w:pPr>
              <w:spacing w:after="0" w:before="0" w:line="240" w:lineRule="auto"/>
            </w:pPr>
            <w:r/>
            <w:r>
              <w:rPr>
                <w:b w:val="0"/>
                <w:sz w:val="16"/>
              </w:rPr>
              <w:t>section_subject_id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live_session_id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NULL</w:t>
            </w:r>
          </w:p>
        </w:tc>
        <w:tc>
          <w:tcPr>
            <w:tcW w:type="dxa" w:w="3759"/>
          </w:tcPr>
          <w:p>
            <w:pPr>
              <w:spacing w:after="0" w:before="0" w:line="240" w:lineRule="auto"/>
            </w:pPr>
            <w:r/>
            <w:r>
              <w:rPr>
                <w:b w:val="0"/>
                <w:sz w:val="16"/>
              </w:rPr>
              <w:t>Set when a session recording (FR-LIV-016).</w:t>
            </w:r>
          </w:p>
        </w:tc>
      </w:tr>
      <w:tr>
        <w:tc>
          <w:tcPr>
            <w:tcW w:type="dxa" w:w="2088"/>
            <w:shd w:val="clear" w:color="auto" w:fill="F2F5F9"/>
          </w:tcPr>
          <w:p>
            <w:pPr>
              <w:spacing w:after="0" w:before="0" w:line="240" w:lineRule="auto"/>
            </w:pPr>
            <w:r/>
            <w:r>
              <w:rPr>
                <w:b w:val="0"/>
                <w:sz w:val="16"/>
              </w:rPr>
              <w:t>title</w:t>
            </w:r>
          </w:p>
        </w:tc>
        <w:tc>
          <w:tcPr>
            <w:tcW w:type="dxa" w:w="1810"/>
            <w:shd w:val="clear" w:color="auto" w:fill="F2F5F9"/>
          </w:tcPr>
          <w:p>
            <w:pPr>
              <w:spacing w:after="0" w:before="0" w:line="240" w:lineRule="auto"/>
            </w:pPr>
            <w:r/>
            <w:r>
              <w:rPr>
                <w:b w:val="0"/>
                <w:sz w:val="16"/>
              </w:rPr>
              <w:t>VARCHAR(255)</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storage_provider</w:t>
            </w:r>
          </w:p>
        </w:tc>
        <w:tc>
          <w:tcPr>
            <w:tcW w:type="dxa" w:w="1810"/>
          </w:tcPr>
          <w:p>
            <w:pPr>
              <w:spacing w:after="0" w:before="0" w:line="240" w:lineRule="auto"/>
            </w:pPr>
            <w:r/>
            <w:r>
              <w:rPr>
                <w:b w:val="0"/>
                <w:sz w:val="16"/>
              </w:rPr>
              <w:t>VARCHAR(50)</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'google_drive' — behind StorageProvider (ARC-043).</w:t>
            </w:r>
          </w:p>
        </w:tc>
      </w:tr>
      <w:tr>
        <w:tc>
          <w:tcPr>
            <w:tcW w:type="dxa" w:w="2088"/>
            <w:shd w:val="clear" w:color="auto" w:fill="F2F5F9"/>
          </w:tcPr>
          <w:p>
            <w:pPr>
              <w:spacing w:after="0" w:before="0" w:line="240" w:lineRule="auto"/>
            </w:pPr>
            <w:r/>
            <w:r>
              <w:rPr>
                <w:b w:val="0"/>
                <w:sz w:val="16"/>
              </w:rPr>
              <w:t>storage_ref</w:t>
            </w:r>
          </w:p>
        </w:tc>
        <w:tc>
          <w:tcPr>
            <w:tcW w:type="dxa" w:w="1810"/>
            <w:shd w:val="clear" w:color="auto" w:fill="F2F5F9"/>
          </w:tcPr>
          <w:p>
            <w:pPr>
              <w:spacing w:after="0" w:before="0" w:line="240" w:lineRule="auto"/>
            </w:pPr>
            <w:r/>
            <w:r>
              <w:rPr>
                <w:b w:val="0"/>
                <w:sz w:val="16"/>
              </w:rPr>
              <w:t>VARCHAR(255)</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 xml:space="preserve">Opaque provider file identifier. </w:t>
            </w:r>
            <w:r>
              <w:rPr>
                <w:b/>
                <w:sz w:val="16"/>
              </w:rPr>
              <w:t>Never exposed to a student</w:t>
            </w:r>
            <w:r>
              <w:rPr>
                <w:b w:val="0"/>
                <w:sz w:val="16"/>
              </w:rPr>
              <w:t xml:space="preserve"> (ARC-041).</w:t>
            </w:r>
          </w:p>
        </w:tc>
      </w:tr>
      <w:tr>
        <w:tc>
          <w:tcPr>
            <w:tcW w:type="dxa" w:w="2088"/>
          </w:tcPr>
          <w:p>
            <w:pPr>
              <w:spacing w:after="0" w:before="0" w:line="240" w:lineRule="auto"/>
            </w:pPr>
            <w:r/>
            <w:r>
              <w:rPr>
                <w:b w:val="0"/>
                <w:sz w:val="16"/>
              </w:rPr>
              <w:t>duration_seconds</w:t>
            </w:r>
          </w:p>
        </w:tc>
        <w:tc>
          <w:tcPr>
            <w:tcW w:type="dxa" w:w="1810"/>
          </w:tcPr>
          <w:p>
            <w:pPr>
              <w:spacing w:after="0" w:before="0" w:line="240" w:lineRule="auto"/>
            </w:pPr>
            <w:r/>
            <w:r>
              <w:rPr>
                <w:b w:val="0"/>
                <w:sz w:val="16"/>
              </w:rPr>
              <w:t>INTEGER</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recorded_on</w:t>
            </w:r>
          </w:p>
        </w:tc>
        <w:tc>
          <w:tcPr>
            <w:tcW w:type="dxa" w:w="1810"/>
            <w:shd w:val="clear" w:color="auto" w:fill="F2F5F9"/>
          </w:tcPr>
          <w:p>
            <w:pPr>
              <w:spacing w:after="0" w:before="0" w:line="240" w:lineRule="auto"/>
            </w:pPr>
            <w:r/>
            <w:r>
              <w:rPr>
                <w:b w:val="0"/>
                <w:sz w:val="16"/>
              </w:rPr>
              <w:t>DATE</w:t>
            </w:r>
          </w:p>
        </w:tc>
        <w:tc>
          <w:tcPr>
            <w:tcW w:type="dxa" w:w="1810"/>
            <w:shd w:val="clear" w:color="auto" w:fill="F2F5F9"/>
          </w:tcPr>
          <w:p>
            <w:pPr>
              <w:spacing w:after="0" w:before="0" w:line="240" w:lineRule="auto"/>
            </w:pPr>
            <w:r/>
            <w:r>
              <w:rPr>
                <w:b w:val="0"/>
                <w:sz w:val="16"/>
              </w:rPr>
              <w:t>NOT NULL, INDEX</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teacher_id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teachers</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publication_status</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availability_status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AVAILABLE | MISSING | CHECKING — set by integrity check (ARC-045).</w:t>
            </w:r>
          </w:p>
        </w:tc>
      </w:tr>
      <w:tr>
        <w:tc>
          <w:tcPr>
            <w:tcW w:type="dxa" w:w="2088"/>
            <w:shd w:val="clear" w:color="auto" w:fill="F2F5F9"/>
          </w:tcPr>
          <w:p>
            <w:pPr>
              <w:spacing w:after="0" w:before="0" w:line="240" w:lineRule="auto"/>
            </w:pPr>
            <w:r/>
            <w:r>
              <w:rPr>
                <w:b w:val="0"/>
                <w:sz w:val="16"/>
              </w:rPr>
              <w:t>last_verified_at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bl>
    <w:p>
      <w:pPr>
        <w:spacing w:after="40"/>
      </w:pPr>
    </w:p>
    <w:p>
      <w:pPr>
        <w:pStyle w:val="Heading4"/>
      </w:pPr>
      <w:r>
        <w:t>live_sessions</w:t>
      </w:r>
    </w:p>
    <w:p>
      <w:pPr>
        <w:spacing w:after="60"/>
      </w:pPr>
      <w:r>
        <w:rPr>
          <w:b w:val="0"/>
          <w:i/>
          <w:sz w:val="18"/>
        </w:rPr>
        <w:t>PROVIDER-AGNOSTIC by mandate. No column here names a conferencing vendor (ARC-023).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section_subject_id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lesson_id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title</w:t>
            </w:r>
          </w:p>
        </w:tc>
        <w:tc>
          <w:tcPr>
            <w:tcW w:type="dxa" w:w="1810"/>
          </w:tcPr>
          <w:p>
            <w:pPr>
              <w:spacing w:after="0" w:before="0" w:line="240" w:lineRule="auto"/>
            </w:pPr>
            <w:r/>
            <w:r>
              <w:rPr>
                <w:b w:val="0"/>
                <w:sz w:val="16"/>
              </w:rPr>
              <w:t>VARCHAR(255)</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scheduled_start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NOT NULL, INDEX</w:t>
            </w:r>
          </w:p>
        </w:tc>
        <w:tc>
          <w:tcPr>
            <w:tcW w:type="dxa" w:w="3759"/>
            <w:shd w:val="clear" w:color="auto" w:fill="F2F5F9"/>
          </w:tcPr>
          <w:p>
            <w:pPr>
              <w:spacing w:after="0" w:before="0" w:line="240" w:lineRule="auto"/>
            </w:pPr>
            <w:r/>
            <w:r>
              <w:rPr>
                <w:b w:val="0"/>
                <w:sz w:val="16"/>
              </w:rPr>
              <w:t>UTC (DB-006).</w:t>
            </w:r>
          </w:p>
        </w:tc>
      </w:tr>
      <w:tr>
        <w:tc>
          <w:tcPr>
            <w:tcW w:type="dxa" w:w="2088"/>
          </w:tcPr>
          <w:p>
            <w:pPr>
              <w:spacing w:after="0" w:before="0" w:line="240" w:lineRule="auto"/>
            </w:pPr>
            <w:r/>
            <w:r>
              <w:rPr>
                <w:b w:val="0"/>
                <w:sz w:val="16"/>
              </w:rPr>
              <w:t>scheduled_end</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actual_start, actual_end</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From lifecycle events.</w:t>
            </w:r>
          </w:p>
        </w:tc>
      </w:tr>
      <w:tr>
        <w:tc>
          <w:tcPr>
            <w:tcW w:type="dxa" w:w="2088"/>
          </w:tcPr>
          <w:p>
            <w:pPr>
              <w:spacing w:after="0" w:before="0" w:line="240" w:lineRule="auto"/>
            </w:pPr>
            <w:r/>
            <w:r>
              <w:rPr>
                <w:b w:val="0"/>
                <w:sz w:val="16"/>
              </w:rPr>
              <w:t>host_teacher_id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teachers,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substitute_teacher_id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NULL</w:t>
            </w:r>
          </w:p>
        </w:tc>
        <w:tc>
          <w:tcPr>
            <w:tcW w:type="dxa" w:w="3759"/>
            <w:shd w:val="clear" w:color="auto" w:fill="F2F5F9"/>
          </w:tcPr>
          <w:p>
            <w:pPr>
              <w:spacing w:after="0" w:before="0" w:line="240" w:lineRule="auto"/>
            </w:pPr>
            <w:r/>
            <w:r>
              <w:rPr>
                <w:b w:val="0"/>
                <w:sz w:val="16"/>
              </w:rPr>
              <w:t>FR-LIV-014.</w:t>
            </w:r>
          </w:p>
        </w:tc>
      </w:tr>
      <w:tr>
        <w:tc>
          <w:tcPr>
            <w:tcW w:type="dxa" w:w="2088"/>
          </w:tcPr>
          <w:p>
            <w:pPr>
              <w:spacing w:after="0" w:before="0" w:line="240" w:lineRule="auto"/>
            </w:pPr>
            <w:r/>
            <w:r>
              <w:rPr>
                <w:b w:val="0"/>
                <w:sz w:val="16"/>
              </w:rPr>
              <w:t>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 INDEX</w:t>
            </w:r>
          </w:p>
        </w:tc>
        <w:tc>
          <w:tcPr>
            <w:tcW w:type="dxa" w:w="3759"/>
          </w:tcPr>
          <w:p>
            <w:pPr>
              <w:spacing w:after="0" w:before="0" w:line="240" w:lineRule="auto"/>
            </w:pPr>
            <w:r/>
            <w:r>
              <w:rPr>
                <w:b w:val="0"/>
                <w:sz w:val="16"/>
              </w:rPr>
              <w:t>SCHEDULED | LIVE | ENDED | CANCELLED.</w:t>
            </w:r>
          </w:p>
        </w:tc>
      </w:tr>
      <w:tr>
        <w:tc>
          <w:tcPr>
            <w:tcW w:type="dxa" w:w="2088"/>
            <w:shd w:val="clear" w:color="auto" w:fill="F2F5F9"/>
          </w:tcPr>
          <w:p>
            <w:pPr>
              <w:spacing w:after="0" w:before="0" w:line="240" w:lineRule="auto"/>
            </w:pPr>
            <w:r/>
            <w:r>
              <w:rPr>
                <w:b w:val="0"/>
                <w:sz w:val="16"/>
              </w:rPr>
              <w:t>session_type</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ONLINE | OFFLINE (FR-LIV-020).</w:t>
            </w:r>
          </w:p>
        </w:tc>
      </w:tr>
      <w:tr>
        <w:tc>
          <w:tcPr>
            <w:tcW w:type="dxa" w:w="2088"/>
          </w:tcPr>
          <w:p>
            <w:pPr>
              <w:spacing w:after="0" w:before="0" w:line="240" w:lineRule="auto"/>
            </w:pPr>
            <w:r/>
            <w:r>
              <w:rPr>
                <w:b w:val="0"/>
                <w:sz w:val="16"/>
              </w:rPr>
              <w:t>join_window_minutes_before</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DEFAULT 15</w:t>
            </w:r>
          </w:p>
        </w:tc>
        <w:tc>
          <w:tcPr>
            <w:tcW w:type="dxa" w:w="3759"/>
          </w:tcPr>
          <w:p>
            <w:pPr>
              <w:spacing w:after="0" w:before="0" w:line="240" w:lineRule="auto"/>
            </w:pPr>
            <w:r/>
            <w:r>
              <w:rPr>
                <w:b w:val="0"/>
                <w:sz w:val="16"/>
              </w:rPr>
              <w:t>FR-LIV-006.</w:t>
            </w:r>
          </w:p>
        </w:tc>
      </w:tr>
      <w:tr>
        <w:tc>
          <w:tcPr>
            <w:tcW w:type="dxa" w:w="2088"/>
            <w:shd w:val="clear" w:color="auto" w:fill="F2F5F9"/>
          </w:tcPr>
          <w:p>
            <w:pPr>
              <w:spacing w:after="0" w:before="0" w:line="240" w:lineRule="auto"/>
            </w:pPr>
            <w:r/>
            <w:r>
              <w:rPr>
                <w:b w:val="0"/>
                <w:sz w:val="16"/>
              </w:rPr>
              <w:t>attendance_policy</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MANUAL | SELF_CHECKIN | PROVIDER_DERIVED | HYBRID.</w:t>
            </w:r>
          </w:p>
        </w:tc>
      </w:tr>
      <w:tr>
        <w:tc>
          <w:tcPr>
            <w:tcW w:type="dxa" w:w="2088"/>
          </w:tcPr>
          <w:p>
            <w:pPr>
              <w:spacing w:after="0" w:before="0" w:line="240" w:lineRule="auto"/>
            </w:pPr>
            <w:r/>
            <w:r>
              <w:rPr>
                <w:b w:val="0"/>
                <w:sz w:val="16"/>
              </w:rPr>
              <w:t>timetable_slot_id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NULL</w:t>
            </w:r>
          </w:p>
        </w:tc>
        <w:tc>
          <w:tcPr>
            <w:tcW w:type="dxa" w:w="3759"/>
          </w:tcPr>
          <w:p>
            <w:pPr>
              <w:spacing w:after="0" w:before="0" w:line="240" w:lineRule="auto"/>
            </w:pPr>
            <w:r/>
            <w:r>
              <w:rPr>
                <w:b w:val="0"/>
                <w:sz w:val="16"/>
              </w:rPr>
              <w:t>Generated occurrence (FR-CRS-036).</w:t>
            </w:r>
          </w:p>
        </w:tc>
      </w:tr>
      <w:tr>
        <w:tc>
          <w:tcPr>
            <w:tcW w:type="dxa" w:w="2088"/>
            <w:shd w:val="clear" w:color="auto" w:fill="F2F5F9"/>
          </w:tcPr>
          <w:p>
            <w:pPr>
              <w:spacing w:after="0" w:before="0" w:line="240" w:lineRule="auto"/>
            </w:pPr>
            <w:r/>
            <w:r>
              <w:rPr>
                <w:b w:val="0"/>
                <w:sz w:val="16"/>
              </w:rPr>
              <w:t>cancellation_reason</w:t>
            </w:r>
          </w:p>
        </w:tc>
        <w:tc>
          <w:tcPr>
            <w:tcW w:type="dxa" w:w="1810"/>
            <w:shd w:val="clear" w:color="auto" w:fill="F2F5F9"/>
          </w:tcPr>
          <w:p>
            <w:pPr>
              <w:spacing w:after="0" w:before="0" w:line="240" w:lineRule="auto"/>
            </w:pPr>
            <w:r/>
            <w:r>
              <w:rPr>
                <w:b w:val="0"/>
                <w:sz w:val="16"/>
              </w:rPr>
              <w:t>TEXT</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bl>
    <w:p>
      <w:pPr>
        <w:spacing w:after="40"/>
      </w:pPr>
    </w:p>
    <w:p>
      <w:pPr>
        <w:pStyle w:val="Heading4"/>
      </w:pPr>
      <w:r>
        <w:t>live_session_provider_bindings</w:t>
      </w:r>
    </w:p>
    <w:p>
      <w:pPr>
        <w:spacing w:after="60"/>
      </w:pPr>
      <w:r>
        <w:rPr>
          <w:b w:val="0"/>
          <w:i/>
          <w:sz w:val="18"/>
        </w:rPr>
        <w:t>The ONLY vendor-aware persisted structure in the System (ARC-024).</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live_session_id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UNIQUE, NOT NULL</w:t>
            </w:r>
          </w:p>
        </w:tc>
        <w:tc>
          <w:tcPr>
            <w:tcW w:type="dxa" w:w="3759"/>
          </w:tcPr>
          <w:p>
            <w:pPr>
              <w:spacing w:after="0" w:before="0" w:line="240" w:lineRule="auto"/>
            </w:pPr>
            <w:r/>
            <w:r>
              <w:rPr>
                <w:b w:val="0"/>
                <w:sz w:val="16"/>
              </w:rPr>
              <w:t>At most one active binding.</w:t>
            </w:r>
          </w:p>
        </w:tc>
      </w:tr>
      <w:tr>
        <w:tc>
          <w:tcPr>
            <w:tcW w:type="dxa" w:w="2088"/>
            <w:shd w:val="clear" w:color="auto" w:fill="F2F5F9"/>
          </w:tcPr>
          <w:p>
            <w:pPr>
              <w:spacing w:after="0" w:before="0" w:line="240" w:lineRule="auto"/>
            </w:pPr>
            <w:r/>
            <w:r>
              <w:rPr>
                <w:b w:val="0"/>
                <w:sz w:val="16"/>
              </w:rPr>
              <w:t>provider_key</w:t>
            </w:r>
          </w:p>
        </w:tc>
        <w:tc>
          <w:tcPr>
            <w:tcW w:type="dxa" w:w="1810"/>
            <w:shd w:val="clear" w:color="auto" w:fill="F2F5F9"/>
          </w:tcPr>
          <w:p>
            <w:pPr>
              <w:spacing w:after="0" w:before="0" w:line="240" w:lineRule="auto"/>
            </w:pPr>
            <w:r/>
            <w:r>
              <w:rPr>
                <w:b w:val="0"/>
                <w:sz w:val="16"/>
              </w:rPr>
              <w:t>VARCHAR(50)</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'google_meet' | 'internal_classroom' | 'zoom' | …</w:t>
            </w:r>
          </w:p>
        </w:tc>
      </w:tr>
      <w:tr>
        <w:tc>
          <w:tcPr>
            <w:tcW w:type="dxa" w:w="2088"/>
          </w:tcPr>
          <w:p>
            <w:pPr>
              <w:spacing w:after="0" w:before="0" w:line="240" w:lineRule="auto"/>
            </w:pPr>
            <w:r/>
            <w:r>
              <w:rPr>
                <w:b w:val="0"/>
                <w:sz w:val="16"/>
              </w:rPr>
              <w:t>external_id</w:t>
            </w:r>
          </w:p>
        </w:tc>
        <w:tc>
          <w:tcPr>
            <w:tcW w:type="dxa" w:w="1810"/>
          </w:tcPr>
          <w:p>
            <w:pPr>
              <w:spacing w:after="0" w:before="0" w:line="240" w:lineRule="auto"/>
            </w:pPr>
            <w:r/>
            <w:r>
              <w:rPr>
                <w:b w:val="0"/>
                <w:sz w:val="16"/>
              </w:rPr>
              <w:t>VARCHAR(255)</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Provider's identifier — opaque to the System.</w:t>
            </w:r>
          </w:p>
        </w:tc>
      </w:tr>
      <w:tr>
        <w:tc>
          <w:tcPr>
            <w:tcW w:type="dxa" w:w="2088"/>
            <w:shd w:val="clear" w:color="auto" w:fill="F2F5F9"/>
          </w:tcPr>
          <w:p>
            <w:pPr>
              <w:spacing w:after="0" w:before="0" w:line="240" w:lineRule="auto"/>
            </w:pPr>
            <w:r/>
            <w:r>
              <w:rPr>
                <w:b w:val="0"/>
                <w:sz w:val="16"/>
              </w:rPr>
              <w:t>join_url</w:t>
            </w:r>
          </w:p>
        </w:tc>
        <w:tc>
          <w:tcPr>
            <w:tcW w:type="dxa" w:w="1810"/>
            <w:shd w:val="clear" w:color="auto" w:fill="F2F5F9"/>
          </w:tcPr>
          <w:p>
            <w:pPr>
              <w:spacing w:after="0" w:before="0" w:line="240" w:lineRule="auto"/>
            </w:pPr>
            <w:r/>
            <w:r>
              <w:rPr>
                <w:b w:val="0"/>
                <w:sz w:val="16"/>
              </w:rPr>
              <w:t>VARCHAR(1000)</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 xml:space="preserve">Opaque. </w:t>
            </w:r>
            <w:r>
              <w:rPr>
                <w:b/>
                <w:sz w:val="16"/>
              </w:rPr>
              <w:t>Never parsed or pattern-matched</w:t>
            </w:r>
            <w:r>
              <w:rPr>
                <w:b w:val="0"/>
                <w:sz w:val="16"/>
              </w:rPr>
              <w:t xml:space="preserve"> (ARC-025).</w:t>
            </w:r>
          </w:p>
        </w:tc>
      </w:tr>
      <w:tr>
        <w:tc>
          <w:tcPr>
            <w:tcW w:type="dxa" w:w="2088"/>
          </w:tcPr>
          <w:p>
            <w:pPr>
              <w:spacing w:after="0" w:before="0" w:line="240" w:lineRule="auto"/>
            </w:pPr>
            <w:r/>
            <w:r>
              <w:rPr>
                <w:b w:val="0"/>
                <w:sz w:val="16"/>
              </w:rPr>
              <w:t>host_url</w:t>
            </w:r>
          </w:p>
        </w:tc>
        <w:tc>
          <w:tcPr>
            <w:tcW w:type="dxa" w:w="1810"/>
          </w:tcPr>
          <w:p>
            <w:pPr>
              <w:spacing w:after="0" w:before="0" w:line="240" w:lineRule="auto"/>
            </w:pPr>
            <w:r/>
            <w:r>
              <w:rPr>
                <w:b w:val="0"/>
                <w:sz w:val="16"/>
              </w:rPr>
              <w:t>VARCHAR(1000)</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provider_metadata</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Provider's extras; never read by domain code.</w:t>
            </w:r>
          </w:p>
        </w:tc>
      </w:tr>
      <w:tr>
        <w:tc>
          <w:tcPr>
            <w:tcW w:type="dxa" w:w="2088"/>
          </w:tcPr>
          <w:p>
            <w:pPr>
              <w:spacing w:after="0" w:before="0" w:line="240" w:lineRule="auto"/>
            </w:pPr>
            <w:r/>
            <w:r>
              <w:rPr>
                <w:b w:val="0"/>
                <w:sz w:val="16"/>
              </w:rPr>
              <w:t>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PENDING | ACTIVE | FAILED | REVOKED.</w:t>
            </w:r>
          </w:p>
        </w:tc>
      </w:tr>
      <w:tr>
        <w:tc>
          <w:tcPr>
            <w:tcW w:type="dxa" w:w="2088"/>
            <w:shd w:val="clear" w:color="auto" w:fill="F2F5F9"/>
          </w:tcPr>
          <w:p>
            <w:pPr>
              <w:spacing w:after="0" w:before="0" w:line="240" w:lineRule="auto"/>
            </w:pPr>
            <w:r/>
            <w:r>
              <w:rPr>
                <w:b w:val="0"/>
                <w:sz w:val="16"/>
              </w:rPr>
              <w:t>is_manual_fallback</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DEFAULT false</w:t>
            </w:r>
          </w:p>
        </w:tc>
        <w:tc>
          <w:tcPr>
            <w:tcW w:type="dxa" w:w="3759"/>
            <w:shd w:val="clear" w:color="auto" w:fill="F2F5F9"/>
          </w:tcPr>
          <w:p>
            <w:pPr>
              <w:spacing w:after="0" w:before="0" w:line="240" w:lineRule="auto"/>
            </w:pPr>
            <w:r/>
            <w:r>
              <w:rPr>
                <w:b w:val="0"/>
                <w:sz w:val="16"/>
              </w:rPr>
              <w:t>Teacher-entered link (FR-LIV-018).</w:t>
            </w:r>
          </w:p>
        </w:tc>
      </w:tr>
      <w:tr>
        <w:tc>
          <w:tcPr>
            <w:tcW w:type="dxa" w:w="2088"/>
          </w:tcPr>
          <w:p>
            <w:pPr>
              <w:spacing w:after="0" w:before="0" w:line="240" w:lineRule="auto"/>
            </w:pPr>
            <w:r/>
            <w:r>
              <w:rPr>
                <w:b w:val="0"/>
                <w:sz w:val="16"/>
              </w:rPr>
              <w:t>last_synced_at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bl>
    <w:p>
      <w:pPr>
        <w:spacing w:after="40"/>
      </w:pPr>
    </w:p>
    <w:p>
      <w:pPr>
        <w:pStyle w:val="Heading4"/>
      </w:pPr>
      <w:r>
        <w:t>attendance_records</w:t>
      </w:r>
    </w:p>
    <w:p>
      <w:pPr>
        <w:spacing w:after="60"/>
      </w:pPr>
      <w:r>
        <w:rPr>
          <w:b w:val="0"/>
          <w:i/>
          <w:sz w:val="18"/>
        </w:rPr>
        <w:t>One row per enrolled student per session.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live_session_id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student_id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PRESENT | ABSENT | LATE | EXCUSED | NOT_MARKED.</w:t>
            </w:r>
          </w:p>
        </w:tc>
      </w:tr>
      <w:tr>
        <w:tc>
          <w:tcPr>
            <w:tcW w:type="dxa" w:w="2088"/>
            <w:shd w:val="clear" w:color="auto" w:fill="F2F5F9"/>
          </w:tcPr>
          <w:p>
            <w:pPr>
              <w:spacing w:after="0" w:before="0" w:line="240" w:lineRule="auto"/>
            </w:pPr>
            <w:r/>
            <w:r>
              <w:rPr>
                <w:b w:val="0"/>
                <w:sz w:val="16"/>
              </w:rPr>
              <w:t>marking_source</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 xml:space="preserve">MANUAL | SELF_CHECKIN | PROVIDER_DERIVED | AUTOMATED | IMPORTED. </w:t>
            </w:r>
            <w:r>
              <w:rPr>
                <w:b/>
                <w:sz w:val="16"/>
              </w:rPr>
              <w:t>No vendor name</w:t>
            </w:r>
            <w:r>
              <w:rPr>
                <w:b w:val="0"/>
                <w:sz w:val="16"/>
              </w:rPr>
              <w:t xml:space="preserve"> (ARC-033).</w:t>
            </w:r>
          </w:p>
        </w:tc>
      </w:tr>
      <w:tr>
        <w:tc>
          <w:tcPr>
            <w:tcW w:type="dxa" w:w="2088"/>
          </w:tcPr>
          <w:p>
            <w:pPr>
              <w:spacing w:after="0" w:before="0" w:line="240" w:lineRule="auto"/>
            </w:pPr>
            <w:r/>
            <w:r>
              <w:rPr>
                <w:b w:val="0"/>
                <w:sz w:val="16"/>
              </w:rPr>
              <w:t>proposed_status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Provider proposal before confirmation (FR-ATT-012).</w:t>
            </w:r>
          </w:p>
        </w:tc>
      </w:tr>
      <w:tr>
        <w:tc>
          <w:tcPr>
            <w:tcW w:type="dxa" w:w="2088"/>
            <w:shd w:val="clear" w:color="auto" w:fill="F2F5F9"/>
          </w:tcPr>
          <w:p>
            <w:pPr>
              <w:spacing w:after="0" w:before="0" w:line="240" w:lineRule="auto"/>
            </w:pPr>
            <w:r/>
            <w:r>
              <w:rPr>
                <w:b w:val="0"/>
                <w:sz w:val="16"/>
              </w:rPr>
              <w:t>participation_seconds</w:t>
            </w:r>
          </w:p>
        </w:tc>
        <w:tc>
          <w:tcPr>
            <w:tcW w:type="dxa" w:w="1810"/>
            <w:shd w:val="clear" w:color="auto" w:fill="F2F5F9"/>
          </w:tcPr>
          <w:p>
            <w:pPr>
              <w:spacing w:after="0" w:before="0" w:line="240" w:lineRule="auto"/>
            </w:pPr>
            <w:r/>
            <w:r>
              <w:rPr>
                <w:b w:val="0"/>
                <w:sz w:val="16"/>
              </w:rPr>
              <w:t>INTEGER</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Normalised, provider-agnostic.</w:t>
            </w:r>
          </w:p>
        </w:tc>
      </w:tr>
      <w:tr>
        <w:tc>
          <w:tcPr>
            <w:tcW w:type="dxa" w:w="2088"/>
          </w:tcPr>
          <w:p>
            <w:pPr>
              <w:spacing w:after="0" w:before="0" w:line="240" w:lineRule="auto"/>
            </w:pPr>
            <w:r/>
            <w:r>
              <w:rPr>
                <w:b w:val="0"/>
                <w:sz w:val="16"/>
              </w:rPr>
              <w:t>marked_by</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 users, NULL</w:t>
            </w:r>
          </w:p>
        </w:tc>
        <w:tc>
          <w:tcPr>
            <w:tcW w:type="dxa" w:w="3759"/>
          </w:tcPr>
          <w:p>
            <w:pPr>
              <w:spacing w:after="0" w:before="0" w:line="240" w:lineRule="auto"/>
            </w:pPr>
            <w:r/>
            <w:r>
              <w:rPr>
                <w:b w:val="0"/>
                <w:sz w:val="16"/>
              </w:rPr>
              <w:t>NULL where SYSTEM.</w:t>
            </w:r>
          </w:p>
        </w:tc>
      </w:tr>
      <w:tr>
        <w:tc>
          <w:tcPr>
            <w:tcW w:type="dxa" w:w="2088"/>
            <w:shd w:val="clear" w:color="auto" w:fill="F2F5F9"/>
          </w:tcPr>
          <w:p>
            <w:pPr>
              <w:spacing w:after="0" w:before="0" w:line="240" w:lineRule="auto"/>
            </w:pPr>
            <w:r/>
            <w:r>
              <w:rPr>
                <w:b w:val="0"/>
                <w:sz w:val="16"/>
              </w:rPr>
              <w:t>marked_at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corrected_from</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Prior value on correction (FR-ATT-018).</w:t>
            </w:r>
          </w:p>
        </w:tc>
      </w:tr>
      <w:tr>
        <w:tc>
          <w:tcPr>
            <w:tcW w:type="dxa" w:w="2088"/>
            <w:shd w:val="clear" w:color="auto" w:fill="F2F5F9"/>
          </w:tcPr>
          <w:p>
            <w:pPr>
              <w:spacing w:after="0" w:before="0" w:line="240" w:lineRule="auto"/>
            </w:pPr>
            <w:r/>
            <w:r>
              <w:rPr>
                <w:b w:val="0"/>
                <w:sz w:val="16"/>
              </w:rPr>
              <w:t>correction_reason</w:t>
            </w:r>
          </w:p>
        </w:tc>
        <w:tc>
          <w:tcPr>
            <w:tcW w:type="dxa" w:w="1810"/>
            <w:shd w:val="clear" w:color="auto" w:fill="F2F5F9"/>
          </w:tcPr>
          <w:p>
            <w:pPr>
              <w:spacing w:after="0" w:before="0" w:line="240" w:lineRule="auto"/>
            </w:pPr>
            <w:r/>
            <w:r>
              <w:rPr>
                <w:b w:val="0"/>
                <w:sz w:val="16"/>
              </w:rPr>
              <w:t>TEXT</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w:t>
            </w:r>
          </w:p>
        </w:tc>
        <w:tc>
          <w:tcPr>
            <w:tcW w:type="dxa" w:w="1810"/>
          </w:tcPr>
          <w:p>
            <w:pPr>
              <w:spacing w:after="0" w:before="0" w:line="240" w:lineRule="auto"/>
            </w:pPr>
            <w:r/>
            <w:r>
              <w:rPr>
                <w:b w:val="0"/>
                <w:sz w:val="16"/>
              </w:rPr>
              <w:t>—</w:t>
            </w:r>
          </w:p>
        </w:tc>
        <w:tc>
          <w:tcPr>
            <w:tcW w:type="dxa" w:w="1810"/>
          </w:tcPr>
          <w:p>
            <w:pPr>
              <w:spacing w:after="0" w:before="0" w:line="240" w:lineRule="auto"/>
            </w:pPr>
            <w:r/>
            <w:r>
              <w:rPr>
                <w:b w:val="0"/>
                <w:sz w:val="16"/>
              </w:rPr>
              <w:t>UNIQUE (live_session_id, student_id)</w:t>
            </w:r>
          </w:p>
        </w:tc>
        <w:tc>
          <w:tcPr>
            <w:tcW w:type="dxa" w:w="3759"/>
          </w:tcPr>
          <w:p>
            <w:pPr>
              <w:spacing w:after="0" w:before="0" w:line="240" w:lineRule="auto"/>
            </w:pPr>
            <w:r/>
          </w:p>
        </w:tc>
      </w:tr>
    </w:tbl>
    <w:p>
      <w:pPr>
        <w:spacing w:after="40"/>
      </w:pPr>
    </w:p>
    <w:p>
      <w:pPr>
        <w:pStyle w:val="Heading3"/>
      </w:pPr>
      <w:r>
        <w:t>8.3.5  Assessment</w:t>
      </w:r>
    </w:p>
    <w:p>
      <w:pPr>
        <w:pStyle w:val="Heading4"/>
      </w:pPr>
      <w:r>
        <w:t>assignments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section_subject_id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lesson_id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title</w:t>
            </w:r>
          </w:p>
        </w:tc>
        <w:tc>
          <w:tcPr>
            <w:tcW w:type="dxa" w:w="1810"/>
          </w:tcPr>
          <w:p>
            <w:pPr>
              <w:spacing w:after="0" w:before="0" w:line="240" w:lineRule="auto"/>
            </w:pPr>
            <w:r/>
            <w:r>
              <w:rPr>
                <w:b w:val="0"/>
                <w:sz w:val="16"/>
              </w:rPr>
              <w:t>VARCHAR(255)</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instructions</w:t>
            </w:r>
          </w:p>
        </w:tc>
        <w:tc>
          <w:tcPr>
            <w:tcW w:type="dxa" w:w="1810"/>
            <w:shd w:val="clear" w:color="auto" w:fill="F2F5F9"/>
          </w:tcPr>
          <w:p>
            <w:pPr>
              <w:spacing w:after="0" w:before="0" w:line="240" w:lineRule="auto"/>
            </w:pPr>
            <w:r/>
            <w:r>
              <w:rPr>
                <w:b w:val="0"/>
                <w:sz w:val="16"/>
              </w:rPr>
              <w:t>TEXT</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Sanitised rich text.</w:t>
            </w:r>
          </w:p>
        </w:tc>
      </w:tr>
      <w:tr>
        <w:tc>
          <w:tcPr>
            <w:tcW w:type="dxa" w:w="2088"/>
          </w:tcPr>
          <w:p>
            <w:pPr>
              <w:spacing w:after="0" w:before="0" w:line="240" w:lineRule="auto"/>
            </w:pPr>
            <w:r/>
            <w:r>
              <w:rPr>
                <w:b w:val="0"/>
                <w:sz w:val="16"/>
              </w:rPr>
              <w:t>marks_available</w:t>
            </w:r>
          </w:p>
        </w:tc>
        <w:tc>
          <w:tcPr>
            <w:tcW w:type="dxa" w:w="1810"/>
          </w:tcPr>
          <w:p>
            <w:pPr>
              <w:spacing w:after="0" w:before="0" w:line="240" w:lineRule="auto"/>
            </w:pPr>
            <w:r/>
            <w:r>
              <w:rPr>
                <w:b w:val="0"/>
                <w:sz w:val="16"/>
              </w:rPr>
              <w:t>DECIMAL(6,2)</w:t>
            </w:r>
          </w:p>
        </w:tc>
        <w:tc>
          <w:tcPr>
            <w:tcW w:type="dxa" w:w="1810"/>
          </w:tcPr>
          <w:p>
            <w:pPr>
              <w:spacing w:after="0" w:before="0" w:line="240" w:lineRule="auto"/>
            </w:pPr>
            <w:r/>
            <w:r>
              <w:rPr>
                <w:b w:val="0"/>
                <w:sz w:val="16"/>
              </w:rPr>
              <w:t>NOT NULL, CHECK &gt; 0</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opens_at, due_at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hard_close_at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Absolute bar (FR-ASG-002).</w:t>
            </w:r>
          </w:p>
        </w:tc>
      </w:tr>
      <w:tr>
        <w:tc>
          <w:tcPr>
            <w:tcW w:type="dxa" w:w="2088"/>
            <w:shd w:val="clear" w:color="auto" w:fill="F2F5F9"/>
          </w:tcPr>
          <w:p>
            <w:pPr>
              <w:spacing w:after="0" w:before="0" w:line="240" w:lineRule="auto"/>
            </w:pPr>
            <w:r/>
            <w:r>
              <w:rPr>
                <w:b w:val="0"/>
                <w:sz w:val="16"/>
              </w:rPr>
              <w:t>grace_minutes</w:t>
            </w:r>
          </w:p>
        </w:tc>
        <w:tc>
          <w:tcPr>
            <w:tcW w:type="dxa" w:w="1810"/>
            <w:shd w:val="clear" w:color="auto" w:fill="F2F5F9"/>
          </w:tcPr>
          <w:p>
            <w:pPr>
              <w:spacing w:after="0" w:before="0" w:line="240" w:lineRule="auto"/>
            </w:pPr>
            <w:r/>
            <w:r>
              <w:rPr>
                <w:b w:val="0"/>
                <w:sz w:val="16"/>
              </w:rPr>
              <w:t>SMALLINT</w:t>
            </w:r>
          </w:p>
        </w:tc>
        <w:tc>
          <w:tcPr>
            <w:tcW w:type="dxa" w:w="1810"/>
            <w:shd w:val="clear" w:color="auto" w:fill="F2F5F9"/>
          </w:tcPr>
          <w:p>
            <w:pPr>
              <w:spacing w:after="0" w:before="0" w:line="240" w:lineRule="auto"/>
            </w:pPr>
            <w:r/>
            <w:r>
              <w:rPr>
                <w:b w:val="0"/>
                <w:sz w:val="16"/>
              </w:rPr>
              <w:t>DEFAULT 0</w:t>
            </w:r>
          </w:p>
        </w:tc>
        <w:tc>
          <w:tcPr>
            <w:tcW w:type="dxa" w:w="3759"/>
            <w:shd w:val="clear" w:color="auto" w:fill="F2F5F9"/>
          </w:tcPr>
          <w:p>
            <w:pPr>
              <w:spacing w:after="0" w:before="0" w:line="240" w:lineRule="auto"/>
            </w:pPr>
            <w:r/>
            <w:r>
              <w:rPr>
                <w:b w:val="0"/>
                <w:sz w:val="16"/>
              </w:rPr>
              <w:t>FR-ASG-004.</w:t>
            </w:r>
          </w:p>
        </w:tc>
      </w:tr>
      <w:tr>
        <w:tc>
          <w:tcPr>
            <w:tcW w:type="dxa" w:w="2088"/>
          </w:tcPr>
          <w:p>
            <w:pPr>
              <w:spacing w:after="0" w:before="0" w:line="240" w:lineRule="auto"/>
            </w:pPr>
            <w:r/>
            <w:r>
              <w:rPr>
                <w:b w:val="0"/>
                <w:sz w:val="16"/>
              </w:rPr>
              <w:t>late_policy</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NOT_ACCEPTED | FLAG_ONLY | FIXED_DEDUCTION | PER_DAY_PERCENT.</w:t>
            </w:r>
          </w:p>
        </w:tc>
      </w:tr>
      <w:tr>
        <w:tc>
          <w:tcPr>
            <w:tcW w:type="dxa" w:w="2088"/>
            <w:shd w:val="clear" w:color="auto" w:fill="F2F5F9"/>
          </w:tcPr>
          <w:p>
            <w:pPr>
              <w:spacing w:after="0" w:before="0" w:line="240" w:lineRule="auto"/>
            </w:pPr>
            <w:r/>
            <w:r>
              <w:rPr>
                <w:b w:val="0"/>
                <w:sz w:val="16"/>
              </w:rPr>
              <w:t>late_penalty_value</w:t>
            </w:r>
          </w:p>
        </w:tc>
        <w:tc>
          <w:tcPr>
            <w:tcW w:type="dxa" w:w="1810"/>
            <w:shd w:val="clear" w:color="auto" w:fill="F2F5F9"/>
          </w:tcPr>
          <w:p>
            <w:pPr>
              <w:spacing w:after="0" w:before="0" w:line="240" w:lineRule="auto"/>
            </w:pPr>
            <w:r/>
            <w:r>
              <w:rPr>
                <w:b w:val="0"/>
                <w:sz w:val="16"/>
              </w:rPr>
              <w:t>DECIMAL(6,2)</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late_penalty_floor</w:t>
            </w:r>
          </w:p>
        </w:tc>
        <w:tc>
          <w:tcPr>
            <w:tcW w:type="dxa" w:w="1810"/>
          </w:tcPr>
          <w:p>
            <w:pPr>
              <w:spacing w:after="0" w:before="0" w:line="240" w:lineRule="auto"/>
            </w:pPr>
            <w:r/>
            <w:r>
              <w:rPr>
                <w:b w:val="0"/>
                <w:sz w:val="16"/>
              </w:rPr>
              <w:t>DECIMAL(6,2)</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Minimum retainable mark.</w:t>
            </w:r>
          </w:p>
        </w:tc>
      </w:tr>
      <w:tr>
        <w:tc>
          <w:tcPr>
            <w:tcW w:type="dxa" w:w="2088"/>
            <w:shd w:val="clear" w:color="auto" w:fill="F2F5F9"/>
          </w:tcPr>
          <w:p>
            <w:pPr>
              <w:spacing w:after="0" w:before="0" w:line="240" w:lineRule="auto"/>
            </w:pPr>
            <w:r/>
            <w:r>
              <w:rPr>
                <w:b w:val="0"/>
                <w:sz w:val="16"/>
              </w:rPr>
              <w:t>submission_type</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FILE | TEXT | BOTH.</w:t>
            </w:r>
          </w:p>
        </w:tc>
      </w:tr>
      <w:tr>
        <w:tc>
          <w:tcPr>
            <w:tcW w:type="dxa" w:w="2088"/>
          </w:tcPr>
          <w:p>
            <w:pPr>
              <w:spacing w:after="0" w:before="0" w:line="240" w:lineRule="auto"/>
            </w:pPr>
            <w:r/>
            <w:r>
              <w:rPr>
                <w:b w:val="0"/>
                <w:sz w:val="16"/>
              </w:rPr>
              <w:t>allowed_file_types</w:t>
            </w:r>
          </w:p>
        </w:tc>
        <w:tc>
          <w:tcPr>
            <w:tcW w:type="dxa" w:w="1810"/>
          </w:tcPr>
          <w:p>
            <w:pPr>
              <w:spacing w:after="0" w:before="0" w:line="240" w:lineRule="auto"/>
            </w:pPr>
            <w:r/>
            <w:r>
              <w:rPr>
                <w:b w:val="0"/>
                <w:sz w:val="16"/>
              </w:rPr>
              <w:t>JSONB</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Bounded by Appendix H.</w:t>
            </w:r>
          </w:p>
        </w:tc>
      </w:tr>
      <w:tr>
        <w:tc>
          <w:tcPr>
            <w:tcW w:type="dxa" w:w="2088"/>
            <w:shd w:val="clear" w:color="auto" w:fill="F2F5F9"/>
          </w:tcPr>
          <w:p>
            <w:pPr>
              <w:spacing w:after="0" w:before="0" w:line="240" w:lineRule="auto"/>
            </w:pPr>
            <w:r/>
            <w:r>
              <w:rPr>
                <w:b w:val="0"/>
                <w:sz w:val="16"/>
              </w:rPr>
              <w:t>max_file_size_mb</w:t>
            </w:r>
          </w:p>
        </w:tc>
        <w:tc>
          <w:tcPr>
            <w:tcW w:type="dxa" w:w="1810"/>
            <w:shd w:val="clear" w:color="auto" w:fill="F2F5F9"/>
          </w:tcPr>
          <w:p>
            <w:pPr>
              <w:spacing w:after="0" w:before="0" w:line="240" w:lineRule="auto"/>
            </w:pPr>
            <w:r/>
            <w:r>
              <w:rPr>
                <w:b w:val="0"/>
                <w:sz w:val="16"/>
              </w:rPr>
              <w:t>SMALLINT</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max_file_count</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resubmission_policy</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NONE | UNLIMITED_UNTIL_DUE | LIMITED.</w:t>
            </w:r>
          </w:p>
        </w:tc>
      </w:tr>
      <w:tr>
        <w:tc>
          <w:tcPr>
            <w:tcW w:type="dxa" w:w="2088"/>
          </w:tcPr>
          <w:p>
            <w:pPr>
              <w:spacing w:after="0" w:before="0" w:line="240" w:lineRule="auto"/>
            </w:pPr>
            <w:r/>
            <w:r>
              <w:rPr>
                <w:b w:val="0"/>
                <w:sz w:val="16"/>
              </w:rPr>
              <w:t>max_attempts</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rubric_id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rubrics,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publication_status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grades_released</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DEFAULT false</w:t>
            </w:r>
          </w:p>
        </w:tc>
        <w:tc>
          <w:tcPr>
            <w:tcW w:type="dxa" w:w="3759"/>
            <w:shd w:val="clear" w:color="auto" w:fill="F2F5F9"/>
          </w:tcPr>
          <w:p>
            <w:pPr>
              <w:spacing w:after="0" w:before="0" w:line="240" w:lineRule="auto"/>
            </w:pPr>
            <w:r/>
            <w:r>
              <w:rPr>
                <w:b w:val="0"/>
                <w:sz w:val="16"/>
              </w:rPr>
              <w:t>BR-ASG-09.</w:t>
            </w:r>
          </w:p>
        </w:tc>
      </w:tr>
    </w:tbl>
    <w:p>
      <w:pPr>
        <w:spacing w:after="40"/>
      </w:pPr>
    </w:p>
    <w:p>
      <w:pPr>
        <w:pStyle w:val="Heading4"/>
      </w:pPr>
      <w:r>
        <w:t>assignment_submissions / submission_files / assignment_grades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assignment_id, student_id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version</w:t>
            </w:r>
          </w:p>
        </w:tc>
        <w:tc>
          <w:tcPr>
            <w:tcW w:type="dxa" w:w="1810"/>
            <w:shd w:val="clear" w:color="auto" w:fill="F2F5F9"/>
          </w:tcPr>
          <w:p>
            <w:pPr>
              <w:spacing w:after="0" w:before="0" w:line="240" w:lineRule="auto"/>
            </w:pPr>
            <w:r/>
            <w:r>
              <w:rPr>
                <w:b w:val="0"/>
                <w:sz w:val="16"/>
              </w:rPr>
              <w:t>SMALLINT</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Every version retained (FR-ASG-022).</w:t>
            </w:r>
          </w:p>
        </w:tc>
      </w:tr>
      <w:tr>
        <w:tc>
          <w:tcPr>
            <w:tcW w:type="dxa" w:w="2088"/>
          </w:tcPr>
          <w:p>
            <w:pPr>
              <w:spacing w:after="0" w:before="0" w:line="240" w:lineRule="auto"/>
            </w:pPr>
            <w:r/>
            <w:r>
              <w:rPr>
                <w:b w:val="0"/>
                <w:sz w:val="16"/>
              </w:rPr>
              <w:t>is_latest</w:t>
            </w:r>
          </w:p>
        </w:tc>
        <w:tc>
          <w:tcPr>
            <w:tcW w:type="dxa" w:w="1810"/>
          </w:tcPr>
          <w:p>
            <w:pPr>
              <w:spacing w:after="0" w:before="0" w:line="240" w:lineRule="auto"/>
            </w:pPr>
            <w:r/>
            <w:r>
              <w:rPr>
                <w:b w:val="0"/>
                <w:sz w:val="16"/>
              </w:rPr>
              <w:t>BOOLEAN</w:t>
            </w:r>
          </w:p>
        </w:tc>
        <w:tc>
          <w:tcPr>
            <w:tcW w:type="dxa" w:w="1810"/>
          </w:tcPr>
          <w:p>
            <w:pPr>
              <w:spacing w:after="0" w:before="0" w:line="240" w:lineRule="auto"/>
            </w:pPr>
            <w:r/>
            <w:r>
              <w:rPr>
                <w:b w:val="0"/>
                <w:sz w:val="16"/>
              </w:rPr>
              <w:t>NOT NULL, INDEX</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submitted_at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sz w:val="16"/>
              </w:rPr>
              <w:t>Server time at upload completion</w:t>
            </w:r>
            <w:r>
              <w:rPr>
                <w:b w:val="0"/>
                <w:sz w:val="16"/>
              </w:rPr>
              <w:t xml:space="preserve"> — never client-supplied (FR-ASG-019).</w:t>
            </w:r>
          </w:p>
        </w:tc>
      </w:tr>
      <w:tr>
        <w:tc>
          <w:tcPr>
            <w:tcW w:type="dxa" w:w="2088"/>
          </w:tcPr>
          <w:p>
            <w:pPr>
              <w:spacing w:after="0" w:before="0" w:line="240" w:lineRule="auto"/>
            </w:pPr>
            <w:r/>
            <w:r>
              <w:rPr>
                <w:b w:val="0"/>
                <w:sz w:val="16"/>
              </w:rPr>
              <w:t>is_late</w:t>
            </w:r>
          </w:p>
        </w:tc>
        <w:tc>
          <w:tcPr>
            <w:tcW w:type="dxa" w:w="1810"/>
          </w:tcPr>
          <w:p>
            <w:pPr>
              <w:spacing w:after="0" w:before="0" w:line="240" w:lineRule="auto"/>
            </w:pPr>
            <w:r/>
            <w:r>
              <w:rPr>
                <w:b w:val="0"/>
                <w:sz w:val="16"/>
              </w:rPr>
              <w:t>BOOLEAN</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Computed at submission.</w:t>
            </w:r>
          </w:p>
        </w:tc>
      </w:tr>
      <w:tr>
        <w:tc>
          <w:tcPr>
            <w:tcW w:type="dxa" w:w="2088"/>
            <w:shd w:val="clear" w:color="auto" w:fill="F2F5F9"/>
          </w:tcPr>
          <w:p>
            <w:pPr>
              <w:spacing w:after="0" w:before="0" w:line="240" w:lineRule="auto"/>
            </w:pPr>
            <w:r/>
            <w:r>
              <w:rPr>
                <w:b w:val="0"/>
                <w:sz w:val="16"/>
              </w:rPr>
              <w:t>minutes_late</w:t>
            </w:r>
          </w:p>
        </w:tc>
        <w:tc>
          <w:tcPr>
            <w:tcW w:type="dxa" w:w="1810"/>
            <w:shd w:val="clear" w:color="auto" w:fill="F2F5F9"/>
          </w:tcPr>
          <w:p>
            <w:pPr>
              <w:spacing w:after="0" w:before="0" w:line="240" w:lineRule="auto"/>
            </w:pPr>
            <w:r/>
            <w:r>
              <w:rPr>
                <w:b w:val="0"/>
                <w:sz w:val="16"/>
              </w:rPr>
              <w:t>INTEGER</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Drives penalty computation.</w:t>
            </w:r>
          </w:p>
        </w:tc>
      </w:tr>
      <w:tr>
        <w:tc>
          <w:tcPr>
            <w:tcW w:type="dxa" w:w="2088"/>
          </w:tcPr>
          <w:p>
            <w:pPr>
              <w:spacing w:after="0" w:before="0" w:line="240" w:lineRule="auto"/>
            </w:pPr>
            <w:r/>
            <w:r>
              <w:rPr>
                <w:b w:val="0"/>
                <w:sz w:val="16"/>
              </w:rPr>
              <w:t>text_response</w:t>
            </w:r>
          </w:p>
        </w:tc>
        <w:tc>
          <w:tcPr>
            <w:tcW w:type="dxa" w:w="1810"/>
          </w:tcPr>
          <w:p>
            <w:pPr>
              <w:spacing w:after="0" w:before="0" w:line="240" w:lineRule="auto"/>
            </w:pPr>
            <w:r/>
            <w:r>
              <w:rPr>
                <w:b w:val="0"/>
                <w:sz w:val="16"/>
              </w:rPr>
              <w:t>TEXT</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files.storage_key, content_hash</w:t>
            </w:r>
          </w:p>
        </w:tc>
        <w:tc>
          <w:tcPr>
            <w:tcW w:type="dxa" w:w="1810"/>
            <w:shd w:val="clear" w:color="auto" w:fill="F2F5F9"/>
          </w:tcPr>
          <w:p>
            <w:pPr>
              <w:spacing w:after="0" w:before="0" w:line="240" w:lineRule="auto"/>
            </w:pPr>
            <w:r/>
            <w:r>
              <w:rPr>
                <w:b w:val="0"/>
                <w:sz w:val="16"/>
              </w:rPr>
              <w:t>VARCHAR</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FR-ASG-021.</w:t>
            </w:r>
          </w:p>
        </w:tc>
      </w:tr>
      <w:tr>
        <w:tc>
          <w:tcPr>
            <w:tcW w:type="dxa" w:w="2088"/>
          </w:tcPr>
          <w:p>
            <w:pPr>
              <w:spacing w:after="0" w:before="0" w:line="240" w:lineRule="auto"/>
            </w:pPr>
            <w:r/>
            <w:r>
              <w:rPr>
                <w:b w:val="0"/>
                <w:sz w:val="16"/>
              </w:rPr>
              <w:t>files.scan_status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SEC-FIL-004.</w:t>
            </w:r>
          </w:p>
        </w:tc>
      </w:tr>
      <w:tr>
        <w:tc>
          <w:tcPr>
            <w:tcW w:type="dxa" w:w="2088"/>
            <w:shd w:val="clear" w:color="auto" w:fill="F2F5F9"/>
          </w:tcPr>
          <w:p>
            <w:pPr>
              <w:spacing w:after="0" w:before="0" w:line="240" w:lineRule="auto"/>
            </w:pPr>
            <w:r/>
            <w:r>
              <w:rPr>
                <w:b w:val="0"/>
                <w:sz w:val="16"/>
              </w:rPr>
              <w:t>grades.raw_marks</w:t>
            </w:r>
          </w:p>
        </w:tc>
        <w:tc>
          <w:tcPr>
            <w:tcW w:type="dxa" w:w="1810"/>
            <w:shd w:val="clear" w:color="auto" w:fill="F2F5F9"/>
          </w:tcPr>
          <w:p>
            <w:pPr>
              <w:spacing w:after="0" w:before="0" w:line="240" w:lineRule="auto"/>
            </w:pPr>
            <w:r/>
            <w:r>
              <w:rPr>
                <w:b w:val="0"/>
                <w:sz w:val="16"/>
              </w:rPr>
              <w:t>DECIMAL(6,2)</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Before penalty.</w:t>
            </w:r>
          </w:p>
        </w:tc>
      </w:tr>
      <w:tr>
        <w:tc>
          <w:tcPr>
            <w:tcW w:type="dxa" w:w="2088"/>
          </w:tcPr>
          <w:p>
            <w:pPr>
              <w:spacing w:after="0" w:before="0" w:line="240" w:lineRule="auto"/>
            </w:pPr>
            <w:r/>
            <w:r>
              <w:rPr>
                <w:b w:val="0"/>
                <w:sz w:val="16"/>
              </w:rPr>
              <w:t>grades.penalty_applied</w:t>
            </w:r>
          </w:p>
        </w:tc>
        <w:tc>
          <w:tcPr>
            <w:tcW w:type="dxa" w:w="1810"/>
          </w:tcPr>
          <w:p>
            <w:pPr>
              <w:spacing w:after="0" w:before="0" w:line="240" w:lineRule="auto"/>
            </w:pPr>
            <w:r/>
            <w:r>
              <w:rPr>
                <w:b w:val="0"/>
                <w:sz w:val="16"/>
              </w:rPr>
              <w:t>DECIMAL(6,2)</w:t>
            </w:r>
          </w:p>
        </w:tc>
        <w:tc>
          <w:tcPr>
            <w:tcW w:type="dxa" w:w="1810"/>
          </w:tcPr>
          <w:p>
            <w:pPr>
              <w:spacing w:after="0" w:before="0" w:line="240" w:lineRule="auto"/>
            </w:pPr>
            <w:r/>
            <w:r>
              <w:rPr>
                <w:b w:val="0"/>
                <w:sz w:val="16"/>
              </w:rPr>
              <w:t>DEFAULT 0</w:t>
            </w:r>
          </w:p>
        </w:tc>
        <w:tc>
          <w:tcPr>
            <w:tcW w:type="dxa" w:w="3759"/>
          </w:tcPr>
          <w:p>
            <w:pPr>
              <w:spacing w:after="0" w:before="0" w:line="240" w:lineRule="auto"/>
            </w:pPr>
            <w:r/>
            <w:r>
              <w:rPr>
                <w:b w:val="0"/>
                <w:sz w:val="16"/>
              </w:rPr>
              <w:t>Shown separately (FR-ASG-026).</w:t>
            </w:r>
          </w:p>
        </w:tc>
      </w:tr>
      <w:tr>
        <w:tc>
          <w:tcPr>
            <w:tcW w:type="dxa" w:w="2088"/>
            <w:shd w:val="clear" w:color="auto" w:fill="F2F5F9"/>
          </w:tcPr>
          <w:p>
            <w:pPr>
              <w:spacing w:after="0" w:before="0" w:line="240" w:lineRule="auto"/>
            </w:pPr>
            <w:r/>
            <w:r>
              <w:rPr>
                <w:b w:val="0"/>
                <w:sz w:val="16"/>
              </w:rPr>
              <w:t>grades.final_marks</w:t>
            </w:r>
          </w:p>
        </w:tc>
        <w:tc>
          <w:tcPr>
            <w:tcW w:type="dxa" w:w="1810"/>
            <w:shd w:val="clear" w:color="auto" w:fill="F2F5F9"/>
          </w:tcPr>
          <w:p>
            <w:pPr>
              <w:spacing w:after="0" w:before="0" w:line="240" w:lineRule="auto"/>
            </w:pPr>
            <w:r/>
            <w:r>
              <w:rPr>
                <w:b w:val="0"/>
                <w:sz w:val="16"/>
              </w:rPr>
              <w:t>DECIMAL(6,2)</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grades.rubric_scores</w:t>
            </w:r>
          </w:p>
        </w:tc>
        <w:tc>
          <w:tcPr>
            <w:tcW w:type="dxa" w:w="1810"/>
          </w:tcPr>
          <w:p>
            <w:pPr>
              <w:spacing w:after="0" w:before="0" w:line="240" w:lineRule="auto"/>
            </w:pPr>
            <w:r/>
            <w:r>
              <w:rPr>
                <w:b w:val="0"/>
                <w:sz w:val="16"/>
              </w:rPr>
              <w:t>JSONB</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Per-criterion.</w:t>
            </w:r>
          </w:p>
        </w:tc>
      </w:tr>
      <w:tr>
        <w:tc>
          <w:tcPr>
            <w:tcW w:type="dxa" w:w="2088"/>
            <w:shd w:val="clear" w:color="auto" w:fill="F2F5F9"/>
          </w:tcPr>
          <w:p>
            <w:pPr>
              <w:spacing w:after="0" w:before="0" w:line="240" w:lineRule="auto"/>
            </w:pPr>
            <w:r/>
            <w:r>
              <w:rPr>
                <w:b w:val="0"/>
                <w:sz w:val="16"/>
              </w:rPr>
              <w:t>grades.feedback</w:t>
            </w:r>
          </w:p>
        </w:tc>
        <w:tc>
          <w:tcPr>
            <w:tcW w:type="dxa" w:w="1810"/>
            <w:shd w:val="clear" w:color="auto" w:fill="F2F5F9"/>
          </w:tcPr>
          <w:p>
            <w:pPr>
              <w:spacing w:after="0" w:before="0" w:line="240" w:lineRule="auto"/>
            </w:pPr>
            <w:r/>
            <w:r>
              <w:rPr>
                <w:b w:val="0"/>
                <w:sz w:val="16"/>
              </w:rPr>
              <w:t>TEXT</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Visible to student after release.</w:t>
            </w:r>
          </w:p>
        </w:tc>
      </w:tr>
      <w:tr>
        <w:tc>
          <w:tcPr>
            <w:tcW w:type="dxa" w:w="2088"/>
          </w:tcPr>
          <w:p>
            <w:pPr>
              <w:spacing w:after="0" w:before="0" w:line="240" w:lineRule="auto"/>
            </w:pPr>
            <w:r/>
            <w:r>
              <w:rPr>
                <w:b w:val="0"/>
                <w:sz w:val="16"/>
              </w:rPr>
              <w:t>grades.internal_notes</w:t>
            </w:r>
          </w:p>
        </w:tc>
        <w:tc>
          <w:tcPr>
            <w:tcW w:type="dxa" w:w="1810"/>
          </w:tcPr>
          <w:p>
            <w:pPr>
              <w:spacing w:after="0" w:before="0" w:line="240" w:lineRule="auto"/>
            </w:pPr>
            <w:r/>
            <w:r>
              <w:rPr>
                <w:b w:val="0"/>
                <w:sz w:val="16"/>
              </w:rPr>
              <w:t>TEXT</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sz w:val="16"/>
              </w:rPr>
              <w:t>Never visible to a student</w:t>
            </w:r>
            <w:r>
              <w:rPr>
                <w:b w:val="0"/>
                <w:sz w:val="16"/>
              </w:rPr>
              <w:t xml:space="preserve"> (Section 4.7).</w:t>
            </w:r>
          </w:p>
        </w:tc>
      </w:tr>
      <w:tr>
        <w:tc>
          <w:tcPr>
            <w:tcW w:type="dxa" w:w="2088"/>
            <w:shd w:val="clear" w:color="auto" w:fill="F2F5F9"/>
          </w:tcPr>
          <w:p>
            <w:pPr>
              <w:spacing w:after="0" w:before="0" w:line="240" w:lineRule="auto"/>
            </w:pPr>
            <w:r/>
            <w:r>
              <w:rPr>
                <w:b w:val="0"/>
                <w:sz w:val="16"/>
              </w:rPr>
              <w:t>grades.graded_by, graded_at, released_at</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p>
        </w:tc>
        <w:tc>
          <w:tcPr>
            <w:tcW w:type="dxa" w:w="3759"/>
            <w:shd w:val="clear" w:color="auto" w:fill="F2F5F9"/>
          </w:tcPr>
          <w:p>
            <w:pPr>
              <w:spacing w:after="0" w:before="0" w:line="240" w:lineRule="auto"/>
            </w:pPr>
            <w:r/>
          </w:p>
        </w:tc>
      </w:tr>
    </w:tbl>
    <w:p>
      <w:pPr>
        <w:spacing w:after="40"/>
      </w:pPr>
    </w:p>
    <w:p>
      <w:pPr>
        <w:pStyle w:val="Heading4"/>
      </w:pPr>
      <w:r>
        <w:t>questions / question_options / question_banks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question_bank_id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subject_id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question_type</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MCQ_SINGLE | MCQ_MULTI | TRUE_FALSE | SHORT_ANSWER | ESSAY | NUMERIC | MATCHING | FILL_BLANK.</w:t>
            </w:r>
          </w:p>
        </w:tc>
      </w:tr>
      <w:tr>
        <w:tc>
          <w:tcPr>
            <w:tcW w:type="dxa" w:w="2088"/>
            <w:shd w:val="clear" w:color="auto" w:fill="F2F5F9"/>
          </w:tcPr>
          <w:p>
            <w:pPr>
              <w:spacing w:after="0" w:before="0" w:line="240" w:lineRule="auto"/>
            </w:pPr>
            <w:r/>
            <w:r>
              <w:rPr>
                <w:b w:val="0"/>
                <w:sz w:val="16"/>
              </w:rPr>
              <w:t>stem</w:t>
            </w:r>
          </w:p>
        </w:tc>
        <w:tc>
          <w:tcPr>
            <w:tcW w:type="dxa" w:w="1810"/>
            <w:shd w:val="clear" w:color="auto" w:fill="F2F5F9"/>
          </w:tcPr>
          <w:p>
            <w:pPr>
              <w:spacing w:after="0" w:before="0" w:line="240" w:lineRule="auto"/>
            </w:pPr>
            <w:r/>
            <w:r>
              <w:rPr>
                <w:b w:val="0"/>
                <w:sz w:val="16"/>
              </w:rPr>
              <w:t>TEXT</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Rich text with images and code.</w:t>
            </w:r>
          </w:p>
        </w:tc>
      </w:tr>
      <w:tr>
        <w:tc>
          <w:tcPr>
            <w:tcW w:type="dxa" w:w="2088"/>
          </w:tcPr>
          <w:p>
            <w:pPr>
              <w:spacing w:after="0" w:before="0" w:line="240" w:lineRule="auto"/>
            </w:pPr>
            <w:r/>
            <w:r>
              <w:rPr>
                <w:b w:val="0"/>
                <w:sz w:val="16"/>
              </w:rPr>
              <w:t>difficulty</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EASY | MEDIUM | HARD.</w:t>
            </w:r>
          </w:p>
        </w:tc>
      </w:tr>
      <w:tr>
        <w:tc>
          <w:tcPr>
            <w:tcW w:type="dxa" w:w="2088"/>
            <w:shd w:val="clear" w:color="auto" w:fill="F2F5F9"/>
          </w:tcPr>
          <w:p>
            <w:pPr>
              <w:spacing w:after="0" w:before="0" w:line="240" w:lineRule="auto"/>
            </w:pPr>
            <w:r/>
            <w:r>
              <w:rPr>
                <w:b w:val="0"/>
                <w:sz w:val="16"/>
              </w:rPr>
              <w:t>default_marks</w:t>
            </w:r>
          </w:p>
        </w:tc>
        <w:tc>
          <w:tcPr>
            <w:tcW w:type="dxa" w:w="1810"/>
            <w:shd w:val="clear" w:color="auto" w:fill="F2F5F9"/>
          </w:tcPr>
          <w:p>
            <w:pPr>
              <w:spacing w:after="0" w:before="0" w:line="240" w:lineRule="auto"/>
            </w:pPr>
            <w:r/>
            <w:r>
              <w:rPr>
                <w:b w:val="0"/>
                <w:sz w:val="16"/>
              </w:rPr>
              <w:t>DECIMAL(6,2)</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explanation</w:t>
            </w:r>
          </w:p>
        </w:tc>
        <w:tc>
          <w:tcPr>
            <w:tcW w:type="dxa" w:w="1810"/>
          </w:tcPr>
          <w:p>
            <w:pPr>
              <w:spacing w:after="0" w:before="0" w:line="240" w:lineRule="auto"/>
            </w:pPr>
            <w:r/>
            <w:r>
              <w:rPr>
                <w:b w:val="0"/>
                <w:sz w:val="16"/>
              </w:rPr>
              <w:t>TEXT</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Shown after release (FR-QIZ-006).</w:t>
            </w:r>
          </w:p>
        </w:tc>
      </w:tr>
      <w:tr>
        <w:tc>
          <w:tcPr>
            <w:tcW w:type="dxa" w:w="2088"/>
            <w:shd w:val="clear" w:color="auto" w:fill="F2F5F9"/>
          </w:tcPr>
          <w:p>
            <w:pPr>
              <w:spacing w:after="0" w:before="0" w:line="240" w:lineRule="auto"/>
            </w:pPr>
            <w:r/>
            <w:r>
              <w:rPr>
                <w:b w:val="0"/>
                <w:sz w:val="16"/>
              </w:rPr>
              <w:t>accepted_answers</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Short answer / numeric / fill-blank.</w:t>
            </w:r>
          </w:p>
        </w:tc>
      </w:tr>
      <w:tr>
        <w:tc>
          <w:tcPr>
            <w:tcW w:type="dxa" w:w="2088"/>
          </w:tcPr>
          <w:p>
            <w:pPr>
              <w:spacing w:after="0" w:before="0" w:line="240" w:lineRule="auto"/>
            </w:pPr>
            <w:r/>
            <w:r>
              <w:rPr>
                <w:b w:val="0"/>
                <w:sz w:val="16"/>
              </w:rPr>
              <w:t>tolerance</w:t>
            </w:r>
          </w:p>
        </w:tc>
        <w:tc>
          <w:tcPr>
            <w:tcW w:type="dxa" w:w="1810"/>
          </w:tcPr>
          <w:p>
            <w:pPr>
              <w:spacing w:after="0" w:before="0" w:line="240" w:lineRule="auto"/>
            </w:pPr>
            <w:r/>
            <w:r>
              <w:rPr>
                <w:b w:val="0"/>
                <w:sz w:val="16"/>
              </w:rPr>
              <w:t>DECIMAL</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Numeric questions.</w:t>
            </w:r>
          </w:p>
        </w:tc>
      </w:tr>
      <w:tr>
        <w:tc>
          <w:tcPr>
            <w:tcW w:type="dxa" w:w="2088"/>
            <w:shd w:val="clear" w:color="auto" w:fill="F2F5F9"/>
          </w:tcPr>
          <w:p>
            <w:pPr>
              <w:spacing w:after="0" w:before="0" w:line="240" w:lineRule="auto"/>
            </w:pPr>
            <w:r/>
            <w:r>
              <w:rPr>
                <w:b w:val="0"/>
                <w:sz w:val="16"/>
              </w:rPr>
              <w:t>tags</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Indexed for random selection.</w:t>
            </w:r>
          </w:p>
        </w:tc>
      </w:tr>
      <w:tr>
        <w:tc>
          <w:tcPr>
            <w:tcW w:type="dxa" w:w="2088"/>
          </w:tcPr>
          <w:p>
            <w:pPr>
              <w:spacing w:after="0" w:before="0" w:line="240" w:lineRule="auto"/>
            </w:pPr>
            <w:r/>
            <w:r>
              <w:rPr>
                <w:b w:val="0"/>
                <w:sz w:val="16"/>
              </w:rPr>
              <w:t>version</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Versioned on edit after use (FR-QIZ-009).</w:t>
            </w:r>
          </w:p>
        </w:tc>
      </w:tr>
      <w:tr>
        <w:tc>
          <w:tcPr>
            <w:tcW w:type="dxa" w:w="2088"/>
            <w:shd w:val="clear" w:color="auto" w:fill="F2F5F9"/>
          </w:tcPr>
          <w:p>
            <w:pPr>
              <w:spacing w:after="0" w:before="0" w:line="240" w:lineRule="auto"/>
            </w:pPr>
            <w:r/>
            <w:r>
              <w:rPr>
                <w:b w:val="0"/>
                <w:sz w:val="16"/>
              </w:rPr>
              <w:t>is_retired</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DEFAULT false</w:t>
            </w:r>
          </w:p>
        </w:tc>
        <w:tc>
          <w:tcPr>
            <w:tcW w:type="dxa" w:w="3759"/>
            <w:shd w:val="clear" w:color="auto" w:fill="F2F5F9"/>
          </w:tcPr>
          <w:p>
            <w:pPr>
              <w:spacing w:after="0" w:before="0" w:line="240" w:lineRule="auto"/>
            </w:pPr>
            <w:r/>
            <w:r>
              <w:rPr>
                <w:b w:val="0"/>
                <w:sz w:val="16"/>
              </w:rPr>
              <w:t>Never deleted after use (FR-QIZ-008).</w:t>
            </w:r>
          </w:p>
        </w:tc>
      </w:tr>
      <w:tr>
        <w:tc>
          <w:tcPr>
            <w:tcW w:type="dxa" w:w="2088"/>
          </w:tcPr>
          <w:p>
            <w:pPr>
              <w:spacing w:after="0" w:before="0" w:line="240" w:lineRule="auto"/>
            </w:pPr>
            <w:r/>
            <w:r>
              <w:rPr>
                <w:b w:val="0"/>
                <w:sz w:val="16"/>
              </w:rPr>
              <w:t>options.option_text, is_correct, display_order</w:t>
            </w:r>
          </w:p>
        </w:tc>
        <w:tc>
          <w:tcPr>
            <w:tcW w:type="dxa" w:w="1810"/>
          </w:tcPr>
          <w:p>
            <w:pPr>
              <w:spacing w:after="0" w:before="0" w:line="240" w:lineRule="auto"/>
            </w:pPr>
            <w:r/>
            <w:r>
              <w:rPr>
                <w:b w:val="0"/>
                <w:sz w:val="16"/>
              </w:rPr>
              <w:t>—</w:t>
            </w:r>
          </w:p>
        </w:tc>
        <w:tc>
          <w:tcPr>
            <w:tcW w:type="dxa" w:w="1810"/>
          </w:tcPr>
          <w:p>
            <w:pPr>
              <w:spacing w:after="0" w:before="0" w:line="240" w:lineRule="auto"/>
            </w:pPr>
            <w:r/>
          </w:p>
        </w:tc>
        <w:tc>
          <w:tcPr>
            <w:tcW w:type="dxa" w:w="3759"/>
          </w:tcPr>
          <w:p>
            <w:pPr>
              <w:spacing w:after="0" w:before="0" w:line="240" w:lineRule="auto"/>
            </w:pPr>
            <w:r/>
            <w:r>
              <w:rPr>
                <w:b/>
                <w:sz w:val="16"/>
              </w:rPr>
              <w:t>is_correct never sent to a student mid-attempt</w:t>
            </w:r>
            <w:r>
              <w:rPr>
                <w:b w:val="0"/>
                <w:sz w:val="16"/>
              </w:rPr>
              <w:t xml:space="preserve"> (SEC-AUZ-009).</w:t>
            </w:r>
          </w:p>
        </w:tc>
      </w:tr>
    </w:tbl>
    <w:p>
      <w:pPr>
        <w:spacing w:after="40"/>
      </w:pPr>
    </w:p>
    <w:p>
      <w:pPr>
        <w:pStyle w:val="Heading4"/>
      </w:pPr>
      <w:r>
        <w:t>quizzes / quiz_questions / quiz_question_rules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section_subject_id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opens_at, closes_at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time_limit_minutes</w:t>
            </w:r>
          </w:p>
        </w:tc>
        <w:tc>
          <w:tcPr>
            <w:tcW w:type="dxa" w:w="1810"/>
          </w:tcPr>
          <w:p>
            <w:pPr>
              <w:spacing w:after="0" w:before="0" w:line="240" w:lineRule="auto"/>
            </w:pPr>
            <w:r/>
            <w:r>
              <w:rPr>
                <w:b w:val="0"/>
                <w:sz w:val="16"/>
              </w:rPr>
              <w:t>SMALLINT</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Independent of the window (FR-QIZ-013).</w:t>
            </w:r>
          </w:p>
        </w:tc>
      </w:tr>
      <w:tr>
        <w:tc>
          <w:tcPr>
            <w:tcW w:type="dxa" w:w="2088"/>
            <w:shd w:val="clear" w:color="auto" w:fill="F2F5F9"/>
          </w:tcPr>
          <w:p>
            <w:pPr>
              <w:spacing w:after="0" w:before="0" w:line="240" w:lineRule="auto"/>
            </w:pPr>
            <w:r/>
            <w:r>
              <w:rPr>
                <w:b w:val="0"/>
                <w:sz w:val="16"/>
              </w:rPr>
              <w:t>max_attempts</w:t>
            </w:r>
          </w:p>
        </w:tc>
        <w:tc>
          <w:tcPr>
            <w:tcW w:type="dxa" w:w="1810"/>
            <w:shd w:val="clear" w:color="auto" w:fill="F2F5F9"/>
          </w:tcPr>
          <w:p>
            <w:pPr>
              <w:spacing w:after="0" w:before="0" w:line="240" w:lineRule="auto"/>
            </w:pPr>
            <w:r/>
            <w:r>
              <w:rPr>
                <w:b w:val="0"/>
                <w:sz w:val="16"/>
              </w:rPr>
              <w:t>SMALLINT</w:t>
            </w:r>
          </w:p>
        </w:tc>
        <w:tc>
          <w:tcPr>
            <w:tcW w:type="dxa" w:w="1810"/>
            <w:shd w:val="clear" w:color="auto" w:fill="F2F5F9"/>
          </w:tcPr>
          <w:p>
            <w:pPr>
              <w:spacing w:after="0" w:before="0" w:line="240" w:lineRule="auto"/>
            </w:pPr>
            <w:r/>
            <w:r>
              <w:rPr>
                <w:b w:val="0"/>
                <w:sz w:val="16"/>
              </w:rPr>
              <w:t>DEFAULT 1</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attempt_scoring</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HIGHEST | LATEST | FIRST | AVERAGE.</w:t>
            </w:r>
          </w:p>
        </w:tc>
      </w:tr>
      <w:tr>
        <w:tc>
          <w:tcPr>
            <w:tcW w:type="dxa" w:w="2088"/>
            <w:shd w:val="clear" w:color="auto" w:fill="F2F5F9"/>
          </w:tcPr>
          <w:p>
            <w:pPr>
              <w:spacing w:after="0" w:before="0" w:line="240" w:lineRule="auto"/>
            </w:pPr>
            <w:r/>
            <w:r>
              <w:rPr>
                <w:b w:val="0"/>
                <w:sz w:val="16"/>
              </w:rPr>
              <w:t>shuffle_questions, shuffle_options</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DEFAULT false</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negative_marking</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NONE | FIXED | PROPORTIONAL.</w:t>
            </w:r>
          </w:p>
        </w:tc>
      </w:tr>
      <w:tr>
        <w:tc>
          <w:tcPr>
            <w:tcW w:type="dxa" w:w="2088"/>
            <w:shd w:val="clear" w:color="auto" w:fill="F2F5F9"/>
          </w:tcPr>
          <w:p>
            <w:pPr>
              <w:spacing w:after="0" w:before="0" w:line="240" w:lineRule="auto"/>
            </w:pPr>
            <w:r/>
            <w:r>
              <w:rPr>
                <w:b w:val="0"/>
                <w:sz w:val="16"/>
              </w:rPr>
              <w:t>negative_marking_value</w:t>
            </w:r>
          </w:p>
        </w:tc>
        <w:tc>
          <w:tcPr>
            <w:tcW w:type="dxa" w:w="1810"/>
            <w:shd w:val="clear" w:color="auto" w:fill="F2F5F9"/>
          </w:tcPr>
          <w:p>
            <w:pPr>
              <w:spacing w:after="0" w:before="0" w:line="240" w:lineRule="auto"/>
            </w:pPr>
            <w:r/>
            <w:r>
              <w:rPr>
                <w:b w:val="0"/>
                <w:sz w:val="16"/>
              </w:rPr>
              <w:t>DECIMAL(6,2)</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Applied to incorrect only, never to unanswered (BR-QIZ-06).</w:t>
            </w:r>
          </w:p>
        </w:tc>
      </w:tr>
      <w:tr>
        <w:tc>
          <w:tcPr>
            <w:tcW w:type="dxa" w:w="2088"/>
          </w:tcPr>
          <w:p>
            <w:pPr>
              <w:spacing w:after="0" w:before="0" w:line="240" w:lineRule="auto"/>
            </w:pPr>
            <w:r/>
            <w:r>
              <w:rPr>
                <w:b w:val="0"/>
                <w:sz w:val="16"/>
              </w:rPr>
              <w:t>passing_marks</w:t>
            </w:r>
          </w:p>
        </w:tc>
        <w:tc>
          <w:tcPr>
            <w:tcW w:type="dxa" w:w="1810"/>
          </w:tcPr>
          <w:p>
            <w:pPr>
              <w:spacing w:after="0" w:before="0" w:line="240" w:lineRule="auto"/>
            </w:pPr>
            <w:r/>
            <w:r>
              <w:rPr>
                <w:b w:val="0"/>
                <w:sz w:val="16"/>
              </w:rPr>
              <w:t>DECIMAL(6,2)</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presentation</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ONE_PER_PAGE | ALL_ON_PAGE.</w:t>
            </w:r>
          </w:p>
        </w:tc>
      </w:tr>
      <w:tr>
        <w:tc>
          <w:tcPr>
            <w:tcW w:type="dxa" w:w="2088"/>
          </w:tcPr>
          <w:p>
            <w:pPr>
              <w:spacing w:after="0" w:before="0" w:line="240" w:lineRule="auto"/>
            </w:pPr>
            <w:r/>
            <w:r>
              <w:rPr>
                <w:b w:val="0"/>
                <w:sz w:val="16"/>
              </w:rPr>
              <w:t>allow_backward_navigation</w:t>
            </w:r>
          </w:p>
        </w:tc>
        <w:tc>
          <w:tcPr>
            <w:tcW w:type="dxa" w:w="1810"/>
          </w:tcPr>
          <w:p>
            <w:pPr>
              <w:spacing w:after="0" w:before="0" w:line="240" w:lineRule="auto"/>
            </w:pPr>
            <w:r/>
            <w:r>
              <w:rPr>
                <w:b w:val="0"/>
                <w:sz w:val="16"/>
              </w:rPr>
              <w:t>BOOLEAN</w:t>
            </w:r>
          </w:p>
        </w:tc>
        <w:tc>
          <w:tcPr>
            <w:tcW w:type="dxa" w:w="1810"/>
          </w:tcPr>
          <w:p>
            <w:pPr>
              <w:spacing w:after="0" w:before="0" w:line="240" w:lineRule="auto"/>
            </w:pPr>
            <w:r/>
            <w:r>
              <w:rPr>
                <w:b w:val="0"/>
                <w:sz w:val="16"/>
              </w:rPr>
              <w:t>DEFAULT true</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result_release_policy</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IMMEDIATE | AFTER_CLOSE | AFTER_GRADING | MANUAL.</w:t>
            </w:r>
          </w:p>
        </w:tc>
      </w:tr>
      <w:tr>
        <w:tc>
          <w:tcPr>
            <w:tcW w:type="dxa" w:w="2088"/>
          </w:tcPr>
          <w:p>
            <w:pPr>
              <w:spacing w:after="0" w:before="0" w:line="240" w:lineRule="auto"/>
            </w:pPr>
            <w:r/>
            <w:r>
              <w:rPr>
                <w:b w:val="0"/>
                <w:sz w:val="16"/>
              </w:rPr>
              <w:t>answer_review_policy</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NEVER | AFTER_RELEASE | AFTER_CLOSE.</w:t>
            </w:r>
          </w:p>
        </w:tc>
      </w:tr>
      <w:tr>
        <w:tc>
          <w:tcPr>
            <w:tcW w:type="dxa" w:w="2088"/>
            <w:shd w:val="clear" w:color="auto" w:fill="F2F5F9"/>
          </w:tcPr>
          <w:p>
            <w:pPr>
              <w:spacing w:after="0" w:before="0" w:line="240" w:lineRule="auto"/>
            </w:pPr>
            <w:r/>
            <w:r>
              <w:rPr>
                <w:b w:val="0"/>
                <w:sz w:val="16"/>
              </w:rPr>
              <w:t>rules.selection_criteria</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Random draw by topic, tag, difficulty, count (FR-QIZ-014).</w:t>
            </w:r>
          </w:p>
        </w:tc>
      </w:tr>
    </w:tbl>
    <w:p>
      <w:pPr>
        <w:spacing w:after="40"/>
      </w:pPr>
    </w:p>
    <w:p>
      <w:pPr>
        <w:pStyle w:val="Heading4"/>
      </w:pPr>
      <w:r>
        <w:t>quiz_attempts / quiz_answers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quiz_id, student_id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attempt_number</w:t>
            </w:r>
          </w:p>
        </w:tc>
        <w:tc>
          <w:tcPr>
            <w:tcW w:type="dxa" w:w="1810"/>
            <w:shd w:val="clear" w:color="auto" w:fill="F2F5F9"/>
          </w:tcPr>
          <w:p>
            <w:pPr>
              <w:spacing w:after="0" w:before="0" w:line="240" w:lineRule="auto"/>
            </w:pPr>
            <w:r/>
            <w:r>
              <w:rPr>
                <w:b w:val="0"/>
                <w:sz w:val="16"/>
              </w:rPr>
              <w:t>SMALLINT</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started_at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sz w:val="16"/>
              </w:rPr>
              <w:t>Server-authoritative</w:t>
            </w:r>
            <w:r>
              <w:rPr>
                <w:b w:val="0"/>
                <w:sz w:val="16"/>
              </w:rPr>
              <w:t xml:space="preserve"> — remaining time computed from this (BR-QIZ-04).</w:t>
            </w:r>
          </w:p>
        </w:tc>
      </w:tr>
      <w:tr>
        <w:tc>
          <w:tcPr>
            <w:tcW w:type="dxa" w:w="2088"/>
            <w:shd w:val="clear" w:color="auto" w:fill="F2F5F9"/>
          </w:tcPr>
          <w:p>
            <w:pPr>
              <w:spacing w:after="0" w:before="0" w:line="240" w:lineRule="auto"/>
            </w:pPr>
            <w:r/>
            <w:r>
              <w:rPr>
                <w:b w:val="0"/>
                <w:sz w:val="16"/>
              </w:rPr>
              <w:t>expires_at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started_at + time limit.</w:t>
            </w:r>
          </w:p>
        </w:tc>
      </w:tr>
      <w:tr>
        <w:tc>
          <w:tcPr>
            <w:tcW w:type="dxa" w:w="2088"/>
          </w:tcPr>
          <w:p>
            <w:pPr>
              <w:spacing w:after="0" w:before="0" w:line="240" w:lineRule="auto"/>
            </w:pPr>
            <w:r/>
            <w:r>
              <w:rPr>
                <w:b w:val="0"/>
                <w:sz w:val="16"/>
              </w:rPr>
              <w:t>submitted_at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submission_mode</w:t>
            </w:r>
          </w:p>
        </w:tc>
        <w:tc>
          <w:tcPr>
            <w:tcW w:type="dxa" w:w="1810"/>
            <w:shd w:val="clear" w:color="auto" w:fill="F2F5F9"/>
          </w:tcPr>
          <w:p>
            <w:pPr>
              <w:spacing w:after="0" w:before="0" w:line="240" w:lineRule="auto"/>
            </w:pPr>
            <w:r/>
            <w:r>
              <w:rPr>
                <w:b w:val="0"/>
                <w:sz w:val="16"/>
              </w:rPr>
              <w:t>ENUM</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r>
              <w:rPr>
                <w:b w:val="0"/>
                <w:sz w:val="16"/>
              </w:rPr>
              <w:t>MANUAL | AUTO_TIME_EXPIRED.</w:t>
            </w:r>
          </w:p>
        </w:tc>
      </w:tr>
      <w:tr>
        <w:tc>
          <w:tcPr>
            <w:tcW w:type="dxa" w:w="2088"/>
          </w:tcPr>
          <w:p>
            <w:pPr>
              <w:spacing w:after="0" w:before="0" w:line="240" w:lineRule="auto"/>
            </w:pPr>
            <w:r/>
            <w:r>
              <w:rPr>
                <w:b w:val="0"/>
                <w:sz w:val="16"/>
              </w:rPr>
              <w:t>status</w:t>
            </w:r>
          </w:p>
        </w:tc>
        <w:tc>
          <w:tcPr>
            <w:tcW w:type="dxa" w:w="1810"/>
          </w:tcPr>
          <w:p>
            <w:pPr>
              <w:spacing w:after="0" w:before="0" w:line="240" w:lineRule="auto"/>
            </w:pPr>
            <w:r/>
            <w:r>
              <w:rPr>
                <w:b w:val="0"/>
                <w:sz w:val="16"/>
              </w:rPr>
              <w:t>ENUM</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IN_PROGRESS | SUBMITTED | AUTO_SUBMITTED | GRADING | GRADED | ABANDONED.</w:t>
            </w:r>
          </w:p>
        </w:tc>
      </w:tr>
      <w:tr>
        <w:tc>
          <w:tcPr>
            <w:tcW w:type="dxa" w:w="2088"/>
            <w:shd w:val="clear" w:color="auto" w:fill="F2F5F9"/>
          </w:tcPr>
          <w:p>
            <w:pPr>
              <w:spacing w:after="0" w:before="0" w:line="240" w:lineRule="auto"/>
            </w:pPr>
            <w:r/>
            <w:r>
              <w:rPr>
                <w:b w:val="0"/>
                <w:sz w:val="16"/>
              </w:rPr>
              <w:t>question_order</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The shuffled order actually presented.</w:t>
            </w:r>
          </w:p>
        </w:tc>
      </w:tr>
      <w:tr>
        <w:tc>
          <w:tcPr>
            <w:tcW w:type="dxa" w:w="2088"/>
          </w:tcPr>
          <w:p>
            <w:pPr>
              <w:spacing w:after="0" w:before="0" w:line="240" w:lineRule="auto"/>
            </w:pPr>
            <w:r/>
            <w:r>
              <w:rPr>
                <w:b w:val="0"/>
                <w:sz w:val="16"/>
              </w:rPr>
              <w:t>auto_score, manual_score, final_score</w:t>
            </w:r>
          </w:p>
        </w:tc>
        <w:tc>
          <w:tcPr>
            <w:tcW w:type="dxa" w:w="1810"/>
          </w:tcPr>
          <w:p>
            <w:pPr>
              <w:spacing w:after="0" w:before="0" w:line="240" w:lineRule="auto"/>
            </w:pPr>
            <w:r/>
            <w:r>
              <w:rPr>
                <w:b w:val="0"/>
                <w:sz w:val="16"/>
              </w:rPr>
              <w:t>DECIMAL(6,2)</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is_passed</w:t>
            </w:r>
          </w:p>
        </w:tc>
        <w:tc>
          <w:tcPr>
            <w:tcW w:type="dxa" w:w="1810"/>
            <w:shd w:val="clear" w:color="auto" w:fill="F2F5F9"/>
          </w:tcPr>
          <w:p>
            <w:pPr>
              <w:spacing w:after="0" w:before="0" w:line="240" w:lineRule="auto"/>
            </w:pPr>
            <w:r/>
            <w:r>
              <w:rPr>
                <w:b w:val="0"/>
                <w:sz w:val="16"/>
              </w:rPr>
              <w:t>BOOLEAN</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released_at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answers.question_id, question_version</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Version pins what was actually asked (FR-QIZ-009).</w:t>
            </w:r>
          </w:p>
        </w:tc>
      </w:tr>
      <w:tr>
        <w:tc>
          <w:tcPr>
            <w:tcW w:type="dxa" w:w="2088"/>
          </w:tcPr>
          <w:p>
            <w:pPr>
              <w:spacing w:after="0" w:before="0" w:line="240" w:lineRule="auto"/>
            </w:pPr>
            <w:r/>
            <w:r>
              <w:rPr>
                <w:b w:val="0"/>
                <w:sz w:val="16"/>
              </w:rPr>
              <w:t>answers.response</w:t>
            </w:r>
          </w:p>
        </w:tc>
        <w:tc>
          <w:tcPr>
            <w:tcW w:type="dxa" w:w="1810"/>
          </w:tcPr>
          <w:p>
            <w:pPr>
              <w:spacing w:after="0" w:before="0" w:line="240" w:lineRule="auto"/>
            </w:pPr>
            <w:r/>
            <w:r>
              <w:rPr>
                <w:b w:val="0"/>
                <w:sz w:val="16"/>
              </w:rPr>
              <w:t>JSONB</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Shape depends on question type.</w:t>
            </w:r>
          </w:p>
        </w:tc>
      </w:tr>
      <w:tr>
        <w:tc>
          <w:tcPr>
            <w:tcW w:type="dxa" w:w="2088"/>
            <w:shd w:val="clear" w:color="auto" w:fill="F2F5F9"/>
          </w:tcPr>
          <w:p>
            <w:pPr>
              <w:spacing w:after="0" w:before="0" w:line="240" w:lineRule="auto"/>
            </w:pPr>
            <w:r/>
            <w:r>
              <w:rPr>
                <w:b w:val="0"/>
                <w:sz w:val="16"/>
              </w:rPr>
              <w:t>answers.is_correct, marks_awarded, is_manually_graded</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w:t>
            </w:r>
          </w:p>
        </w:tc>
        <w:tc>
          <w:tcPr>
            <w:tcW w:type="dxa" w:w="1810"/>
          </w:tcPr>
          <w:p>
            <w:pPr>
              <w:spacing w:after="0" w:before="0" w:line="240" w:lineRule="auto"/>
            </w:pPr>
            <w:r/>
            <w:r>
              <w:rPr>
                <w:b w:val="0"/>
                <w:sz w:val="16"/>
              </w:rPr>
              <w:t>—</w:t>
            </w:r>
          </w:p>
        </w:tc>
        <w:tc>
          <w:tcPr>
            <w:tcW w:type="dxa" w:w="1810"/>
          </w:tcPr>
          <w:p>
            <w:pPr>
              <w:spacing w:after="0" w:before="0" w:line="240" w:lineRule="auto"/>
            </w:pPr>
            <w:r/>
            <w:r>
              <w:rPr>
                <w:b w:val="0"/>
                <w:sz w:val="16"/>
              </w:rPr>
              <w:t>UNIQUE (quiz_id, student_id, attempt_number)</w:t>
            </w:r>
          </w:p>
        </w:tc>
        <w:tc>
          <w:tcPr>
            <w:tcW w:type="dxa" w:w="3759"/>
          </w:tcPr>
          <w:p>
            <w:pPr>
              <w:spacing w:after="0" w:before="0" w:line="240" w:lineRule="auto"/>
            </w:pPr>
            <w:r/>
          </w:p>
        </w:tc>
      </w:tr>
    </w:tbl>
    <w:p>
      <w:pPr>
        <w:spacing w:after="40"/>
      </w:pPr>
    </w:p>
    <w:p>
      <w:pPr>
        <w:pStyle w:val="Heading3"/>
      </w:pPr>
      <w:r>
        <w:t>8.3.6  Progress, Communication, and Governance</w:t>
      </w:r>
    </w:p>
    <w:p>
      <w:pPr>
        <w:pStyle w:val="Heading4"/>
      </w:pPr>
      <w:r>
        <w:t>video_watch_progress / subject_progress / certificates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watch.recorded_lecture_id, student_id</w:t>
            </w:r>
          </w:p>
        </w:tc>
        <w:tc>
          <w:tcPr>
            <w:tcW w:type="dxa" w:w="1810"/>
          </w:tcPr>
          <w:p>
            <w:pPr>
              <w:spacing w:after="0" w:before="0" w:line="240" w:lineRule="auto"/>
            </w:pPr>
            <w:r/>
            <w:r>
              <w:rPr>
                <w:b w:val="0"/>
                <w:sz w:val="16"/>
              </w:rPr>
              <w:t>UUID</w:t>
            </w:r>
          </w:p>
        </w:tc>
        <w:tc>
          <w:tcPr>
            <w:tcW w:type="dxa" w:w="1810"/>
          </w:tcPr>
          <w:p>
            <w:pPr>
              <w:spacing w:after="0" w:before="0" w:line="240" w:lineRule="auto"/>
            </w:pPr>
            <w:r/>
            <w:r>
              <w:rPr>
                <w:b w:val="0"/>
                <w:sz w:val="16"/>
              </w:rPr>
              <w:t>FK, 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watch.last_position_seconds</w:t>
            </w:r>
          </w:p>
        </w:tc>
        <w:tc>
          <w:tcPr>
            <w:tcW w:type="dxa" w:w="1810"/>
            <w:shd w:val="clear" w:color="auto" w:fill="F2F5F9"/>
          </w:tcPr>
          <w:p>
            <w:pPr>
              <w:spacing w:after="0" w:before="0" w:line="240" w:lineRule="auto"/>
            </w:pPr>
            <w:r/>
            <w:r>
              <w:rPr>
                <w:b w:val="0"/>
                <w:sz w:val="16"/>
              </w:rPr>
              <w:t>INTEGER</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Resume point (FR-VID-008).</w:t>
            </w:r>
          </w:p>
        </w:tc>
      </w:tr>
      <w:tr>
        <w:tc>
          <w:tcPr>
            <w:tcW w:type="dxa" w:w="2088"/>
          </w:tcPr>
          <w:p>
            <w:pPr>
              <w:spacing w:after="0" w:before="0" w:line="240" w:lineRule="auto"/>
            </w:pPr>
            <w:r/>
            <w:r>
              <w:rPr>
                <w:b w:val="0"/>
                <w:sz w:val="16"/>
              </w:rPr>
              <w:t>watch.watched_intervals</w:t>
            </w:r>
          </w:p>
        </w:tc>
        <w:tc>
          <w:tcPr>
            <w:tcW w:type="dxa" w:w="1810"/>
          </w:tcPr>
          <w:p>
            <w:pPr>
              <w:spacing w:after="0" w:before="0" w:line="240" w:lineRule="auto"/>
            </w:pPr>
            <w:r/>
            <w:r>
              <w:rPr>
                <w:b w:val="0"/>
                <w:sz w:val="16"/>
              </w:rPr>
              <w:t>JSONB</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Distinct intervals, so replay does not inflate progress (FR-VID-010).</w:t>
            </w:r>
          </w:p>
        </w:tc>
      </w:tr>
      <w:tr>
        <w:tc>
          <w:tcPr>
            <w:tcW w:type="dxa" w:w="2088"/>
            <w:shd w:val="clear" w:color="auto" w:fill="F2F5F9"/>
          </w:tcPr>
          <w:p>
            <w:pPr>
              <w:spacing w:after="0" w:before="0" w:line="240" w:lineRule="auto"/>
            </w:pPr>
            <w:r/>
            <w:r>
              <w:rPr>
                <w:b w:val="0"/>
                <w:sz w:val="16"/>
              </w:rPr>
              <w:t>watch.watched_percent</w:t>
            </w:r>
          </w:p>
        </w:tc>
        <w:tc>
          <w:tcPr>
            <w:tcW w:type="dxa" w:w="1810"/>
            <w:shd w:val="clear" w:color="auto" w:fill="F2F5F9"/>
          </w:tcPr>
          <w:p>
            <w:pPr>
              <w:spacing w:after="0" w:before="0" w:line="240" w:lineRule="auto"/>
            </w:pPr>
            <w:r/>
            <w:r>
              <w:rPr>
                <w:b w:val="0"/>
                <w:sz w:val="16"/>
              </w:rPr>
              <w:t>DECIMAL(5,2)</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watch.is_complete</w:t>
            </w:r>
          </w:p>
        </w:tc>
        <w:tc>
          <w:tcPr>
            <w:tcW w:type="dxa" w:w="1810"/>
          </w:tcPr>
          <w:p>
            <w:pPr>
              <w:spacing w:after="0" w:before="0" w:line="240" w:lineRule="auto"/>
            </w:pPr>
            <w:r/>
            <w:r>
              <w:rPr>
                <w:b w:val="0"/>
                <w:sz w:val="16"/>
              </w:rPr>
              <w:t>BOOLEAN</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At the configured threshold.</w:t>
            </w:r>
          </w:p>
        </w:tc>
      </w:tr>
      <w:tr>
        <w:tc>
          <w:tcPr>
            <w:tcW w:type="dxa" w:w="2088"/>
            <w:shd w:val="clear" w:color="auto" w:fill="F2F5F9"/>
          </w:tcPr>
          <w:p>
            <w:pPr>
              <w:spacing w:after="0" w:before="0" w:line="240" w:lineRule="auto"/>
            </w:pPr>
            <w:r/>
            <w:r>
              <w:rPr>
                <w:b w:val="0"/>
                <w:sz w:val="16"/>
              </w:rPr>
              <w:t>progress.student_id, section_subject_id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progress.video_/assignment_/quiz_/attendance_component</w:t>
            </w:r>
          </w:p>
        </w:tc>
        <w:tc>
          <w:tcPr>
            <w:tcW w:type="dxa" w:w="1810"/>
          </w:tcPr>
          <w:p>
            <w:pPr>
              <w:spacing w:after="0" w:before="0" w:line="240" w:lineRule="auto"/>
            </w:pPr>
            <w:r/>
            <w:r>
              <w:rPr>
                <w:b w:val="0"/>
                <w:sz w:val="16"/>
              </w:rPr>
              <w:t>DECIMAL(5,2)</w:t>
            </w:r>
          </w:p>
        </w:tc>
        <w:tc>
          <w:tcPr>
            <w:tcW w:type="dxa" w:w="1810"/>
          </w:tcPr>
          <w:p>
            <w:pPr>
              <w:spacing w:after="0" w:before="0" w:line="240" w:lineRule="auto"/>
            </w:pPr>
            <w:r/>
            <w:r>
              <w:rPr>
                <w:b w:val="0"/>
                <w:sz w:val="16"/>
              </w:rPr>
              <w:t>NOT NULL</w:t>
            </w:r>
          </w:p>
        </w:tc>
        <w:tc>
          <w:tcPr>
            <w:tcW w:type="dxa" w:w="3759"/>
          </w:tcPr>
          <w:p>
            <w:pPr>
              <w:spacing w:after="0" w:before="0" w:line="240" w:lineRule="auto"/>
            </w:pPr>
            <w:r/>
            <w:r>
              <w:rPr>
                <w:b w:val="0"/>
                <w:sz w:val="16"/>
              </w:rPr>
              <w:t>The four components of Figure 5-3.</w:t>
            </w:r>
          </w:p>
        </w:tc>
      </w:tr>
      <w:tr>
        <w:tc>
          <w:tcPr>
            <w:tcW w:type="dxa" w:w="2088"/>
            <w:shd w:val="clear" w:color="auto" w:fill="F2F5F9"/>
          </w:tcPr>
          <w:p>
            <w:pPr>
              <w:spacing w:after="0" w:before="0" w:line="240" w:lineRule="auto"/>
            </w:pPr>
            <w:r/>
            <w:r>
              <w:rPr>
                <w:b w:val="0"/>
                <w:sz w:val="16"/>
              </w:rPr>
              <w:t>progress.weights_applied</w:t>
            </w:r>
          </w:p>
        </w:tc>
        <w:tc>
          <w:tcPr>
            <w:tcW w:type="dxa" w:w="1810"/>
            <w:shd w:val="clear" w:color="auto" w:fill="F2F5F9"/>
          </w:tcPr>
          <w:p>
            <w:pPr>
              <w:spacing w:after="0" w:before="0" w:line="240" w:lineRule="auto"/>
            </w:pPr>
            <w:r/>
            <w:r>
              <w:rPr>
                <w:b w:val="0"/>
                <w:sz w:val="16"/>
              </w:rPr>
              <w:t>JSONB</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The weights actually used, so a historical figure is reproducible.</w:t>
            </w:r>
          </w:p>
        </w:tc>
      </w:tr>
      <w:tr>
        <w:tc>
          <w:tcPr>
            <w:tcW w:type="dxa" w:w="2088"/>
          </w:tcPr>
          <w:p>
            <w:pPr>
              <w:spacing w:after="0" w:before="0" w:line="240" w:lineRule="auto"/>
            </w:pPr>
            <w:r/>
            <w:r>
              <w:rPr>
                <w:b w:val="0"/>
                <w:sz w:val="16"/>
              </w:rPr>
              <w:t>progress.overall_percent</w:t>
            </w:r>
          </w:p>
        </w:tc>
        <w:tc>
          <w:tcPr>
            <w:tcW w:type="dxa" w:w="1810"/>
          </w:tcPr>
          <w:p>
            <w:pPr>
              <w:spacing w:after="0" w:before="0" w:line="240" w:lineRule="auto"/>
            </w:pPr>
            <w:r/>
            <w:r>
              <w:rPr>
                <w:b w:val="0"/>
                <w:sz w:val="16"/>
              </w:rPr>
              <w:t>DECIMAL(5,2)</w:t>
            </w:r>
          </w:p>
        </w:tc>
        <w:tc>
          <w:tcPr>
            <w:tcW w:type="dxa" w:w="1810"/>
          </w:tcPr>
          <w:p>
            <w:pPr>
              <w:spacing w:after="0" w:before="0" w:line="240" w:lineRule="auto"/>
            </w:pPr>
            <w:r/>
            <w:r>
              <w:rPr>
                <w:b w:val="0"/>
                <w:sz w:val="16"/>
              </w:rPr>
              <w:t>NOT 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progress.computed_at</w:t>
            </w:r>
          </w:p>
        </w:tc>
        <w:tc>
          <w:tcPr>
            <w:tcW w:type="dxa" w:w="1810"/>
            <w:shd w:val="clear" w:color="auto" w:fill="F2F5F9"/>
          </w:tcPr>
          <w:p>
            <w:pPr>
              <w:spacing w:after="0" w:before="0" w:line="240" w:lineRule="auto"/>
            </w:pPr>
            <w:r/>
            <w:r>
              <w:rPr>
                <w:b w:val="0"/>
                <w:sz w:val="16"/>
              </w:rPr>
              <w:t>TIMESTAMPTZ</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r>
              <w:rPr>
                <w:b w:val="0"/>
                <w:sz w:val="16"/>
              </w:rPr>
              <w:t>Materialised value's age (DB-011).</w:t>
            </w:r>
          </w:p>
        </w:tc>
      </w:tr>
      <w:tr>
        <w:tc>
          <w:tcPr>
            <w:tcW w:type="dxa" w:w="2088"/>
          </w:tcPr>
          <w:p>
            <w:pPr>
              <w:spacing w:after="0" w:before="0" w:line="240" w:lineRule="auto"/>
            </w:pPr>
            <w:r/>
            <w:r>
              <w:rPr>
                <w:b w:val="0"/>
                <w:sz w:val="16"/>
              </w:rPr>
              <w:t>cert.certificate_no, verification_code</w:t>
            </w:r>
          </w:p>
        </w:tc>
        <w:tc>
          <w:tcPr>
            <w:tcW w:type="dxa" w:w="1810"/>
          </w:tcPr>
          <w:p>
            <w:pPr>
              <w:spacing w:after="0" w:before="0" w:line="240" w:lineRule="auto"/>
            </w:pPr>
            <w:r/>
            <w:r>
              <w:rPr>
                <w:b w:val="0"/>
                <w:sz w:val="16"/>
              </w:rPr>
              <w:t>VARCHAR</w:t>
            </w:r>
          </w:p>
        </w:tc>
        <w:tc>
          <w:tcPr>
            <w:tcW w:type="dxa" w:w="1810"/>
          </w:tcPr>
          <w:p>
            <w:pPr>
              <w:spacing w:after="0" w:before="0" w:line="240" w:lineRule="auto"/>
            </w:pPr>
            <w:r/>
            <w:r>
              <w:rPr>
                <w:b w:val="0"/>
                <w:sz w:val="16"/>
              </w:rPr>
              <w:t>UNIQUE, NOT NULL</w:t>
            </w:r>
          </w:p>
        </w:tc>
        <w:tc>
          <w:tcPr>
            <w:tcW w:type="dxa" w:w="3759"/>
          </w:tcPr>
          <w:p>
            <w:pPr>
              <w:spacing w:after="0" w:before="0" w:line="240" w:lineRule="auto"/>
            </w:pPr>
            <w:r/>
            <w:r>
              <w:rPr>
                <w:b w:val="0"/>
                <w:sz w:val="16"/>
              </w:rPr>
              <w:t>Non-enumerable (SEC-RTL-006).</w:t>
            </w:r>
          </w:p>
        </w:tc>
      </w:tr>
      <w:tr>
        <w:tc>
          <w:tcPr>
            <w:tcW w:type="dxa" w:w="2088"/>
            <w:shd w:val="clear" w:color="auto" w:fill="F2F5F9"/>
          </w:tcPr>
          <w:p>
            <w:pPr>
              <w:spacing w:after="0" w:before="0" w:line="240" w:lineRule="auto"/>
            </w:pPr>
            <w:r/>
            <w:r>
              <w:rPr>
                <w:b w:val="0"/>
                <w:sz w:val="16"/>
              </w:rPr>
              <w:t>cert.issued_at, issued_by</w:t>
            </w:r>
          </w:p>
        </w:tc>
        <w:tc>
          <w:tcPr>
            <w:tcW w:type="dxa" w:w="1810"/>
            <w:shd w:val="clear" w:color="auto" w:fill="F2F5F9"/>
          </w:tcPr>
          <w:p>
            <w:pPr>
              <w:spacing w:after="0" w:before="0" w:line="240" w:lineRule="auto"/>
            </w:pPr>
            <w:r/>
            <w:r>
              <w:rPr>
                <w:b w:val="0"/>
                <w:sz w:val="16"/>
              </w:rPr>
              <w:t>—</w:t>
            </w:r>
          </w:p>
        </w:tc>
        <w:tc>
          <w:tcPr>
            <w:tcW w:type="dxa" w:w="1810"/>
            <w:shd w:val="clear" w:color="auto" w:fill="F2F5F9"/>
          </w:tcPr>
          <w:p>
            <w:pPr>
              <w:spacing w:after="0" w:before="0" w:line="240" w:lineRule="auto"/>
            </w:pPr>
            <w:r/>
            <w:r>
              <w:rPr>
                <w:b w:val="0"/>
                <w:sz w:val="16"/>
              </w:rPr>
              <w:t>NOT 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cert.is_revoked, revoked_at, revocation_reason</w:t>
            </w:r>
          </w:p>
        </w:tc>
        <w:tc>
          <w:tcPr>
            <w:tcW w:type="dxa" w:w="1810"/>
          </w:tcPr>
          <w:p>
            <w:pPr>
              <w:spacing w:after="0" w:before="0" w:line="240" w:lineRule="auto"/>
            </w:pPr>
            <w:r/>
            <w:r>
              <w:rPr>
                <w:b w:val="0"/>
                <w:sz w:val="16"/>
              </w:rPr>
              <w:t>—</w:t>
            </w:r>
          </w:p>
        </w:tc>
        <w:tc>
          <w:tcPr>
            <w:tcW w:type="dxa" w:w="1810"/>
          </w:tcPr>
          <w:p>
            <w:pPr>
              <w:spacing w:after="0" w:before="0" w:line="240" w:lineRule="auto"/>
            </w:pPr>
            <w:r/>
          </w:p>
        </w:tc>
        <w:tc>
          <w:tcPr>
            <w:tcW w:type="dxa" w:w="3759"/>
          </w:tcPr>
          <w:p>
            <w:pPr>
              <w:spacing w:after="0" w:before="0" w:line="240" w:lineRule="auto"/>
            </w:pPr>
            <w:r/>
            <w:r>
              <w:rPr>
                <w:b w:val="0"/>
                <w:sz w:val="16"/>
              </w:rPr>
              <w:t>FR-CRT-009.</w:t>
            </w:r>
          </w:p>
        </w:tc>
      </w:tr>
    </w:tbl>
    <w:p>
      <w:pPr>
        <w:spacing w:after="40"/>
      </w:pPr>
    </w:p>
    <w:p>
      <w:pPr>
        <w:pStyle w:val="Heading4"/>
      </w:pPr>
      <w:r>
        <w:t>audit_log</w:t>
      </w:r>
    </w:p>
    <w:p>
      <w:pPr>
        <w:spacing w:after="60"/>
      </w:pPr>
      <w:r>
        <w:rPr>
          <w:b w:val="0"/>
          <w:i/>
          <w:sz w:val="18"/>
        </w:rPr>
        <w:t>Immutable. No interface, API, or administrative function may alter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Column</w:t>
            </w:r>
          </w:p>
        </w:tc>
        <w:tc>
          <w:tcPr>
            <w:tcW w:type="dxa" w:w="1810"/>
            <w:shd w:val="clear" w:color="auto" w:fill="1F3B63"/>
          </w:tcPr>
          <w:p>
            <w:pPr>
              <w:spacing w:after="0" w:before="0"/>
            </w:pPr>
            <w:r/>
            <w:r>
              <w:rPr>
                <w:b/>
                <w:color w:val="FFFFFF"/>
                <w:sz w:val="17"/>
              </w:rPr>
              <w:t>Type</w:t>
            </w:r>
          </w:p>
        </w:tc>
        <w:tc>
          <w:tcPr>
            <w:tcW w:type="dxa" w:w="1810"/>
            <w:shd w:val="clear" w:color="auto" w:fill="1F3B63"/>
          </w:tcPr>
          <w:p>
            <w:pPr>
              <w:spacing w:after="0" w:before="0"/>
            </w:pPr>
            <w:r/>
            <w:r>
              <w:rPr>
                <w:b/>
                <w:color w:val="FFFFFF"/>
                <w:sz w:val="17"/>
              </w:rPr>
              <w:t>Key / Constraint</w:t>
            </w:r>
          </w:p>
        </w:tc>
        <w:tc>
          <w:tcPr>
            <w:tcW w:type="dxa" w:w="3759"/>
            <w:shd w:val="clear" w:color="auto" w:fill="1F3B63"/>
          </w:tcPr>
          <w:p>
            <w:pPr>
              <w:spacing w:after="0" w:before="0"/>
            </w:pPr>
            <w:r/>
            <w:r>
              <w:rPr>
                <w:b/>
                <w:color w:val="FFFFFF"/>
                <w:sz w:val="17"/>
              </w:rPr>
              <w:t>Notes</w:t>
            </w:r>
          </w:p>
        </w:tc>
      </w:tr>
      <w:tr>
        <w:tc>
          <w:tcPr>
            <w:tcW w:type="dxa" w:w="2088"/>
          </w:tcPr>
          <w:p>
            <w:pPr>
              <w:spacing w:after="0" w:before="0" w:line="240" w:lineRule="auto"/>
            </w:pPr>
            <w:r/>
            <w:r>
              <w:rPr>
                <w:b w:val="0"/>
                <w:sz w:val="16"/>
              </w:rPr>
              <w:t>occurred_at</w:t>
            </w:r>
          </w:p>
        </w:tc>
        <w:tc>
          <w:tcPr>
            <w:tcW w:type="dxa" w:w="1810"/>
          </w:tcPr>
          <w:p>
            <w:pPr>
              <w:spacing w:after="0" w:before="0" w:line="240" w:lineRule="auto"/>
            </w:pPr>
            <w:r/>
            <w:r>
              <w:rPr>
                <w:b w:val="0"/>
                <w:sz w:val="16"/>
              </w:rPr>
              <w:t>TIMESTAMPTZ</w:t>
            </w:r>
          </w:p>
        </w:tc>
        <w:tc>
          <w:tcPr>
            <w:tcW w:type="dxa" w:w="1810"/>
          </w:tcPr>
          <w:p>
            <w:pPr>
              <w:spacing w:after="0" w:before="0" w:line="240" w:lineRule="auto"/>
            </w:pPr>
            <w:r/>
            <w:r>
              <w:rPr>
                <w:b w:val="0"/>
                <w:sz w:val="16"/>
              </w:rPr>
              <w:t>NOT NULL, INDEX</w:t>
            </w:r>
          </w:p>
        </w:tc>
        <w:tc>
          <w:tcPr>
            <w:tcW w:type="dxa" w:w="3759"/>
          </w:tcPr>
          <w:p>
            <w:pPr>
              <w:spacing w:after="0" w:before="0" w:line="240" w:lineRule="auto"/>
            </w:pPr>
            <w:r/>
            <w:r>
              <w:rPr>
                <w:b w:val="0"/>
                <w:sz w:val="16"/>
              </w:rPr>
              <w:t>UTC.</w:t>
            </w:r>
          </w:p>
        </w:tc>
      </w:tr>
      <w:tr>
        <w:tc>
          <w:tcPr>
            <w:tcW w:type="dxa" w:w="2088"/>
            <w:shd w:val="clear" w:color="auto" w:fill="F2F5F9"/>
          </w:tcPr>
          <w:p>
            <w:pPr>
              <w:spacing w:after="0" w:before="0" w:line="240" w:lineRule="auto"/>
            </w:pPr>
            <w:r/>
            <w:r>
              <w:rPr>
                <w:b w:val="0"/>
                <w:sz w:val="16"/>
              </w:rPr>
              <w:t>actor_user_id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users, NULL</w:t>
            </w:r>
          </w:p>
        </w:tc>
        <w:tc>
          <w:tcPr>
            <w:tcW w:type="dxa" w:w="3759"/>
            <w:shd w:val="clear" w:color="auto" w:fill="F2F5F9"/>
          </w:tcPr>
          <w:p>
            <w:pPr>
              <w:spacing w:after="0" w:before="0" w:line="240" w:lineRule="auto"/>
            </w:pPr>
            <w:r/>
            <w:r>
              <w:rPr>
                <w:b w:val="0"/>
                <w:sz w:val="16"/>
              </w:rPr>
              <w:t>NULL where SYSTEM (FR-LOG-005).</w:t>
            </w:r>
          </w:p>
        </w:tc>
      </w:tr>
      <w:tr>
        <w:tc>
          <w:tcPr>
            <w:tcW w:type="dxa" w:w="2088"/>
          </w:tcPr>
          <w:p>
            <w:pPr>
              <w:spacing w:after="0" w:before="0" w:line="240" w:lineRule="auto"/>
            </w:pPr>
            <w:r/>
            <w:r>
              <w:rPr>
                <w:b w:val="0"/>
                <w:sz w:val="16"/>
              </w:rPr>
              <w:t>actor_role</w:t>
            </w:r>
          </w:p>
        </w:tc>
        <w:tc>
          <w:tcPr>
            <w:tcW w:type="dxa" w:w="1810"/>
          </w:tcPr>
          <w:p>
            <w:pPr>
              <w:spacing w:after="0" w:before="0" w:line="240" w:lineRule="auto"/>
            </w:pPr>
            <w:r/>
            <w:r>
              <w:rPr>
                <w:b w:val="0"/>
                <w:sz w:val="16"/>
              </w:rPr>
              <w:t>VARCHAR(50)</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Role held at the time, not now.</w:t>
            </w:r>
          </w:p>
        </w:tc>
      </w:tr>
      <w:tr>
        <w:tc>
          <w:tcPr>
            <w:tcW w:type="dxa" w:w="2088"/>
            <w:shd w:val="clear" w:color="auto" w:fill="F2F5F9"/>
          </w:tcPr>
          <w:p>
            <w:pPr>
              <w:spacing w:after="0" w:before="0" w:line="240" w:lineRule="auto"/>
            </w:pPr>
            <w:r/>
            <w:r>
              <w:rPr>
                <w:b w:val="0"/>
                <w:sz w:val="16"/>
              </w:rPr>
              <w:t>impersonated_by</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FK → users, NULL</w:t>
            </w:r>
          </w:p>
        </w:tc>
        <w:tc>
          <w:tcPr>
            <w:tcW w:type="dxa" w:w="3759"/>
            <w:shd w:val="clear" w:color="auto" w:fill="F2F5F9"/>
          </w:tcPr>
          <w:p>
            <w:pPr>
              <w:spacing w:after="0" w:before="0" w:line="240" w:lineRule="auto"/>
            </w:pPr>
            <w:r/>
            <w:r>
              <w:rPr>
                <w:b w:val="0"/>
                <w:sz w:val="16"/>
              </w:rPr>
              <w:t>SEC-AUZ-013.</w:t>
            </w:r>
          </w:p>
        </w:tc>
      </w:tr>
      <w:tr>
        <w:tc>
          <w:tcPr>
            <w:tcW w:type="dxa" w:w="2088"/>
          </w:tcPr>
          <w:p>
            <w:pPr>
              <w:spacing w:after="0" w:before="0" w:line="240" w:lineRule="auto"/>
            </w:pPr>
            <w:r/>
            <w:r>
              <w:rPr>
                <w:b w:val="0"/>
                <w:sz w:val="16"/>
              </w:rPr>
              <w:t>action</w:t>
            </w:r>
          </w:p>
        </w:tc>
        <w:tc>
          <w:tcPr>
            <w:tcW w:type="dxa" w:w="1810"/>
          </w:tcPr>
          <w:p>
            <w:pPr>
              <w:spacing w:after="0" w:before="0" w:line="240" w:lineRule="auto"/>
            </w:pPr>
            <w:r/>
            <w:r>
              <w:rPr>
                <w:b w:val="0"/>
                <w:sz w:val="16"/>
              </w:rPr>
              <w:t>VARCHAR(80)</w:t>
            </w:r>
          </w:p>
        </w:tc>
        <w:tc>
          <w:tcPr>
            <w:tcW w:type="dxa" w:w="1810"/>
          </w:tcPr>
          <w:p>
            <w:pPr>
              <w:spacing w:after="0" w:before="0" w:line="240" w:lineRule="auto"/>
            </w:pPr>
            <w:r/>
            <w:r>
              <w:rPr>
                <w:b w:val="0"/>
                <w:sz w:val="16"/>
              </w:rPr>
              <w:t>NOT NULL, INDEX</w:t>
            </w:r>
          </w:p>
        </w:tc>
        <w:tc>
          <w:tcPr>
            <w:tcW w:type="dxa" w:w="3759"/>
          </w:tcPr>
          <w:p>
            <w:pPr>
              <w:spacing w:after="0" w:before="0" w:line="240" w:lineRule="auto"/>
            </w:pPr>
            <w:r/>
            <w:r>
              <w:rPr>
                <w:b w:val="0"/>
                <w:sz w:val="16"/>
              </w:rPr>
              <w:t>e.g. registration.approve.</w:t>
            </w:r>
          </w:p>
        </w:tc>
      </w:tr>
      <w:tr>
        <w:tc>
          <w:tcPr>
            <w:tcW w:type="dxa" w:w="2088"/>
            <w:shd w:val="clear" w:color="auto" w:fill="F2F5F9"/>
          </w:tcPr>
          <w:p>
            <w:pPr>
              <w:spacing w:after="0" w:before="0" w:line="240" w:lineRule="auto"/>
            </w:pPr>
            <w:r/>
            <w:r>
              <w:rPr>
                <w:b w:val="0"/>
                <w:sz w:val="16"/>
              </w:rPr>
              <w:t>entity_type, entity_id</w:t>
            </w:r>
          </w:p>
        </w:tc>
        <w:tc>
          <w:tcPr>
            <w:tcW w:type="dxa" w:w="1810"/>
            <w:shd w:val="clear" w:color="auto" w:fill="F2F5F9"/>
          </w:tcPr>
          <w:p>
            <w:pPr>
              <w:spacing w:after="0" w:before="0" w:line="240" w:lineRule="auto"/>
            </w:pPr>
            <w:r/>
            <w:r>
              <w:rPr>
                <w:b w:val="0"/>
                <w:sz w:val="16"/>
              </w:rPr>
              <w:t>VARCHAR / UUID</w:t>
            </w:r>
          </w:p>
        </w:tc>
        <w:tc>
          <w:tcPr>
            <w:tcW w:type="dxa" w:w="1810"/>
            <w:shd w:val="clear" w:color="auto" w:fill="F2F5F9"/>
          </w:tcPr>
          <w:p>
            <w:pPr>
              <w:spacing w:after="0" w:before="0" w:line="240" w:lineRule="auto"/>
            </w:pPr>
            <w:r/>
            <w:r>
              <w:rPr>
                <w:b w:val="0"/>
                <w:sz w:val="16"/>
              </w:rPr>
              <w:t>NOT NULL, INDEX</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before_value, after_value</w:t>
            </w:r>
          </w:p>
        </w:tc>
        <w:tc>
          <w:tcPr>
            <w:tcW w:type="dxa" w:w="1810"/>
          </w:tcPr>
          <w:p>
            <w:pPr>
              <w:spacing w:after="0" w:before="0" w:line="240" w:lineRule="auto"/>
            </w:pPr>
            <w:r/>
            <w:r>
              <w:rPr>
                <w:b w:val="0"/>
                <w:sz w:val="16"/>
              </w:rPr>
              <w:t>JSONB</w:t>
            </w:r>
          </w:p>
        </w:tc>
        <w:tc>
          <w:tcPr>
            <w:tcW w:type="dxa" w:w="1810"/>
          </w:tcPr>
          <w:p>
            <w:pPr>
              <w:spacing w:after="0" w:before="0" w:line="240" w:lineRule="auto"/>
            </w:pPr>
            <w:r/>
            <w:r>
              <w:rPr>
                <w:b w:val="0"/>
                <w:sz w:val="16"/>
              </w:rPr>
              <w:t>NULL</w:t>
            </w:r>
          </w:p>
        </w:tc>
        <w:tc>
          <w:tcPr>
            <w:tcW w:type="dxa" w:w="3759"/>
          </w:tcPr>
          <w:p>
            <w:pPr>
              <w:spacing w:after="0" w:before="0" w:line="240" w:lineRule="auto"/>
            </w:pPr>
            <w:r/>
            <w:r>
              <w:rPr>
                <w:b w:val="0"/>
                <w:sz w:val="16"/>
              </w:rPr>
              <w:t>Changed fields only (FR-LOG-003).</w:t>
            </w:r>
          </w:p>
        </w:tc>
      </w:tr>
      <w:tr>
        <w:tc>
          <w:tcPr>
            <w:tcW w:type="dxa" w:w="2088"/>
            <w:shd w:val="clear" w:color="auto" w:fill="F2F5F9"/>
          </w:tcPr>
          <w:p>
            <w:pPr>
              <w:spacing w:after="0" w:before="0" w:line="240" w:lineRule="auto"/>
            </w:pPr>
            <w:r/>
            <w:r>
              <w:rPr>
                <w:b w:val="0"/>
                <w:sz w:val="16"/>
              </w:rPr>
              <w:t>ip_address</w:t>
            </w:r>
          </w:p>
        </w:tc>
        <w:tc>
          <w:tcPr>
            <w:tcW w:type="dxa" w:w="1810"/>
            <w:shd w:val="clear" w:color="auto" w:fill="F2F5F9"/>
          </w:tcPr>
          <w:p>
            <w:pPr>
              <w:spacing w:after="0" w:before="0" w:line="240" w:lineRule="auto"/>
            </w:pPr>
            <w:r/>
            <w:r>
              <w:rPr>
                <w:b w:val="0"/>
                <w:sz w:val="16"/>
              </w:rPr>
              <w:t>INET</w:t>
            </w:r>
          </w:p>
        </w:tc>
        <w:tc>
          <w:tcPr>
            <w:tcW w:type="dxa" w:w="1810"/>
            <w:shd w:val="clear" w:color="auto" w:fill="F2F5F9"/>
          </w:tcPr>
          <w:p>
            <w:pPr>
              <w:spacing w:after="0" w:before="0" w:line="240" w:lineRule="auto"/>
            </w:pPr>
            <w:r/>
            <w:r>
              <w:rPr>
                <w:b w:val="0"/>
                <w:sz w:val="16"/>
              </w:rPr>
              <w:t>NULL</w:t>
            </w:r>
          </w:p>
        </w:tc>
        <w:tc>
          <w:tcPr>
            <w:tcW w:type="dxa" w:w="3759"/>
            <w:shd w:val="clear" w:color="auto" w:fill="F2F5F9"/>
          </w:tcPr>
          <w:p>
            <w:pPr>
              <w:spacing w:after="0" w:before="0" w:line="240" w:lineRule="auto"/>
            </w:pPr>
            <w:r/>
          </w:p>
        </w:tc>
      </w:tr>
      <w:tr>
        <w:tc>
          <w:tcPr>
            <w:tcW w:type="dxa" w:w="2088"/>
          </w:tcPr>
          <w:p>
            <w:pPr>
              <w:spacing w:after="0" w:before="0" w:line="240" w:lineRule="auto"/>
            </w:pPr>
            <w:r/>
            <w:r>
              <w:rPr>
                <w:b w:val="0"/>
                <w:sz w:val="16"/>
              </w:rPr>
              <w:t>user_agent</w:t>
            </w:r>
          </w:p>
        </w:tc>
        <w:tc>
          <w:tcPr>
            <w:tcW w:type="dxa" w:w="1810"/>
          </w:tcPr>
          <w:p>
            <w:pPr>
              <w:spacing w:after="0" w:before="0" w:line="240" w:lineRule="auto"/>
            </w:pPr>
            <w:r/>
            <w:r>
              <w:rPr>
                <w:b w:val="0"/>
                <w:sz w:val="16"/>
              </w:rPr>
              <w:t>VARCHAR(500)</w:t>
            </w:r>
          </w:p>
        </w:tc>
        <w:tc>
          <w:tcPr>
            <w:tcW w:type="dxa" w:w="1810"/>
          </w:tcPr>
          <w:p>
            <w:pPr>
              <w:spacing w:after="0" w:before="0" w:line="240" w:lineRule="auto"/>
            </w:pPr>
            <w:r/>
            <w:r>
              <w:rPr>
                <w:b w:val="0"/>
                <w:sz w:val="16"/>
              </w:rPr>
              <w:t>NULL</w:t>
            </w:r>
          </w:p>
        </w:tc>
        <w:tc>
          <w:tcPr>
            <w:tcW w:type="dxa" w:w="3759"/>
          </w:tcPr>
          <w:p>
            <w:pPr>
              <w:spacing w:after="0" w:before="0" w:line="240" w:lineRule="auto"/>
            </w:pPr>
            <w:r/>
          </w:p>
        </w:tc>
      </w:tr>
      <w:tr>
        <w:tc>
          <w:tcPr>
            <w:tcW w:type="dxa" w:w="2088"/>
            <w:shd w:val="clear" w:color="auto" w:fill="F2F5F9"/>
          </w:tcPr>
          <w:p>
            <w:pPr>
              <w:spacing w:after="0" w:before="0" w:line="240" w:lineRule="auto"/>
            </w:pPr>
            <w:r/>
            <w:r>
              <w:rPr>
                <w:b w:val="0"/>
                <w:sz w:val="16"/>
              </w:rPr>
              <w:t>correlation_id</w:t>
            </w:r>
          </w:p>
        </w:tc>
        <w:tc>
          <w:tcPr>
            <w:tcW w:type="dxa" w:w="1810"/>
            <w:shd w:val="clear" w:color="auto" w:fill="F2F5F9"/>
          </w:tcPr>
          <w:p>
            <w:pPr>
              <w:spacing w:after="0" w:before="0" w:line="240" w:lineRule="auto"/>
            </w:pPr>
            <w:r/>
            <w:r>
              <w:rPr>
                <w:b w:val="0"/>
                <w:sz w:val="16"/>
              </w:rPr>
              <w:t>UUID</w:t>
            </w:r>
          </w:p>
        </w:tc>
        <w:tc>
          <w:tcPr>
            <w:tcW w:type="dxa" w:w="1810"/>
            <w:shd w:val="clear" w:color="auto" w:fill="F2F5F9"/>
          </w:tcPr>
          <w:p>
            <w:pPr>
              <w:spacing w:after="0" w:before="0" w:line="240" w:lineRule="auto"/>
            </w:pPr>
            <w:r/>
            <w:r>
              <w:rPr>
                <w:b w:val="0"/>
                <w:sz w:val="16"/>
              </w:rPr>
              <w:t>NOT NULL, INDEX</w:t>
            </w:r>
          </w:p>
        </w:tc>
        <w:tc>
          <w:tcPr>
            <w:tcW w:type="dxa" w:w="3759"/>
            <w:shd w:val="clear" w:color="auto" w:fill="F2F5F9"/>
          </w:tcPr>
          <w:p>
            <w:pPr>
              <w:spacing w:after="0" w:before="0" w:line="240" w:lineRule="auto"/>
            </w:pPr>
            <w:r/>
            <w:r>
              <w:rPr>
                <w:b w:val="0"/>
                <w:sz w:val="16"/>
              </w:rPr>
              <w:t>ARC-008.</w:t>
            </w:r>
          </w:p>
        </w:tc>
      </w:tr>
      <w:tr>
        <w:tc>
          <w:tcPr>
            <w:tcW w:type="dxa" w:w="2088"/>
          </w:tcPr>
          <w:p>
            <w:pPr>
              <w:spacing w:after="0" w:before="0" w:line="240" w:lineRule="auto"/>
            </w:pPr>
            <w:r/>
            <w:r>
              <w:rPr>
                <w:b w:val="0"/>
                <w:sz w:val="16"/>
              </w:rPr>
              <w:t>—</w:t>
            </w:r>
          </w:p>
        </w:tc>
        <w:tc>
          <w:tcPr>
            <w:tcW w:type="dxa" w:w="1810"/>
          </w:tcPr>
          <w:p>
            <w:pPr>
              <w:spacing w:after="0" w:before="0" w:line="240" w:lineRule="auto"/>
            </w:pPr>
            <w:r/>
            <w:r>
              <w:rPr>
                <w:b w:val="0"/>
                <w:sz w:val="16"/>
              </w:rPr>
              <w:t>—</w:t>
            </w:r>
          </w:p>
        </w:tc>
        <w:tc>
          <w:tcPr>
            <w:tcW w:type="dxa" w:w="1810"/>
          </w:tcPr>
          <w:p>
            <w:pPr>
              <w:spacing w:after="0" w:before="0" w:line="240" w:lineRule="auto"/>
            </w:pPr>
            <w:r/>
            <w:r>
              <w:rPr>
                <w:b w:val="0"/>
                <w:sz w:val="16"/>
              </w:rPr>
              <w:t>No UPDATE or DELETE grant on this table</w:t>
            </w:r>
          </w:p>
        </w:tc>
        <w:tc>
          <w:tcPr>
            <w:tcW w:type="dxa" w:w="3759"/>
          </w:tcPr>
          <w:p>
            <w:pPr>
              <w:spacing w:after="0" w:before="0" w:line="240" w:lineRule="auto"/>
            </w:pPr>
            <w:r/>
            <w:r>
              <w:rPr>
                <w:b w:val="0"/>
                <w:sz w:val="16"/>
              </w:rPr>
              <w:t>Enforced at the database privilege level (FR-LOG-004).</w:t>
            </w:r>
          </w:p>
        </w:tc>
      </w:tr>
    </w:tbl>
    <w:p>
      <w:pPr>
        <w:spacing w:after="40"/>
      </w:pPr>
    </w:p>
    <w:p>
      <w:pPr>
        <w:jc w:val="both"/>
      </w:pPr>
      <w:r>
        <w:rPr>
          <w:b w:val="0"/>
          <w:i w:val="0"/>
        </w:rPr>
        <w:t>The remaining entities follow the same conventions and are listed for completeness: teachers, programmes, academic_sessions, batches, subjects, timetable_slots, institute_holidays, lesson_resources, rubrics, rubric_criteria, announcements, announcement_reads, notifications, notification_preferences, notification_templates, notification_delivery_log, discussion_threads, discussion_posts, settings, integration_credentials, report_definitions, report_schedules, generated_exports, import_batches, import_batch_rows, backups, security_events, playback_tickets, and search_index_projections.</w:t>
      </w:r>
    </w:p>
    <w:p>
      <w:pPr>
        <w:pStyle w:val="Heading2"/>
      </w:pPr>
      <w:r>
        <w:t>8.4  Indexing Strategy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88"/>
            <w:shd w:val="clear" w:color="auto" w:fill="1F3B63"/>
          </w:tcPr>
          <w:p>
            <w:pPr>
              <w:spacing w:after="0" w:before="0"/>
            </w:pPr>
            <w:r/>
            <w:r>
              <w:rPr>
                <w:b/>
                <w:color w:val="FFFFFF"/>
                <w:sz w:val="17"/>
              </w:rPr>
              <w:t>Table</w:t>
            </w:r>
          </w:p>
        </w:tc>
        <w:tc>
          <w:tcPr>
            <w:tcW w:type="dxa" w:w="3202"/>
            <w:shd w:val="clear" w:color="auto" w:fill="1F3B63"/>
          </w:tcPr>
          <w:p>
            <w:pPr>
              <w:spacing w:after="0" w:before="0"/>
            </w:pPr>
            <w:r/>
            <w:r>
              <w:rPr>
                <w:b/>
                <w:color w:val="FFFFFF"/>
                <w:sz w:val="17"/>
              </w:rPr>
              <w:t>Index</w:t>
            </w:r>
          </w:p>
        </w:tc>
        <w:tc>
          <w:tcPr>
            <w:tcW w:type="dxa" w:w="1253"/>
            <w:shd w:val="clear" w:color="auto" w:fill="1F3B63"/>
          </w:tcPr>
          <w:p>
            <w:pPr>
              <w:spacing w:after="0" w:before="0"/>
            </w:pPr>
            <w:r/>
            <w:r>
              <w:rPr>
                <w:b/>
                <w:color w:val="FFFFFF"/>
                <w:sz w:val="17"/>
              </w:rPr>
              <w:t>Type</w:t>
            </w:r>
          </w:p>
        </w:tc>
        <w:tc>
          <w:tcPr>
            <w:tcW w:type="dxa" w:w="2924"/>
            <w:shd w:val="clear" w:color="auto" w:fill="1F3B63"/>
          </w:tcPr>
          <w:p>
            <w:pPr>
              <w:spacing w:after="0" w:before="0"/>
            </w:pPr>
            <w:r/>
            <w:r>
              <w:rPr>
                <w:b/>
                <w:color w:val="FFFFFF"/>
                <w:sz w:val="17"/>
              </w:rPr>
              <w:t>Serves</w:t>
            </w:r>
          </w:p>
        </w:tc>
      </w:tr>
      <w:tr>
        <w:tc>
          <w:tcPr>
            <w:tcW w:type="dxa" w:w="2088"/>
          </w:tcPr>
          <w:p>
            <w:pPr>
              <w:spacing w:after="0" w:before="0" w:line="240" w:lineRule="auto"/>
            </w:pPr>
            <w:r/>
            <w:r>
              <w:rPr>
                <w:b w:val="0"/>
                <w:sz w:val="16"/>
              </w:rPr>
              <w:t>users</w:t>
            </w:r>
          </w:p>
        </w:tc>
        <w:tc>
          <w:tcPr>
            <w:tcW w:type="dxa" w:w="3202"/>
          </w:tcPr>
          <w:p>
            <w:pPr>
              <w:spacing w:after="0" w:before="0" w:line="240" w:lineRule="auto"/>
            </w:pPr>
            <w:r/>
            <w:r>
              <w:rPr>
                <w:b w:val="0"/>
                <w:sz w:val="16"/>
              </w:rPr>
              <w:t>(email) unique, lower-cased</w:t>
            </w:r>
          </w:p>
        </w:tc>
        <w:tc>
          <w:tcPr>
            <w:tcW w:type="dxa" w:w="1253"/>
          </w:tcPr>
          <w:p>
            <w:pPr>
              <w:spacing w:after="0" w:before="0" w:line="240" w:lineRule="auto"/>
            </w:pPr>
            <w:r/>
            <w:r>
              <w:rPr>
                <w:b w:val="0"/>
                <w:sz w:val="16"/>
              </w:rPr>
              <w:t>B-tree</w:t>
            </w:r>
          </w:p>
        </w:tc>
        <w:tc>
          <w:tcPr>
            <w:tcW w:type="dxa" w:w="2924"/>
          </w:tcPr>
          <w:p>
            <w:pPr>
              <w:spacing w:after="0" w:before="0" w:line="240" w:lineRule="auto"/>
            </w:pPr>
            <w:r/>
            <w:r>
              <w:rPr>
                <w:b w:val="0"/>
                <w:sz w:val="16"/>
              </w:rPr>
              <w:t>Login (NFR-PRF-005).</w:t>
            </w:r>
          </w:p>
        </w:tc>
      </w:tr>
      <w:tr>
        <w:tc>
          <w:tcPr>
            <w:tcW w:type="dxa" w:w="2088"/>
            <w:shd w:val="clear" w:color="auto" w:fill="F2F5F9"/>
          </w:tcPr>
          <w:p>
            <w:pPr>
              <w:spacing w:after="0" w:before="0" w:line="240" w:lineRule="auto"/>
            </w:pPr>
            <w:r/>
            <w:r>
              <w:rPr>
                <w:b w:val="0"/>
                <w:sz w:val="16"/>
              </w:rPr>
              <w:t>users</w:t>
            </w:r>
          </w:p>
        </w:tc>
        <w:tc>
          <w:tcPr>
            <w:tcW w:type="dxa" w:w="3202"/>
            <w:shd w:val="clear" w:color="auto" w:fill="F2F5F9"/>
          </w:tcPr>
          <w:p>
            <w:pPr>
              <w:spacing w:after="0" w:before="0" w:line="240" w:lineRule="auto"/>
            </w:pPr>
            <w:r/>
            <w:r>
              <w:rPr>
                <w:b w:val="0"/>
                <w:sz w:val="16"/>
              </w:rPr>
              <w:t>(status) WHERE deleted_at IS NULL</w:t>
            </w:r>
          </w:p>
        </w:tc>
        <w:tc>
          <w:tcPr>
            <w:tcW w:type="dxa" w:w="1253"/>
            <w:shd w:val="clear" w:color="auto" w:fill="F2F5F9"/>
          </w:tcPr>
          <w:p>
            <w:pPr>
              <w:spacing w:after="0" w:before="0" w:line="240" w:lineRule="auto"/>
            </w:pPr>
            <w:r/>
            <w:r>
              <w:rPr>
                <w:b w:val="0"/>
                <w:sz w:val="16"/>
              </w:rPr>
              <w:t>Partial</w:t>
            </w:r>
          </w:p>
        </w:tc>
        <w:tc>
          <w:tcPr>
            <w:tcW w:type="dxa" w:w="2924"/>
            <w:shd w:val="clear" w:color="auto" w:fill="F2F5F9"/>
          </w:tcPr>
          <w:p>
            <w:pPr>
              <w:spacing w:after="0" w:before="0" w:line="240" w:lineRule="auto"/>
            </w:pPr>
            <w:r/>
            <w:r>
              <w:rPr>
                <w:b w:val="0"/>
                <w:sz w:val="16"/>
              </w:rPr>
              <w:t>Active user lists.</w:t>
            </w:r>
          </w:p>
        </w:tc>
      </w:tr>
      <w:tr>
        <w:tc>
          <w:tcPr>
            <w:tcW w:type="dxa" w:w="2088"/>
          </w:tcPr>
          <w:p>
            <w:pPr>
              <w:spacing w:after="0" w:before="0" w:line="240" w:lineRule="auto"/>
            </w:pPr>
            <w:r/>
            <w:r>
              <w:rPr>
                <w:b w:val="0"/>
                <w:sz w:val="16"/>
              </w:rPr>
              <w:t>students</w:t>
            </w:r>
          </w:p>
        </w:tc>
        <w:tc>
          <w:tcPr>
            <w:tcW w:type="dxa" w:w="3202"/>
          </w:tcPr>
          <w:p>
            <w:pPr>
              <w:spacing w:after="0" w:before="0" w:line="240" w:lineRule="auto"/>
            </w:pPr>
            <w:r/>
            <w:r>
              <w:rPr>
                <w:b w:val="0"/>
                <w:sz w:val="16"/>
              </w:rPr>
              <w:t>(registration_no) unique</w:t>
            </w:r>
          </w:p>
        </w:tc>
        <w:tc>
          <w:tcPr>
            <w:tcW w:type="dxa" w:w="1253"/>
          </w:tcPr>
          <w:p>
            <w:pPr>
              <w:spacing w:after="0" w:before="0" w:line="240" w:lineRule="auto"/>
            </w:pPr>
            <w:r/>
            <w:r>
              <w:rPr>
                <w:b w:val="0"/>
                <w:sz w:val="16"/>
              </w:rPr>
              <w:t>B-tree</w:t>
            </w:r>
          </w:p>
        </w:tc>
        <w:tc>
          <w:tcPr>
            <w:tcW w:type="dxa" w:w="2924"/>
          </w:tcPr>
          <w:p>
            <w:pPr>
              <w:spacing w:after="0" w:before="0" w:line="240" w:lineRule="auto"/>
            </w:pPr>
            <w:r/>
            <w:r>
              <w:rPr>
                <w:b w:val="0"/>
                <w:sz w:val="16"/>
              </w:rPr>
              <w:t>FR-REG-059 exact lookup.</w:t>
            </w:r>
          </w:p>
        </w:tc>
      </w:tr>
      <w:tr>
        <w:tc>
          <w:tcPr>
            <w:tcW w:type="dxa" w:w="2088"/>
            <w:shd w:val="clear" w:color="auto" w:fill="F2F5F9"/>
          </w:tcPr>
          <w:p>
            <w:pPr>
              <w:spacing w:after="0" w:before="0" w:line="240" w:lineRule="auto"/>
            </w:pPr>
            <w:r/>
            <w:r>
              <w:rPr>
                <w:b w:val="0"/>
                <w:sz w:val="16"/>
              </w:rPr>
              <w:t>students</w:t>
            </w:r>
          </w:p>
        </w:tc>
        <w:tc>
          <w:tcPr>
            <w:tcW w:type="dxa" w:w="3202"/>
            <w:shd w:val="clear" w:color="auto" w:fill="F2F5F9"/>
          </w:tcPr>
          <w:p>
            <w:pPr>
              <w:spacing w:after="0" w:before="0" w:line="240" w:lineRule="auto"/>
            </w:pPr>
            <w:r/>
            <w:r>
              <w:rPr>
                <w:b w:val="0"/>
                <w:sz w:val="16"/>
              </w:rPr>
              <w:t>(current_section_id, current_roll_no) unique partial</w:t>
            </w:r>
          </w:p>
        </w:tc>
        <w:tc>
          <w:tcPr>
            <w:tcW w:type="dxa" w:w="1253"/>
            <w:shd w:val="clear" w:color="auto" w:fill="F2F5F9"/>
          </w:tcPr>
          <w:p>
            <w:pPr>
              <w:spacing w:after="0" w:before="0" w:line="240" w:lineRule="auto"/>
            </w:pPr>
            <w:r/>
            <w:r>
              <w:rPr>
                <w:b w:val="0"/>
                <w:sz w:val="16"/>
              </w:rPr>
              <w:t>Partial</w:t>
            </w:r>
          </w:p>
        </w:tc>
        <w:tc>
          <w:tcPr>
            <w:tcW w:type="dxa" w:w="2924"/>
            <w:shd w:val="clear" w:color="auto" w:fill="F2F5F9"/>
          </w:tcPr>
          <w:p>
            <w:pPr>
              <w:spacing w:after="0" w:before="0" w:line="240" w:lineRule="auto"/>
            </w:pPr>
            <w:r/>
            <w:r>
              <w:rPr>
                <w:b w:val="0"/>
                <w:sz w:val="16"/>
              </w:rPr>
              <w:t>Roll-number uniqueness and roster ordering.</w:t>
            </w:r>
          </w:p>
        </w:tc>
      </w:tr>
      <w:tr>
        <w:tc>
          <w:tcPr>
            <w:tcW w:type="dxa" w:w="2088"/>
          </w:tcPr>
          <w:p>
            <w:pPr>
              <w:spacing w:after="0" w:before="0" w:line="240" w:lineRule="auto"/>
            </w:pPr>
            <w:r/>
            <w:r>
              <w:rPr>
                <w:b w:val="0"/>
                <w:sz w:val="16"/>
              </w:rPr>
              <w:t>students</w:t>
            </w:r>
          </w:p>
        </w:tc>
        <w:tc>
          <w:tcPr>
            <w:tcW w:type="dxa" w:w="3202"/>
          </w:tcPr>
          <w:p>
            <w:pPr>
              <w:spacing w:after="0" w:before="0" w:line="240" w:lineRule="auto"/>
            </w:pPr>
            <w:r/>
            <w:r>
              <w:rPr>
                <w:b w:val="0"/>
                <w:sz w:val="16"/>
              </w:rPr>
              <w:t>full-text over (full_name, registration_no, national_id, phone)</w:t>
            </w:r>
          </w:p>
        </w:tc>
        <w:tc>
          <w:tcPr>
            <w:tcW w:type="dxa" w:w="1253"/>
          </w:tcPr>
          <w:p>
            <w:pPr>
              <w:spacing w:after="0" w:before="0" w:line="240" w:lineRule="auto"/>
            </w:pPr>
            <w:r/>
            <w:r>
              <w:rPr>
                <w:b w:val="0"/>
                <w:sz w:val="16"/>
              </w:rPr>
              <w:t>GIN</w:t>
            </w:r>
          </w:p>
        </w:tc>
        <w:tc>
          <w:tcPr>
            <w:tcW w:type="dxa" w:w="2924"/>
          </w:tcPr>
          <w:p>
            <w:pPr>
              <w:spacing w:after="0" w:before="0" w:line="240" w:lineRule="auto"/>
            </w:pPr>
            <w:r/>
            <w:r>
              <w:rPr>
                <w:b w:val="0"/>
                <w:sz w:val="16"/>
              </w:rPr>
              <w:t>Global search (NFR-PRF-008).</w:t>
            </w:r>
          </w:p>
        </w:tc>
      </w:tr>
      <w:tr>
        <w:tc>
          <w:tcPr>
            <w:tcW w:type="dxa" w:w="2088"/>
            <w:shd w:val="clear" w:color="auto" w:fill="F2F5F9"/>
          </w:tcPr>
          <w:p>
            <w:pPr>
              <w:spacing w:after="0" w:before="0" w:line="240" w:lineRule="auto"/>
            </w:pPr>
            <w:r/>
            <w:r>
              <w:rPr>
                <w:b w:val="0"/>
                <w:sz w:val="16"/>
              </w:rPr>
              <w:t>registration_requests</w:t>
            </w:r>
          </w:p>
        </w:tc>
        <w:tc>
          <w:tcPr>
            <w:tcW w:type="dxa" w:w="3202"/>
            <w:shd w:val="clear" w:color="auto" w:fill="F2F5F9"/>
          </w:tcPr>
          <w:p>
            <w:pPr>
              <w:spacing w:after="0" w:before="0" w:line="240" w:lineRule="auto"/>
            </w:pPr>
            <w:r/>
            <w:r>
              <w:rPr>
                <w:b w:val="0"/>
                <w:sz w:val="16"/>
              </w:rPr>
              <w:t>(status, created_at)</w:t>
            </w:r>
          </w:p>
        </w:tc>
        <w:tc>
          <w:tcPr>
            <w:tcW w:type="dxa" w:w="1253"/>
            <w:shd w:val="clear" w:color="auto" w:fill="F2F5F9"/>
          </w:tcPr>
          <w:p>
            <w:pPr>
              <w:spacing w:after="0" w:before="0" w:line="240" w:lineRule="auto"/>
            </w:pPr>
            <w:r/>
            <w:r>
              <w:rPr>
                <w:b w:val="0"/>
                <w:sz w:val="16"/>
              </w:rPr>
              <w:t>Composite</w:t>
            </w:r>
          </w:p>
        </w:tc>
        <w:tc>
          <w:tcPr>
            <w:tcW w:type="dxa" w:w="2924"/>
            <w:shd w:val="clear" w:color="auto" w:fill="F2F5F9"/>
          </w:tcPr>
          <w:p>
            <w:pPr>
              <w:spacing w:after="0" w:before="0" w:line="240" w:lineRule="auto"/>
            </w:pPr>
            <w:r/>
            <w:r>
              <w:rPr>
                <w:b w:val="0"/>
                <w:sz w:val="16"/>
              </w:rPr>
              <w:t>The review queue, oldest first (FR-REG-022).</w:t>
            </w:r>
          </w:p>
        </w:tc>
      </w:tr>
      <w:tr>
        <w:tc>
          <w:tcPr>
            <w:tcW w:type="dxa" w:w="2088"/>
          </w:tcPr>
          <w:p>
            <w:pPr>
              <w:spacing w:after="0" w:before="0" w:line="240" w:lineRule="auto"/>
            </w:pPr>
            <w:r/>
            <w:r>
              <w:rPr>
                <w:b w:val="0"/>
                <w:sz w:val="16"/>
              </w:rPr>
              <w:t>registration_requests</w:t>
            </w:r>
          </w:p>
        </w:tc>
        <w:tc>
          <w:tcPr>
            <w:tcW w:type="dxa" w:w="3202"/>
          </w:tcPr>
          <w:p>
            <w:pPr>
              <w:spacing w:after="0" w:before="0" w:line="240" w:lineRule="auto"/>
            </w:pPr>
            <w:r/>
            <w:r>
              <w:rPr>
                <w:b w:val="0"/>
                <w:sz w:val="16"/>
              </w:rPr>
              <w:t>(national_id), (email), (phone)</w:t>
            </w:r>
          </w:p>
        </w:tc>
        <w:tc>
          <w:tcPr>
            <w:tcW w:type="dxa" w:w="1253"/>
          </w:tcPr>
          <w:p>
            <w:pPr>
              <w:spacing w:after="0" w:before="0" w:line="240" w:lineRule="auto"/>
            </w:pPr>
            <w:r/>
            <w:r>
              <w:rPr>
                <w:b w:val="0"/>
                <w:sz w:val="16"/>
              </w:rPr>
              <w:t>B-tree</w:t>
            </w:r>
          </w:p>
        </w:tc>
        <w:tc>
          <w:tcPr>
            <w:tcW w:type="dxa" w:w="2924"/>
          </w:tcPr>
          <w:p>
            <w:pPr>
              <w:spacing w:after="0" w:before="0" w:line="240" w:lineRule="auto"/>
            </w:pPr>
            <w:r/>
            <w:r>
              <w:rPr>
                <w:b w:val="0"/>
                <w:sz w:val="16"/>
              </w:rPr>
              <w:t>Duplicate detection (FR-REG-016).</w:t>
            </w:r>
          </w:p>
        </w:tc>
      </w:tr>
      <w:tr>
        <w:tc>
          <w:tcPr>
            <w:tcW w:type="dxa" w:w="2088"/>
            <w:shd w:val="clear" w:color="auto" w:fill="F2F5F9"/>
          </w:tcPr>
          <w:p>
            <w:pPr>
              <w:spacing w:after="0" w:before="0" w:line="240" w:lineRule="auto"/>
            </w:pPr>
            <w:r/>
            <w:r>
              <w:rPr>
                <w:b w:val="0"/>
                <w:sz w:val="16"/>
              </w:rPr>
              <w:t>enrolments</w:t>
            </w:r>
          </w:p>
        </w:tc>
        <w:tc>
          <w:tcPr>
            <w:tcW w:type="dxa" w:w="3202"/>
            <w:shd w:val="clear" w:color="auto" w:fill="F2F5F9"/>
          </w:tcPr>
          <w:p>
            <w:pPr>
              <w:spacing w:after="0" w:before="0" w:line="240" w:lineRule="auto"/>
            </w:pPr>
            <w:r/>
            <w:r>
              <w:rPr>
                <w:b w:val="0"/>
                <w:sz w:val="16"/>
              </w:rPr>
              <w:t>(student_id, status)</w:t>
            </w:r>
          </w:p>
        </w:tc>
        <w:tc>
          <w:tcPr>
            <w:tcW w:type="dxa" w:w="1253"/>
            <w:shd w:val="clear" w:color="auto" w:fill="F2F5F9"/>
          </w:tcPr>
          <w:p>
            <w:pPr>
              <w:spacing w:after="0" w:before="0" w:line="240" w:lineRule="auto"/>
            </w:pPr>
            <w:r/>
            <w:r>
              <w:rPr>
                <w:b w:val="0"/>
                <w:sz w:val="16"/>
              </w:rPr>
              <w:t>Composite</w:t>
            </w:r>
          </w:p>
        </w:tc>
        <w:tc>
          <w:tcPr>
            <w:tcW w:type="dxa" w:w="2924"/>
            <w:shd w:val="clear" w:color="auto" w:fill="F2F5F9"/>
          </w:tcPr>
          <w:p>
            <w:pPr>
              <w:spacing w:after="0" w:before="0" w:line="240" w:lineRule="auto"/>
            </w:pPr>
            <w:r/>
            <w:r>
              <w:rPr>
                <w:b w:val="0"/>
                <w:sz w:val="16"/>
              </w:rPr>
              <w:t>A student's active subjects.</w:t>
            </w:r>
          </w:p>
        </w:tc>
      </w:tr>
      <w:tr>
        <w:tc>
          <w:tcPr>
            <w:tcW w:type="dxa" w:w="2088"/>
          </w:tcPr>
          <w:p>
            <w:pPr>
              <w:spacing w:after="0" w:before="0" w:line="240" w:lineRule="auto"/>
            </w:pPr>
            <w:r/>
            <w:r>
              <w:rPr>
                <w:b w:val="0"/>
                <w:sz w:val="16"/>
              </w:rPr>
              <w:t>enrolments</w:t>
            </w:r>
          </w:p>
        </w:tc>
        <w:tc>
          <w:tcPr>
            <w:tcW w:type="dxa" w:w="3202"/>
          </w:tcPr>
          <w:p>
            <w:pPr>
              <w:spacing w:after="0" w:before="0" w:line="240" w:lineRule="auto"/>
            </w:pPr>
            <w:r/>
            <w:r>
              <w:rPr>
                <w:b w:val="0"/>
                <w:sz w:val="16"/>
              </w:rPr>
              <w:t>(section_subject_id, status)</w:t>
            </w:r>
          </w:p>
        </w:tc>
        <w:tc>
          <w:tcPr>
            <w:tcW w:type="dxa" w:w="1253"/>
          </w:tcPr>
          <w:p>
            <w:pPr>
              <w:spacing w:after="0" w:before="0" w:line="240" w:lineRule="auto"/>
            </w:pPr>
            <w:r/>
            <w:r>
              <w:rPr>
                <w:b w:val="0"/>
                <w:sz w:val="16"/>
              </w:rPr>
              <w:t>Composite</w:t>
            </w:r>
          </w:p>
        </w:tc>
        <w:tc>
          <w:tcPr>
            <w:tcW w:type="dxa" w:w="2924"/>
          </w:tcPr>
          <w:p>
            <w:pPr>
              <w:spacing w:after="0" w:before="0" w:line="240" w:lineRule="auto"/>
            </w:pPr>
            <w:r/>
            <w:r>
              <w:rPr>
                <w:b w:val="0"/>
                <w:sz w:val="16"/>
              </w:rPr>
              <w:t>Section roster.</w:t>
            </w:r>
          </w:p>
        </w:tc>
      </w:tr>
      <w:tr>
        <w:tc>
          <w:tcPr>
            <w:tcW w:type="dxa" w:w="2088"/>
            <w:shd w:val="clear" w:color="auto" w:fill="F2F5F9"/>
          </w:tcPr>
          <w:p>
            <w:pPr>
              <w:spacing w:after="0" w:before="0" w:line="240" w:lineRule="auto"/>
            </w:pPr>
            <w:r/>
            <w:r>
              <w:rPr>
                <w:b w:val="0"/>
                <w:sz w:val="16"/>
              </w:rPr>
              <w:t>teacher_assignments</w:t>
            </w:r>
          </w:p>
        </w:tc>
        <w:tc>
          <w:tcPr>
            <w:tcW w:type="dxa" w:w="3202"/>
            <w:shd w:val="clear" w:color="auto" w:fill="F2F5F9"/>
          </w:tcPr>
          <w:p>
            <w:pPr>
              <w:spacing w:after="0" w:before="0" w:line="240" w:lineRule="auto"/>
            </w:pPr>
            <w:r/>
            <w:r>
              <w:rPr>
                <w:b w:val="0"/>
                <w:sz w:val="16"/>
              </w:rPr>
              <w:t>(teacher_id, is_active)</w:t>
            </w:r>
          </w:p>
        </w:tc>
        <w:tc>
          <w:tcPr>
            <w:tcW w:type="dxa" w:w="1253"/>
            <w:shd w:val="clear" w:color="auto" w:fill="F2F5F9"/>
          </w:tcPr>
          <w:p>
            <w:pPr>
              <w:spacing w:after="0" w:before="0" w:line="240" w:lineRule="auto"/>
            </w:pPr>
            <w:r/>
            <w:r>
              <w:rPr>
                <w:b w:val="0"/>
                <w:sz w:val="16"/>
              </w:rPr>
              <w:t>Composite</w:t>
            </w:r>
          </w:p>
        </w:tc>
        <w:tc>
          <w:tcPr>
            <w:tcW w:type="dxa" w:w="2924"/>
            <w:shd w:val="clear" w:color="auto" w:fill="F2F5F9"/>
          </w:tcPr>
          <w:p>
            <w:pPr>
              <w:spacing w:after="0" w:before="0" w:line="240" w:lineRule="auto"/>
            </w:pPr>
            <w:r/>
            <w:r>
              <w:rPr>
                <w:b/>
                <w:sz w:val="16"/>
              </w:rPr>
              <w:t>Scope resolution on every request</w:t>
            </w:r>
            <w:r>
              <w:rPr>
                <w:b w:val="0"/>
                <w:sz w:val="16"/>
              </w:rPr>
              <w:t xml:space="preserve"> — the hottest authorisation path.</w:t>
            </w:r>
          </w:p>
        </w:tc>
      </w:tr>
      <w:tr>
        <w:tc>
          <w:tcPr>
            <w:tcW w:type="dxa" w:w="2088"/>
          </w:tcPr>
          <w:p>
            <w:pPr>
              <w:spacing w:after="0" w:before="0" w:line="240" w:lineRule="auto"/>
            </w:pPr>
            <w:r/>
            <w:r>
              <w:rPr>
                <w:b w:val="0"/>
                <w:sz w:val="16"/>
              </w:rPr>
              <w:t>live_sessions</w:t>
            </w:r>
          </w:p>
        </w:tc>
        <w:tc>
          <w:tcPr>
            <w:tcW w:type="dxa" w:w="3202"/>
          </w:tcPr>
          <w:p>
            <w:pPr>
              <w:spacing w:after="0" w:before="0" w:line="240" w:lineRule="auto"/>
            </w:pPr>
            <w:r/>
            <w:r>
              <w:rPr>
                <w:b w:val="0"/>
                <w:sz w:val="16"/>
              </w:rPr>
              <w:t>(section_subject_id, scheduled_start)</w:t>
            </w:r>
          </w:p>
        </w:tc>
        <w:tc>
          <w:tcPr>
            <w:tcW w:type="dxa" w:w="1253"/>
          </w:tcPr>
          <w:p>
            <w:pPr>
              <w:spacing w:after="0" w:before="0" w:line="240" w:lineRule="auto"/>
            </w:pPr>
            <w:r/>
            <w:r>
              <w:rPr>
                <w:b w:val="0"/>
                <w:sz w:val="16"/>
              </w:rPr>
              <w:t>Composite</w:t>
            </w:r>
          </w:p>
        </w:tc>
        <w:tc>
          <w:tcPr>
            <w:tcW w:type="dxa" w:w="2924"/>
          </w:tcPr>
          <w:p>
            <w:pPr>
              <w:spacing w:after="0" w:before="0" w:line="240" w:lineRule="auto"/>
            </w:pPr>
            <w:r/>
            <w:r>
              <w:rPr>
                <w:b w:val="0"/>
                <w:sz w:val="16"/>
              </w:rPr>
              <w:t>Timetable and next-class widget.</w:t>
            </w:r>
          </w:p>
        </w:tc>
      </w:tr>
      <w:tr>
        <w:tc>
          <w:tcPr>
            <w:tcW w:type="dxa" w:w="2088"/>
            <w:shd w:val="clear" w:color="auto" w:fill="F2F5F9"/>
          </w:tcPr>
          <w:p>
            <w:pPr>
              <w:spacing w:after="0" w:before="0" w:line="240" w:lineRule="auto"/>
            </w:pPr>
            <w:r/>
            <w:r>
              <w:rPr>
                <w:b w:val="0"/>
                <w:sz w:val="16"/>
              </w:rPr>
              <w:t>live_sessions</w:t>
            </w:r>
          </w:p>
        </w:tc>
        <w:tc>
          <w:tcPr>
            <w:tcW w:type="dxa" w:w="3202"/>
            <w:shd w:val="clear" w:color="auto" w:fill="F2F5F9"/>
          </w:tcPr>
          <w:p>
            <w:pPr>
              <w:spacing w:after="0" w:before="0" w:line="240" w:lineRule="auto"/>
            </w:pPr>
            <w:r/>
            <w:r>
              <w:rPr>
                <w:b w:val="0"/>
                <w:sz w:val="16"/>
              </w:rPr>
              <w:t>(scheduled_start) WHERE status = 'SCHEDULED'</w:t>
            </w:r>
          </w:p>
        </w:tc>
        <w:tc>
          <w:tcPr>
            <w:tcW w:type="dxa" w:w="1253"/>
            <w:shd w:val="clear" w:color="auto" w:fill="F2F5F9"/>
          </w:tcPr>
          <w:p>
            <w:pPr>
              <w:spacing w:after="0" w:before="0" w:line="240" w:lineRule="auto"/>
            </w:pPr>
            <w:r/>
            <w:r>
              <w:rPr>
                <w:b w:val="0"/>
                <w:sz w:val="16"/>
              </w:rPr>
              <w:t>Partial</w:t>
            </w:r>
          </w:p>
        </w:tc>
        <w:tc>
          <w:tcPr>
            <w:tcW w:type="dxa" w:w="2924"/>
            <w:shd w:val="clear" w:color="auto" w:fill="F2F5F9"/>
          </w:tcPr>
          <w:p>
            <w:pPr>
              <w:spacing w:after="0" w:before="0" w:line="240" w:lineRule="auto"/>
            </w:pPr>
            <w:r/>
            <w:r>
              <w:rPr>
                <w:b w:val="0"/>
                <w:sz w:val="16"/>
              </w:rPr>
              <w:t>Reminder job (Section 3.6).</w:t>
            </w:r>
          </w:p>
        </w:tc>
      </w:tr>
      <w:tr>
        <w:tc>
          <w:tcPr>
            <w:tcW w:type="dxa" w:w="2088"/>
          </w:tcPr>
          <w:p>
            <w:pPr>
              <w:spacing w:after="0" w:before="0" w:line="240" w:lineRule="auto"/>
            </w:pPr>
            <w:r/>
            <w:r>
              <w:rPr>
                <w:b w:val="0"/>
                <w:sz w:val="16"/>
              </w:rPr>
              <w:t>attendance_records</w:t>
            </w:r>
          </w:p>
        </w:tc>
        <w:tc>
          <w:tcPr>
            <w:tcW w:type="dxa" w:w="3202"/>
          </w:tcPr>
          <w:p>
            <w:pPr>
              <w:spacing w:after="0" w:before="0" w:line="240" w:lineRule="auto"/>
            </w:pPr>
            <w:r/>
            <w:r>
              <w:rPr>
                <w:b w:val="0"/>
                <w:sz w:val="16"/>
              </w:rPr>
              <w:t>(live_session_id, student_id) unique</w:t>
            </w:r>
          </w:p>
        </w:tc>
        <w:tc>
          <w:tcPr>
            <w:tcW w:type="dxa" w:w="1253"/>
          </w:tcPr>
          <w:p>
            <w:pPr>
              <w:spacing w:after="0" w:before="0" w:line="240" w:lineRule="auto"/>
            </w:pPr>
            <w:r/>
            <w:r>
              <w:rPr>
                <w:b w:val="0"/>
                <w:sz w:val="16"/>
              </w:rPr>
              <w:t>Composite</w:t>
            </w:r>
          </w:p>
        </w:tc>
        <w:tc>
          <w:tcPr>
            <w:tcW w:type="dxa" w:w="2924"/>
          </w:tcPr>
          <w:p>
            <w:pPr>
              <w:spacing w:after="0" w:before="0" w:line="240" w:lineRule="auto"/>
            </w:pPr>
            <w:r/>
            <w:r>
              <w:rPr>
                <w:b w:val="0"/>
                <w:sz w:val="16"/>
              </w:rPr>
              <w:t>Register load (NFR-PRF-009).</w:t>
            </w:r>
          </w:p>
        </w:tc>
      </w:tr>
      <w:tr>
        <w:tc>
          <w:tcPr>
            <w:tcW w:type="dxa" w:w="2088"/>
            <w:shd w:val="clear" w:color="auto" w:fill="F2F5F9"/>
          </w:tcPr>
          <w:p>
            <w:pPr>
              <w:spacing w:after="0" w:before="0" w:line="240" w:lineRule="auto"/>
            </w:pPr>
            <w:r/>
            <w:r>
              <w:rPr>
                <w:b w:val="0"/>
                <w:sz w:val="16"/>
              </w:rPr>
              <w:t>attendance_records</w:t>
            </w:r>
          </w:p>
        </w:tc>
        <w:tc>
          <w:tcPr>
            <w:tcW w:type="dxa" w:w="3202"/>
            <w:shd w:val="clear" w:color="auto" w:fill="F2F5F9"/>
          </w:tcPr>
          <w:p>
            <w:pPr>
              <w:spacing w:after="0" w:before="0" w:line="240" w:lineRule="auto"/>
            </w:pPr>
            <w:r/>
            <w:r>
              <w:rPr>
                <w:b w:val="0"/>
                <w:sz w:val="16"/>
              </w:rPr>
              <w:t>(student_id, status)</w:t>
            </w:r>
          </w:p>
        </w:tc>
        <w:tc>
          <w:tcPr>
            <w:tcW w:type="dxa" w:w="1253"/>
            <w:shd w:val="clear" w:color="auto" w:fill="F2F5F9"/>
          </w:tcPr>
          <w:p>
            <w:pPr>
              <w:spacing w:after="0" w:before="0" w:line="240" w:lineRule="auto"/>
            </w:pPr>
            <w:r/>
            <w:r>
              <w:rPr>
                <w:b w:val="0"/>
                <w:sz w:val="16"/>
              </w:rPr>
              <w:t>Composite</w:t>
            </w:r>
          </w:p>
        </w:tc>
        <w:tc>
          <w:tcPr>
            <w:tcW w:type="dxa" w:w="2924"/>
            <w:shd w:val="clear" w:color="auto" w:fill="F2F5F9"/>
          </w:tcPr>
          <w:p>
            <w:pPr>
              <w:spacing w:after="0" w:before="0" w:line="240" w:lineRule="auto"/>
            </w:pPr>
            <w:r/>
            <w:r>
              <w:rPr>
                <w:b w:val="0"/>
                <w:sz w:val="16"/>
              </w:rPr>
              <w:t>Percentage computation (FR-ATT-019).</w:t>
            </w:r>
          </w:p>
        </w:tc>
      </w:tr>
      <w:tr>
        <w:tc>
          <w:tcPr>
            <w:tcW w:type="dxa" w:w="2088"/>
          </w:tcPr>
          <w:p>
            <w:pPr>
              <w:spacing w:after="0" w:before="0" w:line="240" w:lineRule="auto"/>
            </w:pPr>
            <w:r/>
            <w:r>
              <w:rPr>
                <w:b w:val="0"/>
                <w:sz w:val="16"/>
              </w:rPr>
              <w:t>assignment_submissions</w:t>
            </w:r>
          </w:p>
        </w:tc>
        <w:tc>
          <w:tcPr>
            <w:tcW w:type="dxa" w:w="3202"/>
          </w:tcPr>
          <w:p>
            <w:pPr>
              <w:spacing w:after="0" w:before="0" w:line="240" w:lineRule="auto"/>
            </w:pPr>
            <w:r/>
            <w:r>
              <w:rPr>
                <w:b w:val="0"/>
                <w:sz w:val="16"/>
              </w:rPr>
              <w:t>(assignment_id, student_id, is_latest)</w:t>
            </w:r>
          </w:p>
        </w:tc>
        <w:tc>
          <w:tcPr>
            <w:tcW w:type="dxa" w:w="1253"/>
          </w:tcPr>
          <w:p>
            <w:pPr>
              <w:spacing w:after="0" w:before="0" w:line="240" w:lineRule="auto"/>
            </w:pPr>
            <w:r/>
            <w:r>
              <w:rPr>
                <w:b w:val="0"/>
                <w:sz w:val="16"/>
              </w:rPr>
              <w:t>Composite</w:t>
            </w:r>
          </w:p>
        </w:tc>
        <w:tc>
          <w:tcPr>
            <w:tcW w:type="dxa" w:w="2924"/>
          </w:tcPr>
          <w:p>
            <w:pPr>
              <w:spacing w:after="0" w:before="0" w:line="240" w:lineRule="auto"/>
            </w:pPr>
            <w:r/>
            <w:r>
              <w:rPr>
                <w:b w:val="0"/>
                <w:sz w:val="16"/>
              </w:rPr>
              <w:t>Grading queue.</w:t>
            </w:r>
          </w:p>
        </w:tc>
      </w:tr>
      <w:tr>
        <w:tc>
          <w:tcPr>
            <w:tcW w:type="dxa" w:w="2088"/>
            <w:shd w:val="clear" w:color="auto" w:fill="F2F5F9"/>
          </w:tcPr>
          <w:p>
            <w:pPr>
              <w:spacing w:after="0" w:before="0" w:line="240" w:lineRule="auto"/>
            </w:pPr>
            <w:r/>
            <w:r>
              <w:rPr>
                <w:b w:val="0"/>
                <w:sz w:val="16"/>
              </w:rPr>
              <w:t>assignment_submissions</w:t>
            </w:r>
          </w:p>
        </w:tc>
        <w:tc>
          <w:tcPr>
            <w:tcW w:type="dxa" w:w="3202"/>
            <w:shd w:val="clear" w:color="auto" w:fill="F2F5F9"/>
          </w:tcPr>
          <w:p>
            <w:pPr>
              <w:spacing w:after="0" w:before="0" w:line="240" w:lineRule="auto"/>
            </w:pPr>
            <w:r/>
            <w:r>
              <w:rPr>
                <w:b w:val="0"/>
                <w:sz w:val="16"/>
              </w:rPr>
              <w:t>(assignment_id) WHERE is_latest AND grade IS NULL</w:t>
            </w:r>
          </w:p>
        </w:tc>
        <w:tc>
          <w:tcPr>
            <w:tcW w:type="dxa" w:w="1253"/>
            <w:shd w:val="clear" w:color="auto" w:fill="F2F5F9"/>
          </w:tcPr>
          <w:p>
            <w:pPr>
              <w:spacing w:after="0" w:before="0" w:line="240" w:lineRule="auto"/>
            </w:pPr>
            <w:r/>
            <w:r>
              <w:rPr>
                <w:b w:val="0"/>
                <w:sz w:val="16"/>
              </w:rPr>
              <w:t>Partial</w:t>
            </w:r>
          </w:p>
        </w:tc>
        <w:tc>
          <w:tcPr>
            <w:tcW w:type="dxa" w:w="2924"/>
            <w:shd w:val="clear" w:color="auto" w:fill="F2F5F9"/>
          </w:tcPr>
          <w:p>
            <w:pPr>
              <w:spacing w:after="0" w:before="0" w:line="240" w:lineRule="auto"/>
            </w:pPr>
            <w:r/>
            <w:r>
              <w:rPr>
                <w:b w:val="0"/>
                <w:sz w:val="16"/>
              </w:rPr>
              <w:t>Ungraded count on the teacher dashboard.</w:t>
            </w:r>
          </w:p>
        </w:tc>
      </w:tr>
      <w:tr>
        <w:tc>
          <w:tcPr>
            <w:tcW w:type="dxa" w:w="2088"/>
          </w:tcPr>
          <w:p>
            <w:pPr>
              <w:spacing w:after="0" w:before="0" w:line="240" w:lineRule="auto"/>
            </w:pPr>
            <w:r/>
            <w:r>
              <w:rPr>
                <w:b w:val="0"/>
                <w:sz w:val="16"/>
              </w:rPr>
              <w:t>quiz_attempts</w:t>
            </w:r>
          </w:p>
        </w:tc>
        <w:tc>
          <w:tcPr>
            <w:tcW w:type="dxa" w:w="3202"/>
          </w:tcPr>
          <w:p>
            <w:pPr>
              <w:spacing w:after="0" w:before="0" w:line="240" w:lineRule="auto"/>
            </w:pPr>
            <w:r/>
            <w:r>
              <w:rPr>
                <w:b w:val="0"/>
                <w:sz w:val="16"/>
              </w:rPr>
              <w:t>(quiz_id, student_id, attempt_number) unique</w:t>
            </w:r>
          </w:p>
        </w:tc>
        <w:tc>
          <w:tcPr>
            <w:tcW w:type="dxa" w:w="1253"/>
          </w:tcPr>
          <w:p>
            <w:pPr>
              <w:spacing w:after="0" w:before="0" w:line="240" w:lineRule="auto"/>
            </w:pPr>
            <w:r/>
            <w:r>
              <w:rPr>
                <w:b w:val="0"/>
                <w:sz w:val="16"/>
              </w:rPr>
              <w:t>Composite</w:t>
            </w:r>
          </w:p>
        </w:tc>
        <w:tc>
          <w:tcPr>
            <w:tcW w:type="dxa" w:w="2924"/>
          </w:tcPr>
          <w:p>
            <w:pPr>
              <w:spacing w:after="0" w:before="0" w:line="240" w:lineRule="auto"/>
            </w:pPr>
            <w:r/>
            <w:r>
              <w:rPr>
                <w:b w:val="0"/>
                <w:sz w:val="16"/>
              </w:rPr>
              <w:t>Attempt limit enforcement.</w:t>
            </w:r>
          </w:p>
        </w:tc>
      </w:tr>
      <w:tr>
        <w:tc>
          <w:tcPr>
            <w:tcW w:type="dxa" w:w="2088"/>
            <w:shd w:val="clear" w:color="auto" w:fill="F2F5F9"/>
          </w:tcPr>
          <w:p>
            <w:pPr>
              <w:spacing w:after="0" w:before="0" w:line="240" w:lineRule="auto"/>
            </w:pPr>
            <w:r/>
            <w:r>
              <w:rPr>
                <w:b w:val="0"/>
                <w:sz w:val="16"/>
              </w:rPr>
              <w:t>quiz_attempts</w:t>
            </w:r>
          </w:p>
        </w:tc>
        <w:tc>
          <w:tcPr>
            <w:tcW w:type="dxa" w:w="3202"/>
            <w:shd w:val="clear" w:color="auto" w:fill="F2F5F9"/>
          </w:tcPr>
          <w:p>
            <w:pPr>
              <w:spacing w:after="0" w:before="0" w:line="240" w:lineRule="auto"/>
            </w:pPr>
            <w:r/>
            <w:r>
              <w:rPr>
                <w:b w:val="0"/>
                <w:sz w:val="16"/>
              </w:rPr>
              <w:t>(status) WHERE status = 'IN_PROGRESS'</w:t>
            </w:r>
          </w:p>
        </w:tc>
        <w:tc>
          <w:tcPr>
            <w:tcW w:type="dxa" w:w="1253"/>
            <w:shd w:val="clear" w:color="auto" w:fill="F2F5F9"/>
          </w:tcPr>
          <w:p>
            <w:pPr>
              <w:spacing w:after="0" w:before="0" w:line="240" w:lineRule="auto"/>
            </w:pPr>
            <w:r/>
            <w:r>
              <w:rPr>
                <w:b w:val="0"/>
                <w:sz w:val="16"/>
              </w:rPr>
              <w:t>Partial</w:t>
            </w:r>
          </w:p>
        </w:tc>
        <w:tc>
          <w:tcPr>
            <w:tcW w:type="dxa" w:w="2924"/>
            <w:shd w:val="clear" w:color="auto" w:fill="F2F5F9"/>
          </w:tcPr>
          <w:p>
            <w:pPr>
              <w:spacing w:after="0" w:before="0" w:line="240" w:lineRule="auto"/>
            </w:pPr>
            <w:r/>
            <w:r>
              <w:rPr>
                <w:b w:val="0"/>
                <w:sz w:val="16"/>
              </w:rPr>
              <w:t>Expiry sweep.</w:t>
            </w:r>
          </w:p>
        </w:tc>
      </w:tr>
      <w:tr>
        <w:tc>
          <w:tcPr>
            <w:tcW w:type="dxa" w:w="2088"/>
          </w:tcPr>
          <w:p>
            <w:pPr>
              <w:spacing w:after="0" w:before="0" w:line="240" w:lineRule="auto"/>
            </w:pPr>
            <w:r/>
            <w:r>
              <w:rPr>
                <w:b w:val="0"/>
                <w:sz w:val="16"/>
              </w:rPr>
              <w:t>quiz_answers</w:t>
            </w:r>
          </w:p>
        </w:tc>
        <w:tc>
          <w:tcPr>
            <w:tcW w:type="dxa" w:w="3202"/>
          </w:tcPr>
          <w:p>
            <w:pPr>
              <w:spacing w:after="0" w:before="0" w:line="240" w:lineRule="auto"/>
            </w:pPr>
            <w:r/>
            <w:r>
              <w:rPr>
                <w:b w:val="0"/>
                <w:sz w:val="16"/>
              </w:rPr>
              <w:t>(attempt_id)</w:t>
            </w:r>
          </w:p>
        </w:tc>
        <w:tc>
          <w:tcPr>
            <w:tcW w:type="dxa" w:w="1253"/>
          </w:tcPr>
          <w:p>
            <w:pPr>
              <w:spacing w:after="0" w:before="0" w:line="240" w:lineRule="auto"/>
            </w:pPr>
            <w:r/>
            <w:r>
              <w:rPr>
                <w:b w:val="0"/>
                <w:sz w:val="16"/>
              </w:rPr>
              <w:t>B-tree</w:t>
            </w:r>
          </w:p>
        </w:tc>
        <w:tc>
          <w:tcPr>
            <w:tcW w:type="dxa" w:w="2924"/>
          </w:tcPr>
          <w:p>
            <w:pPr>
              <w:spacing w:after="0" w:before="0" w:line="240" w:lineRule="auto"/>
            </w:pPr>
            <w:r/>
            <w:r>
              <w:rPr>
                <w:b w:val="0"/>
                <w:sz w:val="16"/>
              </w:rPr>
              <w:t>Attempt reconstruction.</w:t>
            </w:r>
          </w:p>
        </w:tc>
      </w:tr>
      <w:tr>
        <w:tc>
          <w:tcPr>
            <w:tcW w:type="dxa" w:w="2088"/>
            <w:shd w:val="clear" w:color="auto" w:fill="F2F5F9"/>
          </w:tcPr>
          <w:p>
            <w:pPr>
              <w:spacing w:after="0" w:before="0" w:line="240" w:lineRule="auto"/>
            </w:pPr>
            <w:r/>
            <w:r>
              <w:rPr>
                <w:b w:val="0"/>
                <w:sz w:val="16"/>
              </w:rPr>
              <w:t>video_watch_progress</w:t>
            </w:r>
          </w:p>
        </w:tc>
        <w:tc>
          <w:tcPr>
            <w:tcW w:type="dxa" w:w="3202"/>
            <w:shd w:val="clear" w:color="auto" w:fill="F2F5F9"/>
          </w:tcPr>
          <w:p>
            <w:pPr>
              <w:spacing w:after="0" w:before="0" w:line="240" w:lineRule="auto"/>
            </w:pPr>
            <w:r/>
            <w:r>
              <w:rPr>
                <w:b w:val="0"/>
                <w:sz w:val="16"/>
              </w:rPr>
              <w:t>(student_id, recorded_lecture_id) unique</w:t>
            </w:r>
          </w:p>
        </w:tc>
        <w:tc>
          <w:tcPr>
            <w:tcW w:type="dxa" w:w="1253"/>
            <w:shd w:val="clear" w:color="auto" w:fill="F2F5F9"/>
          </w:tcPr>
          <w:p>
            <w:pPr>
              <w:spacing w:after="0" w:before="0" w:line="240" w:lineRule="auto"/>
            </w:pPr>
            <w:r/>
            <w:r>
              <w:rPr>
                <w:b w:val="0"/>
                <w:sz w:val="16"/>
              </w:rPr>
              <w:t>Composite</w:t>
            </w:r>
          </w:p>
        </w:tc>
        <w:tc>
          <w:tcPr>
            <w:tcW w:type="dxa" w:w="2924"/>
            <w:shd w:val="clear" w:color="auto" w:fill="F2F5F9"/>
          </w:tcPr>
          <w:p>
            <w:pPr>
              <w:spacing w:after="0" w:before="0" w:line="240" w:lineRule="auto"/>
            </w:pPr>
            <w:r/>
            <w:r>
              <w:rPr>
                <w:b w:val="0"/>
                <w:sz w:val="16"/>
              </w:rPr>
              <w:t>Resume (FR-VID-008).</w:t>
            </w:r>
          </w:p>
        </w:tc>
      </w:tr>
      <w:tr>
        <w:tc>
          <w:tcPr>
            <w:tcW w:type="dxa" w:w="2088"/>
          </w:tcPr>
          <w:p>
            <w:pPr>
              <w:spacing w:after="0" w:before="0" w:line="240" w:lineRule="auto"/>
            </w:pPr>
            <w:r/>
            <w:r>
              <w:rPr>
                <w:b w:val="0"/>
                <w:sz w:val="16"/>
              </w:rPr>
              <w:t>subject_progress</w:t>
            </w:r>
          </w:p>
        </w:tc>
        <w:tc>
          <w:tcPr>
            <w:tcW w:type="dxa" w:w="3202"/>
          </w:tcPr>
          <w:p>
            <w:pPr>
              <w:spacing w:after="0" w:before="0" w:line="240" w:lineRule="auto"/>
            </w:pPr>
            <w:r/>
            <w:r>
              <w:rPr>
                <w:b w:val="0"/>
                <w:sz w:val="16"/>
              </w:rPr>
              <w:t>(student_id, section_subject_id) unique</w:t>
            </w:r>
          </w:p>
        </w:tc>
        <w:tc>
          <w:tcPr>
            <w:tcW w:type="dxa" w:w="1253"/>
          </w:tcPr>
          <w:p>
            <w:pPr>
              <w:spacing w:after="0" w:before="0" w:line="240" w:lineRule="auto"/>
            </w:pPr>
            <w:r/>
            <w:r>
              <w:rPr>
                <w:b w:val="0"/>
                <w:sz w:val="16"/>
              </w:rPr>
              <w:t>Composite</w:t>
            </w:r>
          </w:p>
        </w:tc>
        <w:tc>
          <w:tcPr>
            <w:tcW w:type="dxa" w:w="2924"/>
          </w:tcPr>
          <w:p>
            <w:pPr>
              <w:spacing w:after="0" w:before="0" w:line="240" w:lineRule="auto"/>
            </w:pPr>
            <w:r/>
            <w:r>
              <w:rPr>
                <w:b w:val="0"/>
                <w:sz w:val="16"/>
              </w:rPr>
              <w:t>Dashboard.</w:t>
            </w:r>
          </w:p>
        </w:tc>
      </w:tr>
      <w:tr>
        <w:tc>
          <w:tcPr>
            <w:tcW w:type="dxa" w:w="2088"/>
            <w:shd w:val="clear" w:color="auto" w:fill="F2F5F9"/>
          </w:tcPr>
          <w:p>
            <w:pPr>
              <w:spacing w:after="0" w:before="0" w:line="240" w:lineRule="auto"/>
            </w:pPr>
            <w:r/>
            <w:r>
              <w:rPr>
                <w:b w:val="0"/>
                <w:sz w:val="16"/>
              </w:rPr>
              <w:t>recorded_lectures</w:t>
            </w:r>
          </w:p>
        </w:tc>
        <w:tc>
          <w:tcPr>
            <w:tcW w:type="dxa" w:w="3202"/>
            <w:shd w:val="clear" w:color="auto" w:fill="F2F5F9"/>
          </w:tcPr>
          <w:p>
            <w:pPr>
              <w:spacing w:after="0" w:before="0" w:line="240" w:lineRule="auto"/>
            </w:pPr>
            <w:r/>
            <w:r>
              <w:rPr>
                <w:b w:val="0"/>
                <w:sz w:val="16"/>
              </w:rPr>
              <w:t>(section_subject_id, publication_status)</w:t>
            </w:r>
          </w:p>
        </w:tc>
        <w:tc>
          <w:tcPr>
            <w:tcW w:type="dxa" w:w="1253"/>
            <w:shd w:val="clear" w:color="auto" w:fill="F2F5F9"/>
          </w:tcPr>
          <w:p>
            <w:pPr>
              <w:spacing w:after="0" w:before="0" w:line="240" w:lineRule="auto"/>
            </w:pPr>
            <w:r/>
            <w:r>
              <w:rPr>
                <w:b w:val="0"/>
                <w:sz w:val="16"/>
              </w:rPr>
              <w:t>Composite</w:t>
            </w:r>
          </w:p>
        </w:tc>
        <w:tc>
          <w:tcPr>
            <w:tcW w:type="dxa" w:w="2924"/>
            <w:shd w:val="clear" w:color="auto" w:fill="F2F5F9"/>
          </w:tcPr>
          <w:p>
            <w:pPr>
              <w:spacing w:after="0" w:before="0" w:line="240" w:lineRule="auto"/>
            </w:pPr>
            <w:r/>
            <w:r>
              <w:rPr>
                <w:b w:val="0"/>
                <w:sz w:val="16"/>
              </w:rPr>
              <w:t>Lecture list.</w:t>
            </w:r>
          </w:p>
        </w:tc>
      </w:tr>
      <w:tr>
        <w:tc>
          <w:tcPr>
            <w:tcW w:type="dxa" w:w="2088"/>
          </w:tcPr>
          <w:p>
            <w:pPr>
              <w:spacing w:after="0" w:before="0" w:line="240" w:lineRule="auto"/>
            </w:pPr>
            <w:r/>
            <w:r>
              <w:rPr>
                <w:b w:val="0"/>
                <w:sz w:val="16"/>
              </w:rPr>
              <w:t>notifications</w:t>
            </w:r>
          </w:p>
        </w:tc>
        <w:tc>
          <w:tcPr>
            <w:tcW w:type="dxa" w:w="3202"/>
          </w:tcPr>
          <w:p>
            <w:pPr>
              <w:spacing w:after="0" w:before="0" w:line="240" w:lineRule="auto"/>
            </w:pPr>
            <w:r/>
            <w:r>
              <w:rPr>
                <w:b w:val="0"/>
                <w:sz w:val="16"/>
              </w:rPr>
              <w:t>(user_id, read_at) WHERE read_at IS NULL</w:t>
            </w:r>
          </w:p>
        </w:tc>
        <w:tc>
          <w:tcPr>
            <w:tcW w:type="dxa" w:w="1253"/>
          </w:tcPr>
          <w:p>
            <w:pPr>
              <w:spacing w:after="0" w:before="0" w:line="240" w:lineRule="auto"/>
            </w:pPr>
            <w:r/>
            <w:r>
              <w:rPr>
                <w:b w:val="0"/>
                <w:sz w:val="16"/>
              </w:rPr>
              <w:t>Partial</w:t>
            </w:r>
          </w:p>
        </w:tc>
        <w:tc>
          <w:tcPr>
            <w:tcW w:type="dxa" w:w="2924"/>
          </w:tcPr>
          <w:p>
            <w:pPr>
              <w:spacing w:after="0" w:before="0" w:line="240" w:lineRule="auto"/>
            </w:pPr>
            <w:r/>
            <w:r>
              <w:rPr>
                <w:b w:val="0"/>
                <w:sz w:val="16"/>
              </w:rPr>
              <w:t>Unread count on every page load.</w:t>
            </w:r>
          </w:p>
        </w:tc>
      </w:tr>
      <w:tr>
        <w:tc>
          <w:tcPr>
            <w:tcW w:type="dxa" w:w="2088"/>
            <w:shd w:val="clear" w:color="auto" w:fill="F2F5F9"/>
          </w:tcPr>
          <w:p>
            <w:pPr>
              <w:spacing w:after="0" w:before="0" w:line="240" w:lineRule="auto"/>
            </w:pPr>
            <w:r/>
            <w:r>
              <w:rPr>
                <w:b w:val="0"/>
                <w:sz w:val="16"/>
              </w:rPr>
              <w:t>audit_log</w:t>
            </w:r>
          </w:p>
        </w:tc>
        <w:tc>
          <w:tcPr>
            <w:tcW w:type="dxa" w:w="3202"/>
            <w:shd w:val="clear" w:color="auto" w:fill="F2F5F9"/>
          </w:tcPr>
          <w:p>
            <w:pPr>
              <w:spacing w:after="0" w:before="0" w:line="240" w:lineRule="auto"/>
            </w:pPr>
            <w:r/>
            <w:r>
              <w:rPr>
                <w:b w:val="0"/>
                <w:sz w:val="16"/>
              </w:rPr>
              <w:t>(entity_type, entity_id, occurred_at)</w:t>
            </w:r>
          </w:p>
        </w:tc>
        <w:tc>
          <w:tcPr>
            <w:tcW w:type="dxa" w:w="1253"/>
            <w:shd w:val="clear" w:color="auto" w:fill="F2F5F9"/>
          </w:tcPr>
          <w:p>
            <w:pPr>
              <w:spacing w:after="0" w:before="0" w:line="240" w:lineRule="auto"/>
            </w:pPr>
            <w:r/>
            <w:r>
              <w:rPr>
                <w:b w:val="0"/>
                <w:sz w:val="16"/>
              </w:rPr>
              <w:t>Composite</w:t>
            </w:r>
          </w:p>
        </w:tc>
        <w:tc>
          <w:tcPr>
            <w:tcW w:type="dxa" w:w="2924"/>
            <w:shd w:val="clear" w:color="auto" w:fill="F2F5F9"/>
          </w:tcPr>
          <w:p>
            <w:pPr>
              <w:spacing w:after="0" w:before="0" w:line="240" w:lineRule="auto"/>
            </w:pPr>
            <w:r/>
            <w:r>
              <w:rPr>
                <w:b w:val="0"/>
                <w:sz w:val="16"/>
              </w:rPr>
              <w:t>Record history (FR-LOG-009).</w:t>
            </w:r>
          </w:p>
        </w:tc>
      </w:tr>
      <w:tr>
        <w:tc>
          <w:tcPr>
            <w:tcW w:type="dxa" w:w="2088"/>
          </w:tcPr>
          <w:p>
            <w:pPr>
              <w:spacing w:after="0" w:before="0" w:line="240" w:lineRule="auto"/>
            </w:pPr>
            <w:r/>
            <w:r>
              <w:rPr>
                <w:b w:val="0"/>
                <w:sz w:val="16"/>
              </w:rPr>
              <w:t>audit_log</w:t>
            </w:r>
          </w:p>
        </w:tc>
        <w:tc>
          <w:tcPr>
            <w:tcW w:type="dxa" w:w="3202"/>
          </w:tcPr>
          <w:p>
            <w:pPr>
              <w:spacing w:after="0" w:before="0" w:line="240" w:lineRule="auto"/>
            </w:pPr>
            <w:r/>
            <w:r>
              <w:rPr>
                <w:b w:val="0"/>
                <w:sz w:val="16"/>
              </w:rPr>
              <w:t>(actor_user_id, occurred_at)</w:t>
            </w:r>
          </w:p>
        </w:tc>
        <w:tc>
          <w:tcPr>
            <w:tcW w:type="dxa" w:w="1253"/>
          </w:tcPr>
          <w:p>
            <w:pPr>
              <w:spacing w:after="0" w:before="0" w:line="240" w:lineRule="auto"/>
            </w:pPr>
            <w:r/>
            <w:r>
              <w:rPr>
                <w:b w:val="0"/>
                <w:sz w:val="16"/>
              </w:rPr>
              <w:t>Composite</w:t>
            </w:r>
          </w:p>
        </w:tc>
        <w:tc>
          <w:tcPr>
            <w:tcW w:type="dxa" w:w="2924"/>
          </w:tcPr>
          <w:p>
            <w:pPr>
              <w:spacing w:after="0" w:before="0" w:line="240" w:lineRule="auto"/>
            </w:pPr>
            <w:r/>
            <w:r>
              <w:rPr>
                <w:b w:val="0"/>
                <w:sz w:val="16"/>
              </w:rPr>
              <w:t>Actor timeline.</w:t>
            </w:r>
          </w:p>
        </w:tc>
      </w:tr>
      <w:tr>
        <w:tc>
          <w:tcPr>
            <w:tcW w:type="dxa" w:w="2088"/>
            <w:shd w:val="clear" w:color="auto" w:fill="F2F5F9"/>
          </w:tcPr>
          <w:p>
            <w:pPr>
              <w:spacing w:after="0" w:before="0" w:line="240" w:lineRule="auto"/>
            </w:pPr>
            <w:r/>
            <w:r>
              <w:rPr>
                <w:b w:val="0"/>
                <w:sz w:val="16"/>
              </w:rPr>
              <w:t>audit_log</w:t>
            </w:r>
          </w:p>
        </w:tc>
        <w:tc>
          <w:tcPr>
            <w:tcW w:type="dxa" w:w="3202"/>
            <w:shd w:val="clear" w:color="auto" w:fill="F2F5F9"/>
          </w:tcPr>
          <w:p>
            <w:pPr>
              <w:spacing w:after="0" w:before="0" w:line="240" w:lineRule="auto"/>
            </w:pPr>
            <w:r/>
            <w:r>
              <w:rPr>
                <w:b w:val="0"/>
                <w:sz w:val="16"/>
              </w:rPr>
              <w:t>(occurred_at)</w:t>
            </w:r>
          </w:p>
        </w:tc>
        <w:tc>
          <w:tcPr>
            <w:tcW w:type="dxa" w:w="1253"/>
            <w:shd w:val="clear" w:color="auto" w:fill="F2F5F9"/>
          </w:tcPr>
          <w:p>
            <w:pPr>
              <w:spacing w:after="0" w:before="0" w:line="240" w:lineRule="auto"/>
            </w:pPr>
            <w:r/>
            <w:r>
              <w:rPr>
                <w:b w:val="0"/>
                <w:sz w:val="16"/>
              </w:rPr>
              <w:t>BRIN</w:t>
            </w:r>
          </w:p>
        </w:tc>
        <w:tc>
          <w:tcPr>
            <w:tcW w:type="dxa" w:w="2924"/>
            <w:shd w:val="clear" w:color="auto" w:fill="F2F5F9"/>
          </w:tcPr>
          <w:p>
            <w:pPr>
              <w:spacing w:after="0" w:before="0" w:line="240" w:lineRule="auto"/>
            </w:pPr>
            <w:r/>
            <w:r>
              <w:rPr>
                <w:b w:val="0"/>
                <w:sz w:val="16"/>
              </w:rPr>
              <w:t>Time-range scan over a large append-only table.</w:t>
            </w:r>
          </w:p>
        </w:tc>
      </w:tr>
      <w:tr>
        <w:tc>
          <w:tcPr>
            <w:tcW w:type="dxa" w:w="2088"/>
          </w:tcPr>
          <w:p>
            <w:pPr>
              <w:spacing w:after="0" w:before="0" w:line="240" w:lineRule="auto"/>
            </w:pPr>
            <w:r/>
            <w:r>
              <w:rPr>
                <w:b w:val="0"/>
                <w:sz w:val="16"/>
              </w:rPr>
              <w:t>payments</w:t>
            </w:r>
          </w:p>
        </w:tc>
        <w:tc>
          <w:tcPr>
            <w:tcW w:type="dxa" w:w="3202"/>
          </w:tcPr>
          <w:p>
            <w:pPr>
              <w:spacing w:after="0" w:before="0" w:line="240" w:lineRule="auto"/>
            </w:pPr>
            <w:r/>
            <w:r>
              <w:rPr>
                <w:b w:val="0"/>
                <w:sz w:val="16"/>
              </w:rPr>
              <w:t>(student_id, payment_date)</w:t>
            </w:r>
          </w:p>
        </w:tc>
        <w:tc>
          <w:tcPr>
            <w:tcW w:type="dxa" w:w="1253"/>
          </w:tcPr>
          <w:p>
            <w:pPr>
              <w:spacing w:after="0" w:before="0" w:line="240" w:lineRule="auto"/>
            </w:pPr>
            <w:r/>
            <w:r>
              <w:rPr>
                <w:b w:val="0"/>
                <w:sz w:val="16"/>
              </w:rPr>
              <w:t>Composite</w:t>
            </w:r>
          </w:p>
        </w:tc>
        <w:tc>
          <w:tcPr>
            <w:tcW w:type="dxa" w:w="2924"/>
          </w:tcPr>
          <w:p>
            <w:pPr>
              <w:spacing w:after="0" w:before="0" w:line="240" w:lineRule="auto"/>
            </w:pPr>
            <w:r/>
            <w:r>
              <w:rPr>
                <w:b w:val="0"/>
                <w:sz w:val="16"/>
              </w:rPr>
              <w:t>Revenue reporting.</w:t>
            </w:r>
          </w:p>
        </w:tc>
      </w:tr>
    </w:tbl>
    <w:p>
      <w:pPr>
        <w:spacing w:after="40"/>
      </w:pP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DB-013</w:t>
            </w:r>
          </w:p>
        </w:tc>
        <w:tc>
          <w:tcPr>
            <w:tcW w:type="dxa" w:w="7913"/>
          </w:tcPr>
          <w:p>
            <w:pPr>
              <w:spacing w:after="0" w:before="0" w:line="240" w:lineRule="auto"/>
            </w:pPr>
            <w:r/>
            <w:r>
              <w:rPr>
                <w:b w:val="0"/>
                <w:sz w:val="17"/>
              </w:rPr>
              <w:t>Every foreign key column SHALL be indexed. An unindexed foreign key is a defect.</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DB-014</w:t>
            </w:r>
          </w:p>
        </w:tc>
        <w:tc>
          <w:tcPr>
            <w:tcW w:type="dxa" w:w="7913"/>
            <w:shd w:val="clear" w:color="auto" w:fill="F2F5F9"/>
          </w:tcPr>
          <w:p>
            <w:pPr>
              <w:spacing w:after="0" w:before="0" w:line="240" w:lineRule="auto"/>
            </w:pPr>
            <w:r/>
            <w:r>
              <w:rPr>
                <w:b w:val="0"/>
                <w:sz w:val="17"/>
              </w:rPr>
              <w:t>Every query in an interactive request path SHALL use an index; sequential scans over tables exceeding 10,000 rows SHALL be identified and eliminated before acceptance.</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DB-015</w:t>
            </w:r>
          </w:p>
        </w:tc>
        <w:tc>
          <w:tcPr>
            <w:tcW w:type="dxa" w:w="7913"/>
          </w:tcPr>
          <w:p>
            <w:pPr>
              <w:spacing w:after="0" w:before="0" w:line="240" w:lineRule="auto"/>
            </w:pPr>
            <w:r/>
            <w:r>
              <w:rPr>
                <w:b w:val="0"/>
                <w:sz w:val="17"/>
              </w:rPr>
              <w:t>Query plans for the twenty highest-frequency queries SHALL be captured and reviewed at acceptance (NFR-PRF-020).</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DB-016</w:t>
            </w:r>
          </w:p>
        </w:tc>
        <w:tc>
          <w:tcPr>
            <w:tcW w:type="dxa" w:w="7913"/>
            <w:shd w:val="clear" w:color="auto" w:fill="F2F5F9"/>
          </w:tcPr>
          <w:p>
            <w:pPr>
              <w:spacing w:after="0" w:before="0" w:line="240" w:lineRule="auto"/>
            </w:pPr>
            <w:r/>
            <w:r>
              <w:rPr>
                <w:b w:val="0"/>
                <w:sz w:val="17"/>
              </w:rPr>
              <w:t>Indexes SHALL be reviewed after six months of production data, and unused indexes removed.</w:t>
            </w:r>
          </w:p>
        </w:tc>
        <w:tc>
          <w:tcPr>
            <w:tcW w:type="dxa" w:w="707"/>
            <w:shd w:val="clear" w:color="auto" w:fill="F2F5F9"/>
          </w:tcPr>
          <w:p>
            <w:pPr>
              <w:spacing w:after="0" w:before="0" w:line="240" w:lineRule="auto"/>
              <w:jc w:val="center"/>
            </w:pPr>
            <w:r/>
            <w:r>
              <w:rPr>
                <w:b w:val="0"/>
                <w:sz w:val="17"/>
              </w:rPr>
              <w:t>S</w:t>
            </w:r>
          </w:p>
        </w:tc>
      </w:tr>
    </w:tbl>
    <w:p>
      <w:pPr>
        <w:spacing w:after="40"/>
      </w:pPr>
    </w:p>
    <w:p>
      <w:pPr>
        <w:pStyle w:val="Heading2"/>
      </w:pPr>
      <w:r>
        <w:t>8.5  Normalisation and Deliberate Denormalisation</w:t>
      </w:r>
    </w:p>
    <w:p>
      <w:r>
        <w:rPr>
          <w:b w:val="0"/>
          <w:i w:val="0"/>
        </w:rPr>
        <w:t>The model is in third normal form, with the following deliberate exceptions. Each exception is justified, is maintained transactionally, and is reconcilable — an unreconcilable denormalisation is a defect, not an optimisation.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029"/>
            <w:shd w:val="clear" w:color="auto" w:fill="1F3B63"/>
          </w:tcPr>
          <w:p>
            <w:pPr>
              <w:spacing w:after="0" w:before="0"/>
            </w:pPr>
            <w:r/>
            <w:r>
              <w:rPr>
                <w:b/>
                <w:color w:val="FFFFFF"/>
                <w:sz w:val="17"/>
              </w:rPr>
              <w:t>Denormalised Value</w:t>
            </w:r>
          </w:p>
        </w:tc>
        <w:tc>
          <w:tcPr>
            <w:tcW w:type="dxa" w:w="2029"/>
            <w:shd w:val="clear" w:color="auto" w:fill="1F3B63"/>
          </w:tcPr>
          <w:p>
            <w:pPr>
              <w:spacing w:after="0" w:before="0"/>
            </w:pPr>
            <w:r/>
            <w:r>
              <w:rPr>
                <w:b/>
                <w:color w:val="FFFFFF"/>
                <w:sz w:val="17"/>
              </w:rPr>
              <w:t>Authoritative Source</w:t>
            </w:r>
          </w:p>
        </w:tc>
        <w:tc>
          <w:tcPr>
            <w:tcW w:type="dxa" w:w="2705"/>
            <w:shd w:val="clear" w:color="auto" w:fill="1F3B63"/>
          </w:tcPr>
          <w:p>
            <w:pPr>
              <w:spacing w:after="0" w:before="0"/>
            </w:pPr>
            <w:r/>
            <w:r>
              <w:rPr>
                <w:b/>
                <w:color w:val="FFFFFF"/>
                <w:sz w:val="17"/>
              </w:rPr>
              <w:t>Justification</w:t>
            </w:r>
          </w:p>
        </w:tc>
        <w:tc>
          <w:tcPr>
            <w:tcW w:type="dxa" w:w="2705"/>
            <w:shd w:val="clear" w:color="auto" w:fill="1F3B63"/>
          </w:tcPr>
          <w:p>
            <w:pPr>
              <w:spacing w:after="0" w:before="0"/>
            </w:pPr>
            <w:r/>
            <w:r>
              <w:rPr>
                <w:b/>
                <w:color w:val="FFFFFF"/>
                <w:sz w:val="17"/>
              </w:rPr>
              <w:t>Maintenance and Reconciliation</w:t>
            </w:r>
          </w:p>
        </w:tc>
      </w:tr>
      <w:tr>
        <w:tc>
          <w:tcPr>
            <w:tcW w:type="dxa" w:w="2029"/>
          </w:tcPr>
          <w:p>
            <w:pPr>
              <w:spacing w:after="0" w:before="0" w:line="240" w:lineRule="auto"/>
            </w:pPr>
            <w:r/>
            <w:r>
              <w:rPr>
                <w:b w:val="0"/>
                <w:sz w:val="16"/>
              </w:rPr>
              <w:t>sections.enrolled_count</w:t>
            </w:r>
          </w:p>
        </w:tc>
        <w:tc>
          <w:tcPr>
            <w:tcW w:type="dxa" w:w="2029"/>
          </w:tcPr>
          <w:p>
            <w:pPr>
              <w:spacing w:after="0" w:before="0" w:line="240" w:lineRule="auto"/>
            </w:pPr>
            <w:r/>
            <w:r>
              <w:rPr>
                <w:b w:val="0"/>
                <w:sz w:val="16"/>
              </w:rPr>
              <w:t>COUNT of active enrolments</w:t>
            </w:r>
          </w:p>
        </w:tc>
        <w:tc>
          <w:tcPr>
            <w:tcW w:type="dxa" w:w="2705"/>
          </w:tcPr>
          <w:p>
            <w:pPr>
              <w:spacing w:after="0" w:before="0" w:line="240" w:lineRule="auto"/>
            </w:pPr>
            <w:r/>
            <w:r>
              <w:rPr>
                <w:b w:val="0"/>
                <w:sz w:val="16"/>
              </w:rPr>
              <w:t>Displayed on every section list and checked at every approval; a count query per row would dominate the page.</w:t>
            </w:r>
          </w:p>
        </w:tc>
        <w:tc>
          <w:tcPr>
            <w:tcW w:type="dxa" w:w="2705"/>
          </w:tcPr>
          <w:p>
            <w:pPr>
              <w:spacing w:after="0" w:before="0" w:line="240" w:lineRule="auto"/>
            </w:pPr>
            <w:r/>
            <w:r>
              <w:rPr>
                <w:b w:val="0"/>
                <w:sz w:val="16"/>
              </w:rPr>
              <w:t>Updated in the same transaction as the enrolment change; reconciled nightly with a discrepancy alert.</w:t>
            </w:r>
          </w:p>
        </w:tc>
      </w:tr>
      <w:tr>
        <w:tc>
          <w:tcPr>
            <w:tcW w:type="dxa" w:w="2029"/>
            <w:shd w:val="clear" w:color="auto" w:fill="F2F5F9"/>
          </w:tcPr>
          <w:p>
            <w:pPr>
              <w:spacing w:after="0" w:before="0" w:line="240" w:lineRule="auto"/>
            </w:pPr>
            <w:r/>
            <w:r>
              <w:rPr>
                <w:b w:val="0"/>
                <w:sz w:val="16"/>
              </w:rPr>
              <w:t>students.current_section_id / current_roll_no</w:t>
            </w:r>
          </w:p>
        </w:tc>
        <w:tc>
          <w:tcPr>
            <w:tcW w:type="dxa" w:w="2029"/>
            <w:shd w:val="clear" w:color="auto" w:fill="F2F5F9"/>
          </w:tcPr>
          <w:p>
            <w:pPr>
              <w:spacing w:after="0" w:before="0" w:line="240" w:lineRule="auto"/>
            </w:pPr>
            <w:r/>
            <w:r>
              <w:rPr>
                <w:b w:val="0"/>
                <w:sz w:val="16"/>
              </w:rPr>
              <w:t>The active enrolment rows</w:t>
            </w:r>
          </w:p>
        </w:tc>
        <w:tc>
          <w:tcPr>
            <w:tcW w:type="dxa" w:w="2705"/>
            <w:shd w:val="clear" w:color="auto" w:fill="F2F5F9"/>
          </w:tcPr>
          <w:p>
            <w:pPr>
              <w:spacing w:after="0" w:before="0" w:line="240" w:lineRule="auto"/>
            </w:pPr>
            <w:r/>
            <w:r>
              <w:rPr>
                <w:b w:val="0"/>
                <w:sz w:val="16"/>
              </w:rPr>
              <w:t>Nearly every student query filters or displays by current section; deriving it requires a join on every access.</w:t>
            </w:r>
          </w:p>
        </w:tc>
        <w:tc>
          <w:tcPr>
            <w:tcW w:type="dxa" w:w="2705"/>
            <w:shd w:val="clear" w:color="auto" w:fill="F2F5F9"/>
          </w:tcPr>
          <w:p>
            <w:pPr>
              <w:spacing w:after="0" w:before="0" w:line="240" w:lineRule="auto"/>
            </w:pPr>
            <w:r/>
            <w:r>
              <w:rPr>
                <w:b w:val="0"/>
                <w:sz w:val="16"/>
              </w:rPr>
              <w:t>Updated in the same transaction as enrolment or transfer; reconciled nightly.</w:t>
            </w:r>
          </w:p>
        </w:tc>
      </w:tr>
      <w:tr>
        <w:tc>
          <w:tcPr>
            <w:tcW w:type="dxa" w:w="2029"/>
          </w:tcPr>
          <w:p>
            <w:pPr>
              <w:spacing w:after="0" w:before="0" w:line="240" w:lineRule="auto"/>
            </w:pPr>
            <w:r/>
            <w:r>
              <w:rPr>
                <w:b w:val="0"/>
                <w:sz w:val="16"/>
              </w:rPr>
              <w:t>subject_progress.*</w:t>
            </w:r>
          </w:p>
        </w:tc>
        <w:tc>
          <w:tcPr>
            <w:tcW w:type="dxa" w:w="2029"/>
          </w:tcPr>
          <w:p>
            <w:pPr>
              <w:spacing w:after="0" w:before="0" w:line="240" w:lineRule="auto"/>
            </w:pPr>
            <w:r/>
            <w:r>
              <w:rPr>
                <w:b w:val="0"/>
                <w:sz w:val="16"/>
              </w:rPr>
              <w:t>Computed from watch, submission, attempt, and attendance data</w:t>
            </w:r>
          </w:p>
        </w:tc>
        <w:tc>
          <w:tcPr>
            <w:tcW w:type="dxa" w:w="2705"/>
          </w:tcPr>
          <w:p>
            <w:pPr>
              <w:spacing w:after="0" w:before="0" w:line="240" w:lineRule="auto"/>
            </w:pPr>
            <w:r/>
            <w:r>
              <w:rPr>
                <w:b w:val="0"/>
                <w:sz w:val="16"/>
              </w:rPr>
              <w:t>Recomputation on read would breach NFR-PRF-004 for dashboards.</w:t>
            </w:r>
          </w:p>
        </w:tc>
        <w:tc>
          <w:tcPr>
            <w:tcW w:type="dxa" w:w="2705"/>
          </w:tcPr>
          <w:p>
            <w:pPr>
              <w:spacing w:after="0" w:before="0" w:line="240" w:lineRule="auto"/>
            </w:pPr>
            <w:r/>
            <w:r>
              <w:rPr>
                <w:b w:val="0"/>
                <w:sz w:val="16"/>
              </w:rPr>
              <w:t>Recomputed on contributing events and nightly; carries computed_at and weights_applied so any historical figure is reproducible (DB-011).</w:t>
            </w:r>
          </w:p>
        </w:tc>
      </w:tr>
      <w:tr>
        <w:tc>
          <w:tcPr>
            <w:tcW w:type="dxa" w:w="2029"/>
            <w:shd w:val="clear" w:color="auto" w:fill="F2F5F9"/>
          </w:tcPr>
          <w:p>
            <w:pPr>
              <w:spacing w:after="0" w:before="0" w:line="240" w:lineRule="auto"/>
            </w:pPr>
            <w:r/>
            <w:r>
              <w:rPr>
                <w:b w:val="0"/>
                <w:sz w:val="16"/>
              </w:rPr>
              <w:t>assignment_submissions.is_latest</w:t>
            </w:r>
          </w:p>
        </w:tc>
        <w:tc>
          <w:tcPr>
            <w:tcW w:type="dxa" w:w="2029"/>
            <w:shd w:val="clear" w:color="auto" w:fill="F2F5F9"/>
          </w:tcPr>
          <w:p>
            <w:pPr>
              <w:spacing w:after="0" w:before="0" w:line="240" w:lineRule="auto"/>
            </w:pPr>
            <w:r/>
            <w:r>
              <w:rPr>
                <w:b w:val="0"/>
                <w:sz w:val="16"/>
              </w:rPr>
              <w:t>MAX(version) per assignment and student</w:t>
            </w:r>
          </w:p>
        </w:tc>
        <w:tc>
          <w:tcPr>
            <w:tcW w:type="dxa" w:w="2705"/>
            <w:shd w:val="clear" w:color="auto" w:fill="F2F5F9"/>
          </w:tcPr>
          <w:p>
            <w:pPr>
              <w:spacing w:after="0" w:before="0" w:line="240" w:lineRule="auto"/>
            </w:pPr>
            <w:r/>
            <w:r>
              <w:rPr>
                <w:b w:val="0"/>
                <w:sz w:val="16"/>
              </w:rPr>
              <w:t>The grading queue filters on it constantly.</w:t>
            </w:r>
          </w:p>
        </w:tc>
        <w:tc>
          <w:tcPr>
            <w:tcW w:type="dxa" w:w="2705"/>
            <w:shd w:val="clear" w:color="auto" w:fill="F2F5F9"/>
          </w:tcPr>
          <w:p>
            <w:pPr>
              <w:spacing w:after="0" w:before="0" w:line="240" w:lineRule="auto"/>
            </w:pPr>
            <w:r/>
            <w:r>
              <w:rPr>
                <w:b w:val="0"/>
                <w:sz w:val="16"/>
              </w:rPr>
              <w:t>Set in the same transaction as the new version.</w:t>
            </w:r>
          </w:p>
        </w:tc>
      </w:tr>
      <w:tr>
        <w:tc>
          <w:tcPr>
            <w:tcW w:type="dxa" w:w="2029"/>
          </w:tcPr>
          <w:p>
            <w:pPr>
              <w:spacing w:after="0" w:before="0" w:line="240" w:lineRule="auto"/>
            </w:pPr>
            <w:r/>
            <w:r>
              <w:rPr>
                <w:b w:val="0"/>
                <w:sz w:val="16"/>
              </w:rPr>
              <w:t>quiz_attempts.final_score</w:t>
            </w:r>
          </w:p>
        </w:tc>
        <w:tc>
          <w:tcPr>
            <w:tcW w:type="dxa" w:w="2029"/>
          </w:tcPr>
          <w:p>
            <w:pPr>
              <w:spacing w:after="0" w:before="0" w:line="240" w:lineRule="auto"/>
            </w:pPr>
            <w:r/>
            <w:r>
              <w:rPr>
                <w:b w:val="0"/>
                <w:sz w:val="16"/>
              </w:rPr>
              <w:t>Sum over quiz_answers</w:t>
            </w:r>
          </w:p>
        </w:tc>
        <w:tc>
          <w:tcPr>
            <w:tcW w:type="dxa" w:w="2705"/>
          </w:tcPr>
          <w:p>
            <w:pPr>
              <w:spacing w:after="0" w:before="0" w:line="240" w:lineRule="auto"/>
            </w:pPr>
            <w:r/>
            <w:r>
              <w:rPr>
                <w:b w:val="0"/>
                <w:sz w:val="16"/>
              </w:rPr>
              <w:t>Result lists and analytics would otherwise aggregate per row.</w:t>
            </w:r>
          </w:p>
        </w:tc>
        <w:tc>
          <w:tcPr>
            <w:tcW w:type="dxa" w:w="2705"/>
          </w:tcPr>
          <w:p>
            <w:pPr>
              <w:spacing w:after="0" w:before="0" w:line="240" w:lineRule="auto"/>
            </w:pPr>
            <w:r/>
            <w:r>
              <w:rPr>
                <w:b w:val="0"/>
                <w:sz w:val="16"/>
              </w:rPr>
              <w:t>Written at grading completion; recomputed on any override, with the override audited.</w:t>
            </w:r>
          </w:p>
        </w:tc>
      </w:tr>
      <w:tr>
        <w:tc>
          <w:tcPr>
            <w:tcW w:type="dxa" w:w="2029"/>
            <w:shd w:val="clear" w:color="auto" w:fill="F2F5F9"/>
          </w:tcPr>
          <w:p>
            <w:pPr>
              <w:spacing w:after="0" w:before="0" w:line="240" w:lineRule="auto"/>
            </w:pPr>
            <w:r/>
            <w:r>
              <w:rPr>
                <w:b w:val="0"/>
                <w:sz w:val="16"/>
              </w:rPr>
              <w:t>attendance percentage (materialised per student-subject)</w:t>
            </w:r>
          </w:p>
        </w:tc>
        <w:tc>
          <w:tcPr>
            <w:tcW w:type="dxa" w:w="2029"/>
            <w:shd w:val="clear" w:color="auto" w:fill="F2F5F9"/>
          </w:tcPr>
          <w:p>
            <w:pPr>
              <w:spacing w:after="0" w:before="0" w:line="240" w:lineRule="auto"/>
            </w:pPr>
            <w:r/>
            <w:r>
              <w:rPr>
                <w:b w:val="0"/>
                <w:sz w:val="16"/>
              </w:rPr>
              <w:t>COUNT over attendance_records</w:t>
            </w:r>
          </w:p>
        </w:tc>
        <w:tc>
          <w:tcPr>
            <w:tcW w:type="dxa" w:w="2705"/>
            <w:shd w:val="clear" w:color="auto" w:fill="F2F5F9"/>
          </w:tcPr>
          <w:p>
            <w:pPr>
              <w:spacing w:after="0" w:before="0" w:line="240" w:lineRule="auto"/>
            </w:pPr>
            <w:r/>
            <w:r>
              <w:rPr>
                <w:b w:val="0"/>
                <w:sz w:val="16"/>
              </w:rPr>
              <w:t>Shown on the student dashboard, the teacher roster, and every attendance report.</w:t>
            </w:r>
          </w:p>
        </w:tc>
        <w:tc>
          <w:tcPr>
            <w:tcW w:type="dxa" w:w="2705"/>
            <w:shd w:val="clear" w:color="auto" w:fill="F2F5F9"/>
          </w:tcPr>
          <w:p>
            <w:pPr>
              <w:spacing w:after="0" w:before="0" w:line="240" w:lineRule="auto"/>
            </w:pPr>
            <w:r/>
            <w:r>
              <w:rPr>
                <w:b w:val="0"/>
                <w:sz w:val="16"/>
              </w:rPr>
              <w:t>Recomputed on marking, correction, and nightly.</w:t>
            </w:r>
          </w:p>
        </w:tc>
      </w:tr>
    </w:tbl>
    <w:p>
      <w:pPr>
        <w:spacing w:after="40"/>
      </w:pPr>
    </w:p>
    <w:p>
      <w:pPr>
        <w:pStyle w:val="Heading2"/>
      </w:pPr>
      <w:r>
        <w:t>8.6  Data Volume Projection and Retention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949"/>
            <w:shd w:val="clear" w:color="auto" w:fill="1F3B63"/>
          </w:tcPr>
          <w:p>
            <w:pPr>
              <w:spacing w:after="0" w:before="0"/>
            </w:pPr>
            <w:r/>
            <w:r>
              <w:rPr>
                <w:b/>
                <w:color w:val="FFFFFF"/>
                <w:sz w:val="17"/>
              </w:rPr>
              <w:t>Entity</w:t>
            </w:r>
          </w:p>
        </w:tc>
        <w:tc>
          <w:tcPr>
            <w:tcW w:type="dxa" w:w="2228"/>
            <w:shd w:val="clear" w:color="auto" w:fill="1F3B63"/>
          </w:tcPr>
          <w:p>
            <w:pPr>
              <w:spacing w:after="0" w:before="0"/>
            </w:pPr>
            <w:r/>
            <w:r>
              <w:rPr>
                <w:b/>
                <w:color w:val="FFFFFF"/>
                <w:sz w:val="17"/>
              </w:rPr>
              <w:t>Rows / Year at 5,000 Students</w:t>
            </w:r>
          </w:p>
        </w:tc>
        <w:tc>
          <w:tcPr>
            <w:tcW w:type="dxa" w:w="1253"/>
            <w:shd w:val="clear" w:color="auto" w:fill="1F3B63"/>
          </w:tcPr>
          <w:p>
            <w:pPr>
              <w:spacing w:after="0" w:before="0"/>
            </w:pPr>
            <w:r/>
            <w:r>
              <w:rPr>
                <w:b/>
                <w:color w:val="FFFFFF"/>
                <w:sz w:val="17"/>
              </w:rPr>
              <w:t>Growth</w:t>
            </w:r>
          </w:p>
        </w:tc>
        <w:tc>
          <w:tcPr>
            <w:tcW w:type="dxa" w:w="1949"/>
            <w:shd w:val="clear" w:color="auto" w:fill="1F3B63"/>
          </w:tcPr>
          <w:p>
            <w:pPr>
              <w:spacing w:after="0" w:before="0"/>
            </w:pPr>
            <w:r/>
            <w:r>
              <w:rPr>
                <w:b/>
                <w:color w:val="FFFFFF"/>
                <w:sz w:val="17"/>
              </w:rPr>
              <w:t>Retention</w:t>
            </w:r>
          </w:p>
        </w:tc>
        <w:tc>
          <w:tcPr>
            <w:tcW w:type="dxa" w:w="2088"/>
            <w:shd w:val="clear" w:color="auto" w:fill="1F3B63"/>
          </w:tcPr>
          <w:p>
            <w:pPr>
              <w:spacing w:after="0" w:before="0"/>
            </w:pPr>
            <w:r/>
            <w:r>
              <w:rPr>
                <w:b/>
                <w:color w:val="FFFFFF"/>
                <w:sz w:val="17"/>
              </w:rPr>
              <w:t>Archival</w:t>
            </w:r>
          </w:p>
        </w:tc>
      </w:tr>
      <w:tr>
        <w:tc>
          <w:tcPr>
            <w:tcW w:type="dxa" w:w="1949"/>
          </w:tcPr>
          <w:p>
            <w:pPr>
              <w:spacing w:after="0" w:before="0" w:line="240" w:lineRule="auto"/>
            </w:pPr>
            <w:r/>
            <w:r>
              <w:rPr>
                <w:b w:val="0"/>
                <w:sz w:val="16"/>
              </w:rPr>
              <w:t>users</w:t>
            </w:r>
          </w:p>
        </w:tc>
        <w:tc>
          <w:tcPr>
            <w:tcW w:type="dxa" w:w="2228"/>
          </w:tcPr>
          <w:p>
            <w:pPr>
              <w:spacing w:after="0" w:before="0" w:line="240" w:lineRule="auto"/>
            </w:pPr>
            <w:r/>
            <w:r>
              <w:rPr>
                <w:b w:val="0"/>
                <w:sz w:val="16"/>
              </w:rPr>
              <w:t>5,000</w:t>
            </w:r>
          </w:p>
        </w:tc>
        <w:tc>
          <w:tcPr>
            <w:tcW w:type="dxa" w:w="1253"/>
          </w:tcPr>
          <w:p>
            <w:pPr>
              <w:spacing w:after="0" w:before="0" w:line="240" w:lineRule="auto"/>
            </w:pPr>
            <w:r/>
            <w:r>
              <w:rPr>
                <w:b w:val="0"/>
                <w:sz w:val="16"/>
              </w:rPr>
              <w:t>Linear</w:t>
            </w:r>
          </w:p>
        </w:tc>
        <w:tc>
          <w:tcPr>
            <w:tcW w:type="dxa" w:w="1949"/>
          </w:tcPr>
          <w:p>
            <w:pPr>
              <w:spacing w:after="0" w:before="0" w:line="240" w:lineRule="auto"/>
            </w:pPr>
            <w:r/>
            <w:r>
              <w:rPr>
                <w:b w:val="0"/>
                <w:sz w:val="16"/>
              </w:rPr>
              <w:t>7 years after last enrolment</w:t>
            </w:r>
          </w:p>
        </w:tc>
        <w:tc>
          <w:tcPr>
            <w:tcW w:type="dxa" w:w="2088"/>
          </w:tcPr>
          <w:p>
            <w:pPr>
              <w:spacing w:after="0" w:before="0" w:line="240" w:lineRule="auto"/>
            </w:pPr>
            <w:r/>
            <w:r>
              <w:rPr>
                <w:b w:val="0"/>
                <w:sz w:val="16"/>
              </w:rPr>
              <w:t>Anonymise</w:t>
            </w:r>
          </w:p>
        </w:tc>
      </w:tr>
      <w:tr>
        <w:tc>
          <w:tcPr>
            <w:tcW w:type="dxa" w:w="1949"/>
            <w:shd w:val="clear" w:color="auto" w:fill="F2F5F9"/>
          </w:tcPr>
          <w:p>
            <w:pPr>
              <w:spacing w:after="0" w:before="0" w:line="240" w:lineRule="auto"/>
            </w:pPr>
            <w:r/>
            <w:r>
              <w:rPr>
                <w:b w:val="0"/>
                <w:sz w:val="16"/>
              </w:rPr>
              <w:t>registration_requests</w:t>
            </w:r>
          </w:p>
        </w:tc>
        <w:tc>
          <w:tcPr>
            <w:tcW w:type="dxa" w:w="2228"/>
            <w:shd w:val="clear" w:color="auto" w:fill="F2F5F9"/>
          </w:tcPr>
          <w:p>
            <w:pPr>
              <w:spacing w:after="0" w:before="0" w:line="240" w:lineRule="auto"/>
            </w:pPr>
            <w:r/>
            <w:r>
              <w:rPr>
                <w:b w:val="0"/>
                <w:sz w:val="16"/>
              </w:rPr>
              <w:t>6,000</w:t>
            </w:r>
          </w:p>
        </w:tc>
        <w:tc>
          <w:tcPr>
            <w:tcW w:type="dxa" w:w="1253"/>
            <w:shd w:val="clear" w:color="auto" w:fill="F2F5F9"/>
          </w:tcPr>
          <w:p>
            <w:pPr>
              <w:spacing w:after="0" w:before="0" w:line="240" w:lineRule="auto"/>
            </w:pPr>
            <w:r/>
            <w:r>
              <w:rPr>
                <w:b w:val="0"/>
                <w:sz w:val="16"/>
              </w:rPr>
              <w:t>Linear</w:t>
            </w:r>
          </w:p>
        </w:tc>
        <w:tc>
          <w:tcPr>
            <w:tcW w:type="dxa" w:w="1949"/>
            <w:shd w:val="clear" w:color="auto" w:fill="F2F5F9"/>
          </w:tcPr>
          <w:p>
            <w:pPr>
              <w:spacing w:after="0" w:before="0" w:line="240" w:lineRule="auto"/>
            </w:pPr>
            <w:r/>
            <w:r>
              <w:rPr>
                <w:b w:val="0"/>
                <w:sz w:val="16"/>
              </w:rPr>
              <w:t>Approved: permanent. Rejected: 12 months</w:t>
            </w:r>
          </w:p>
        </w:tc>
        <w:tc>
          <w:tcPr>
            <w:tcW w:type="dxa" w:w="2088"/>
            <w:shd w:val="clear" w:color="auto" w:fill="F2F5F9"/>
          </w:tcPr>
          <w:p>
            <w:pPr>
              <w:spacing w:after="0" w:before="0" w:line="240" w:lineRule="auto"/>
            </w:pPr>
            <w:r/>
            <w:r>
              <w:rPr>
                <w:b w:val="0"/>
                <w:sz w:val="16"/>
              </w:rPr>
              <w:t>Delete rejected</w:t>
            </w:r>
          </w:p>
        </w:tc>
      </w:tr>
      <w:tr>
        <w:tc>
          <w:tcPr>
            <w:tcW w:type="dxa" w:w="1949"/>
          </w:tcPr>
          <w:p>
            <w:pPr>
              <w:spacing w:after="0" w:before="0" w:line="240" w:lineRule="auto"/>
            </w:pPr>
            <w:r/>
            <w:r>
              <w:rPr>
                <w:b w:val="0"/>
                <w:sz w:val="16"/>
              </w:rPr>
              <w:t>registration_documents</w:t>
            </w:r>
          </w:p>
        </w:tc>
        <w:tc>
          <w:tcPr>
            <w:tcW w:type="dxa" w:w="2228"/>
          </w:tcPr>
          <w:p>
            <w:pPr>
              <w:spacing w:after="0" w:before="0" w:line="240" w:lineRule="auto"/>
            </w:pPr>
            <w:r/>
            <w:r>
              <w:rPr>
                <w:b w:val="0"/>
                <w:sz w:val="16"/>
              </w:rPr>
              <w:t>12,000 (≈ 25 GB)</w:t>
            </w:r>
          </w:p>
        </w:tc>
        <w:tc>
          <w:tcPr>
            <w:tcW w:type="dxa" w:w="1253"/>
          </w:tcPr>
          <w:p>
            <w:pPr>
              <w:spacing w:after="0" w:before="0" w:line="240" w:lineRule="auto"/>
            </w:pPr>
            <w:r/>
            <w:r>
              <w:rPr>
                <w:b w:val="0"/>
                <w:sz w:val="16"/>
              </w:rPr>
              <w:t>Linear</w:t>
            </w:r>
          </w:p>
        </w:tc>
        <w:tc>
          <w:tcPr>
            <w:tcW w:type="dxa" w:w="1949"/>
          </w:tcPr>
          <w:p>
            <w:pPr>
              <w:spacing w:after="0" w:before="0" w:line="240" w:lineRule="auto"/>
            </w:pPr>
            <w:r/>
            <w:r>
              <w:rPr>
                <w:b w:val="0"/>
                <w:sz w:val="16"/>
              </w:rPr>
              <w:t>7 years</w:t>
            </w:r>
          </w:p>
        </w:tc>
        <w:tc>
          <w:tcPr>
            <w:tcW w:type="dxa" w:w="2088"/>
          </w:tcPr>
          <w:p>
            <w:pPr>
              <w:spacing w:after="0" w:before="0" w:line="240" w:lineRule="auto"/>
            </w:pPr>
            <w:r/>
            <w:r>
              <w:rPr>
                <w:b w:val="0"/>
                <w:sz w:val="16"/>
              </w:rPr>
              <w:t>Cold storage</w:t>
            </w:r>
          </w:p>
        </w:tc>
      </w:tr>
      <w:tr>
        <w:tc>
          <w:tcPr>
            <w:tcW w:type="dxa" w:w="1949"/>
            <w:shd w:val="clear" w:color="auto" w:fill="F2F5F9"/>
          </w:tcPr>
          <w:p>
            <w:pPr>
              <w:spacing w:after="0" w:before="0" w:line="240" w:lineRule="auto"/>
            </w:pPr>
            <w:r/>
            <w:r>
              <w:rPr>
                <w:b w:val="0"/>
                <w:sz w:val="16"/>
              </w:rPr>
              <w:t>payments</w:t>
            </w:r>
          </w:p>
        </w:tc>
        <w:tc>
          <w:tcPr>
            <w:tcW w:type="dxa" w:w="2228"/>
            <w:shd w:val="clear" w:color="auto" w:fill="F2F5F9"/>
          </w:tcPr>
          <w:p>
            <w:pPr>
              <w:spacing w:after="0" w:before="0" w:line="240" w:lineRule="auto"/>
            </w:pPr>
            <w:r/>
            <w:r>
              <w:rPr>
                <w:b w:val="0"/>
                <w:sz w:val="16"/>
              </w:rPr>
              <w:t>8,000</w:t>
            </w:r>
          </w:p>
        </w:tc>
        <w:tc>
          <w:tcPr>
            <w:tcW w:type="dxa" w:w="1253"/>
            <w:shd w:val="clear" w:color="auto" w:fill="F2F5F9"/>
          </w:tcPr>
          <w:p>
            <w:pPr>
              <w:spacing w:after="0" w:before="0" w:line="240" w:lineRule="auto"/>
            </w:pPr>
            <w:r/>
            <w:r>
              <w:rPr>
                <w:b w:val="0"/>
                <w:sz w:val="16"/>
              </w:rPr>
              <w:t>Linear</w:t>
            </w:r>
          </w:p>
        </w:tc>
        <w:tc>
          <w:tcPr>
            <w:tcW w:type="dxa" w:w="1949"/>
            <w:shd w:val="clear" w:color="auto" w:fill="F2F5F9"/>
          </w:tcPr>
          <w:p>
            <w:pPr>
              <w:spacing w:after="0" w:before="0" w:line="240" w:lineRule="auto"/>
            </w:pPr>
            <w:r/>
            <w:r>
              <w:rPr>
                <w:b w:val="0"/>
                <w:sz w:val="16"/>
              </w:rPr>
              <w:t>7 years</w:t>
            </w:r>
          </w:p>
        </w:tc>
        <w:tc>
          <w:tcPr>
            <w:tcW w:type="dxa" w:w="2088"/>
            <w:shd w:val="clear" w:color="auto" w:fill="F2F5F9"/>
          </w:tcPr>
          <w:p>
            <w:pPr>
              <w:spacing w:after="0" w:before="0" w:line="240" w:lineRule="auto"/>
            </w:pPr>
            <w:r/>
            <w:r>
              <w:rPr>
                <w:b w:val="0"/>
                <w:sz w:val="16"/>
              </w:rPr>
              <w:t>Retain</w:t>
            </w:r>
          </w:p>
        </w:tc>
      </w:tr>
      <w:tr>
        <w:tc>
          <w:tcPr>
            <w:tcW w:type="dxa" w:w="1949"/>
          </w:tcPr>
          <w:p>
            <w:pPr>
              <w:spacing w:after="0" w:before="0" w:line="240" w:lineRule="auto"/>
            </w:pPr>
            <w:r/>
            <w:r>
              <w:rPr>
                <w:b w:val="0"/>
                <w:sz w:val="16"/>
              </w:rPr>
              <w:t>enrolments</w:t>
            </w:r>
          </w:p>
        </w:tc>
        <w:tc>
          <w:tcPr>
            <w:tcW w:type="dxa" w:w="2228"/>
          </w:tcPr>
          <w:p>
            <w:pPr>
              <w:spacing w:after="0" w:before="0" w:line="240" w:lineRule="auto"/>
            </w:pPr>
            <w:r/>
            <w:r>
              <w:rPr>
                <w:b w:val="0"/>
                <w:sz w:val="16"/>
              </w:rPr>
              <w:t>30,000</w:t>
            </w:r>
          </w:p>
        </w:tc>
        <w:tc>
          <w:tcPr>
            <w:tcW w:type="dxa" w:w="1253"/>
          </w:tcPr>
          <w:p>
            <w:pPr>
              <w:spacing w:after="0" w:before="0" w:line="240" w:lineRule="auto"/>
            </w:pPr>
            <w:r/>
            <w:r>
              <w:rPr>
                <w:b w:val="0"/>
                <w:sz w:val="16"/>
              </w:rPr>
              <w:t>Linear</w:t>
            </w:r>
          </w:p>
        </w:tc>
        <w:tc>
          <w:tcPr>
            <w:tcW w:type="dxa" w:w="1949"/>
          </w:tcPr>
          <w:p>
            <w:pPr>
              <w:spacing w:after="0" w:before="0" w:line="240" w:lineRule="auto"/>
            </w:pPr>
            <w:r/>
            <w:r>
              <w:rPr>
                <w:b w:val="0"/>
                <w:sz w:val="16"/>
              </w:rPr>
              <w:t>Permanent</w:t>
            </w:r>
          </w:p>
        </w:tc>
        <w:tc>
          <w:tcPr>
            <w:tcW w:type="dxa" w:w="2088"/>
          </w:tcPr>
          <w:p>
            <w:pPr>
              <w:spacing w:after="0" w:before="0" w:line="240" w:lineRule="auto"/>
            </w:pPr>
            <w:r/>
            <w:r>
              <w:rPr>
                <w:b w:val="0"/>
                <w:sz w:val="16"/>
              </w:rPr>
              <w:t>Retain</w:t>
            </w:r>
          </w:p>
        </w:tc>
      </w:tr>
      <w:tr>
        <w:tc>
          <w:tcPr>
            <w:tcW w:type="dxa" w:w="1949"/>
            <w:shd w:val="clear" w:color="auto" w:fill="F2F5F9"/>
          </w:tcPr>
          <w:p>
            <w:pPr>
              <w:spacing w:after="0" w:before="0" w:line="240" w:lineRule="auto"/>
            </w:pPr>
            <w:r/>
            <w:r>
              <w:rPr>
                <w:b w:val="0"/>
                <w:sz w:val="16"/>
              </w:rPr>
              <w:t>live_sessions</w:t>
            </w:r>
          </w:p>
        </w:tc>
        <w:tc>
          <w:tcPr>
            <w:tcW w:type="dxa" w:w="2228"/>
            <w:shd w:val="clear" w:color="auto" w:fill="F2F5F9"/>
          </w:tcPr>
          <w:p>
            <w:pPr>
              <w:spacing w:after="0" w:before="0" w:line="240" w:lineRule="auto"/>
            </w:pPr>
            <w:r/>
            <w:r>
              <w:rPr>
                <w:b w:val="0"/>
                <w:sz w:val="16"/>
              </w:rPr>
              <w:t>12,000</w:t>
            </w:r>
          </w:p>
        </w:tc>
        <w:tc>
          <w:tcPr>
            <w:tcW w:type="dxa" w:w="1253"/>
            <w:shd w:val="clear" w:color="auto" w:fill="F2F5F9"/>
          </w:tcPr>
          <w:p>
            <w:pPr>
              <w:spacing w:after="0" w:before="0" w:line="240" w:lineRule="auto"/>
            </w:pPr>
            <w:r/>
            <w:r>
              <w:rPr>
                <w:b w:val="0"/>
                <w:sz w:val="16"/>
              </w:rPr>
              <w:t>Linear</w:t>
            </w:r>
          </w:p>
        </w:tc>
        <w:tc>
          <w:tcPr>
            <w:tcW w:type="dxa" w:w="1949"/>
            <w:shd w:val="clear" w:color="auto" w:fill="F2F5F9"/>
          </w:tcPr>
          <w:p>
            <w:pPr>
              <w:spacing w:after="0" w:before="0" w:line="240" w:lineRule="auto"/>
            </w:pPr>
            <w:r/>
            <w:r>
              <w:rPr>
                <w:b w:val="0"/>
                <w:sz w:val="16"/>
              </w:rPr>
              <w:t>Permanent</w:t>
            </w:r>
          </w:p>
        </w:tc>
        <w:tc>
          <w:tcPr>
            <w:tcW w:type="dxa" w:w="2088"/>
            <w:shd w:val="clear" w:color="auto" w:fill="F2F5F9"/>
          </w:tcPr>
          <w:p>
            <w:pPr>
              <w:spacing w:after="0" w:before="0" w:line="240" w:lineRule="auto"/>
            </w:pPr>
            <w:r/>
            <w:r>
              <w:rPr>
                <w:b w:val="0"/>
                <w:sz w:val="16"/>
              </w:rPr>
              <w:t>Retain</w:t>
            </w:r>
          </w:p>
        </w:tc>
      </w:tr>
      <w:tr>
        <w:tc>
          <w:tcPr>
            <w:tcW w:type="dxa" w:w="1949"/>
          </w:tcPr>
          <w:p>
            <w:pPr>
              <w:spacing w:after="0" w:before="0" w:line="240" w:lineRule="auto"/>
            </w:pPr>
            <w:r/>
            <w:r>
              <w:rPr>
                <w:b w:val="0"/>
                <w:sz w:val="16"/>
              </w:rPr>
              <w:t>attendance_records</w:t>
            </w:r>
          </w:p>
        </w:tc>
        <w:tc>
          <w:tcPr>
            <w:tcW w:type="dxa" w:w="2228"/>
          </w:tcPr>
          <w:p>
            <w:pPr>
              <w:spacing w:after="0" w:before="0" w:line="240" w:lineRule="auto"/>
            </w:pPr>
            <w:r/>
            <w:r>
              <w:rPr>
                <w:b w:val="0"/>
                <w:sz w:val="16"/>
              </w:rPr>
              <w:t>1,200,000</w:t>
            </w:r>
          </w:p>
        </w:tc>
        <w:tc>
          <w:tcPr>
            <w:tcW w:type="dxa" w:w="1253"/>
          </w:tcPr>
          <w:p>
            <w:pPr>
              <w:spacing w:after="0" w:before="0" w:line="240" w:lineRule="auto"/>
            </w:pPr>
            <w:r/>
            <w:r>
              <w:rPr>
                <w:b/>
                <w:sz w:val="16"/>
              </w:rPr>
              <w:t>Linear × sessions</w:t>
            </w:r>
          </w:p>
        </w:tc>
        <w:tc>
          <w:tcPr>
            <w:tcW w:type="dxa" w:w="1949"/>
          </w:tcPr>
          <w:p>
            <w:pPr>
              <w:spacing w:after="0" w:before="0" w:line="240" w:lineRule="auto"/>
            </w:pPr>
            <w:r/>
            <w:r>
              <w:rPr>
                <w:b w:val="0"/>
                <w:sz w:val="16"/>
              </w:rPr>
              <w:t>7 years</w:t>
            </w:r>
          </w:p>
        </w:tc>
        <w:tc>
          <w:tcPr>
            <w:tcW w:type="dxa" w:w="2088"/>
          </w:tcPr>
          <w:p>
            <w:pPr>
              <w:spacing w:after="0" w:before="0" w:line="240" w:lineRule="auto"/>
            </w:pPr>
            <w:r/>
            <w:r>
              <w:rPr>
                <w:b w:val="0"/>
                <w:sz w:val="16"/>
              </w:rPr>
              <w:t>Partition by year; archive beyond 3 years</w:t>
            </w:r>
          </w:p>
        </w:tc>
      </w:tr>
      <w:tr>
        <w:tc>
          <w:tcPr>
            <w:tcW w:type="dxa" w:w="1949"/>
            <w:shd w:val="clear" w:color="auto" w:fill="F2F5F9"/>
          </w:tcPr>
          <w:p>
            <w:pPr>
              <w:spacing w:after="0" w:before="0" w:line="240" w:lineRule="auto"/>
            </w:pPr>
            <w:r/>
            <w:r>
              <w:rPr>
                <w:b w:val="0"/>
                <w:sz w:val="16"/>
              </w:rPr>
              <w:t>assignment_submissions</w:t>
            </w:r>
          </w:p>
        </w:tc>
        <w:tc>
          <w:tcPr>
            <w:tcW w:type="dxa" w:w="2228"/>
            <w:shd w:val="clear" w:color="auto" w:fill="F2F5F9"/>
          </w:tcPr>
          <w:p>
            <w:pPr>
              <w:spacing w:after="0" w:before="0" w:line="240" w:lineRule="auto"/>
            </w:pPr>
            <w:r/>
            <w:r>
              <w:rPr>
                <w:b w:val="0"/>
                <w:sz w:val="16"/>
              </w:rPr>
              <w:t>300,000</w:t>
            </w:r>
          </w:p>
        </w:tc>
        <w:tc>
          <w:tcPr>
            <w:tcW w:type="dxa" w:w="1253"/>
            <w:shd w:val="clear" w:color="auto" w:fill="F2F5F9"/>
          </w:tcPr>
          <w:p>
            <w:pPr>
              <w:spacing w:after="0" w:before="0" w:line="240" w:lineRule="auto"/>
            </w:pPr>
            <w:r/>
            <w:r>
              <w:rPr>
                <w:b w:val="0"/>
                <w:sz w:val="16"/>
              </w:rPr>
              <w:t>Linear</w:t>
            </w:r>
          </w:p>
        </w:tc>
        <w:tc>
          <w:tcPr>
            <w:tcW w:type="dxa" w:w="1949"/>
            <w:shd w:val="clear" w:color="auto" w:fill="F2F5F9"/>
          </w:tcPr>
          <w:p>
            <w:pPr>
              <w:spacing w:after="0" w:before="0" w:line="240" w:lineRule="auto"/>
            </w:pPr>
            <w:r/>
            <w:r>
              <w:rPr>
                <w:b w:val="0"/>
                <w:sz w:val="16"/>
              </w:rPr>
              <w:t>7 years</w:t>
            </w:r>
          </w:p>
        </w:tc>
        <w:tc>
          <w:tcPr>
            <w:tcW w:type="dxa" w:w="2088"/>
            <w:shd w:val="clear" w:color="auto" w:fill="F2F5F9"/>
          </w:tcPr>
          <w:p>
            <w:pPr>
              <w:spacing w:after="0" w:before="0" w:line="240" w:lineRule="auto"/>
            </w:pPr>
            <w:r/>
            <w:r>
              <w:rPr>
                <w:b w:val="0"/>
                <w:sz w:val="16"/>
              </w:rPr>
              <w:t>Files to cold storage</w:t>
            </w:r>
          </w:p>
        </w:tc>
      </w:tr>
      <w:tr>
        <w:tc>
          <w:tcPr>
            <w:tcW w:type="dxa" w:w="1949"/>
          </w:tcPr>
          <w:p>
            <w:pPr>
              <w:spacing w:after="0" w:before="0" w:line="240" w:lineRule="auto"/>
            </w:pPr>
            <w:r/>
            <w:r>
              <w:rPr>
                <w:b w:val="0"/>
                <w:sz w:val="16"/>
              </w:rPr>
              <w:t>submission_files</w:t>
            </w:r>
          </w:p>
        </w:tc>
        <w:tc>
          <w:tcPr>
            <w:tcW w:type="dxa" w:w="2228"/>
          </w:tcPr>
          <w:p>
            <w:pPr>
              <w:spacing w:after="0" w:before="0" w:line="240" w:lineRule="auto"/>
            </w:pPr>
            <w:r/>
            <w:r>
              <w:rPr>
                <w:b w:val="0"/>
                <w:sz w:val="16"/>
              </w:rPr>
              <w:t>450,000 (≈ 300 GB)</w:t>
            </w:r>
          </w:p>
        </w:tc>
        <w:tc>
          <w:tcPr>
            <w:tcW w:type="dxa" w:w="1253"/>
          </w:tcPr>
          <w:p>
            <w:pPr>
              <w:spacing w:after="0" w:before="0" w:line="240" w:lineRule="auto"/>
            </w:pPr>
            <w:r/>
            <w:r>
              <w:rPr>
                <w:b w:val="0"/>
                <w:sz w:val="16"/>
              </w:rPr>
              <w:t>Linear</w:t>
            </w:r>
          </w:p>
        </w:tc>
        <w:tc>
          <w:tcPr>
            <w:tcW w:type="dxa" w:w="1949"/>
          </w:tcPr>
          <w:p>
            <w:pPr>
              <w:spacing w:after="0" w:before="0" w:line="240" w:lineRule="auto"/>
            </w:pPr>
            <w:r/>
            <w:r>
              <w:rPr>
                <w:b w:val="0"/>
                <w:sz w:val="16"/>
              </w:rPr>
              <w:t>7 years</w:t>
            </w:r>
          </w:p>
        </w:tc>
        <w:tc>
          <w:tcPr>
            <w:tcW w:type="dxa" w:w="2088"/>
          </w:tcPr>
          <w:p>
            <w:pPr>
              <w:spacing w:after="0" w:before="0" w:line="240" w:lineRule="auto"/>
            </w:pPr>
            <w:r/>
            <w:r>
              <w:rPr>
                <w:b w:val="0"/>
                <w:sz w:val="16"/>
              </w:rPr>
              <w:t>Cold storage</w:t>
            </w:r>
          </w:p>
        </w:tc>
      </w:tr>
      <w:tr>
        <w:tc>
          <w:tcPr>
            <w:tcW w:type="dxa" w:w="1949"/>
            <w:shd w:val="clear" w:color="auto" w:fill="F2F5F9"/>
          </w:tcPr>
          <w:p>
            <w:pPr>
              <w:spacing w:after="0" w:before="0" w:line="240" w:lineRule="auto"/>
            </w:pPr>
            <w:r/>
            <w:r>
              <w:rPr>
                <w:b w:val="0"/>
                <w:sz w:val="16"/>
              </w:rPr>
              <w:t>quiz_attempts</w:t>
            </w:r>
          </w:p>
        </w:tc>
        <w:tc>
          <w:tcPr>
            <w:tcW w:type="dxa" w:w="2228"/>
            <w:shd w:val="clear" w:color="auto" w:fill="F2F5F9"/>
          </w:tcPr>
          <w:p>
            <w:pPr>
              <w:spacing w:after="0" w:before="0" w:line="240" w:lineRule="auto"/>
            </w:pPr>
            <w:r/>
            <w:r>
              <w:rPr>
                <w:b w:val="0"/>
                <w:sz w:val="16"/>
              </w:rPr>
              <w:t>360,000</w:t>
            </w:r>
          </w:p>
        </w:tc>
        <w:tc>
          <w:tcPr>
            <w:tcW w:type="dxa" w:w="1253"/>
            <w:shd w:val="clear" w:color="auto" w:fill="F2F5F9"/>
          </w:tcPr>
          <w:p>
            <w:pPr>
              <w:spacing w:after="0" w:before="0" w:line="240" w:lineRule="auto"/>
            </w:pPr>
            <w:r/>
            <w:r>
              <w:rPr>
                <w:b w:val="0"/>
                <w:sz w:val="16"/>
              </w:rPr>
              <w:t>Linear</w:t>
            </w:r>
          </w:p>
        </w:tc>
        <w:tc>
          <w:tcPr>
            <w:tcW w:type="dxa" w:w="1949"/>
            <w:shd w:val="clear" w:color="auto" w:fill="F2F5F9"/>
          </w:tcPr>
          <w:p>
            <w:pPr>
              <w:spacing w:after="0" w:before="0" w:line="240" w:lineRule="auto"/>
            </w:pPr>
            <w:r/>
            <w:r>
              <w:rPr>
                <w:b w:val="0"/>
                <w:sz w:val="16"/>
              </w:rPr>
              <w:t>7 years</w:t>
            </w:r>
          </w:p>
        </w:tc>
        <w:tc>
          <w:tcPr>
            <w:tcW w:type="dxa" w:w="2088"/>
            <w:shd w:val="clear" w:color="auto" w:fill="F2F5F9"/>
          </w:tcPr>
          <w:p>
            <w:pPr>
              <w:spacing w:after="0" w:before="0" w:line="240" w:lineRule="auto"/>
            </w:pPr>
            <w:r/>
            <w:r>
              <w:rPr>
                <w:b w:val="0"/>
                <w:sz w:val="16"/>
              </w:rPr>
              <w:t>Retain</w:t>
            </w:r>
          </w:p>
        </w:tc>
      </w:tr>
      <w:tr>
        <w:tc>
          <w:tcPr>
            <w:tcW w:type="dxa" w:w="1949"/>
          </w:tcPr>
          <w:p>
            <w:pPr>
              <w:spacing w:after="0" w:before="0" w:line="240" w:lineRule="auto"/>
            </w:pPr>
            <w:r/>
            <w:r>
              <w:rPr>
                <w:b w:val="0"/>
                <w:sz w:val="16"/>
              </w:rPr>
              <w:t>quiz_answers</w:t>
            </w:r>
          </w:p>
        </w:tc>
        <w:tc>
          <w:tcPr>
            <w:tcW w:type="dxa" w:w="2228"/>
          </w:tcPr>
          <w:p>
            <w:pPr>
              <w:spacing w:after="0" w:before="0" w:line="240" w:lineRule="auto"/>
            </w:pPr>
            <w:r/>
            <w:r>
              <w:rPr>
                <w:b w:val="0"/>
                <w:sz w:val="16"/>
              </w:rPr>
              <w:t>7,200,000</w:t>
            </w:r>
          </w:p>
        </w:tc>
        <w:tc>
          <w:tcPr>
            <w:tcW w:type="dxa" w:w="1253"/>
          </w:tcPr>
          <w:p>
            <w:pPr>
              <w:spacing w:after="0" w:before="0" w:line="240" w:lineRule="auto"/>
            </w:pPr>
            <w:r/>
            <w:r>
              <w:rPr>
                <w:b/>
                <w:sz w:val="16"/>
              </w:rPr>
              <w:t>Highest volume</w:t>
            </w:r>
          </w:p>
        </w:tc>
        <w:tc>
          <w:tcPr>
            <w:tcW w:type="dxa" w:w="1949"/>
          </w:tcPr>
          <w:p>
            <w:pPr>
              <w:spacing w:after="0" w:before="0" w:line="240" w:lineRule="auto"/>
            </w:pPr>
            <w:r/>
            <w:r>
              <w:rPr>
                <w:b w:val="0"/>
                <w:sz w:val="16"/>
              </w:rPr>
              <w:t>7 years</w:t>
            </w:r>
          </w:p>
        </w:tc>
        <w:tc>
          <w:tcPr>
            <w:tcW w:type="dxa" w:w="2088"/>
          </w:tcPr>
          <w:p>
            <w:pPr>
              <w:spacing w:after="0" w:before="0" w:line="240" w:lineRule="auto"/>
            </w:pPr>
            <w:r/>
            <w:r>
              <w:rPr>
                <w:b w:val="0"/>
                <w:sz w:val="16"/>
              </w:rPr>
              <w:t>Partition by year; archive beyond 3 years</w:t>
            </w:r>
          </w:p>
        </w:tc>
      </w:tr>
      <w:tr>
        <w:tc>
          <w:tcPr>
            <w:tcW w:type="dxa" w:w="1949"/>
            <w:shd w:val="clear" w:color="auto" w:fill="F2F5F9"/>
          </w:tcPr>
          <w:p>
            <w:pPr>
              <w:spacing w:after="0" w:before="0" w:line="240" w:lineRule="auto"/>
            </w:pPr>
            <w:r/>
            <w:r>
              <w:rPr>
                <w:b w:val="0"/>
                <w:sz w:val="16"/>
              </w:rPr>
              <w:t>video_watch_progress</w:t>
            </w:r>
          </w:p>
        </w:tc>
        <w:tc>
          <w:tcPr>
            <w:tcW w:type="dxa" w:w="2228"/>
            <w:shd w:val="clear" w:color="auto" w:fill="F2F5F9"/>
          </w:tcPr>
          <w:p>
            <w:pPr>
              <w:spacing w:after="0" w:before="0" w:line="240" w:lineRule="auto"/>
            </w:pPr>
            <w:r/>
            <w:r>
              <w:rPr>
                <w:b w:val="0"/>
                <w:sz w:val="16"/>
              </w:rPr>
              <w:t>1,200,000</w:t>
            </w:r>
          </w:p>
        </w:tc>
        <w:tc>
          <w:tcPr>
            <w:tcW w:type="dxa" w:w="1253"/>
            <w:shd w:val="clear" w:color="auto" w:fill="F2F5F9"/>
          </w:tcPr>
          <w:p>
            <w:pPr>
              <w:spacing w:after="0" w:before="0" w:line="240" w:lineRule="auto"/>
            </w:pPr>
            <w:r/>
            <w:r>
              <w:rPr>
                <w:b w:val="0"/>
                <w:sz w:val="16"/>
              </w:rPr>
              <w:t>Linear</w:t>
            </w:r>
          </w:p>
        </w:tc>
        <w:tc>
          <w:tcPr>
            <w:tcW w:type="dxa" w:w="1949"/>
            <w:shd w:val="clear" w:color="auto" w:fill="F2F5F9"/>
          </w:tcPr>
          <w:p>
            <w:pPr>
              <w:spacing w:after="0" w:before="0" w:line="240" w:lineRule="auto"/>
            </w:pPr>
            <w:r/>
            <w:r>
              <w:rPr>
                <w:b w:val="0"/>
                <w:sz w:val="16"/>
              </w:rPr>
              <w:t>7 years</w:t>
            </w:r>
          </w:p>
        </w:tc>
        <w:tc>
          <w:tcPr>
            <w:tcW w:type="dxa" w:w="2088"/>
            <w:shd w:val="clear" w:color="auto" w:fill="F2F5F9"/>
          </w:tcPr>
          <w:p>
            <w:pPr>
              <w:spacing w:after="0" w:before="0" w:line="240" w:lineRule="auto"/>
            </w:pPr>
            <w:r/>
            <w:r>
              <w:rPr>
                <w:b w:val="0"/>
                <w:sz w:val="16"/>
              </w:rPr>
              <w:t>Archive beyond 3 years</w:t>
            </w:r>
          </w:p>
        </w:tc>
      </w:tr>
      <w:tr>
        <w:tc>
          <w:tcPr>
            <w:tcW w:type="dxa" w:w="1949"/>
          </w:tcPr>
          <w:p>
            <w:pPr>
              <w:spacing w:after="0" w:before="0" w:line="240" w:lineRule="auto"/>
            </w:pPr>
            <w:r/>
            <w:r>
              <w:rPr>
                <w:b w:val="0"/>
                <w:sz w:val="16"/>
              </w:rPr>
              <w:t>notifications</w:t>
            </w:r>
          </w:p>
        </w:tc>
        <w:tc>
          <w:tcPr>
            <w:tcW w:type="dxa" w:w="2228"/>
          </w:tcPr>
          <w:p>
            <w:pPr>
              <w:spacing w:after="0" w:before="0" w:line="240" w:lineRule="auto"/>
            </w:pPr>
            <w:r/>
            <w:r>
              <w:rPr>
                <w:b w:val="0"/>
                <w:sz w:val="16"/>
              </w:rPr>
              <w:t>3,000,000</w:t>
            </w:r>
          </w:p>
        </w:tc>
        <w:tc>
          <w:tcPr>
            <w:tcW w:type="dxa" w:w="1253"/>
          </w:tcPr>
          <w:p>
            <w:pPr>
              <w:spacing w:after="0" w:before="0" w:line="240" w:lineRule="auto"/>
            </w:pPr>
            <w:r/>
            <w:r>
              <w:rPr>
                <w:b w:val="0"/>
                <w:sz w:val="16"/>
              </w:rPr>
              <w:t>High</w:t>
            </w:r>
          </w:p>
        </w:tc>
        <w:tc>
          <w:tcPr>
            <w:tcW w:type="dxa" w:w="1949"/>
          </w:tcPr>
          <w:p>
            <w:pPr>
              <w:spacing w:after="0" w:before="0" w:line="240" w:lineRule="auto"/>
            </w:pPr>
            <w:r/>
            <w:r>
              <w:rPr>
                <w:b w:val="0"/>
                <w:sz w:val="16"/>
              </w:rPr>
              <w:t>12 months</w:t>
            </w:r>
          </w:p>
        </w:tc>
        <w:tc>
          <w:tcPr>
            <w:tcW w:type="dxa" w:w="2088"/>
          </w:tcPr>
          <w:p>
            <w:pPr>
              <w:spacing w:after="0" w:before="0" w:line="240" w:lineRule="auto"/>
            </w:pPr>
            <w:r/>
            <w:r>
              <w:rPr>
                <w:b w:val="0"/>
                <w:sz w:val="16"/>
              </w:rPr>
              <w:t>Delete beyond 12 months</w:t>
            </w:r>
          </w:p>
        </w:tc>
      </w:tr>
      <w:tr>
        <w:tc>
          <w:tcPr>
            <w:tcW w:type="dxa" w:w="1949"/>
            <w:shd w:val="clear" w:color="auto" w:fill="F2F5F9"/>
          </w:tcPr>
          <w:p>
            <w:pPr>
              <w:spacing w:after="0" w:before="0" w:line="240" w:lineRule="auto"/>
            </w:pPr>
            <w:r/>
            <w:r>
              <w:rPr>
                <w:b w:val="0"/>
                <w:sz w:val="16"/>
              </w:rPr>
              <w:t>audit_log</w:t>
            </w:r>
          </w:p>
        </w:tc>
        <w:tc>
          <w:tcPr>
            <w:tcW w:type="dxa" w:w="2228"/>
            <w:shd w:val="clear" w:color="auto" w:fill="F2F5F9"/>
          </w:tcPr>
          <w:p>
            <w:pPr>
              <w:spacing w:after="0" w:before="0" w:line="240" w:lineRule="auto"/>
            </w:pPr>
            <w:r/>
            <w:r>
              <w:rPr>
                <w:b w:val="0"/>
                <w:sz w:val="16"/>
              </w:rPr>
              <w:t>5,000,000 – 8,000,000</w:t>
            </w:r>
          </w:p>
        </w:tc>
        <w:tc>
          <w:tcPr>
            <w:tcW w:type="dxa" w:w="1253"/>
            <w:shd w:val="clear" w:color="auto" w:fill="F2F5F9"/>
          </w:tcPr>
          <w:p>
            <w:pPr>
              <w:spacing w:after="0" w:before="0" w:line="240" w:lineRule="auto"/>
            </w:pPr>
            <w:r/>
            <w:r>
              <w:rPr>
                <w:b/>
                <w:sz w:val="16"/>
              </w:rPr>
              <w:t>Highest growth</w:t>
            </w:r>
          </w:p>
        </w:tc>
        <w:tc>
          <w:tcPr>
            <w:tcW w:type="dxa" w:w="1949"/>
            <w:shd w:val="clear" w:color="auto" w:fill="F2F5F9"/>
          </w:tcPr>
          <w:p>
            <w:pPr>
              <w:spacing w:after="0" w:before="0" w:line="240" w:lineRule="auto"/>
            </w:pPr>
            <w:r/>
            <w:r>
              <w:rPr>
                <w:b w:val="0"/>
                <w:sz w:val="16"/>
              </w:rPr>
              <w:t>3 years online</w:t>
            </w:r>
          </w:p>
        </w:tc>
        <w:tc>
          <w:tcPr>
            <w:tcW w:type="dxa" w:w="2088"/>
            <w:shd w:val="clear" w:color="auto" w:fill="F2F5F9"/>
          </w:tcPr>
          <w:p>
            <w:pPr>
              <w:spacing w:after="0" w:before="0" w:line="240" w:lineRule="auto"/>
            </w:pPr>
            <w:r/>
            <w:r>
              <w:rPr>
                <w:b w:val="0"/>
                <w:sz w:val="16"/>
              </w:rPr>
              <w:t>Partition monthly; archive to object storage</w:t>
            </w:r>
          </w:p>
        </w:tc>
      </w:tr>
      <w:tr>
        <w:tc>
          <w:tcPr>
            <w:tcW w:type="dxa" w:w="1949"/>
          </w:tcPr>
          <w:p>
            <w:pPr>
              <w:spacing w:after="0" w:before="0" w:line="240" w:lineRule="auto"/>
            </w:pPr>
            <w:r/>
            <w:r>
              <w:rPr>
                <w:b w:val="0"/>
                <w:sz w:val="16"/>
              </w:rPr>
              <w:t>security_events</w:t>
            </w:r>
          </w:p>
        </w:tc>
        <w:tc>
          <w:tcPr>
            <w:tcW w:type="dxa" w:w="2228"/>
          </w:tcPr>
          <w:p>
            <w:pPr>
              <w:spacing w:after="0" w:before="0" w:line="240" w:lineRule="auto"/>
            </w:pPr>
            <w:r/>
            <w:r>
              <w:rPr>
                <w:b w:val="0"/>
                <w:sz w:val="16"/>
              </w:rPr>
              <w:t>500,000</w:t>
            </w:r>
          </w:p>
        </w:tc>
        <w:tc>
          <w:tcPr>
            <w:tcW w:type="dxa" w:w="1253"/>
          </w:tcPr>
          <w:p>
            <w:pPr>
              <w:spacing w:after="0" w:before="0" w:line="240" w:lineRule="auto"/>
            </w:pPr>
            <w:r/>
            <w:r>
              <w:rPr>
                <w:b w:val="0"/>
                <w:sz w:val="16"/>
              </w:rPr>
              <w:t>Moderate</w:t>
            </w:r>
          </w:p>
        </w:tc>
        <w:tc>
          <w:tcPr>
            <w:tcW w:type="dxa" w:w="1949"/>
          </w:tcPr>
          <w:p>
            <w:pPr>
              <w:spacing w:after="0" w:before="0" w:line="240" w:lineRule="auto"/>
            </w:pPr>
            <w:r/>
            <w:r>
              <w:rPr>
                <w:b w:val="0"/>
                <w:sz w:val="16"/>
              </w:rPr>
              <w:t>12 months</w:t>
            </w:r>
          </w:p>
        </w:tc>
        <w:tc>
          <w:tcPr>
            <w:tcW w:type="dxa" w:w="2088"/>
          </w:tcPr>
          <w:p>
            <w:pPr>
              <w:spacing w:after="0" w:before="0" w:line="240" w:lineRule="auto"/>
            </w:pPr>
            <w:r/>
            <w:r>
              <w:rPr>
                <w:b w:val="0"/>
                <w:sz w:val="16"/>
              </w:rPr>
              <w:t>Archive</w:t>
            </w:r>
          </w:p>
        </w:tc>
      </w:tr>
    </w:tbl>
    <w:p>
      <w:pPr>
        <w:spacing w:after="40"/>
      </w:pP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DB-017</w:t>
            </w:r>
          </w:p>
        </w:tc>
        <w:tc>
          <w:tcPr>
            <w:tcW w:type="dxa" w:w="7913"/>
          </w:tcPr>
          <w:p>
            <w:pPr>
              <w:spacing w:after="0" w:before="0" w:line="240" w:lineRule="auto"/>
            </w:pPr>
            <w:r/>
            <w:r>
              <w:rPr>
                <w:b w:val="0"/>
                <w:sz w:val="17"/>
              </w:rPr>
              <w:t>Tables projected to exceed 5 million rows — attendance_records, quiz_answers, audit_log, notifications — SHALL be partitioned by time from the outset, not retrofitted.</w:t>
            </w:r>
          </w:p>
        </w:tc>
        <w:tc>
          <w:tcPr>
            <w:tcW w:type="dxa" w:w="707"/>
          </w:tcPr>
          <w:p>
            <w:pPr>
              <w:spacing w:after="0" w:before="0" w:line="240" w:lineRule="auto"/>
              <w:jc w:val="center"/>
            </w:pPr>
            <w:r/>
            <w:r>
              <w:rPr>
                <w:b w:val="0"/>
                <w:sz w:val="17"/>
              </w:rPr>
              <w:t>S</w:t>
            </w:r>
          </w:p>
        </w:tc>
      </w:tr>
      <w:tr>
        <w:tc>
          <w:tcPr>
            <w:tcW w:type="dxa" w:w="848"/>
            <w:shd w:val="clear" w:color="auto" w:fill="F2F5F9"/>
          </w:tcPr>
          <w:p>
            <w:pPr>
              <w:spacing w:after="0" w:before="0" w:line="240" w:lineRule="auto"/>
            </w:pPr>
            <w:r/>
            <w:r>
              <w:rPr>
                <w:b w:val="0"/>
                <w:sz w:val="17"/>
              </w:rPr>
              <w:t>DB-018</w:t>
            </w:r>
          </w:p>
        </w:tc>
        <w:tc>
          <w:tcPr>
            <w:tcW w:type="dxa" w:w="7913"/>
            <w:shd w:val="clear" w:color="auto" w:fill="F2F5F9"/>
          </w:tcPr>
          <w:p>
            <w:pPr>
              <w:spacing w:after="0" w:before="0" w:line="240" w:lineRule="auto"/>
            </w:pPr>
            <w:r/>
            <w:r>
              <w:rPr>
                <w:b w:val="0"/>
                <w:sz w:val="17"/>
              </w:rPr>
              <w:t>Retention processing SHALL run as a scheduled job, SHALL log what it removed, and SHALL be reversible from backup within the backup retention window.</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DB-019</w:t>
            </w:r>
          </w:p>
        </w:tc>
        <w:tc>
          <w:tcPr>
            <w:tcW w:type="dxa" w:w="7913"/>
          </w:tcPr>
          <w:p>
            <w:pPr>
              <w:spacing w:after="0" w:before="0" w:line="240" w:lineRule="auto"/>
            </w:pPr>
            <w:r/>
            <w:r>
              <w:rPr>
                <w:b w:val="0"/>
                <w:sz w:val="17"/>
              </w:rPr>
              <w:t>Anonymisation SHALL replace identifying fields irreversibly while retaining the row for aggregate reporting (NFR-PRV-006).</w:t>
            </w:r>
          </w:p>
        </w:tc>
        <w:tc>
          <w:tcPr>
            <w:tcW w:type="dxa" w:w="707"/>
          </w:tcPr>
          <w:p>
            <w:pPr>
              <w:spacing w:after="0" w:before="0" w:line="240" w:lineRule="auto"/>
              <w:jc w:val="center"/>
            </w:pPr>
            <w:r/>
            <w:r>
              <w:rPr>
                <w:b w:val="0"/>
                <w:sz w:val="17"/>
              </w:rPr>
              <w:t>S</w:t>
            </w:r>
          </w:p>
        </w:tc>
      </w:tr>
    </w:tbl>
    <w:p>
      <w:pPr>
        <w:spacing w:after="40"/>
      </w:pPr>
    </w:p>
    <w:p>
      <w:pPr>
        <w:pStyle w:val="Heading2"/>
      </w:pPr>
      <w:r>
        <w:t>8.7  Reporting Views</w:t>
      </w:r>
    </w:p>
    <w:p>
      <w:r>
        <w:rPr>
          <w:b w:val="0"/>
          <w:i w:val="0"/>
        </w:rPr>
        <w:t>Per ARC-012, the Reporting module reads through documented views, never from base tables. The following views form a versioned contract; a change to one is a breaking change and SHALL be versioned accordingly.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164"/>
            <w:shd w:val="clear" w:color="auto" w:fill="1F3B63"/>
          </w:tcPr>
          <w:p>
            <w:pPr>
              <w:spacing w:after="0" w:before="0"/>
            </w:pPr>
            <w:r/>
            <w:r>
              <w:rPr>
                <w:b/>
                <w:color w:val="FFFFFF"/>
                <w:sz w:val="17"/>
              </w:rPr>
              <w:t>View</w:t>
            </w:r>
          </w:p>
        </w:tc>
        <w:tc>
          <w:tcPr>
            <w:tcW w:type="dxa" w:w="1894"/>
            <w:shd w:val="clear" w:color="auto" w:fill="1F3B63"/>
          </w:tcPr>
          <w:p>
            <w:pPr>
              <w:spacing w:after="0" w:before="0"/>
            </w:pPr>
            <w:r/>
            <w:r>
              <w:rPr>
                <w:b/>
                <w:color w:val="FFFFFF"/>
                <w:sz w:val="17"/>
              </w:rPr>
              <w:t>Grain</w:t>
            </w:r>
          </w:p>
        </w:tc>
        <w:tc>
          <w:tcPr>
            <w:tcW w:type="dxa" w:w="3787"/>
            <w:shd w:val="clear" w:color="auto" w:fill="1F3B63"/>
          </w:tcPr>
          <w:p>
            <w:pPr>
              <w:spacing w:after="0" w:before="0"/>
            </w:pPr>
            <w:r/>
            <w:r>
              <w:rPr>
                <w:b/>
                <w:color w:val="FFFFFF"/>
                <w:sz w:val="17"/>
              </w:rPr>
              <w:t>Principal Columns</w:t>
            </w:r>
          </w:p>
        </w:tc>
        <w:tc>
          <w:tcPr>
            <w:tcW w:type="dxa" w:w="1623"/>
            <w:shd w:val="clear" w:color="auto" w:fill="1F3B63"/>
          </w:tcPr>
          <w:p>
            <w:pPr>
              <w:spacing w:after="0" w:before="0"/>
            </w:pPr>
            <w:r/>
            <w:r>
              <w:rPr>
                <w:b/>
                <w:color w:val="FFFFFF"/>
                <w:sz w:val="17"/>
              </w:rPr>
              <w:t>Serves</w:t>
            </w:r>
          </w:p>
        </w:tc>
      </w:tr>
      <w:tr>
        <w:tc>
          <w:tcPr>
            <w:tcW w:type="dxa" w:w="2164"/>
          </w:tcPr>
          <w:p>
            <w:pPr>
              <w:spacing w:after="0" w:before="0" w:line="240" w:lineRule="auto"/>
            </w:pPr>
            <w:r/>
            <w:r>
              <w:rPr>
                <w:b w:val="0"/>
                <w:sz w:val="16"/>
              </w:rPr>
              <w:t>v_student_directory</w:t>
            </w:r>
          </w:p>
        </w:tc>
        <w:tc>
          <w:tcPr>
            <w:tcW w:type="dxa" w:w="1894"/>
          </w:tcPr>
          <w:p>
            <w:pPr>
              <w:spacing w:after="0" w:before="0" w:line="240" w:lineRule="auto"/>
            </w:pPr>
            <w:r/>
            <w:r>
              <w:rPr>
                <w:b w:val="0"/>
                <w:sz w:val="16"/>
              </w:rPr>
              <w:t>One row per student</w:t>
            </w:r>
          </w:p>
        </w:tc>
        <w:tc>
          <w:tcPr>
            <w:tcW w:type="dxa" w:w="3787"/>
          </w:tcPr>
          <w:p>
            <w:pPr>
              <w:spacing w:after="0" w:before="0" w:line="240" w:lineRule="auto"/>
            </w:pPr>
            <w:r/>
            <w:r>
              <w:rPr>
                <w:b w:val="0"/>
                <w:sz w:val="16"/>
              </w:rPr>
              <w:t>Registration number, roll number, name, section, batch, programme, status, admission date, acquisition source</w:t>
            </w:r>
          </w:p>
        </w:tc>
        <w:tc>
          <w:tcPr>
            <w:tcW w:type="dxa" w:w="1623"/>
          </w:tcPr>
          <w:p>
            <w:pPr>
              <w:spacing w:after="0" w:before="0" w:line="240" w:lineRule="auto"/>
            </w:pPr>
            <w:r/>
            <w:r>
              <w:rPr>
                <w:b w:val="0"/>
                <w:sz w:val="16"/>
              </w:rPr>
              <w:t>Reports 1, 5, 12</w:t>
            </w:r>
          </w:p>
        </w:tc>
      </w:tr>
      <w:tr>
        <w:tc>
          <w:tcPr>
            <w:tcW w:type="dxa" w:w="2164"/>
            <w:shd w:val="clear" w:color="auto" w:fill="F2F5F9"/>
          </w:tcPr>
          <w:p>
            <w:pPr>
              <w:spacing w:after="0" w:before="0" w:line="240" w:lineRule="auto"/>
            </w:pPr>
            <w:r/>
            <w:r>
              <w:rPr>
                <w:b w:val="0"/>
                <w:sz w:val="16"/>
              </w:rPr>
              <w:t>v_attendance_summary</w:t>
            </w:r>
          </w:p>
        </w:tc>
        <w:tc>
          <w:tcPr>
            <w:tcW w:type="dxa" w:w="1894"/>
            <w:shd w:val="clear" w:color="auto" w:fill="F2F5F9"/>
          </w:tcPr>
          <w:p>
            <w:pPr>
              <w:spacing w:after="0" w:before="0" w:line="240" w:lineRule="auto"/>
            </w:pPr>
            <w:r/>
            <w:r>
              <w:rPr>
                <w:b w:val="0"/>
                <w:sz w:val="16"/>
              </w:rPr>
              <w:t>Student × subject × month</w:t>
            </w:r>
          </w:p>
        </w:tc>
        <w:tc>
          <w:tcPr>
            <w:tcW w:type="dxa" w:w="3787"/>
            <w:shd w:val="clear" w:color="auto" w:fill="F2F5F9"/>
          </w:tcPr>
          <w:p>
            <w:pPr>
              <w:spacing w:after="0" w:before="0" w:line="240" w:lineRule="auto"/>
            </w:pPr>
            <w:r/>
            <w:r>
              <w:rPr>
                <w:b w:val="0"/>
                <w:sz w:val="16"/>
              </w:rPr>
              <w:t>Sessions held, present, absent, late, excused, percentage</w:t>
            </w:r>
          </w:p>
        </w:tc>
        <w:tc>
          <w:tcPr>
            <w:tcW w:type="dxa" w:w="1623"/>
            <w:shd w:val="clear" w:color="auto" w:fill="F2F5F9"/>
          </w:tcPr>
          <w:p>
            <w:pPr>
              <w:spacing w:after="0" w:before="0" w:line="240" w:lineRule="auto"/>
            </w:pPr>
            <w:r/>
            <w:r>
              <w:rPr>
                <w:b w:val="0"/>
                <w:sz w:val="16"/>
              </w:rPr>
              <w:t>Reports 2, 3, 4</w:t>
            </w:r>
          </w:p>
        </w:tc>
      </w:tr>
      <w:tr>
        <w:tc>
          <w:tcPr>
            <w:tcW w:type="dxa" w:w="2164"/>
          </w:tcPr>
          <w:p>
            <w:pPr>
              <w:spacing w:after="0" w:before="0" w:line="240" w:lineRule="auto"/>
            </w:pPr>
            <w:r/>
            <w:r>
              <w:rPr>
                <w:b w:val="0"/>
                <w:sz w:val="16"/>
              </w:rPr>
              <w:t>v_assessment_results</w:t>
            </w:r>
          </w:p>
        </w:tc>
        <w:tc>
          <w:tcPr>
            <w:tcW w:type="dxa" w:w="1894"/>
          </w:tcPr>
          <w:p>
            <w:pPr>
              <w:spacing w:after="0" w:before="0" w:line="240" w:lineRule="auto"/>
            </w:pPr>
            <w:r/>
            <w:r>
              <w:rPr>
                <w:b w:val="0"/>
                <w:sz w:val="16"/>
              </w:rPr>
              <w:t>Student × assessment</w:t>
            </w:r>
          </w:p>
        </w:tc>
        <w:tc>
          <w:tcPr>
            <w:tcW w:type="dxa" w:w="3787"/>
          </w:tcPr>
          <w:p>
            <w:pPr>
              <w:spacing w:after="0" w:before="0" w:line="240" w:lineRule="auto"/>
            </w:pPr>
            <w:r/>
            <w:r>
              <w:rPr>
                <w:b w:val="0"/>
                <w:sz w:val="16"/>
              </w:rPr>
              <w:t>Type, title, marks available, marks obtained, late flag, graded date, turnaround days</w:t>
            </w:r>
          </w:p>
        </w:tc>
        <w:tc>
          <w:tcPr>
            <w:tcW w:type="dxa" w:w="1623"/>
          </w:tcPr>
          <w:p>
            <w:pPr>
              <w:spacing w:after="0" w:before="0" w:line="240" w:lineRule="auto"/>
            </w:pPr>
            <w:r/>
            <w:r>
              <w:rPr>
                <w:b w:val="0"/>
                <w:sz w:val="16"/>
              </w:rPr>
              <w:t>Reports 8, 9, 10</w:t>
            </w:r>
          </w:p>
        </w:tc>
      </w:tr>
      <w:tr>
        <w:tc>
          <w:tcPr>
            <w:tcW w:type="dxa" w:w="2164"/>
            <w:shd w:val="clear" w:color="auto" w:fill="F2F5F9"/>
          </w:tcPr>
          <w:p>
            <w:pPr>
              <w:spacing w:after="0" w:before="0" w:line="240" w:lineRule="auto"/>
            </w:pPr>
            <w:r/>
            <w:r>
              <w:rPr>
                <w:b w:val="0"/>
                <w:sz w:val="16"/>
              </w:rPr>
              <w:t>v_progress_snapshot</w:t>
            </w:r>
          </w:p>
        </w:tc>
        <w:tc>
          <w:tcPr>
            <w:tcW w:type="dxa" w:w="1894"/>
            <w:shd w:val="clear" w:color="auto" w:fill="F2F5F9"/>
          </w:tcPr>
          <w:p>
            <w:pPr>
              <w:spacing w:after="0" w:before="0" w:line="240" w:lineRule="auto"/>
            </w:pPr>
            <w:r/>
            <w:r>
              <w:rPr>
                <w:b w:val="0"/>
                <w:sz w:val="16"/>
              </w:rPr>
              <w:t>Student × subject</w:t>
            </w:r>
          </w:p>
        </w:tc>
        <w:tc>
          <w:tcPr>
            <w:tcW w:type="dxa" w:w="3787"/>
            <w:shd w:val="clear" w:color="auto" w:fill="F2F5F9"/>
          </w:tcPr>
          <w:p>
            <w:pPr>
              <w:spacing w:after="0" w:before="0" w:line="240" w:lineRule="auto"/>
            </w:pPr>
            <w:r/>
            <w:r>
              <w:rPr>
                <w:b w:val="0"/>
                <w:sz w:val="16"/>
              </w:rPr>
              <w:t>Four components, weights applied, overall percentage, computed_at</w:t>
            </w:r>
          </w:p>
        </w:tc>
        <w:tc>
          <w:tcPr>
            <w:tcW w:type="dxa" w:w="1623"/>
            <w:shd w:val="clear" w:color="auto" w:fill="F2F5F9"/>
          </w:tcPr>
          <w:p>
            <w:pPr>
              <w:spacing w:after="0" w:before="0" w:line="240" w:lineRule="auto"/>
            </w:pPr>
            <w:r/>
            <w:r>
              <w:rPr>
                <w:b w:val="0"/>
                <w:sz w:val="16"/>
              </w:rPr>
              <w:t>Reports 6, 7</w:t>
            </w:r>
          </w:p>
        </w:tc>
      </w:tr>
      <w:tr>
        <w:tc>
          <w:tcPr>
            <w:tcW w:type="dxa" w:w="2164"/>
          </w:tcPr>
          <w:p>
            <w:pPr>
              <w:spacing w:after="0" w:before="0" w:line="240" w:lineRule="auto"/>
            </w:pPr>
            <w:r/>
            <w:r>
              <w:rPr>
                <w:b w:val="0"/>
                <w:sz w:val="16"/>
              </w:rPr>
              <w:t>v_revenue</w:t>
            </w:r>
          </w:p>
        </w:tc>
        <w:tc>
          <w:tcPr>
            <w:tcW w:type="dxa" w:w="1894"/>
          </w:tcPr>
          <w:p>
            <w:pPr>
              <w:spacing w:after="0" w:before="0" w:line="240" w:lineRule="auto"/>
            </w:pPr>
            <w:r/>
            <w:r>
              <w:rPr>
                <w:b w:val="0"/>
                <w:sz w:val="16"/>
              </w:rPr>
              <w:t>Payment</w:t>
            </w:r>
          </w:p>
        </w:tc>
        <w:tc>
          <w:tcPr>
            <w:tcW w:type="dxa" w:w="3787"/>
          </w:tcPr>
          <w:p>
            <w:pPr>
              <w:spacing w:after="0" w:before="0" w:line="240" w:lineRule="auto"/>
            </w:pPr>
            <w:r/>
            <w:r>
              <w:rPr>
                <w:b w:val="0"/>
                <w:sz w:val="16"/>
              </w:rPr>
              <w:t>Student, registration number, verified amount, date, method, verifier, section, reversal flag</w:t>
            </w:r>
          </w:p>
        </w:tc>
        <w:tc>
          <w:tcPr>
            <w:tcW w:type="dxa" w:w="1623"/>
          </w:tcPr>
          <w:p>
            <w:pPr>
              <w:spacing w:after="0" w:before="0" w:line="240" w:lineRule="auto"/>
            </w:pPr>
            <w:r/>
            <w:r>
              <w:rPr>
                <w:b w:val="0"/>
                <w:sz w:val="16"/>
              </w:rPr>
              <w:t>Reports 13, 14</w:t>
            </w:r>
          </w:p>
        </w:tc>
      </w:tr>
      <w:tr>
        <w:tc>
          <w:tcPr>
            <w:tcW w:type="dxa" w:w="2164"/>
            <w:shd w:val="clear" w:color="auto" w:fill="F2F5F9"/>
          </w:tcPr>
          <w:p>
            <w:pPr>
              <w:spacing w:after="0" w:before="0" w:line="240" w:lineRule="auto"/>
            </w:pPr>
            <w:r/>
            <w:r>
              <w:rPr>
                <w:b w:val="0"/>
                <w:sz w:val="16"/>
              </w:rPr>
              <w:t>v_enrolment_movement</w:t>
            </w:r>
          </w:p>
        </w:tc>
        <w:tc>
          <w:tcPr>
            <w:tcW w:type="dxa" w:w="1894"/>
            <w:shd w:val="clear" w:color="auto" w:fill="F2F5F9"/>
          </w:tcPr>
          <w:p>
            <w:pPr>
              <w:spacing w:after="0" w:before="0" w:line="240" w:lineRule="auto"/>
            </w:pPr>
            <w:r/>
            <w:r>
              <w:rPr>
                <w:b w:val="0"/>
                <w:sz w:val="16"/>
              </w:rPr>
              <w:t>Enrolment state change</w:t>
            </w:r>
          </w:p>
        </w:tc>
        <w:tc>
          <w:tcPr>
            <w:tcW w:type="dxa" w:w="3787"/>
            <w:shd w:val="clear" w:color="auto" w:fill="F2F5F9"/>
          </w:tcPr>
          <w:p>
            <w:pPr>
              <w:spacing w:after="0" w:before="0" w:line="240" w:lineRule="auto"/>
            </w:pPr>
            <w:r/>
            <w:r>
              <w:rPr>
                <w:b w:val="0"/>
                <w:sz w:val="16"/>
              </w:rPr>
              <w:t>Student, section, subject, from state, to state, date, actor</w:t>
            </w:r>
          </w:p>
        </w:tc>
        <w:tc>
          <w:tcPr>
            <w:tcW w:type="dxa" w:w="1623"/>
            <w:shd w:val="clear" w:color="auto" w:fill="F2F5F9"/>
          </w:tcPr>
          <w:p>
            <w:pPr>
              <w:spacing w:after="0" w:before="0" w:line="240" w:lineRule="auto"/>
            </w:pPr>
            <w:r/>
            <w:r>
              <w:rPr>
                <w:b w:val="0"/>
                <w:sz w:val="16"/>
              </w:rPr>
              <w:t>Reports 11, 15</w:t>
            </w:r>
          </w:p>
        </w:tc>
      </w:tr>
      <w:tr>
        <w:tc>
          <w:tcPr>
            <w:tcW w:type="dxa" w:w="2164"/>
          </w:tcPr>
          <w:p>
            <w:pPr>
              <w:spacing w:after="0" w:before="0" w:line="240" w:lineRule="auto"/>
            </w:pPr>
            <w:r/>
            <w:r>
              <w:rPr>
                <w:b w:val="0"/>
                <w:sz w:val="16"/>
              </w:rPr>
              <w:t>v_teacher_activity</w:t>
            </w:r>
          </w:p>
        </w:tc>
        <w:tc>
          <w:tcPr>
            <w:tcW w:type="dxa" w:w="1894"/>
          </w:tcPr>
          <w:p>
            <w:pPr>
              <w:spacing w:after="0" w:before="0" w:line="240" w:lineRule="auto"/>
            </w:pPr>
            <w:r/>
            <w:r>
              <w:rPr>
                <w:b w:val="0"/>
                <w:sz w:val="16"/>
              </w:rPr>
              <w:t>Teacher × subject-section × month</w:t>
            </w:r>
          </w:p>
        </w:tc>
        <w:tc>
          <w:tcPr>
            <w:tcW w:type="dxa" w:w="3787"/>
          </w:tcPr>
          <w:p>
            <w:pPr>
              <w:spacing w:after="0" w:before="0" w:line="240" w:lineRule="auto"/>
            </w:pPr>
            <w:r/>
            <w:r>
              <w:rPr>
                <w:b w:val="0"/>
                <w:sz w:val="16"/>
              </w:rPr>
              <w:t>Sessions scheduled, held, cancelled, registers marked on time, items graded, median turnaround</w:t>
            </w:r>
          </w:p>
        </w:tc>
        <w:tc>
          <w:tcPr>
            <w:tcW w:type="dxa" w:w="1623"/>
          </w:tcPr>
          <w:p>
            <w:pPr>
              <w:spacing w:after="0" w:before="0" w:line="240" w:lineRule="auto"/>
            </w:pPr>
            <w:r/>
            <w:r>
              <w:rPr>
                <w:b w:val="0"/>
                <w:sz w:val="16"/>
              </w:rPr>
              <w:t>Report 16</w:t>
            </w:r>
          </w:p>
        </w:tc>
      </w:tr>
      <w:tr>
        <w:tc>
          <w:tcPr>
            <w:tcW w:type="dxa" w:w="2164"/>
            <w:shd w:val="clear" w:color="auto" w:fill="F2F5F9"/>
          </w:tcPr>
          <w:p>
            <w:pPr>
              <w:spacing w:after="0" w:before="0" w:line="240" w:lineRule="auto"/>
            </w:pPr>
            <w:r/>
            <w:r>
              <w:rPr>
                <w:b w:val="0"/>
                <w:sz w:val="16"/>
              </w:rPr>
              <w:t>v_acquisition_attribution</w:t>
            </w:r>
          </w:p>
        </w:tc>
        <w:tc>
          <w:tcPr>
            <w:tcW w:type="dxa" w:w="1894"/>
            <w:shd w:val="clear" w:color="auto" w:fill="F2F5F9"/>
          </w:tcPr>
          <w:p>
            <w:pPr>
              <w:spacing w:after="0" w:before="0" w:line="240" w:lineRule="auto"/>
            </w:pPr>
            <w:r/>
            <w:r>
              <w:rPr>
                <w:b w:val="0"/>
                <w:sz w:val="16"/>
              </w:rPr>
              <w:t>Registration</w:t>
            </w:r>
          </w:p>
        </w:tc>
        <w:tc>
          <w:tcPr>
            <w:tcW w:type="dxa" w:w="3787"/>
            <w:shd w:val="clear" w:color="auto" w:fill="F2F5F9"/>
          </w:tcPr>
          <w:p>
            <w:pPr>
              <w:spacing w:after="0" w:before="0" w:line="240" w:lineRule="auto"/>
            </w:pPr>
            <w:r/>
            <w:r>
              <w:rPr>
                <w:b w:val="0"/>
                <w:sz w:val="16"/>
              </w:rPr>
              <w:t>Source, campaign reference, submitted date, decision, decided date, days to decision, resulting section</w:t>
            </w:r>
          </w:p>
        </w:tc>
        <w:tc>
          <w:tcPr>
            <w:tcW w:type="dxa" w:w="1623"/>
            <w:shd w:val="clear" w:color="auto" w:fill="F2F5F9"/>
          </w:tcPr>
          <w:p>
            <w:pPr>
              <w:spacing w:after="0" w:before="0" w:line="240" w:lineRule="auto"/>
            </w:pPr>
            <w:r/>
            <w:r>
              <w:rPr>
                <w:b w:val="0"/>
                <w:sz w:val="16"/>
              </w:rPr>
              <w:t>Report 17</w:t>
            </w:r>
          </w:p>
        </w:tc>
      </w:tr>
      <w:tr>
        <w:tc>
          <w:tcPr>
            <w:tcW w:type="dxa" w:w="2164"/>
          </w:tcPr>
          <w:p>
            <w:pPr>
              <w:spacing w:after="0" w:before="0" w:line="240" w:lineRule="auto"/>
            </w:pPr>
            <w:r/>
            <w:r>
              <w:rPr>
                <w:b w:val="0"/>
                <w:sz w:val="16"/>
              </w:rPr>
              <w:t>v_content_engagement</w:t>
            </w:r>
          </w:p>
        </w:tc>
        <w:tc>
          <w:tcPr>
            <w:tcW w:type="dxa" w:w="1894"/>
          </w:tcPr>
          <w:p>
            <w:pPr>
              <w:spacing w:after="0" w:before="0" w:line="240" w:lineRule="auto"/>
            </w:pPr>
            <w:r/>
            <w:r>
              <w:rPr>
                <w:b w:val="0"/>
                <w:sz w:val="16"/>
              </w:rPr>
              <w:t>Lecture × section</w:t>
            </w:r>
          </w:p>
        </w:tc>
        <w:tc>
          <w:tcPr>
            <w:tcW w:type="dxa" w:w="3787"/>
          </w:tcPr>
          <w:p>
            <w:pPr>
              <w:spacing w:after="0" w:before="0" w:line="240" w:lineRule="auto"/>
            </w:pPr>
            <w:r/>
            <w:r>
              <w:rPr>
                <w:b w:val="0"/>
                <w:sz w:val="16"/>
              </w:rPr>
              <w:t>Enrolled, started, completed, mean watched percentage</w:t>
            </w:r>
          </w:p>
        </w:tc>
        <w:tc>
          <w:tcPr>
            <w:tcW w:type="dxa" w:w="1623"/>
          </w:tcPr>
          <w:p>
            <w:pPr>
              <w:spacing w:after="0" w:before="0" w:line="240" w:lineRule="auto"/>
            </w:pPr>
            <w:r/>
            <w:r>
              <w:rPr>
                <w:b w:val="0"/>
                <w:sz w:val="16"/>
              </w:rPr>
              <w:t>Report 18</w:t>
            </w:r>
          </w:p>
        </w:tc>
      </w:tr>
    </w:tbl>
    <w:p>
      <w:pPr>
        <w:spacing w:after="40"/>
      </w:pPr>
    </w:p>
    <w:p>
      <w:r>
        <w:br w:type="page"/>
      </w:r>
    </w:p>
    <w:p>
      <w:pPr>
        <w:pStyle w:val="Heading1"/>
        <w:pBdr>
          <w:bottom w:val="single" w:sz="8" w:space="2" w:color="1F3B63"/>
        </w:pBdr>
      </w:pPr>
      <w:r>
        <w:t>9.  API Design</w:t>
      </w:r>
    </w:p>
    <w:p>
      <w:pPr>
        <w:jc w:val="both"/>
      </w:pPr>
      <w:r>
        <w:rPr>
          <w:b w:val="0"/>
          <w:i w:val="0"/>
        </w:rPr>
        <w:t>The System exposes a REST API over HTTPS as the sole interface between the client application and the server. The interface described here is normative: the envelope, the error model, the pagination contract, and the authentication flow SHALL be implemented as specified, because they are relied upon by every endpoint and by the client's error handling.</w:t>
      </w:r>
    </w:p>
    <w:p>
      <w:pPr>
        <w:jc w:val="both"/>
      </w:pPr>
      <w:r>
        <w:rPr>
          <w:b w:val="0"/>
          <w:i w:val="0"/>
        </w:rPr>
        <w:t>Payload examples are given for the endpoints where the shape carries requirements that cannot be conveyed by a table — the authentication flow, registration submission and approval, playback ticketing, attendance marking, and quiz attempts. Remaining endpoints follow the same conventions and are specified by their tables. The vendor SHALL deliver a complete machine-readable OpenAPI 3.1 specification as a deliverable (API-011).</w:t>
      </w:r>
    </w:p>
    <w:p>
      <w:pPr>
        <w:pStyle w:val="Heading2"/>
      </w:pPr>
      <w:r>
        <w:t>9.1  Conventions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696"/>
            <w:shd w:val="clear" w:color="auto" w:fill="1F3B63"/>
          </w:tcPr>
          <w:p>
            <w:pPr>
              <w:spacing w:after="0" w:before="0"/>
            </w:pPr>
            <w:r/>
            <w:r>
              <w:rPr>
                <w:b/>
                <w:color w:val="FFFFFF"/>
                <w:sz w:val="17"/>
              </w:rPr>
              <w:t>Ref.</w:t>
            </w:r>
          </w:p>
        </w:tc>
        <w:tc>
          <w:tcPr>
            <w:tcW w:type="dxa" w:w="1949"/>
            <w:shd w:val="clear" w:color="auto" w:fill="1F3B63"/>
          </w:tcPr>
          <w:p>
            <w:pPr>
              <w:spacing w:after="0" w:before="0"/>
            </w:pPr>
            <w:r/>
            <w:r>
              <w:rPr>
                <w:b/>
                <w:color w:val="FFFFFF"/>
                <w:sz w:val="17"/>
              </w:rPr>
              <w:t>Convention</w:t>
            </w:r>
          </w:p>
        </w:tc>
        <w:tc>
          <w:tcPr>
            <w:tcW w:type="dxa" w:w="6822"/>
            <w:shd w:val="clear" w:color="auto" w:fill="1F3B63"/>
          </w:tcPr>
          <w:p>
            <w:pPr>
              <w:spacing w:after="0" w:before="0"/>
            </w:pPr>
            <w:r/>
            <w:r>
              <w:rPr>
                <w:b/>
                <w:color w:val="FFFFFF"/>
                <w:sz w:val="17"/>
              </w:rPr>
              <w:t>Detail</w:t>
            </w:r>
          </w:p>
        </w:tc>
      </w:tr>
      <w:tr>
        <w:tc>
          <w:tcPr>
            <w:tcW w:type="dxa" w:w="696"/>
          </w:tcPr>
          <w:p>
            <w:pPr>
              <w:spacing w:after="0" w:before="0" w:line="240" w:lineRule="auto"/>
            </w:pPr>
            <w:r/>
            <w:r>
              <w:rPr>
                <w:b w:val="0"/>
                <w:sz w:val="16"/>
              </w:rPr>
              <w:t>API-001</w:t>
            </w:r>
          </w:p>
        </w:tc>
        <w:tc>
          <w:tcPr>
            <w:tcW w:type="dxa" w:w="1949"/>
          </w:tcPr>
          <w:p>
            <w:pPr>
              <w:spacing w:after="0" w:before="0" w:line="240" w:lineRule="auto"/>
            </w:pPr>
            <w:r/>
            <w:r>
              <w:rPr>
                <w:b w:val="0"/>
                <w:sz w:val="16"/>
              </w:rPr>
              <w:t>Base path and versioning</w:t>
            </w:r>
          </w:p>
        </w:tc>
        <w:tc>
          <w:tcPr>
            <w:tcW w:type="dxa" w:w="6822"/>
          </w:tcPr>
          <w:p>
            <w:pPr>
              <w:spacing w:after="0" w:before="0" w:line="240" w:lineRule="auto"/>
            </w:pPr>
            <w:r/>
            <w:r>
              <w:rPr>
                <w:b w:val="0"/>
                <w:sz w:val="16"/>
              </w:rPr>
              <w:t>All endpoints are under /api/v1. The major version changes only on a breaking change. Additive changes — a new optional field, a new endpoint — do not change the version.</w:t>
            </w:r>
          </w:p>
        </w:tc>
      </w:tr>
      <w:tr>
        <w:tc>
          <w:tcPr>
            <w:tcW w:type="dxa" w:w="696"/>
            <w:shd w:val="clear" w:color="auto" w:fill="F2F5F9"/>
          </w:tcPr>
          <w:p>
            <w:pPr>
              <w:spacing w:after="0" w:before="0" w:line="240" w:lineRule="auto"/>
            </w:pPr>
            <w:r/>
            <w:r>
              <w:rPr>
                <w:b w:val="0"/>
                <w:sz w:val="16"/>
              </w:rPr>
              <w:t>API-002</w:t>
            </w:r>
          </w:p>
        </w:tc>
        <w:tc>
          <w:tcPr>
            <w:tcW w:type="dxa" w:w="1949"/>
            <w:shd w:val="clear" w:color="auto" w:fill="F2F5F9"/>
          </w:tcPr>
          <w:p>
            <w:pPr>
              <w:spacing w:after="0" w:before="0" w:line="240" w:lineRule="auto"/>
            </w:pPr>
            <w:r/>
            <w:r>
              <w:rPr>
                <w:b w:val="0"/>
                <w:sz w:val="16"/>
              </w:rPr>
              <w:t>Resource naming</w:t>
            </w:r>
          </w:p>
        </w:tc>
        <w:tc>
          <w:tcPr>
            <w:tcW w:type="dxa" w:w="6822"/>
            <w:shd w:val="clear" w:color="auto" w:fill="F2F5F9"/>
          </w:tcPr>
          <w:p>
            <w:pPr>
              <w:spacing w:after="0" w:before="0" w:line="240" w:lineRule="auto"/>
            </w:pPr>
            <w:r/>
            <w:r>
              <w:rPr>
                <w:b w:val="0"/>
                <w:sz w:val="16"/>
              </w:rPr>
              <w:t>Plural nouns in kebab-case: /students, /live-sessions, /registration-requests. Verbs appear only as sub-resource actions on a resource: POST /registration-requests/{id}/approve.</w:t>
            </w:r>
          </w:p>
        </w:tc>
      </w:tr>
      <w:tr>
        <w:tc>
          <w:tcPr>
            <w:tcW w:type="dxa" w:w="696"/>
          </w:tcPr>
          <w:p>
            <w:pPr>
              <w:spacing w:after="0" w:before="0" w:line="240" w:lineRule="auto"/>
            </w:pPr>
            <w:r/>
            <w:r>
              <w:rPr>
                <w:b w:val="0"/>
                <w:sz w:val="16"/>
              </w:rPr>
              <w:t>API-003</w:t>
            </w:r>
          </w:p>
        </w:tc>
        <w:tc>
          <w:tcPr>
            <w:tcW w:type="dxa" w:w="1949"/>
          </w:tcPr>
          <w:p>
            <w:pPr>
              <w:spacing w:after="0" w:before="0" w:line="240" w:lineRule="auto"/>
            </w:pPr>
            <w:r/>
            <w:r>
              <w:rPr>
                <w:b w:val="0"/>
                <w:sz w:val="16"/>
              </w:rPr>
              <w:t>HTTP methods</w:t>
            </w:r>
          </w:p>
        </w:tc>
        <w:tc>
          <w:tcPr>
            <w:tcW w:type="dxa" w:w="6822"/>
          </w:tcPr>
          <w:p>
            <w:pPr>
              <w:spacing w:after="0" w:before="0" w:line="240" w:lineRule="auto"/>
            </w:pPr>
            <w:r/>
            <w:r>
              <w:rPr>
                <w:b w:val="0"/>
                <w:sz w:val="16"/>
              </w:rPr>
              <w:t>GET reads and is safe and idempotent. POST creates or performs an action. PUT replaces in full. PATCH updates partially. DELETE soft-deletes. GET SHALL NOT change state.</w:t>
            </w:r>
          </w:p>
        </w:tc>
      </w:tr>
      <w:tr>
        <w:tc>
          <w:tcPr>
            <w:tcW w:type="dxa" w:w="696"/>
            <w:shd w:val="clear" w:color="auto" w:fill="F2F5F9"/>
          </w:tcPr>
          <w:p>
            <w:pPr>
              <w:spacing w:after="0" w:before="0" w:line="240" w:lineRule="auto"/>
            </w:pPr>
            <w:r/>
            <w:r>
              <w:rPr>
                <w:b w:val="0"/>
                <w:sz w:val="16"/>
              </w:rPr>
              <w:t>API-004</w:t>
            </w:r>
          </w:p>
        </w:tc>
        <w:tc>
          <w:tcPr>
            <w:tcW w:type="dxa" w:w="1949"/>
            <w:shd w:val="clear" w:color="auto" w:fill="F2F5F9"/>
          </w:tcPr>
          <w:p>
            <w:pPr>
              <w:spacing w:after="0" w:before="0" w:line="240" w:lineRule="auto"/>
            </w:pPr>
            <w:r/>
            <w:r>
              <w:rPr>
                <w:b w:val="0"/>
                <w:sz w:val="16"/>
              </w:rPr>
              <w:t>Content type</w:t>
            </w:r>
          </w:p>
        </w:tc>
        <w:tc>
          <w:tcPr>
            <w:tcW w:type="dxa" w:w="6822"/>
            <w:shd w:val="clear" w:color="auto" w:fill="F2F5F9"/>
          </w:tcPr>
          <w:p>
            <w:pPr>
              <w:spacing w:after="0" w:before="0" w:line="240" w:lineRule="auto"/>
            </w:pPr>
            <w:r/>
            <w:r>
              <w:rPr>
                <w:b w:val="0"/>
                <w:sz w:val="16"/>
              </w:rPr>
              <w:t>application/json; charset=utf-8 for requests and responses, except file upload (multipart/form-data) and file download (the file's own type).</w:t>
            </w:r>
          </w:p>
        </w:tc>
      </w:tr>
      <w:tr>
        <w:tc>
          <w:tcPr>
            <w:tcW w:type="dxa" w:w="696"/>
          </w:tcPr>
          <w:p>
            <w:pPr>
              <w:spacing w:after="0" w:before="0" w:line="240" w:lineRule="auto"/>
            </w:pPr>
            <w:r/>
            <w:r>
              <w:rPr>
                <w:b w:val="0"/>
                <w:sz w:val="16"/>
              </w:rPr>
              <w:t>API-005</w:t>
            </w:r>
          </w:p>
        </w:tc>
        <w:tc>
          <w:tcPr>
            <w:tcW w:type="dxa" w:w="1949"/>
          </w:tcPr>
          <w:p>
            <w:pPr>
              <w:spacing w:after="0" w:before="0" w:line="240" w:lineRule="auto"/>
            </w:pPr>
            <w:r/>
            <w:r>
              <w:rPr>
                <w:b w:val="0"/>
                <w:sz w:val="16"/>
              </w:rPr>
              <w:t>Identifiers</w:t>
            </w:r>
          </w:p>
        </w:tc>
        <w:tc>
          <w:tcPr>
            <w:tcW w:type="dxa" w:w="6822"/>
          </w:tcPr>
          <w:p>
            <w:pPr>
              <w:spacing w:after="0" w:before="0" w:line="240" w:lineRule="auto"/>
            </w:pPr>
            <w:r/>
            <w:r>
              <w:rPr>
                <w:b w:val="0"/>
                <w:sz w:val="16"/>
              </w:rPr>
              <w:t>UUIDs in path and body. Sequential integer identifiers SHALL NOT be exposed (SEC-AUZ-004).</w:t>
            </w:r>
          </w:p>
        </w:tc>
      </w:tr>
      <w:tr>
        <w:tc>
          <w:tcPr>
            <w:tcW w:type="dxa" w:w="696"/>
            <w:shd w:val="clear" w:color="auto" w:fill="F2F5F9"/>
          </w:tcPr>
          <w:p>
            <w:pPr>
              <w:spacing w:after="0" w:before="0" w:line="240" w:lineRule="auto"/>
            </w:pPr>
            <w:r/>
            <w:r>
              <w:rPr>
                <w:b w:val="0"/>
                <w:sz w:val="16"/>
              </w:rPr>
              <w:t>API-006</w:t>
            </w:r>
          </w:p>
        </w:tc>
        <w:tc>
          <w:tcPr>
            <w:tcW w:type="dxa" w:w="1949"/>
            <w:shd w:val="clear" w:color="auto" w:fill="F2F5F9"/>
          </w:tcPr>
          <w:p>
            <w:pPr>
              <w:spacing w:after="0" w:before="0" w:line="240" w:lineRule="auto"/>
            </w:pPr>
            <w:r/>
            <w:r>
              <w:rPr>
                <w:b w:val="0"/>
                <w:sz w:val="16"/>
              </w:rPr>
              <w:t>Timestamps</w:t>
            </w:r>
          </w:p>
        </w:tc>
        <w:tc>
          <w:tcPr>
            <w:tcW w:type="dxa" w:w="6822"/>
            <w:shd w:val="clear" w:color="auto" w:fill="F2F5F9"/>
          </w:tcPr>
          <w:p>
            <w:pPr>
              <w:spacing w:after="0" w:before="0" w:line="240" w:lineRule="auto"/>
            </w:pPr>
            <w:r/>
            <w:r>
              <w:rPr>
                <w:b w:val="0"/>
                <w:sz w:val="16"/>
              </w:rPr>
              <w:t>ISO 8601 with explicit UTC offset, e.g. 2026-08-08T13:45:00Z. Dates without time use YYYY-MM-DD.</w:t>
            </w:r>
          </w:p>
        </w:tc>
      </w:tr>
      <w:tr>
        <w:tc>
          <w:tcPr>
            <w:tcW w:type="dxa" w:w="696"/>
          </w:tcPr>
          <w:p>
            <w:pPr>
              <w:spacing w:after="0" w:before="0" w:line="240" w:lineRule="auto"/>
            </w:pPr>
            <w:r/>
            <w:r>
              <w:rPr>
                <w:b w:val="0"/>
                <w:sz w:val="16"/>
              </w:rPr>
              <w:t>API-007</w:t>
            </w:r>
          </w:p>
        </w:tc>
        <w:tc>
          <w:tcPr>
            <w:tcW w:type="dxa" w:w="1949"/>
          </w:tcPr>
          <w:p>
            <w:pPr>
              <w:spacing w:after="0" w:before="0" w:line="240" w:lineRule="auto"/>
            </w:pPr>
            <w:r/>
            <w:r>
              <w:rPr>
                <w:b w:val="0"/>
                <w:sz w:val="16"/>
              </w:rPr>
              <w:t>Naming in payloads</w:t>
            </w:r>
          </w:p>
        </w:tc>
        <w:tc>
          <w:tcPr>
            <w:tcW w:type="dxa" w:w="6822"/>
          </w:tcPr>
          <w:p>
            <w:pPr>
              <w:spacing w:after="0" w:before="0" w:line="240" w:lineRule="auto"/>
            </w:pPr>
            <w:r/>
            <w:r>
              <w:rPr>
                <w:b w:val="0"/>
                <w:sz w:val="16"/>
              </w:rPr>
              <w:t>camelCase for JSON properties throughout. The database uses snake_case; the mapping is the API layer's responsibility and SHALL be consistent.</w:t>
            </w:r>
          </w:p>
        </w:tc>
      </w:tr>
      <w:tr>
        <w:tc>
          <w:tcPr>
            <w:tcW w:type="dxa" w:w="696"/>
            <w:shd w:val="clear" w:color="auto" w:fill="F2F5F9"/>
          </w:tcPr>
          <w:p>
            <w:pPr>
              <w:spacing w:after="0" w:before="0" w:line="240" w:lineRule="auto"/>
            </w:pPr>
            <w:r/>
            <w:r>
              <w:rPr>
                <w:b w:val="0"/>
                <w:sz w:val="16"/>
              </w:rPr>
              <w:t>API-008</w:t>
            </w:r>
          </w:p>
        </w:tc>
        <w:tc>
          <w:tcPr>
            <w:tcW w:type="dxa" w:w="1949"/>
            <w:shd w:val="clear" w:color="auto" w:fill="F2F5F9"/>
          </w:tcPr>
          <w:p>
            <w:pPr>
              <w:spacing w:after="0" w:before="0" w:line="240" w:lineRule="auto"/>
            </w:pPr>
            <w:r/>
            <w:r>
              <w:rPr>
                <w:b w:val="0"/>
                <w:sz w:val="16"/>
              </w:rPr>
              <w:t>Nulls and omissions</w:t>
            </w:r>
          </w:p>
        </w:tc>
        <w:tc>
          <w:tcPr>
            <w:tcW w:type="dxa" w:w="6822"/>
            <w:shd w:val="clear" w:color="auto" w:fill="F2F5F9"/>
          </w:tcPr>
          <w:p>
            <w:pPr>
              <w:spacing w:after="0" w:before="0" w:line="240" w:lineRule="auto"/>
            </w:pPr>
            <w:r/>
            <w:r>
              <w:rPr>
                <w:b w:val="0"/>
                <w:sz w:val="16"/>
              </w:rPr>
              <w:t>An absent optional field is omitted, not sent as null. An explicit null in a PATCH means "clear this value".</w:t>
            </w:r>
          </w:p>
        </w:tc>
      </w:tr>
      <w:tr>
        <w:tc>
          <w:tcPr>
            <w:tcW w:type="dxa" w:w="696"/>
          </w:tcPr>
          <w:p>
            <w:pPr>
              <w:spacing w:after="0" w:before="0" w:line="240" w:lineRule="auto"/>
            </w:pPr>
            <w:r/>
            <w:r>
              <w:rPr>
                <w:b w:val="0"/>
                <w:sz w:val="16"/>
              </w:rPr>
              <w:t>API-009</w:t>
            </w:r>
          </w:p>
        </w:tc>
        <w:tc>
          <w:tcPr>
            <w:tcW w:type="dxa" w:w="1949"/>
          </w:tcPr>
          <w:p>
            <w:pPr>
              <w:spacing w:after="0" w:before="0" w:line="240" w:lineRule="auto"/>
            </w:pPr>
            <w:r/>
            <w:r>
              <w:rPr>
                <w:b w:val="0"/>
                <w:sz w:val="16"/>
              </w:rPr>
              <w:t>Idempotency</w:t>
            </w:r>
          </w:p>
        </w:tc>
        <w:tc>
          <w:tcPr>
            <w:tcW w:type="dxa" w:w="6822"/>
          </w:tcPr>
          <w:p>
            <w:pPr>
              <w:spacing w:after="0" w:before="0" w:line="240" w:lineRule="auto"/>
            </w:pPr>
            <w:r/>
            <w:r>
              <w:rPr>
                <w:b w:val="0"/>
                <w:sz w:val="16"/>
              </w:rPr>
              <w:t>POST endpoints that create a financially or academically significant record — registration approval, payment recording, certificate issue — SHALL accept an Idempotency-Key header and SHALL return the original result on replay.</w:t>
            </w:r>
          </w:p>
        </w:tc>
      </w:tr>
      <w:tr>
        <w:tc>
          <w:tcPr>
            <w:tcW w:type="dxa" w:w="696"/>
            <w:shd w:val="clear" w:color="auto" w:fill="F2F5F9"/>
          </w:tcPr>
          <w:p>
            <w:pPr>
              <w:spacing w:after="0" w:before="0" w:line="240" w:lineRule="auto"/>
            </w:pPr>
            <w:r/>
            <w:r>
              <w:rPr>
                <w:b w:val="0"/>
                <w:sz w:val="16"/>
              </w:rPr>
              <w:t>API-010</w:t>
            </w:r>
          </w:p>
        </w:tc>
        <w:tc>
          <w:tcPr>
            <w:tcW w:type="dxa" w:w="1949"/>
            <w:shd w:val="clear" w:color="auto" w:fill="F2F5F9"/>
          </w:tcPr>
          <w:p>
            <w:pPr>
              <w:spacing w:after="0" w:before="0" w:line="240" w:lineRule="auto"/>
            </w:pPr>
            <w:r/>
            <w:r>
              <w:rPr>
                <w:b w:val="0"/>
                <w:sz w:val="16"/>
              </w:rPr>
              <w:t>Concurrency control</w:t>
            </w:r>
          </w:p>
        </w:tc>
        <w:tc>
          <w:tcPr>
            <w:tcW w:type="dxa" w:w="6822"/>
            <w:shd w:val="clear" w:color="auto" w:fill="F2F5F9"/>
          </w:tcPr>
          <w:p>
            <w:pPr>
              <w:spacing w:after="0" w:before="0" w:line="240" w:lineRule="auto"/>
            </w:pPr>
            <w:r/>
            <w:r>
              <w:rPr>
                <w:b w:val="0"/>
                <w:sz w:val="16"/>
              </w:rPr>
              <w:t>Mutable resources return an ETag. PUT and PATCH SHALL accept If-Match and SHALL return 409 CONFLICT_STALE_VERSION where the version has moved on.</w:t>
            </w:r>
          </w:p>
        </w:tc>
      </w:tr>
      <w:tr>
        <w:tc>
          <w:tcPr>
            <w:tcW w:type="dxa" w:w="696"/>
          </w:tcPr>
          <w:p>
            <w:pPr>
              <w:spacing w:after="0" w:before="0" w:line="240" w:lineRule="auto"/>
            </w:pPr>
            <w:r/>
            <w:r>
              <w:rPr>
                <w:b w:val="0"/>
                <w:sz w:val="16"/>
              </w:rPr>
              <w:t>API-011</w:t>
            </w:r>
          </w:p>
        </w:tc>
        <w:tc>
          <w:tcPr>
            <w:tcW w:type="dxa" w:w="1949"/>
          </w:tcPr>
          <w:p>
            <w:pPr>
              <w:spacing w:after="0" w:before="0" w:line="240" w:lineRule="auto"/>
            </w:pPr>
            <w:r/>
            <w:r>
              <w:rPr>
                <w:b w:val="0"/>
                <w:sz w:val="16"/>
              </w:rPr>
              <w:t>Specification deliverable</w:t>
            </w:r>
          </w:p>
        </w:tc>
        <w:tc>
          <w:tcPr>
            <w:tcW w:type="dxa" w:w="6822"/>
          </w:tcPr>
          <w:p>
            <w:pPr>
              <w:spacing w:after="0" w:before="0" w:line="240" w:lineRule="auto"/>
            </w:pPr>
            <w:r/>
            <w:r>
              <w:rPr>
                <w:b w:val="0"/>
                <w:sz w:val="16"/>
              </w:rPr>
              <w:t>A complete OpenAPI 3.1 document SHALL be delivered, SHALL be generated from or validated against the implementation, and SHALL be kept current.</w:t>
            </w:r>
          </w:p>
        </w:tc>
      </w:tr>
      <w:tr>
        <w:tc>
          <w:tcPr>
            <w:tcW w:type="dxa" w:w="696"/>
            <w:shd w:val="clear" w:color="auto" w:fill="F2F5F9"/>
          </w:tcPr>
          <w:p>
            <w:pPr>
              <w:spacing w:after="0" w:before="0" w:line="240" w:lineRule="auto"/>
            </w:pPr>
            <w:r/>
            <w:r>
              <w:rPr>
                <w:b w:val="0"/>
                <w:sz w:val="16"/>
              </w:rPr>
              <w:t>API-012</w:t>
            </w:r>
          </w:p>
        </w:tc>
        <w:tc>
          <w:tcPr>
            <w:tcW w:type="dxa" w:w="1949"/>
            <w:shd w:val="clear" w:color="auto" w:fill="F2F5F9"/>
          </w:tcPr>
          <w:p>
            <w:pPr>
              <w:spacing w:after="0" w:before="0" w:line="240" w:lineRule="auto"/>
            </w:pPr>
            <w:r/>
            <w:r>
              <w:rPr>
                <w:b w:val="0"/>
                <w:sz w:val="16"/>
              </w:rPr>
              <w:t>Deprecation</w:t>
            </w:r>
          </w:p>
        </w:tc>
        <w:tc>
          <w:tcPr>
            <w:tcW w:type="dxa" w:w="6822"/>
            <w:shd w:val="clear" w:color="auto" w:fill="F2F5F9"/>
          </w:tcPr>
          <w:p>
            <w:pPr>
              <w:spacing w:after="0" w:before="0" w:line="240" w:lineRule="auto"/>
            </w:pPr>
            <w:r/>
            <w:r>
              <w:rPr>
                <w:b w:val="0"/>
                <w:sz w:val="16"/>
              </w:rPr>
              <w:t>A deprecated endpoint SHALL return a Deprecation header and a Sunset date, and SHALL remain functional for at least 90 days.</w:t>
            </w:r>
          </w:p>
        </w:tc>
      </w:tr>
    </w:tbl>
    <w:p>
      <w:pPr>
        <w:spacing w:after="40"/>
      </w:pPr>
    </w:p>
    <w:p>
      <w:pPr>
        <w:pStyle w:val="Heading2"/>
      </w:pPr>
      <w:r>
        <w:t>9.2  Standard Response Envelope</w:t>
      </w:r>
    </w:p>
    <w:p>
      <w:r>
        <w:rPr>
          <w:b w:val="0"/>
          <w:i w:val="0"/>
        </w:rPr>
        <w:t>Every response uses one of the two shapes below. A client SHALL be able to determine success or failure from the HTTP status and the presence of the error object alone.</w:t>
      </w:r>
    </w:p>
    <w:p>
      <w:pPr>
        <w:spacing w:after="40"/>
        <w:keepNext/>
      </w:pPr>
      <w:r>
        <w:rPr>
          <w:b/>
          <w:i w:val="0"/>
          <w:color w:val="444C56"/>
          <w:sz w:val="18"/>
        </w:rPr>
        <w:t>Figure 9-1 — The standard envelope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 SUCCESS — single resource -------------------------------------------</w:t>
        <w:br/>
        <w:t>HTTP/1.1 200 OK</w:t>
        <w:br/>
        <w:t>Content-Type: application/json; charset=utf-8</w:t>
        <w:br/>
        <w:t>ETag: "7c1f9a3e"</w:t>
        <w:br/>
        <w:t>X-Correlation-Id: 5f2b8c10-9a44-4e21-b7d3-0c1e6a9f2b47</w:t>
        <w:br/>
        <w:t>{</w:t>
        <w:br/>
        <w:t xml:space="preserve">  "data": { /* the resource */ },</w:t>
        <w:br/>
        <w:t xml:space="preserve">  "meta": {</w:t>
        <w:br/>
        <w:t xml:space="preserve">    "requestId": "5f2b8c10-9a44-4e21-b7d3-0c1e6a9f2b47",</w:t>
        <w:br/>
        <w:t xml:space="preserve">    "timestamp": "2026-08-08T13:45:00Z"</w:t>
        <w:br/>
        <w:t xml:space="preserve">  }</w:t>
        <w:br/>
        <w:t>}</w:t>
        <w:br/>
        <w:br/>
        <w:t>// ---- SUCCESS — collection ------------------------------------------------</w:t>
        <w:br/>
        <w:t>{</w:t>
        <w:br/>
        <w:t xml:space="preserve">  "data": [ /* resources */ ],</w:t>
        <w:br/>
        <w:t xml:space="preserve">  "pagination": {</w:t>
        <w:br/>
        <w:t xml:space="preserve">    "page": 1, "pageSize": 25, "totalItems": 1247, "totalPages": 50,</w:t>
        <w:br/>
        <w:t xml:space="preserve">    "hasNext": true, "hasPrevious": false</w:t>
        <w:br/>
        <w:t xml:space="preserve">  },</w:t>
        <w:br/>
        <w:t xml:space="preserve">  "meta": { "requestId": "...", "timestamp": "...",</w:t>
        <w:br/>
        <w:t xml:space="preserve">              "appliedFilters": { "sectionId": "...", "status": "ACTIVE" } }</w:t>
        <w:br/>
        <w:t>}</w:t>
        <w:br/>
        <w:br/>
        <w:t>// ---- ERROR ---------------------------------------------------------------</w:t>
        <w:br/>
        <w:t>HTTP/1.1 422 Unprocessable Entity</w:t>
        <w:br/>
        <w:t>{</w:t>
        <w:br/>
        <w:t xml:space="preserve">  "error": {</w:t>
        <w:br/>
        <w:t xml:space="preserve">    "code": "VALIDATION_FAILED",        // stable, machine-readable (Appendix C)</w:t>
        <w:br/>
        <w:t xml:space="preserve">    "message": "The submitted data could not be accepted.",  // human, safe to show</w:t>
        <w:br/>
        <w:t xml:space="preserve">    "details": [                          // ALL failing fields at once (NFR-ERR-005)</w:t>
        <w:br/>
        <w:t xml:space="preserve">      { "field": "email",       "code": "INVALID_FORMAT",</w:t>
        <w:br/>
        <w:t xml:space="preserve">        "message": "Enter a valid email address." },</w:t>
        <w:br/>
        <w:t xml:space="preserve">      { "field": "paymentSlips", "code": "FILE_TOO_LARGE",</w:t>
        <w:br/>
        <w:t xml:space="preserve">        "message": "Each file must be 5 MB or smaller." }</w:t>
        <w:br/>
        <w:t xml:space="preserve">    ],</w:t>
        <w:br/>
        <w:t xml:space="preserve">    "reference": "ERR-5F2B8C10"          // correlates to the log (NFR-ERR-003)</w:t>
        <w:br/>
        <w:t xml:space="preserve">  },</w:t>
        <w:br/>
        <w:t xml:space="preserve">  "meta": { "requestId": "...", "timestamp": "..." }</w:t>
        <w:br/>
        <w:t>}</w:t>
        <w:br/>
        <w:br/>
        <w:t>// The error object SHALL NOT contain a stack trace, SQL, a file path, a framework</w:t>
        <w:br/>
        <w:t>// name, or an internal identifier (NFR-ERR-002, SEC-CFG-005).</w:t>
      </w:r>
    </w:p>
    <w:p>
      <w:pPr>
        <w:pStyle w:val="Heading3"/>
      </w:pPr>
      <w:r>
        <w:t>9.2.1  Pagination, Filtering, and Sorting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392"/>
            <w:shd w:val="clear" w:color="auto" w:fill="1F3B63"/>
          </w:tcPr>
          <w:p>
            <w:pPr>
              <w:spacing w:after="0" w:before="0"/>
            </w:pPr>
            <w:r/>
            <w:r>
              <w:rPr>
                <w:b/>
                <w:color w:val="FFFFFF"/>
                <w:sz w:val="17"/>
              </w:rPr>
              <w:t>Parameter</w:t>
            </w:r>
          </w:p>
        </w:tc>
        <w:tc>
          <w:tcPr>
            <w:tcW w:type="dxa" w:w="2088"/>
            <w:shd w:val="clear" w:color="auto" w:fill="1F3B63"/>
          </w:tcPr>
          <w:p>
            <w:pPr>
              <w:spacing w:after="0" w:before="0"/>
            </w:pPr>
            <w:r/>
            <w:r>
              <w:rPr>
                <w:b/>
                <w:color w:val="FFFFFF"/>
                <w:sz w:val="17"/>
              </w:rPr>
              <w:t>Form</w:t>
            </w:r>
          </w:p>
        </w:tc>
        <w:tc>
          <w:tcPr>
            <w:tcW w:type="dxa" w:w="1114"/>
            <w:shd w:val="clear" w:color="auto" w:fill="1F3B63"/>
          </w:tcPr>
          <w:p>
            <w:pPr>
              <w:spacing w:after="0" w:before="0"/>
            </w:pPr>
            <w:r/>
            <w:r>
              <w:rPr>
                <w:b/>
                <w:color w:val="FFFFFF"/>
                <w:sz w:val="17"/>
              </w:rPr>
              <w:t>Default</w:t>
            </w:r>
          </w:p>
        </w:tc>
        <w:tc>
          <w:tcPr>
            <w:tcW w:type="dxa" w:w="4873"/>
            <w:shd w:val="clear" w:color="auto" w:fill="1F3B63"/>
          </w:tcPr>
          <w:p>
            <w:pPr>
              <w:spacing w:after="0" w:before="0"/>
            </w:pPr>
            <w:r/>
            <w:r>
              <w:rPr>
                <w:b/>
                <w:color w:val="FFFFFF"/>
                <w:sz w:val="17"/>
              </w:rPr>
              <w:t>Rule</w:t>
            </w:r>
          </w:p>
        </w:tc>
      </w:tr>
      <w:tr>
        <w:tc>
          <w:tcPr>
            <w:tcW w:type="dxa" w:w="1392"/>
          </w:tcPr>
          <w:p>
            <w:pPr>
              <w:spacing w:after="0" w:before="0" w:line="240" w:lineRule="auto"/>
            </w:pPr>
            <w:r/>
            <w:r>
              <w:rPr>
                <w:b w:val="0"/>
                <w:sz w:val="16"/>
              </w:rPr>
              <w:t>page</w:t>
            </w:r>
          </w:p>
        </w:tc>
        <w:tc>
          <w:tcPr>
            <w:tcW w:type="dxa" w:w="2088"/>
          </w:tcPr>
          <w:p>
            <w:pPr>
              <w:spacing w:after="0" w:before="0" w:line="240" w:lineRule="auto"/>
            </w:pPr>
            <w:r/>
            <w:r>
              <w:rPr>
                <w:b w:val="0"/>
                <w:sz w:val="16"/>
              </w:rPr>
              <w:t>?page=3</w:t>
            </w:r>
          </w:p>
        </w:tc>
        <w:tc>
          <w:tcPr>
            <w:tcW w:type="dxa" w:w="1114"/>
          </w:tcPr>
          <w:p>
            <w:pPr>
              <w:spacing w:after="0" w:before="0" w:line="240" w:lineRule="auto"/>
            </w:pPr>
            <w:r/>
            <w:r>
              <w:rPr>
                <w:b w:val="0"/>
                <w:sz w:val="16"/>
              </w:rPr>
              <w:t>1</w:t>
            </w:r>
          </w:p>
        </w:tc>
        <w:tc>
          <w:tcPr>
            <w:tcW w:type="dxa" w:w="4873"/>
          </w:tcPr>
          <w:p>
            <w:pPr>
              <w:spacing w:after="0" w:before="0" w:line="240" w:lineRule="auto"/>
            </w:pPr>
            <w:r/>
            <w:r>
              <w:rPr>
                <w:b w:val="0"/>
                <w:sz w:val="16"/>
              </w:rPr>
              <w:t>1-based. Out-of-range returns an empty data array, not 404.</w:t>
            </w:r>
          </w:p>
        </w:tc>
      </w:tr>
      <w:tr>
        <w:tc>
          <w:tcPr>
            <w:tcW w:type="dxa" w:w="1392"/>
            <w:shd w:val="clear" w:color="auto" w:fill="F2F5F9"/>
          </w:tcPr>
          <w:p>
            <w:pPr>
              <w:spacing w:after="0" w:before="0" w:line="240" w:lineRule="auto"/>
            </w:pPr>
            <w:r/>
            <w:r>
              <w:rPr>
                <w:b w:val="0"/>
                <w:sz w:val="16"/>
              </w:rPr>
              <w:t>pageSize</w:t>
            </w:r>
          </w:p>
        </w:tc>
        <w:tc>
          <w:tcPr>
            <w:tcW w:type="dxa" w:w="2088"/>
            <w:shd w:val="clear" w:color="auto" w:fill="F2F5F9"/>
          </w:tcPr>
          <w:p>
            <w:pPr>
              <w:spacing w:after="0" w:before="0" w:line="240" w:lineRule="auto"/>
            </w:pPr>
            <w:r/>
            <w:r>
              <w:rPr>
                <w:b w:val="0"/>
                <w:sz w:val="16"/>
              </w:rPr>
              <w:t>?pageSize=50</w:t>
            </w:r>
          </w:p>
        </w:tc>
        <w:tc>
          <w:tcPr>
            <w:tcW w:type="dxa" w:w="1114"/>
            <w:shd w:val="clear" w:color="auto" w:fill="F2F5F9"/>
          </w:tcPr>
          <w:p>
            <w:pPr>
              <w:spacing w:after="0" w:before="0" w:line="240" w:lineRule="auto"/>
            </w:pPr>
            <w:r/>
            <w:r>
              <w:rPr>
                <w:b w:val="0"/>
                <w:sz w:val="16"/>
              </w:rPr>
              <w:t>25</w:t>
            </w:r>
          </w:p>
        </w:tc>
        <w:tc>
          <w:tcPr>
            <w:tcW w:type="dxa" w:w="4873"/>
            <w:shd w:val="clear" w:color="auto" w:fill="F2F5F9"/>
          </w:tcPr>
          <w:p>
            <w:pPr>
              <w:spacing w:after="0" w:before="0" w:line="240" w:lineRule="auto"/>
            </w:pPr>
            <w:r/>
            <w:r>
              <w:rPr>
                <w:b w:val="0"/>
                <w:sz w:val="16"/>
              </w:rPr>
              <w:t>Maximum 100. A larger request is clamped to 100, not rejected.</w:t>
            </w:r>
          </w:p>
        </w:tc>
      </w:tr>
      <w:tr>
        <w:tc>
          <w:tcPr>
            <w:tcW w:type="dxa" w:w="1392"/>
          </w:tcPr>
          <w:p>
            <w:pPr>
              <w:spacing w:after="0" w:before="0" w:line="240" w:lineRule="auto"/>
            </w:pPr>
            <w:r/>
            <w:r>
              <w:rPr>
                <w:b w:val="0"/>
                <w:sz w:val="16"/>
              </w:rPr>
              <w:t>sort</w:t>
            </w:r>
          </w:p>
        </w:tc>
        <w:tc>
          <w:tcPr>
            <w:tcW w:type="dxa" w:w="2088"/>
          </w:tcPr>
          <w:p>
            <w:pPr>
              <w:spacing w:after="0" w:before="0" w:line="240" w:lineRule="auto"/>
            </w:pPr>
            <w:r/>
            <w:r>
              <w:rPr>
                <w:b w:val="0"/>
                <w:sz w:val="16"/>
              </w:rPr>
              <w:t>?sort=-createdAt,fullName</w:t>
            </w:r>
          </w:p>
        </w:tc>
        <w:tc>
          <w:tcPr>
            <w:tcW w:type="dxa" w:w="1114"/>
          </w:tcPr>
          <w:p>
            <w:pPr>
              <w:spacing w:after="0" w:before="0" w:line="240" w:lineRule="auto"/>
            </w:pPr>
            <w:r/>
            <w:r>
              <w:rPr>
                <w:b w:val="0"/>
                <w:sz w:val="16"/>
              </w:rPr>
              <w:t>Per endpoint</w:t>
            </w:r>
          </w:p>
        </w:tc>
        <w:tc>
          <w:tcPr>
            <w:tcW w:type="dxa" w:w="4873"/>
          </w:tcPr>
          <w:p>
            <w:pPr>
              <w:spacing w:after="0" w:before="0" w:line="240" w:lineRule="auto"/>
            </w:pPr>
            <w:r/>
            <w:r>
              <w:rPr>
                <w:b w:val="0"/>
                <w:sz w:val="16"/>
              </w:rPr>
              <w:t>Comma-separated; a leading minus means descending. Unknown field returns 400.</w:t>
            </w:r>
          </w:p>
        </w:tc>
      </w:tr>
      <w:tr>
        <w:tc>
          <w:tcPr>
            <w:tcW w:type="dxa" w:w="1392"/>
            <w:shd w:val="clear" w:color="auto" w:fill="F2F5F9"/>
          </w:tcPr>
          <w:p>
            <w:pPr>
              <w:spacing w:after="0" w:before="0" w:line="240" w:lineRule="auto"/>
            </w:pPr>
            <w:r/>
            <w:r>
              <w:rPr>
                <w:b w:val="0"/>
                <w:sz w:val="16"/>
              </w:rPr>
              <w:t>filter</w:t>
            </w:r>
          </w:p>
        </w:tc>
        <w:tc>
          <w:tcPr>
            <w:tcW w:type="dxa" w:w="2088"/>
            <w:shd w:val="clear" w:color="auto" w:fill="F2F5F9"/>
          </w:tcPr>
          <w:p>
            <w:pPr>
              <w:spacing w:after="0" w:before="0" w:line="240" w:lineRule="auto"/>
            </w:pPr>
            <w:r/>
            <w:r>
              <w:rPr>
                <w:b w:val="0"/>
                <w:sz w:val="16"/>
              </w:rPr>
              <w:t>?status=ACTIVE&amp;sectionId=…</w:t>
            </w:r>
          </w:p>
        </w:tc>
        <w:tc>
          <w:tcPr>
            <w:tcW w:type="dxa" w:w="1114"/>
            <w:shd w:val="clear" w:color="auto" w:fill="F2F5F9"/>
          </w:tcPr>
          <w:p>
            <w:pPr>
              <w:spacing w:after="0" w:before="0" w:line="240" w:lineRule="auto"/>
            </w:pPr>
            <w:r/>
            <w:r>
              <w:rPr>
                <w:b w:val="0"/>
                <w:sz w:val="16"/>
              </w:rPr>
              <w:t>None</w:t>
            </w:r>
          </w:p>
        </w:tc>
        <w:tc>
          <w:tcPr>
            <w:tcW w:type="dxa" w:w="4873"/>
            <w:shd w:val="clear" w:color="auto" w:fill="F2F5F9"/>
          </w:tcPr>
          <w:p>
            <w:pPr>
              <w:spacing w:after="0" w:before="0" w:line="240" w:lineRule="auto"/>
            </w:pPr>
            <w:r/>
            <w:r>
              <w:rPr>
                <w:b w:val="0"/>
                <w:sz w:val="16"/>
              </w:rPr>
              <w:t>Field-named parameters. Multiple values comma-separated. An unknown filter returns 400 rather than being silently ignored.</w:t>
            </w:r>
          </w:p>
        </w:tc>
      </w:tr>
      <w:tr>
        <w:tc>
          <w:tcPr>
            <w:tcW w:type="dxa" w:w="1392"/>
          </w:tcPr>
          <w:p>
            <w:pPr>
              <w:spacing w:after="0" w:before="0" w:line="240" w:lineRule="auto"/>
            </w:pPr>
            <w:r/>
            <w:r>
              <w:rPr>
                <w:b w:val="0"/>
                <w:sz w:val="16"/>
              </w:rPr>
              <w:t>Date ranges</w:t>
            </w:r>
          </w:p>
        </w:tc>
        <w:tc>
          <w:tcPr>
            <w:tcW w:type="dxa" w:w="2088"/>
          </w:tcPr>
          <w:p>
            <w:pPr>
              <w:spacing w:after="0" w:before="0" w:line="240" w:lineRule="auto"/>
            </w:pPr>
            <w:r/>
            <w:r>
              <w:rPr>
                <w:b w:val="0"/>
                <w:sz w:val="16"/>
              </w:rPr>
              <w:t>?from=2026-01-01&amp;to=2026-06-30</w:t>
            </w:r>
          </w:p>
        </w:tc>
        <w:tc>
          <w:tcPr>
            <w:tcW w:type="dxa" w:w="1114"/>
          </w:tcPr>
          <w:p>
            <w:pPr>
              <w:spacing w:after="0" w:before="0" w:line="240" w:lineRule="auto"/>
            </w:pPr>
            <w:r/>
            <w:r>
              <w:rPr>
                <w:b w:val="0"/>
                <w:sz w:val="16"/>
              </w:rPr>
              <w:t>None</w:t>
            </w:r>
          </w:p>
        </w:tc>
        <w:tc>
          <w:tcPr>
            <w:tcW w:type="dxa" w:w="4873"/>
          </w:tcPr>
          <w:p>
            <w:pPr>
              <w:spacing w:after="0" w:before="0" w:line="240" w:lineRule="auto"/>
            </w:pPr>
            <w:r/>
            <w:r>
              <w:rPr>
                <w:b w:val="0"/>
                <w:sz w:val="16"/>
              </w:rPr>
              <w:t>Inclusive of both bounds.</w:t>
            </w:r>
          </w:p>
        </w:tc>
      </w:tr>
      <w:tr>
        <w:tc>
          <w:tcPr>
            <w:tcW w:type="dxa" w:w="1392"/>
            <w:shd w:val="clear" w:color="auto" w:fill="F2F5F9"/>
          </w:tcPr>
          <w:p>
            <w:pPr>
              <w:spacing w:after="0" w:before="0" w:line="240" w:lineRule="auto"/>
            </w:pPr>
            <w:r/>
            <w:r>
              <w:rPr>
                <w:b w:val="0"/>
                <w:sz w:val="16"/>
              </w:rPr>
              <w:t>q</w:t>
            </w:r>
          </w:p>
        </w:tc>
        <w:tc>
          <w:tcPr>
            <w:tcW w:type="dxa" w:w="2088"/>
            <w:shd w:val="clear" w:color="auto" w:fill="F2F5F9"/>
          </w:tcPr>
          <w:p>
            <w:pPr>
              <w:spacing w:after="0" w:before="0" w:line="240" w:lineRule="auto"/>
            </w:pPr>
            <w:r/>
            <w:r>
              <w:rPr>
                <w:b w:val="0"/>
                <w:sz w:val="16"/>
              </w:rPr>
              <w:t>?q=ayesha</w:t>
            </w:r>
          </w:p>
        </w:tc>
        <w:tc>
          <w:tcPr>
            <w:tcW w:type="dxa" w:w="1114"/>
            <w:shd w:val="clear" w:color="auto" w:fill="F2F5F9"/>
          </w:tcPr>
          <w:p>
            <w:pPr>
              <w:spacing w:after="0" w:before="0" w:line="240" w:lineRule="auto"/>
            </w:pPr>
            <w:r/>
            <w:r>
              <w:rPr>
                <w:b w:val="0"/>
                <w:sz w:val="16"/>
              </w:rPr>
              <w:t>None</w:t>
            </w:r>
          </w:p>
        </w:tc>
        <w:tc>
          <w:tcPr>
            <w:tcW w:type="dxa" w:w="4873"/>
            <w:shd w:val="clear" w:color="auto" w:fill="F2F5F9"/>
          </w:tcPr>
          <w:p>
            <w:pPr>
              <w:spacing w:after="0" w:before="0" w:line="240" w:lineRule="auto"/>
            </w:pPr>
            <w:r/>
            <w:r>
              <w:rPr>
                <w:b w:val="0"/>
                <w:sz w:val="16"/>
              </w:rPr>
              <w:t>Free-text search within the collection.</w:t>
            </w:r>
          </w:p>
        </w:tc>
      </w:tr>
      <w:tr>
        <w:tc>
          <w:tcPr>
            <w:tcW w:type="dxa" w:w="1392"/>
          </w:tcPr>
          <w:p>
            <w:pPr>
              <w:spacing w:after="0" w:before="0" w:line="240" w:lineRule="auto"/>
            </w:pPr>
            <w:r/>
            <w:r>
              <w:rPr>
                <w:b w:val="0"/>
                <w:sz w:val="16"/>
              </w:rPr>
              <w:t>include</w:t>
            </w:r>
          </w:p>
        </w:tc>
        <w:tc>
          <w:tcPr>
            <w:tcW w:type="dxa" w:w="2088"/>
          </w:tcPr>
          <w:p>
            <w:pPr>
              <w:spacing w:after="0" w:before="0" w:line="240" w:lineRule="auto"/>
            </w:pPr>
            <w:r/>
            <w:r>
              <w:rPr>
                <w:b w:val="0"/>
                <w:sz w:val="16"/>
              </w:rPr>
              <w:t>?include=section,teacher</w:t>
            </w:r>
          </w:p>
        </w:tc>
        <w:tc>
          <w:tcPr>
            <w:tcW w:type="dxa" w:w="1114"/>
          </w:tcPr>
          <w:p>
            <w:pPr>
              <w:spacing w:after="0" w:before="0" w:line="240" w:lineRule="auto"/>
            </w:pPr>
            <w:r/>
            <w:r>
              <w:rPr>
                <w:b w:val="0"/>
                <w:sz w:val="16"/>
              </w:rPr>
              <w:t>None</w:t>
            </w:r>
          </w:p>
        </w:tc>
        <w:tc>
          <w:tcPr>
            <w:tcW w:type="dxa" w:w="4873"/>
          </w:tcPr>
          <w:p>
            <w:pPr>
              <w:spacing w:after="0" w:before="0" w:line="240" w:lineRule="auto"/>
            </w:pPr>
            <w:r/>
            <w:r>
              <w:rPr>
                <w:b w:val="0"/>
                <w:sz w:val="16"/>
              </w:rPr>
              <w:t>Related resources to embed. Bounded per endpoint to prevent expensive expansion.</w:t>
            </w:r>
          </w:p>
        </w:tc>
      </w:tr>
    </w:tbl>
    <w:p>
      <w:pPr>
        <w:spacing w:after="40"/>
      </w:pP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848"/>
            <w:shd w:val="clear" w:color="auto" w:fill="1F3B63"/>
          </w:tcPr>
          <w:p>
            <w:pPr>
              <w:spacing w:after="0" w:before="0"/>
            </w:pPr>
            <w:r/>
            <w:r>
              <w:rPr>
                <w:b/>
                <w:color w:val="FFFFFF"/>
                <w:sz w:val="17"/>
              </w:rPr>
              <w:t>Ref.</w:t>
            </w:r>
          </w:p>
        </w:tc>
        <w:tc>
          <w:tcPr>
            <w:tcW w:type="dxa" w:w="7913"/>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848"/>
          </w:tcPr>
          <w:p>
            <w:pPr>
              <w:spacing w:after="0" w:before="0" w:line="240" w:lineRule="auto"/>
            </w:pPr>
            <w:r/>
            <w:r>
              <w:rPr>
                <w:b w:val="0"/>
                <w:sz w:val="17"/>
              </w:rPr>
              <w:t>API-013</w:t>
            </w:r>
          </w:p>
        </w:tc>
        <w:tc>
          <w:tcPr>
            <w:tcW w:type="dxa" w:w="7913"/>
          </w:tcPr>
          <w:p>
            <w:pPr>
              <w:spacing w:after="0" w:before="0" w:line="240" w:lineRule="auto"/>
            </w:pPr>
            <w:r/>
            <w:r>
              <w:rPr>
                <w:b w:val="0"/>
                <w:sz w:val="17"/>
              </w:rPr>
              <w:t>Every collection endpoint SHALL be paginated. An unpaginated collection endpoint SHALL NOT exist.</w:t>
            </w:r>
          </w:p>
        </w:tc>
        <w:tc>
          <w:tcPr>
            <w:tcW w:type="dxa" w:w="707"/>
          </w:tcPr>
          <w:p>
            <w:pPr>
              <w:spacing w:after="0" w:before="0" w:line="240" w:lineRule="auto"/>
              <w:jc w:val="center"/>
            </w:pPr>
            <w:r/>
            <w:r>
              <w:rPr>
                <w:b w:val="0"/>
                <w:sz w:val="17"/>
              </w:rPr>
              <w:t>M</w:t>
            </w:r>
          </w:p>
        </w:tc>
      </w:tr>
      <w:tr>
        <w:tc>
          <w:tcPr>
            <w:tcW w:type="dxa" w:w="848"/>
            <w:shd w:val="clear" w:color="auto" w:fill="F2F5F9"/>
          </w:tcPr>
          <w:p>
            <w:pPr>
              <w:spacing w:after="0" w:before="0" w:line="240" w:lineRule="auto"/>
            </w:pPr>
            <w:r/>
            <w:r>
              <w:rPr>
                <w:b w:val="0"/>
                <w:sz w:val="17"/>
              </w:rPr>
              <w:t>API-014</w:t>
            </w:r>
          </w:p>
        </w:tc>
        <w:tc>
          <w:tcPr>
            <w:tcW w:type="dxa" w:w="7913"/>
            <w:shd w:val="clear" w:color="auto" w:fill="F2F5F9"/>
          </w:tcPr>
          <w:p>
            <w:pPr>
              <w:spacing w:after="0" w:before="0" w:line="240" w:lineRule="auto"/>
            </w:pPr>
            <w:r/>
            <w:r>
              <w:rPr>
                <w:b w:val="0"/>
                <w:sz w:val="17"/>
              </w:rPr>
              <w:t>Scope filtering SHALL be applied in the query before pagination, so that totalItems reflects only records the caller may see (SEC-AUZ-005).</w:t>
            </w:r>
          </w:p>
        </w:tc>
        <w:tc>
          <w:tcPr>
            <w:tcW w:type="dxa" w:w="707"/>
            <w:shd w:val="clear" w:color="auto" w:fill="F2F5F9"/>
          </w:tcPr>
          <w:p>
            <w:pPr>
              <w:spacing w:after="0" w:before="0" w:line="240" w:lineRule="auto"/>
              <w:jc w:val="center"/>
            </w:pPr>
            <w:r/>
            <w:r>
              <w:rPr>
                <w:b w:val="0"/>
                <w:sz w:val="17"/>
              </w:rPr>
              <w:t>M</w:t>
            </w:r>
          </w:p>
        </w:tc>
      </w:tr>
      <w:tr>
        <w:tc>
          <w:tcPr>
            <w:tcW w:type="dxa" w:w="848"/>
          </w:tcPr>
          <w:p>
            <w:pPr>
              <w:spacing w:after="0" w:before="0" w:line="240" w:lineRule="auto"/>
            </w:pPr>
            <w:r/>
            <w:r>
              <w:rPr>
                <w:b w:val="0"/>
                <w:sz w:val="17"/>
              </w:rPr>
              <w:t>API-015</w:t>
            </w:r>
          </w:p>
        </w:tc>
        <w:tc>
          <w:tcPr>
            <w:tcW w:type="dxa" w:w="7913"/>
          </w:tcPr>
          <w:p>
            <w:pPr>
              <w:spacing w:after="0" w:before="0" w:line="240" w:lineRule="auto"/>
            </w:pPr>
            <w:r/>
            <w:r>
              <w:rPr>
                <w:b w:val="0"/>
                <w:sz w:val="17"/>
              </w:rPr>
              <w:t>appliedFilters SHALL echo the filters actually applied, including those imposed by scope, so that a client can display them.</w:t>
            </w:r>
          </w:p>
        </w:tc>
        <w:tc>
          <w:tcPr>
            <w:tcW w:type="dxa" w:w="707"/>
          </w:tcPr>
          <w:p>
            <w:pPr>
              <w:spacing w:after="0" w:before="0" w:line="240" w:lineRule="auto"/>
              <w:jc w:val="center"/>
            </w:pPr>
            <w:r/>
            <w:r>
              <w:rPr>
                <w:b w:val="0"/>
                <w:sz w:val="17"/>
              </w:rPr>
              <w:t>S</w:t>
            </w:r>
          </w:p>
        </w:tc>
      </w:tr>
    </w:tbl>
    <w:p>
      <w:pPr>
        <w:spacing w:after="40"/>
      </w:pPr>
    </w:p>
    <w:p>
      <w:pPr>
        <w:pStyle w:val="Heading3"/>
      </w:pPr>
      <w:r>
        <w:t>9.2.2  HTTP Status Code Usage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810"/>
            <w:shd w:val="clear" w:color="auto" w:fill="1F3B63"/>
          </w:tcPr>
          <w:p>
            <w:pPr>
              <w:spacing w:after="0" w:before="0"/>
            </w:pPr>
            <w:r/>
            <w:r>
              <w:rPr>
                <w:b/>
                <w:color w:val="FFFFFF"/>
                <w:sz w:val="17"/>
              </w:rPr>
              <w:t>Status</w:t>
            </w:r>
          </w:p>
        </w:tc>
        <w:tc>
          <w:tcPr>
            <w:tcW w:type="dxa" w:w="4177"/>
            <w:shd w:val="clear" w:color="auto" w:fill="1F3B63"/>
          </w:tcPr>
          <w:p>
            <w:pPr>
              <w:spacing w:after="0" w:before="0"/>
            </w:pPr>
            <w:r/>
            <w:r>
              <w:rPr>
                <w:b/>
                <w:color w:val="FFFFFF"/>
                <w:sz w:val="17"/>
              </w:rPr>
              <w:t>Used When</w:t>
            </w:r>
          </w:p>
        </w:tc>
        <w:tc>
          <w:tcPr>
            <w:tcW w:type="dxa" w:w="3481"/>
            <w:shd w:val="clear" w:color="auto" w:fill="1F3B63"/>
          </w:tcPr>
          <w:p>
            <w:pPr>
              <w:spacing w:after="0" w:before="0"/>
            </w:pPr>
            <w:r/>
            <w:r>
              <w:rPr>
                <w:b/>
                <w:color w:val="FFFFFF"/>
                <w:sz w:val="17"/>
              </w:rPr>
              <w:t>Never Used For</w:t>
            </w:r>
          </w:p>
        </w:tc>
      </w:tr>
      <w:tr>
        <w:tc>
          <w:tcPr>
            <w:tcW w:type="dxa" w:w="1810"/>
          </w:tcPr>
          <w:p>
            <w:pPr>
              <w:spacing w:after="0" w:before="0" w:line="240" w:lineRule="auto"/>
            </w:pPr>
            <w:r/>
            <w:r>
              <w:rPr>
                <w:b w:val="0"/>
                <w:sz w:val="16"/>
              </w:rPr>
              <w:t>200 OK</w:t>
            </w:r>
          </w:p>
        </w:tc>
        <w:tc>
          <w:tcPr>
            <w:tcW w:type="dxa" w:w="4177"/>
          </w:tcPr>
          <w:p>
            <w:pPr>
              <w:spacing w:after="0" w:before="0" w:line="240" w:lineRule="auto"/>
            </w:pPr>
            <w:r/>
            <w:r>
              <w:rPr>
                <w:b w:val="0"/>
                <w:sz w:val="16"/>
              </w:rPr>
              <w:t>Successful GET, PUT, PATCH, or an action returning a body.</w:t>
            </w:r>
          </w:p>
        </w:tc>
        <w:tc>
          <w:tcPr>
            <w:tcW w:type="dxa" w:w="3481"/>
          </w:tcPr>
          <w:p>
            <w:pPr>
              <w:spacing w:after="0" w:before="0" w:line="240" w:lineRule="auto"/>
            </w:pPr>
            <w:r/>
            <w:r>
              <w:rPr>
                <w:b w:val="0"/>
                <w:sz w:val="16"/>
              </w:rPr>
              <w:t>A failed operation that returns an error object in a 200 body — this is prohibited.</w:t>
            </w:r>
          </w:p>
        </w:tc>
      </w:tr>
      <w:tr>
        <w:tc>
          <w:tcPr>
            <w:tcW w:type="dxa" w:w="1810"/>
            <w:shd w:val="clear" w:color="auto" w:fill="F2F5F9"/>
          </w:tcPr>
          <w:p>
            <w:pPr>
              <w:spacing w:after="0" w:before="0" w:line="240" w:lineRule="auto"/>
            </w:pPr>
            <w:r/>
            <w:r>
              <w:rPr>
                <w:b w:val="0"/>
                <w:sz w:val="16"/>
              </w:rPr>
              <w:t>201 Created</w:t>
            </w:r>
          </w:p>
        </w:tc>
        <w:tc>
          <w:tcPr>
            <w:tcW w:type="dxa" w:w="4177"/>
            <w:shd w:val="clear" w:color="auto" w:fill="F2F5F9"/>
          </w:tcPr>
          <w:p>
            <w:pPr>
              <w:spacing w:after="0" w:before="0" w:line="240" w:lineRule="auto"/>
            </w:pPr>
            <w:r/>
            <w:r>
              <w:rPr>
                <w:b w:val="0"/>
                <w:sz w:val="16"/>
              </w:rPr>
              <w:t>Successful POST creating a resource. Location header returned.</w:t>
            </w:r>
          </w:p>
        </w:tc>
        <w:tc>
          <w:tcPr>
            <w:tcW w:type="dxa" w:w="3481"/>
            <w:shd w:val="clear" w:color="auto" w:fill="F2F5F9"/>
          </w:tcPr>
          <w:p>
            <w:pPr>
              <w:spacing w:after="0" w:before="0" w:line="240" w:lineRule="auto"/>
            </w:pPr>
            <w:r/>
          </w:p>
        </w:tc>
      </w:tr>
      <w:tr>
        <w:tc>
          <w:tcPr>
            <w:tcW w:type="dxa" w:w="1810"/>
          </w:tcPr>
          <w:p>
            <w:pPr>
              <w:spacing w:after="0" w:before="0" w:line="240" w:lineRule="auto"/>
            </w:pPr>
            <w:r/>
            <w:r>
              <w:rPr>
                <w:b w:val="0"/>
                <w:sz w:val="16"/>
              </w:rPr>
              <w:t>202 Accepted</w:t>
            </w:r>
          </w:p>
        </w:tc>
        <w:tc>
          <w:tcPr>
            <w:tcW w:type="dxa" w:w="4177"/>
          </w:tcPr>
          <w:p>
            <w:pPr>
              <w:spacing w:after="0" w:before="0" w:line="240" w:lineRule="auto"/>
            </w:pPr>
            <w:r/>
            <w:r>
              <w:rPr>
                <w:b w:val="0"/>
                <w:sz w:val="16"/>
              </w:rPr>
              <w:t>Work accepted for background execution — export, bulk import.</w:t>
            </w:r>
          </w:p>
        </w:tc>
        <w:tc>
          <w:tcPr>
            <w:tcW w:type="dxa" w:w="3481"/>
          </w:tcPr>
          <w:p>
            <w:pPr>
              <w:spacing w:after="0" w:before="0" w:line="240" w:lineRule="auto"/>
            </w:pPr>
            <w:r/>
          </w:p>
        </w:tc>
      </w:tr>
      <w:tr>
        <w:tc>
          <w:tcPr>
            <w:tcW w:type="dxa" w:w="1810"/>
            <w:shd w:val="clear" w:color="auto" w:fill="F2F5F9"/>
          </w:tcPr>
          <w:p>
            <w:pPr>
              <w:spacing w:after="0" w:before="0" w:line="240" w:lineRule="auto"/>
            </w:pPr>
            <w:r/>
            <w:r>
              <w:rPr>
                <w:b w:val="0"/>
                <w:sz w:val="16"/>
              </w:rPr>
              <w:t>204 No Content</w:t>
            </w:r>
          </w:p>
        </w:tc>
        <w:tc>
          <w:tcPr>
            <w:tcW w:type="dxa" w:w="4177"/>
            <w:shd w:val="clear" w:color="auto" w:fill="F2F5F9"/>
          </w:tcPr>
          <w:p>
            <w:pPr>
              <w:spacing w:after="0" w:before="0" w:line="240" w:lineRule="auto"/>
            </w:pPr>
            <w:r/>
            <w:r>
              <w:rPr>
                <w:b w:val="0"/>
                <w:sz w:val="16"/>
              </w:rPr>
              <w:t>Successful DELETE or an action with no body.</w:t>
            </w:r>
          </w:p>
        </w:tc>
        <w:tc>
          <w:tcPr>
            <w:tcW w:type="dxa" w:w="3481"/>
            <w:shd w:val="clear" w:color="auto" w:fill="F2F5F9"/>
          </w:tcPr>
          <w:p>
            <w:pPr>
              <w:spacing w:after="0" w:before="0" w:line="240" w:lineRule="auto"/>
            </w:pPr>
            <w:r/>
          </w:p>
        </w:tc>
      </w:tr>
      <w:tr>
        <w:tc>
          <w:tcPr>
            <w:tcW w:type="dxa" w:w="1810"/>
          </w:tcPr>
          <w:p>
            <w:pPr>
              <w:spacing w:after="0" w:before="0" w:line="240" w:lineRule="auto"/>
            </w:pPr>
            <w:r/>
            <w:r>
              <w:rPr>
                <w:b w:val="0"/>
                <w:sz w:val="16"/>
              </w:rPr>
              <w:t>400 Bad Request</w:t>
            </w:r>
          </w:p>
        </w:tc>
        <w:tc>
          <w:tcPr>
            <w:tcW w:type="dxa" w:w="4177"/>
          </w:tcPr>
          <w:p>
            <w:pPr>
              <w:spacing w:after="0" w:before="0" w:line="240" w:lineRule="auto"/>
            </w:pPr>
            <w:r/>
            <w:r>
              <w:rPr>
                <w:b w:val="0"/>
                <w:sz w:val="16"/>
              </w:rPr>
              <w:t>Malformed syntax, unknown parameter, bad type.</w:t>
            </w:r>
          </w:p>
        </w:tc>
        <w:tc>
          <w:tcPr>
            <w:tcW w:type="dxa" w:w="3481"/>
          </w:tcPr>
          <w:p>
            <w:pPr>
              <w:spacing w:after="0" w:before="0" w:line="240" w:lineRule="auto"/>
            </w:pPr>
            <w:r/>
            <w:r>
              <w:rPr>
                <w:b w:val="0"/>
                <w:sz w:val="16"/>
              </w:rPr>
              <w:t>A well-formed request that fails a business rule — use 422.</w:t>
            </w:r>
          </w:p>
        </w:tc>
      </w:tr>
      <w:tr>
        <w:tc>
          <w:tcPr>
            <w:tcW w:type="dxa" w:w="1810"/>
            <w:shd w:val="clear" w:color="auto" w:fill="F2F5F9"/>
          </w:tcPr>
          <w:p>
            <w:pPr>
              <w:spacing w:after="0" w:before="0" w:line="240" w:lineRule="auto"/>
            </w:pPr>
            <w:r/>
            <w:r>
              <w:rPr>
                <w:b w:val="0"/>
                <w:sz w:val="16"/>
              </w:rPr>
              <w:t>401 Unauthorized</w:t>
            </w:r>
          </w:p>
        </w:tc>
        <w:tc>
          <w:tcPr>
            <w:tcW w:type="dxa" w:w="4177"/>
            <w:shd w:val="clear" w:color="auto" w:fill="F2F5F9"/>
          </w:tcPr>
          <w:p>
            <w:pPr>
              <w:spacing w:after="0" w:before="0" w:line="240" w:lineRule="auto"/>
            </w:pPr>
            <w:r/>
            <w:r>
              <w:rPr>
                <w:b w:val="0"/>
                <w:sz w:val="16"/>
              </w:rPr>
              <w:t>Absent, malformed, or expired credentials.</w:t>
            </w:r>
          </w:p>
        </w:tc>
        <w:tc>
          <w:tcPr>
            <w:tcW w:type="dxa" w:w="3481"/>
            <w:shd w:val="clear" w:color="auto" w:fill="F2F5F9"/>
          </w:tcPr>
          <w:p>
            <w:pPr>
              <w:spacing w:after="0" w:before="0" w:line="240" w:lineRule="auto"/>
            </w:pPr>
            <w:r/>
            <w:r>
              <w:rPr>
                <w:b w:val="0"/>
                <w:sz w:val="16"/>
              </w:rPr>
              <w:t>A valid identity lacking permission — use 403.</w:t>
            </w:r>
          </w:p>
        </w:tc>
      </w:tr>
      <w:tr>
        <w:tc>
          <w:tcPr>
            <w:tcW w:type="dxa" w:w="1810"/>
          </w:tcPr>
          <w:p>
            <w:pPr>
              <w:spacing w:after="0" w:before="0" w:line="240" w:lineRule="auto"/>
            </w:pPr>
            <w:r/>
            <w:r>
              <w:rPr>
                <w:b w:val="0"/>
                <w:sz w:val="16"/>
              </w:rPr>
              <w:t>403 Forbidden</w:t>
            </w:r>
          </w:p>
        </w:tc>
        <w:tc>
          <w:tcPr>
            <w:tcW w:type="dxa" w:w="4177"/>
          </w:tcPr>
          <w:p>
            <w:pPr>
              <w:spacing w:after="0" w:before="0" w:line="240" w:lineRule="auto"/>
            </w:pPr>
            <w:r/>
            <w:r>
              <w:rPr>
                <w:b w:val="0"/>
                <w:sz w:val="16"/>
              </w:rPr>
              <w:t>Valid identity, insufficient role or scope.</w:t>
            </w:r>
          </w:p>
        </w:tc>
        <w:tc>
          <w:tcPr>
            <w:tcW w:type="dxa" w:w="3481"/>
          </w:tcPr>
          <w:p>
            <w:pPr>
              <w:spacing w:after="0" w:before="0" w:line="240" w:lineRule="auto"/>
            </w:pPr>
            <w:r/>
            <w:r>
              <w:rPr>
                <w:b w:val="0"/>
                <w:sz w:val="16"/>
              </w:rPr>
              <w:t>Never used to indicate the resource does not exist.</w:t>
            </w:r>
          </w:p>
        </w:tc>
      </w:tr>
      <w:tr>
        <w:tc>
          <w:tcPr>
            <w:tcW w:type="dxa" w:w="1810"/>
            <w:shd w:val="clear" w:color="auto" w:fill="F2F5F9"/>
          </w:tcPr>
          <w:p>
            <w:pPr>
              <w:spacing w:after="0" w:before="0" w:line="240" w:lineRule="auto"/>
            </w:pPr>
            <w:r/>
            <w:r>
              <w:rPr>
                <w:b w:val="0"/>
                <w:sz w:val="16"/>
              </w:rPr>
              <w:t>404 Not Found</w:t>
            </w:r>
          </w:p>
        </w:tc>
        <w:tc>
          <w:tcPr>
            <w:tcW w:type="dxa" w:w="4177"/>
            <w:shd w:val="clear" w:color="auto" w:fill="F2F5F9"/>
          </w:tcPr>
          <w:p>
            <w:pPr>
              <w:spacing w:after="0" w:before="0" w:line="240" w:lineRule="auto"/>
            </w:pPr>
            <w:r/>
            <w:r>
              <w:rPr>
                <w:b w:val="0"/>
                <w:sz w:val="16"/>
              </w:rPr>
              <w:t>The resource does not exist AND the caller would be permitted to see it if it did.</w:t>
            </w:r>
          </w:p>
        </w:tc>
        <w:tc>
          <w:tcPr>
            <w:tcW w:type="dxa" w:w="3481"/>
            <w:shd w:val="clear" w:color="auto" w:fill="F2F5F9"/>
          </w:tcPr>
          <w:p>
            <w:pPr>
              <w:spacing w:after="0" w:before="0" w:line="240" w:lineRule="auto"/>
            </w:pPr>
            <w:r/>
            <w:r>
              <w:rPr>
                <w:b w:val="0"/>
                <w:sz w:val="16"/>
              </w:rPr>
              <w:t>An out-of-scope resource — that is 403, so existence is not disclosed (SEC-AUZ-006).</w:t>
            </w:r>
          </w:p>
        </w:tc>
      </w:tr>
      <w:tr>
        <w:tc>
          <w:tcPr>
            <w:tcW w:type="dxa" w:w="1810"/>
          </w:tcPr>
          <w:p>
            <w:pPr>
              <w:spacing w:after="0" w:before="0" w:line="240" w:lineRule="auto"/>
            </w:pPr>
            <w:r/>
            <w:r>
              <w:rPr>
                <w:b w:val="0"/>
                <w:sz w:val="16"/>
              </w:rPr>
              <w:t>409 Conflict</w:t>
            </w:r>
          </w:p>
        </w:tc>
        <w:tc>
          <w:tcPr>
            <w:tcW w:type="dxa" w:w="4177"/>
          </w:tcPr>
          <w:p>
            <w:pPr>
              <w:spacing w:after="0" w:before="0" w:line="240" w:lineRule="auto"/>
            </w:pPr>
            <w:r/>
            <w:r>
              <w:rPr>
                <w:b w:val="0"/>
                <w:sz w:val="16"/>
              </w:rPr>
              <w:t>State conflict: duplicate, stale version, section full, review already claimed.</w:t>
            </w:r>
          </w:p>
        </w:tc>
        <w:tc>
          <w:tcPr>
            <w:tcW w:type="dxa" w:w="3481"/>
          </w:tcPr>
          <w:p>
            <w:pPr>
              <w:spacing w:after="0" w:before="0" w:line="240" w:lineRule="auto"/>
            </w:pPr>
            <w:r/>
          </w:p>
        </w:tc>
      </w:tr>
      <w:tr>
        <w:tc>
          <w:tcPr>
            <w:tcW w:type="dxa" w:w="1810"/>
            <w:shd w:val="clear" w:color="auto" w:fill="F2F5F9"/>
          </w:tcPr>
          <w:p>
            <w:pPr>
              <w:spacing w:after="0" w:before="0" w:line="240" w:lineRule="auto"/>
            </w:pPr>
            <w:r/>
            <w:r>
              <w:rPr>
                <w:b w:val="0"/>
                <w:sz w:val="16"/>
              </w:rPr>
              <w:t>413 Payload Too Large</w:t>
            </w:r>
          </w:p>
        </w:tc>
        <w:tc>
          <w:tcPr>
            <w:tcW w:type="dxa" w:w="4177"/>
            <w:shd w:val="clear" w:color="auto" w:fill="F2F5F9"/>
          </w:tcPr>
          <w:p>
            <w:pPr>
              <w:spacing w:after="0" w:before="0" w:line="240" w:lineRule="auto"/>
            </w:pPr>
            <w:r/>
            <w:r>
              <w:rPr>
                <w:b w:val="0"/>
                <w:sz w:val="16"/>
              </w:rPr>
              <w:t>Upload exceeds the configured maximum.</w:t>
            </w:r>
          </w:p>
        </w:tc>
        <w:tc>
          <w:tcPr>
            <w:tcW w:type="dxa" w:w="3481"/>
            <w:shd w:val="clear" w:color="auto" w:fill="F2F5F9"/>
          </w:tcPr>
          <w:p>
            <w:pPr>
              <w:spacing w:after="0" w:before="0" w:line="240" w:lineRule="auto"/>
            </w:pPr>
            <w:r/>
          </w:p>
        </w:tc>
      </w:tr>
      <w:tr>
        <w:tc>
          <w:tcPr>
            <w:tcW w:type="dxa" w:w="1810"/>
          </w:tcPr>
          <w:p>
            <w:pPr>
              <w:spacing w:after="0" w:before="0" w:line="240" w:lineRule="auto"/>
            </w:pPr>
            <w:r/>
            <w:r>
              <w:rPr>
                <w:b w:val="0"/>
                <w:sz w:val="16"/>
              </w:rPr>
              <w:t>415 Unsupported Media Type</w:t>
            </w:r>
          </w:p>
        </w:tc>
        <w:tc>
          <w:tcPr>
            <w:tcW w:type="dxa" w:w="4177"/>
          </w:tcPr>
          <w:p>
            <w:pPr>
              <w:spacing w:after="0" w:before="0" w:line="240" w:lineRule="auto"/>
            </w:pPr>
            <w:r/>
            <w:r>
              <w:rPr>
                <w:b w:val="0"/>
                <w:sz w:val="16"/>
              </w:rPr>
              <w:t>File type not permitted.</w:t>
            </w:r>
          </w:p>
        </w:tc>
        <w:tc>
          <w:tcPr>
            <w:tcW w:type="dxa" w:w="3481"/>
          </w:tcPr>
          <w:p>
            <w:pPr>
              <w:spacing w:after="0" w:before="0" w:line="240" w:lineRule="auto"/>
            </w:pPr>
            <w:r/>
          </w:p>
        </w:tc>
      </w:tr>
      <w:tr>
        <w:tc>
          <w:tcPr>
            <w:tcW w:type="dxa" w:w="1810"/>
            <w:shd w:val="clear" w:color="auto" w:fill="F2F5F9"/>
          </w:tcPr>
          <w:p>
            <w:pPr>
              <w:spacing w:after="0" w:before="0" w:line="240" w:lineRule="auto"/>
            </w:pPr>
            <w:r/>
            <w:r>
              <w:rPr>
                <w:b w:val="0"/>
                <w:sz w:val="16"/>
              </w:rPr>
              <w:t>422 Unprocessable Entity</w:t>
            </w:r>
          </w:p>
        </w:tc>
        <w:tc>
          <w:tcPr>
            <w:tcW w:type="dxa" w:w="4177"/>
            <w:shd w:val="clear" w:color="auto" w:fill="F2F5F9"/>
          </w:tcPr>
          <w:p>
            <w:pPr>
              <w:spacing w:after="0" w:before="0" w:line="240" w:lineRule="auto"/>
            </w:pPr>
            <w:r/>
            <w:r>
              <w:rPr>
                <w:b w:val="0"/>
                <w:sz w:val="16"/>
              </w:rPr>
              <w:t>Well-formed but fails validation or a business rule.</w:t>
            </w:r>
          </w:p>
        </w:tc>
        <w:tc>
          <w:tcPr>
            <w:tcW w:type="dxa" w:w="3481"/>
            <w:shd w:val="clear" w:color="auto" w:fill="F2F5F9"/>
          </w:tcPr>
          <w:p>
            <w:pPr>
              <w:spacing w:after="0" w:before="0" w:line="240" w:lineRule="auto"/>
            </w:pPr>
            <w:r/>
          </w:p>
        </w:tc>
      </w:tr>
      <w:tr>
        <w:tc>
          <w:tcPr>
            <w:tcW w:type="dxa" w:w="1810"/>
          </w:tcPr>
          <w:p>
            <w:pPr>
              <w:spacing w:after="0" w:before="0" w:line="240" w:lineRule="auto"/>
            </w:pPr>
            <w:r/>
            <w:r>
              <w:rPr>
                <w:b w:val="0"/>
                <w:sz w:val="16"/>
              </w:rPr>
              <w:t>429 Too Many Requests</w:t>
            </w:r>
          </w:p>
        </w:tc>
        <w:tc>
          <w:tcPr>
            <w:tcW w:type="dxa" w:w="4177"/>
          </w:tcPr>
          <w:p>
            <w:pPr>
              <w:spacing w:after="0" w:before="0" w:line="240" w:lineRule="auto"/>
            </w:pPr>
            <w:r/>
            <w:r>
              <w:rPr>
                <w:b w:val="0"/>
                <w:sz w:val="16"/>
              </w:rPr>
              <w:t>Rate limit exceeded. Retry-After returned.</w:t>
            </w:r>
          </w:p>
        </w:tc>
        <w:tc>
          <w:tcPr>
            <w:tcW w:type="dxa" w:w="3481"/>
          </w:tcPr>
          <w:p>
            <w:pPr>
              <w:spacing w:after="0" w:before="0" w:line="240" w:lineRule="auto"/>
            </w:pPr>
            <w:r/>
          </w:p>
        </w:tc>
      </w:tr>
      <w:tr>
        <w:tc>
          <w:tcPr>
            <w:tcW w:type="dxa" w:w="1810"/>
            <w:shd w:val="clear" w:color="auto" w:fill="F2F5F9"/>
          </w:tcPr>
          <w:p>
            <w:pPr>
              <w:spacing w:after="0" w:before="0" w:line="240" w:lineRule="auto"/>
            </w:pPr>
            <w:r/>
            <w:r>
              <w:rPr>
                <w:b w:val="0"/>
                <w:sz w:val="16"/>
              </w:rPr>
              <w:t>500 Internal Server Error</w:t>
            </w:r>
          </w:p>
        </w:tc>
        <w:tc>
          <w:tcPr>
            <w:tcW w:type="dxa" w:w="4177"/>
            <w:shd w:val="clear" w:color="auto" w:fill="F2F5F9"/>
          </w:tcPr>
          <w:p>
            <w:pPr>
              <w:spacing w:after="0" w:before="0" w:line="240" w:lineRule="auto"/>
            </w:pPr>
            <w:r/>
            <w:r>
              <w:rPr>
                <w:b w:val="0"/>
                <w:sz w:val="16"/>
              </w:rPr>
              <w:t>Unhandled server fault. Reference returned; no detail.</w:t>
            </w:r>
          </w:p>
        </w:tc>
        <w:tc>
          <w:tcPr>
            <w:tcW w:type="dxa" w:w="3481"/>
            <w:shd w:val="clear" w:color="auto" w:fill="F2F5F9"/>
          </w:tcPr>
          <w:p>
            <w:pPr>
              <w:spacing w:after="0" w:before="0" w:line="240" w:lineRule="auto"/>
            </w:pPr>
            <w:r/>
            <w:r>
              <w:rPr>
                <w:b w:val="0"/>
                <w:sz w:val="16"/>
              </w:rPr>
              <w:t>Any condition the server could have anticipated.</w:t>
            </w:r>
          </w:p>
        </w:tc>
      </w:tr>
      <w:tr>
        <w:tc>
          <w:tcPr>
            <w:tcW w:type="dxa" w:w="1810"/>
          </w:tcPr>
          <w:p>
            <w:pPr>
              <w:spacing w:after="0" w:before="0" w:line="240" w:lineRule="auto"/>
            </w:pPr>
            <w:r/>
            <w:r>
              <w:rPr>
                <w:b w:val="0"/>
                <w:sz w:val="16"/>
              </w:rPr>
              <w:t>503 Service Unavailable</w:t>
            </w:r>
          </w:p>
        </w:tc>
        <w:tc>
          <w:tcPr>
            <w:tcW w:type="dxa" w:w="4177"/>
          </w:tcPr>
          <w:p>
            <w:pPr>
              <w:spacing w:after="0" w:before="0" w:line="240" w:lineRule="auto"/>
            </w:pPr>
            <w:r/>
            <w:r>
              <w:rPr>
                <w:b w:val="0"/>
                <w:sz w:val="16"/>
              </w:rPr>
              <w:t>Dependency unavailable or maintenance mode.</w:t>
            </w:r>
          </w:p>
        </w:tc>
        <w:tc>
          <w:tcPr>
            <w:tcW w:type="dxa" w:w="3481"/>
          </w:tcPr>
          <w:p>
            <w:pPr>
              <w:spacing w:after="0" w:before="0" w:line="240" w:lineRule="auto"/>
            </w:pPr>
            <w:r/>
          </w:p>
        </w:tc>
      </w:tr>
    </w:tbl>
    <w:p>
      <w:pPr>
        <w:spacing w:after="40"/>
      </w:pPr>
    </w:p>
    <w:p>
      <w:pPr>
        <w:pStyle w:val="Heading2"/>
      </w:pPr>
      <w:r>
        <w:t>9.3  Authentication Endpoints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3202"/>
            <w:shd w:val="clear" w:color="auto" w:fill="1F3B63"/>
          </w:tcPr>
          <w:p>
            <w:pPr>
              <w:spacing w:after="0" w:before="0"/>
            </w:pPr>
            <w:r/>
            <w:r>
              <w:rPr>
                <w:b/>
                <w:color w:val="FFFFFF"/>
                <w:sz w:val="17"/>
              </w:rPr>
              <w:t>Method &amp; Path</w:t>
            </w:r>
          </w:p>
        </w:tc>
        <w:tc>
          <w:tcPr>
            <w:tcW w:type="dxa" w:w="3202"/>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Role / Scope</w:t>
            </w:r>
          </w:p>
        </w:tc>
        <w:tc>
          <w:tcPr>
            <w:tcW w:type="dxa" w:w="835"/>
            <w:shd w:val="clear" w:color="auto" w:fill="1F3B63"/>
          </w:tcPr>
          <w:p>
            <w:pPr>
              <w:spacing w:after="0" w:before="0"/>
            </w:pPr>
            <w:r/>
            <w:r>
              <w:rPr>
                <w:b/>
                <w:color w:val="FFFFFF"/>
                <w:sz w:val="17"/>
              </w:rPr>
              <w:t>Success</w:t>
            </w:r>
          </w:p>
        </w:tc>
      </w:tr>
      <w:tr>
        <w:tc>
          <w:tcPr>
            <w:tcW w:type="dxa" w:w="3202"/>
          </w:tcPr>
          <w:p>
            <w:pPr>
              <w:spacing w:after="0" w:before="0" w:line="240" w:lineRule="auto"/>
            </w:pPr>
            <w:r/>
            <w:r>
              <w:rPr>
                <w:b w:val="0"/>
                <w:sz w:val="16"/>
              </w:rPr>
              <w:t>POST /api/v1/auth/login</w:t>
            </w:r>
          </w:p>
        </w:tc>
        <w:tc>
          <w:tcPr>
            <w:tcW w:type="dxa" w:w="3202"/>
          </w:tcPr>
          <w:p>
            <w:pPr>
              <w:spacing w:after="0" w:before="0" w:line="240" w:lineRule="auto"/>
            </w:pPr>
            <w:r/>
            <w:r>
              <w:rPr>
                <w:b w:val="0"/>
                <w:sz w:val="16"/>
              </w:rPr>
              <w:t>Authenticate and obtain tokens</w:t>
            </w:r>
          </w:p>
        </w:tc>
        <w:tc>
          <w:tcPr>
            <w:tcW w:type="dxa" w:w="2228"/>
          </w:tcPr>
          <w:p>
            <w:pPr>
              <w:spacing w:after="0" w:before="0" w:line="240" w:lineRule="auto"/>
            </w:pPr>
            <w:r/>
            <w:r>
              <w:rPr>
                <w:b w:val="0"/>
                <w:sz w:val="16"/>
              </w:rPr>
              <w:t>Public (rate-limited)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/api/v1/auth/mfa/verify</w:t>
            </w:r>
          </w:p>
        </w:tc>
        <w:tc>
          <w:tcPr>
            <w:tcW w:type="dxa" w:w="3202"/>
            <w:shd w:val="clear" w:color="auto" w:fill="F2F5F9"/>
          </w:tcPr>
          <w:p>
            <w:pPr>
              <w:spacing w:after="0" w:before="0" w:line="240" w:lineRule="auto"/>
            </w:pPr>
            <w:r/>
            <w:r>
              <w:rPr>
                <w:b w:val="0"/>
                <w:sz w:val="16"/>
              </w:rPr>
              <w:t>Complete a multi-factor challenge</w:t>
            </w:r>
          </w:p>
        </w:tc>
        <w:tc>
          <w:tcPr>
            <w:tcW w:type="dxa" w:w="2228"/>
            <w:shd w:val="clear" w:color="auto" w:fill="F2F5F9"/>
          </w:tcPr>
          <w:p>
            <w:pPr>
              <w:spacing w:after="0" w:before="0" w:line="240" w:lineRule="auto"/>
            </w:pPr>
            <w:r/>
            <w:r>
              <w:rPr>
                <w:b w:val="0"/>
                <w:sz w:val="16"/>
              </w:rPr>
              <w:t>Partial token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/api/v1/auth/refresh</w:t>
            </w:r>
          </w:p>
        </w:tc>
        <w:tc>
          <w:tcPr>
            <w:tcW w:type="dxa" w:w="3202"/>
          </w:tcPr>
          <w:p>
            <w:pPr>
              <w:spacing w:after="0" w:before="0" w:line="240" w:lineRule="auto"/>
            </w:pPr>
            <w:r/>
            <w:r>
              <w:rPr>
                <w:b w:val="0"/>
                <w:sz w:val="16"/>
              </w:rPr>
              <w:t>Exchange a refresh token, rotating the family</w:t>
            </w:r>
          </w:p>
        </w:tc>
        <w:tc>
          <w:tcPr>
            <w:tcW w:type="dxa" w:w="2228"/>
          </w:tcPr>
          <w:p>
            <w:pPr>
              <w:spacing w:after="0" w:before="0" w:line="240" w:lineRule="auto"/>
            </w:pPr>
            <w:r/>
            <w:r>
              <w:rPr>
                <w:b w:val="0"/>
                <w:sz w:val="16"/>
              </w:rPr>
              <w:t>Refresh token</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/api/v1/auth/logout</w:t>
            </w:r>
          </w:p>
        </w:tc>
        <w:tc>
          <w:tcPr>
            <w:tcW w:type="dxa" w:w="3202"/>
            <w:shd w:val="clear" w:color="auto" w:fill="F2F5F9"/>
          </w:tcPr>
          <w:p>
            <w:pPr>
              <w:spacing w:after="0" w:before="0" w:line="240" w:lineRule="auto"/>
            </w:pPr>
            <w:r/>
            <w:r>
              <w:rPr>
                <w:b w:val="0"/>
                <w:sz w:val="16"/>
              </w:rPr>
              <w:t>Invalidate the current session server-side</w:t>
            </w:r>
          </w:p>
        </w:tc>
        <w:tc>
          <w:tcPr>
            <w:tcW w:type="dxa" w:w="2228"/>
            <w:shd w:val="clear" w:color="auto" w:fill="F2F5F9"/>
          </w:tcPr>
          <w:p>
            <w:pPr>
              <w:spacing w:after="0" w:before="0" w:line="240" w:lineRule="auto"/>
            </w:pPr>
            <w:r/>
            <w:r>
              <w:rPr>
                <w:b w:val="0"/>
                <w:sz w:val="16"/>
              </w:rPr>
              <w:t>Any</w:t>
            </w:r>
          </w:p>
        </w:tc>
        <w:tc>
          <w:tcPr>
            <w:tcW w:type="dxa" w:w="835"/>
            <w:shd w:val="clear" w:color="auto" w:fill="F2F5F9"/>
          </w:tcPr>
          <w:p>
            <w:pPr>
              <w:spacing w:after="0" w:before="0" w:line="240" w:lineRule="auto"/>
            </w:pPr>
            <w:r/>
            <w:r>
              <w:rPr>
                <w:b w:val="0"/>
                <w:sz w:val="16"/>
              </w:rPr>
              <w:t>204</w:t>
            </w:r>
          </w:p>
        </w:tc>
      </w:tr>
      <w:tr>
        <w:tc>
          <w:tcPr>
            <w:tcW w:type="dxa" w:w="3202"/>
          </w:tcPr>
          <w:p>
            <w:pPr>
              <w:spacing w:after="0" w:before="0" w:line="240" w:lineRule="auto"/>
            </w:pPr>
            <w:r/>
            <w:r>
              <w:rPr>
                <w:b w:val="0"/>
                <w:sz w:val="16"/>
              </w:rPr>
              <w:t>POST /api/v1/auth/password/forgot</w:t>
            </w:r>
          </w:p>
        </w:tc>
        <w:tc>
          <w:tcPr>
            <w:tcW w:type="dxa" w:w="3202"/>
          </w:tcPr>
          <w:p>
            <w:pPr>
              <w:spacing w:after="0" w:before="0" w:line="240" w:lineRule="auto"/>
            </w:pPr>
            <w:r/>
            <w:r>
              <w:rPr>
                <w:b w:val="0"/>
                <w:sz w:val="16"/>
              </w:rPr>
              <w:t>Request a reset token by email</w:t>
            </w:r>
          </w:p>
        </w:tc>
        <w:tc>
          <w:tcPr>
            <w:tcW w:type="dxa" w:w="2228"/>
          </w:tcPr>
          <w:p>
            <w:pPr>
              <w:spacing w:after="0" w:before="0" w:line="240" w:lineRule="auto"/>
            </w:pPr>
            <w:r/>
            <w:r>
              <w:rPr>
                <w:b w:val="0"/>
                <w:sz w:val="16"/>
              </w:rPr>
              <w:t>Public (rate-limited)</w:t>
            </w:r>
          </w:p>
        </w:tc>
        <w:tc>
          <w:tcPr>
            <w:tcW w:type="dxa" w:w="835"/>
          </w:tcPr>
          <w:p>
            <w:pPr>
              <w:spacing w:after="0" w:before="0" w:line="240" w:lineRule="auto"/>
            </w:pPr>
            <w:r/>
            <w:r>
              <w:rPr>
                <w:b w:val="0"/>
                <w:sz w:val="16"/>
              </w:rPr>
              <w:t>202</w:t>
            </w:r>
          </w:p>
        </w:tc>
      </w:tr>
      <w:tr>
        <w:tc>
          <w:tcPr>
            <w:tcW w:type="dxa" w:w="3202"/>
            <w:shd w:val="clear" w:color="auto" w:fill="F2F5F9"/>
          </w:tcPr>
          <w:p>
            <w:pPr>
              <w:spacing w:after="0" w:before="0" w:line="240" w:lineRule="auto"/>
            </w:pPr>
            <w:r/>
            <w:r>
              <w:rPr>
                <w:b w:val="0"/>
                <w:sz w:val="16"/>
              </w:rPr>
              <w:t>POST /api/v1/auth/password/reset</w:t>
            </w:r>
          </w:p>
        </w:tc>
        <w:tc>
          <w:tcPr>
            <w:tcW w:type="dxa" w:w="3202"/>
            <w:shd w:val="clear" w:color="auto" w:fill="F2F5F9"/>
          </w:tcPr>
          <w:p>
            <w:pPr>
              <w:spacing w:after="0" w:before="0" w:line="240" w:lineRule="auto"/>
            </w:pPr>
            <w:r/>
            <w:r>
              <w:rPr>
                <w:b w:val="0"/>
                <w:sz w:val="16"/>
              </w:rPr>
              <w:t>Set a new password using a reset token</w:t>
            </w:r>
          </w:p>
        </w:tc>
        <w:tc>
          <w:tcPr>
            <w:tcW w:type="dxa" w:w="2228"/>
            <w:shd w:val="clear" w:color="auto" w:fill="F2F5F9"/>
          </w:tcPr>
          <w:p>
            <w:pPr>
              <w:spacing w:after="0" w:before="0" w:line="240" w:lineRule="auto"/>
            </w:pPr>
            <w:r/>
            <w:r>
              <w:rPr>
                <w:b w:val="0"/>
                <w:sz w:val="16"/>
              </w:rPr>
              <w:t>Public</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/api/v1/auth/password/change</w:t>
            </w:r>
          </w:p>
        </w:tc>
        <w:tc>
          <w:tcPr>
            <w:tcW w:type="dxa" w:w="3202"/>
          </w:tcPr>
          <w:p>
            <w:pPr>
              <w:spacing w:after="0" w:before="0" w:line="240" w:lineRule="auto"/>
            </w:pPr>
            <w:r/>
            <w:r>
              <w:rPr>
                <w:b w:val="0"/>
                <w:sz w:val="16"/>
              </w:rPr>
              <w:t>Change own password; ends other sessions</w:t>
            </w:r>
          </w:p>
        </w:tc>
        <w:tc>
          <w:tcPr>
            <w:tcW w:type="dxa" w:w="2228"/>
          </w:tcPr>
          <w:p>
            <w:pPr>
              <w:spacing w:after="0" w:before="0" w:line="240" w:lineRule="auto"/>
            </w:pPr>
            <w:r/>
            <w:r>
              <w:rPr>
                <w:b w:val="0"/>
                <w:sz w:val="16"/>
              </w:rPr>
              <w:t>Any</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/api/v1/auth/step-up</w:t>
            </w:r>
          </w:p>
        </w:tc>
        <w:tc>
          <w:tcPr>
            <w:tcW w:type="dxa" w:w="3202"/>
            <w:shd w:val="clear" w:color="auto" w:fill="F2F5F9"/>
          </w:tcPr>
          <w:p>
            <w:pPr>
              <w:spacing w:after="0" w:before="0" w:line="240" w:lineRule="auto"/>
            </w:pPr>
            <w:r/>
            <w:r>
              <w:rPr>
                <w:b w:val="0"/>
                <w:sz w:val="16"/>
              </w:rPr>
              <w:t>Re-authenticate for a privileged operation</w:t>
            </w:r>
          </w:p>
        </w:tc>
        <w:tc>
          <w:tcPr>
            <w:tcW w:type="dxa" w:w="2228"/>
            <w:shd w:val="clear" w:color="auto" w:fill="F2F5F9"/>
          </w:tcPr>
          <w:p>
            <w:pPr>
              <w:spacing w:after="0" w:before="0" w:line="240" w:lineRule="auto"/>
            </w:pPr>
            <w:r/>
            <w:r>
              <w:rPr>
                <w:b w:val="0"/>
                <w:sz w:val="16"/>
              </w:rPr>
              <w:t>Any (SEC-AUZ-011)</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  /api/v1/auth/me</w:t>
            </w:r>
          </w:p>
        </w:tc>
        <w:tc>
          <w:tcPr>
            <w:tcW w:type="dxa" w:w="3202"/>
          </w:tcPr>
          <w:p>
            <w:pPr>
              <w:spacing w:after="0" w:before="0" w:line="240" w:lineRule="auto"/>
            </w:pPr>
            <w:r/>
            <w:r>
              <w:rPr>
                <w:b w:val="0"/>
                <w:sz w:val="16"/>
              </w:rPr>
              <w:t>Current identity, roles, and resolved permissions</w:t>
            </w:r>
          </w:p>
        </w:tc>
        <w:tc>
          <w:tcPr>
            <w:tcW w:type="dxa" w:w="2228"/>
          </w:tcPr>
          <w:p>
            <w:pPr>
              <w:spacing w:after="0" w:before="0" w:line="240" w:lineRule="auto"/>
            </w:pPr>
            <w:r/>
            <w:r>
              <w:rPr>
                <w:b w:val="0"/>
                <w:sz w:val="16"/>
              </w:rPr>
              <w:t>Any</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/api/v1/auth/sessions</w:t>
            </w:r>
          </w:p>
        </w:tc>
        <w:tc>
          <w:tcPr>
            <w:tcW w:type="dxa" w:w="3202"/>
            <w:shd w:val="clear" w:color="auto" w:fill="F2F5F9"/>
          </w:tcPr>
          <w:p>
            <w:pPr>
              <w:spacing w:after="0" w:before="0" w:line="240" w:lineRule="auto"/>
            </w:pPr>
            <w:r/>
            <w:r>
              <w:rPr>
                <w:b w:val="0"/>
                <w:sz w:val="16"/>
              </w:rPr>
              <w:t>List own active sessions and devices</w:t>
            </w:r>
          </w:p>
        </w:tc>
        <w:tc>
          <w:tcPr>
            <w:tcW w:type="dxa" w:w="2228"/>
            <w:shd w:val="clear" w:color="auto" w:fill="F2F5F9"/>
          </w:tcPr>
          <w:p>
            <w:pPr>
              <w:spacing w:after="0" w:before="0" w:line="240" w:lineRule="auto"/>
            </w:pPr>
            <w:r/>
            <w:r>
              <w:rPr>
                <w:b w:val="0"/>
                <w:sz w:val="16"/>
              </w:rPr>
              <w:t>Any (OWN)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DELETE /api/v1/auth/sessions/{id}</w:t>
            </w:r>
          </w:p>
        </w:tc>
        <w:tc>
          <w:tcPr>
            <w:tcW w:type="dxa" w:w="3202"/>
          </w:tcPr>
          <w:p>
            <w:pPr>
              <w:spacing w:after="0" w:before="0" w:line="240" w:lineRule="auto"/>
            </w:pPr>
            <w:r/>
            <w:r>
              <w:rPr>
                <w:b w:val="0"/>
                <w:sz w:val="16"/>
              </w:rPr>
              <w:t>Revoke one of own sessions</w:t>
            </w:r>
          </w:p>
        </w:tc>
        <w:tc>
          <w:tcPr>
            <w:tcW w:type="dxa" w:w="2228"/>
          </w:tcPr>
          <w:p>
            <w:pPr>
              <w:spacing w:after="0" w:before="0" w:line="240" w:lineRule="auto"/>
            </w:pPr>
            <w:r/>
            <w:r>
              <w:rPr>
                <w:b w:val="0"/>
                <w:sz w:val="16"/>
              </w:rPr>
              <w:t>Any (OWN)</w:t>
            </w:r>
          </w:p>
        </w:tc>
        <w:tc>
          <w:tcPr>
            <w:tcW w:type="dxa" w:w="835"/>
          </w:tcPr>
          <w:p>
            <w:pPr>
              <w:spacing w:after="0" w:before="0" w:line="240" w:lineRule="auto"/>
            </w:pPr>
            <w:r/>
            <w:r>
              <w:rPr>
                <w:b w:val="0"/>
                <w:sz w:val="16"/>
              </w:rPr>
              <w:t>204</w:t>
            </w:r>
          </w:p>
        </w:tc>
      </w:tr>
      <w:tr>
        <w:tc>
          <w:tcPr>
            <w:tcW w:type="dxa" w:w="3202"/>
            <w:shd w:val="clear" w:color="auto" w:fill="F2F5F9"/>
          </w:tcPr>
          <w:p>
            <w:pPr>
              <w:spacing w:after="0" w:before="0" w:line="240" w:lineRule="auto"/>
            </w:pPr>
            <w:r/>
            <w:r>
              <w:rPr>
                <w:b w:val="0"/>
                <w:sz w:val="16"/>
              </w:rPr>
              <w:t>POST /api/v1/auth/mfa/enrol</w:t>
            </w:r>
          </w:p>
        </w:tc>
        <w:tc>
          <w:tcPr>
            <w:tcW w:type="dxa" w:w="3202"/>
            <w:shd w:val="clear" w:color="auto" w:fill="F2F5F9"/>
          </w:tcPr>
          <w:p>
            <w:pPr>
              <w:spacing w:after="0" w:before="0" w:line="240" w:lineRule="auto"/>
            </w:pPr>
            <w:r/>
            <w:r>
              <w:rPr>
                <w:b w:val="0"/>
                <w:sz w:val="16"/>
              </w:rPr>
              <w:t>Begin authenticator enrolment</w:t>
            </w:r>
          </w:p>
        </w:tc>
        <w:tc>
          <w:tcPr>
            <w:tcW w:type="dxa" w:w="2228"/>
            <w:shd w:val="clear" w:color="auto" w:fill="F2F5F9"/>
          </w:tcPr>
          <w:p>
            <w:pPr>
              <w:spacing w:after="0" w:before="0" w:line="240" w:lineRule="auto"/>
            </w:pPr>
            <w:r/>
            <w:r>
              <w:rPr>
                <w:b w:val="0"/>
                <w:sz w:val="16"/>
              </w:rPr>
              <w:t>Any (OWN)</w:t>
            </w:r>
          </w:p>
        </w:tc>
        <w:tc>
          <w:tcPr>
            <w:tcW w:type="dxa" w:w="835"/>
            <w:shd w:val="clear" w:color="auto" w:fill="F2F5F9"/>
          </w:tcPr>
          <w:p>
            <w:pPr>
              <w:spacing w:after="0" w:before="0" w:line="240" w:lineRule="auto"/>
            </w:pPr>
            <w:r/>
            <w:r>
              <w:rPr>
                <w:b w:val="0"/>
                <w:sz w:val="16"/>
              </w:rPr>
              <w:t>200</w:t>
            </w:r>
          </w:p>
        </w:tc>
      </w:tr>
    </w:tbl>
    <w:p>
      <w:pPr>
        <w:spacing w:after="40"/>
      </w:pPr>
    </w:p>
    <w:p>
      <w:pPr>
        <w:spacing w:after="40"/>
        <w:keepNext/>
      </w:pPr>
      <w:r>
        <w:rPr>
          <w:b/>
          <w:i w:val="0"/>
          <w:color w:val="444C56"/>
          <w:sz w:val="18"/>
        </w:rPr>
        <w:t>Figure 9-2 — Authentication request and responses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POST /api/v1/auth/login</w:t>
        <w:br/>
        <w:t>Content-Type: application/json</w:t>
        <w:br/>
        <w:t>{</w:t>
        <w:br/>
        <w:t xml:space="preserve">  "email": "ayesha.k@example.com",</w:t>
        <w:br/>
        <w:t xml:space="preserve">  "password": "••••••••••••",</w:t>
        <w:br/>
        <w:t xml:space="preserve">  "deviceLabel": "Chrome on Android"          // optional, for session listing</w:t>
        <w:br/>
        <w:t>}</w:t>
        <w:br/>
        <w:br/>
        <w:t>// ---- 200 — authentication complete, no MFA required ----------------------</w:t>
        <w:br/>
        <w:t>{</w:t>
        <w:br/>
        <w:t xml:space="preserve">  "data": {</w:t>
        <w:br/>
        <w:t xml:space="preserve">    "accessToken": "eyJhbGciOiJSUzI1NiIsInR5cCI6IkpXVCJ9…",</w:t>
        <w:br/>
        <w:t xml:space="preserve">    "tokenType": "Bearer",</w:t>
        <w:br/>
        <w:t xml:space="preserve">    "expiresIn": 900,                            // seconds (SEC-AUT-003)</w:t>
        <w:br/>
        <w:t xml:space="preserve">    "refreshToken": "rt_9f4c2a…",              // rotated on each use</w:t>
        <w:br/>
        <w:t xml:space="preserve">    "refreshExpiresIn": 2592000,</w:t>
        <w:br/>
        <w:t xml:space="preserve">    "mustChangePassword": false,                 // true forces the change screen</w:t>
        <w:br/>
        <w:t xml:space="preserve">    "user": {</w:t>
        <w:br/>
        <w:t xml:space="preserve">      "id": "018f2c1a-7b93-7c4e-9d21-3a5b8e7f1c02",</w:t>
        <w:br/>
        <w:t xml:space="preserve">      "fullName": "Ayesha Khan",</w:t>
        <w:br/>
        <w:t xml:space="preserve">      "email": "ayesha.k@example.com",</w:t>
        <w:br/>
        <w:t xml:space="preserve">      "roles": ["student"],</w:t>
        <w:br/>
        <w:t xml:space="preserve">      "photoUrl": "https://…/avatars/018f2c1a.jpg",</w:t>
        <w:br/>
        <w:t xml:space="preserve">      "student": {</w:t>
        <w:br/>
        <w:t xml:space="preserve">        "registrationNo": "CIIT/SP26-GD-134/ISB",</w:t>
        <w:br/>
        <w:t xml:space="preserve">        "rollNo": 34,</w:t>
        <w:br/>
        <w:t xml:space="preserve">        "sectionId": "018f2b04-…",</w:t>
        <w:br/>
        <w:t xml:space="preserve">        "sectionName": "SP26-GD-MOR-A (Female)"</w:t>
        <w:br/>
        <w:t xml:space="preserve">      }</w:t>
        <w:br/>
        <w:t xml:space="preserve">    }</w:t>
        <w:br/>
        <w:t xml:space="preserve">  },</w:t>
        <w:br/>
        <w:t xml:space="preserve">  "meta": { "requestId": "…", "timestamp": "2026-08-08T13:45:00Z" }</w:t>
        <w:br/>
        <w:t>}</w:t>
        <w:br/>
        <w:br/>
        <w:t>// ---- 200 — MFA required (mandatory for Super Admin, SEC-AUT-011) ----------</w:t>
        <w:br/>
        <w:t>{</w:t>
        <w:br/>
        <w:t xml:space="preserve">  "data": {</w:t>
        <w:br/>
        <w:t xml:space="preserve">    "mfaRequired": true,</w:t>
        <w:br/>
        <w:t xml:space="preserve">    "mfaToken": "mfa_3d81…",                   // short-lived, 5 minutes</w:t>
        <w:br/>
        <w:t xml:space="preserve">    "methods": ["TOTP", "RECOVERY_CODE"]</w:t>
        <w:br/>
        <w:t xml:space="preserve">  }</w:t>
        <w:br/>
        <w:t>}</w:t>
        <w:br/>
        <w:br/>
        <w:t>// ---- 401 — invalid credentials -------------------------------------------</w:t>
        <w:br/>
        <w:t>// The message and the response time are IDENTICAL whether or not the account</w:t>
        <w:br/>
        <w:t>// exists, so accounts cannot be enumerated (SEC-AUT-009).</w:t>
        <w:br/>
        <w:t>{</w:t>
        <w:br/>
        <w:t xml:space="preserve">  "error": {</w:t>
        <w:br/>
        <w:t xml:space="preserve">    "code": "AUTH_INVALID_CREDENTIALS",</w:t>
        <w:br/>
        <w:t xml:space="preserve">    "message": "The email address or password is incorrect.",</w:t>
        <w:br/>
        <w:t xml:space="preserve">    "reference": "ERR-A81C34F0"</w:t>
        <w:br/>
        <w:t xml:space="preserve">  }</w:t>
        <w:br/>
        <w:t>}</w:t>
        <w:br/>
        <w:br/>
        <w:t>// ---- 423 — account locked (SEC-AUT-008) ----------------------------------</w:t>
        <w:br/>
        <w:t>{</w:t>
        <w:br/>
        <w:t xml:space="preserve">  "error": {</w:t>
        <w:br/>
        <w:t xml:space="preserve">    "code": "AUTH_ACCOUNT_LOCKED",</w:t>
        <w:br/>
        <w:t xml:space="preserve">    "message": "This account is temporarily locked. Try again in 10 minutes,</w:t>
        <w:br/>
        <w:t xml:space="preserve">                  or reset your password.",</w:t>
        <w:br/>
        <w:t xml:space="preserve">    "details": [ { "field": "lockedUntil", "code": "LOCKED",</w:t>
        <w:br/>
        <w:t xml:space="preserve">                    "message": "2026-08-08T13:55:00Z" } ]</w:t>
        <w:br/>
        <w:t xml:space="preserve">  }</w:t>
        <w:br/>
        <w:t>}</w:t>
      </w:r>
    </w:p>
    <w:p>
      <w:pPr>
        <w:pStyle w:val="Heading2"/>
      </w:pPr>
      <w:r>
        <w:t>9.4  Registration and Admission Endpoints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3202"/>
            <w:shd w:val="clear" w:color="auto" w:fill="1F3B63"/>
          </w:tcPr>
          <w:p>
            <w:pPr>
              <w:spacing w:after="0" w:before="0"/>
            </w:pPr>
            <w:r/>
            <w:r>
              <w:rPr>
                <w:b/>
                <w:color w:val="FFFFFF"/>
                <w:sz w:val="17"/>
              </w:rPr>
              <w:t>Method &amp; Path</w:t>
            </w:r>
          </w:p>
        </w:tc>
        <w:tc>
          <w:tcPr>
            <w:tcW w:type="dxa" w:w="3202"/>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Role / Scope</w:t>
            </w:r>
          </w:p>
        </w:tc>
        <w:tc>
          <w:tcPr>
            <w:tcW w:type="dxa" w:w="835"/>
            <w:shd w:val="clear" w:color="auto" w:fill="1F3B63"/>
          </w:tcPr>
          <w:p>
            <w:pPr>
              <w:spacing w:after="0" w:before="0"/>
            </w:pPr>
            <w:r/>
            <w:r>
              <w:rPr>
                <w:b/>
                <w:color w:val="FFFFFF"/>
                <w:sz w:val="17"/>
              </w:rPr>
              <w:t>Success</w:t>
            </w:r>
          </w:p>
        </w:tc>
      </w:tr>
      <w:tr>
        <w:tc>
          <w:tcPr>
            <w:tcW w:type="dxa" w:w="3202"/>
          </w:tcPr>
          <w:p>
            <w:pPr>
              <w:spacing w:after="0" w:before="0" w:line="240" w:lineRule="auto"/>
            </w:pPr>
            <w:r/>
            <w:r>
              <w:rPr>
                <w:b w:val="0"/>
                <w:sz w:val="16"/>
              </w:rPr>
              <w:t>POST /api/v1/public/registrations</w:t>
            </w:r>
          </w:p>
        </w:tc>
        <w:tc>
          <w:tcPr>
            <w:tcW w:type="dxa" w:w="3202"/>
          </w:tcPr>
          <w:p>
            <w:pPr>
              <w:spacing w:after="0" w:before="0" w:line="240" w:lineRule="auto"/>
            </w:pPr>
            <w:r/>
            <w:r>
              <w:rPr>
                <w:b w:val="0"/>
                <w:sz w:val="16"/>
              </w:rPr>
              <w:t>Submit an application</w:t>
            </w:r>
          </w:p>
        </w:tc>
        <w:tc>
          <w:tcPr>
            <w:tcW w:type="dxa" w:w="2228"/>
          </w:tcPr>
          <w:p>
            <w:pPr>
              <w:spacing w:after="0" w:before="0" w:line="240" w:lineRule="auto"/>
            </w:pPr>
            <w:r/>
            <w:r>
              <w:rPr>
                <w:b w:val="0"/>
                <w:sz w:val="16"/>
              </w:rPr>
              <w:t>Public (rate-limited)</w:t>
            </w:r>
          </w:p>
        </w:tc>
        <w:tc>
          <w:tcPr>
            <w:tcW w:type="dxa" w:w="835"/>
          </w:tcPr>
          <w:p>
            <w:pPr>
              <w:spacing w:after="0" w:before="0" w:line="240" w:lineRule="auto"/>
            </w:pPr>
            <w:r/>
            <w:r>
              <w:rPr>
                <w:b w:val="0"/>
                <w:sz w:val="16"/>
              </w:rPr>
              <w:t>201</w:t>
            </w:r>
          </w:p>
        </w:tc>
      </w:tr>
      <w:tr>
        <w:tc>
          <w:tcPr>
            <w:tcW w:type="dxa" w:w="3202"/>
            <w:shd w:val="clear" w:color="auto" w:fill="F2F5F9"/>
          </w:tcPr>
          <w:p>
            <w:pPr>
              <w:spacing w:after="0" w:before="0" w:line="240" w:lineRule="auto"/>
            </w:pPr>
            <w:r/>
            <w:r>
              <w:rPr>
                <w:b w:val="0"/>
                <w:sz w:val="16"/>
              </w:rPr>
              <w:t>POST /api/v1/public/registrations/documents</w:t>
            </w:r>
          </w:p>
        </w:tc>
        <w:tc>
          <w:tcPr>
            <w:tcW w:type="dxa" w:w="3202"/>
            <w:shd w:val="clear" w:color="auto" w:fill="F2F5F9"/>
          </w:tcPr>
          <w:p>
            <w:pPr>
              <w:spacing w:after="0" w:before="0" w:line="240" w:lineRule="auto"/>
            </w:pPr>
            <w:r/>
            <w:r>
              <w:rPr>
                <w:b w:val="0"/>
                <w:sz w:val="16"/>
              </w:rPr>
              <w:t>Upload a payment slip</w:t>
            </w:r>
          </w:p>
        </w:tc>
        <w:tc>
          <w:tcPr>
            <w:tcW w:type="dxa" w:w="2228"/>
            <w:shd w:val="clear" w:color="auto" w:fill="F2F5F9"/>
          </w:tcPr>
          <w:p>
            <w:pPr>
              <w:spacing w:after="0" w:before="0" w:line="240" w:lineRule="auto"/>
            </w:pPr>
            <w:r/>
            <w:r>
              <w:rPr>
                <w:b w:val="0"/>
                <w:sz w:val="16"/>
              </w:rPr>
              <w:t>Public</w:t>
            </w:r>
          </w:p>
        </w:tc>
        <w:tc>
          <w:tcPr>
            <w:tcW w:type="dxa" w:w="835"/>
            <w:shd w:val="clear" w:color="auto" w:fill="F2F5F9"/>
          </w:tcPr>
          <w:p>
            <w:pPr>
              <w:spacing w:after="0" w:before="0" w:line="240" w:lineRule="auto"/>
            </w:pPr>
            <w:r/>
            <w:r>
              <w:rPr>
                <w:b w:val="0"/>
                <w:sz w:val="16"/>
              </w:rPr>
              <w:t>201</w:t>
            </w:r>
          </w:p>
        </w:tc>
      </w:tr>
      <w:tr>
        <w:tc>
          <w:tcPr>
            <w:tcW w:type="dxa" w:w="3202"/>
          </w:tcPr>
          <w:p>
            <w:pPr>
              <w:spacing w:after="0" w:before="0" w:line="240" w:lineRule="auto"/>
            </w:pPr>
            <w:r/>
            <w:r>
              <w:rPr>
                <w:b w:val="0"/>
                <w:sz w:val="16"/>
              </w:rPr>
              <w:t>GET  /api/v1/public/registrations/{ref}/status</w:t>
            </w:r>
          </w:p>
        </w:tc>
        <w:tc>
          <w:tcPr>
            <w:tcW w:type="dxa" w:w="3202"/>
          </w:tcPr>
          <w:p>
            <w:pPr>
              <w:spacing w:after="0" w:before="0" w:line="240" w:lineRule="auto"/>
            </w:pPr>
            <w:r/>
            <w:r>
              <w:rPr>
                <w:b w:val="0"/>
                <w:sz w:val="16"/>
              </w:rPr>
              <w:t>Status by tracking reference</w:t>
            </w:r>
          </w:p>
        </w:tc>
        <w:tc>
          <w:tcPr>
            <w:tcW w:type="dxa" w:w="2228"/>
          </w:tcPr>
          <w:p>
            <w:pPr>
              <w:spacing w:after="0" w:before="0" w:line="240" w:lineRule="auto"/>
            </w:pPr>
            <w:r/>
            <w:r>
              <w:rPr>
                <w:b w:val="0"/>
                <w:sz w:val="16"/>
              </w:rPr>
              <w:t>Public</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/api/v1/public/registrations/{ref}/supplement</w:t>
            </w:r>
          </w:p>
        </w:tc>
        <w:tc>
          <w:tcPr>
            <w:tcW w:type="dxa" w:w="3202"/>
            <w:shd w:val="clear" w:color="auto" w:fill="F2F5F9"/>
          </w:tcPr>
          <w:p>
            <w:pPr>
              <w:spacing w:after="0" w:before="0" w:line="240" w:lineRule="auto"/>
            </w:pPr>
            <w:r/>
            <w:r>
              <w:rPr>
                <w:b w:val="0"/>
                <w:sz w:val="16"/>
              </w:rPr>
              <w:t>Supply requested information</w:t>
            </w:r>
          </w:p>
        </w:tc>
        <w:tc>
          <w:tcPr>
            <w:tcW w:type="dxa" w:w="2228"/>
            <w:shd w:val="clear" w:color="auto" w:fill="F2F5F9"/>
          </w:tcPr>
          <w:p>
            <w:pPr>
              <w:spacing w:after="0" w:before="0" w:line="240" w:lineRule="auto"/>
            </w:pPr>
            <w:r/>
            <w:r>
              <w:rPr>
                <w:b w:val="0"/>
                <w:sz w:val="16"/>
              </w:rPr>
              <w:t>Public</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  /api/v1/registration-requests</w:t>
            </w:r>
          </w:p>
        </w:tc>
        <w:tc>
          <w:tcPr>
            <w:tcW w:type="dxa" w:w="3202"/>
          </w:tcPr>
          <w:p>
            <w:pPr>
              <w:spacing w:after="0" w:before="0" w:line="240" w:lineRule="auto"/>
            </w:pPr>
            <w:r/>
            <w:r>
              <w:rPr>
                <w:b w:val="0"/>
                <w:sz w:val="16"/>
              </w:rPr>
              <w:t>The review queue</w:t>
            </w:r>
          </w:p>
        </w:tc>
        <w:tc>
          <w:tcPr>
            <w:tcW w:type="dxa" w:w="2228"/>
          </w:tcPr>
          <w:p>
            <w:pPr>
              <w:spacing w:after="0" w:before="0" w:line="240" w:lineRule="auto"/>
            </w:pPr>
            <w:r/>
            <w:r>
              <w:rPr>
                <w:b w:val="0"/>
                <w:sz w:val="16"/>
              </w:rPr>
              <w:t>Admin, Super Admin (ALL)</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/api/v1/registration-requests/{id}</w:t>
            </w:r>
          </w:p>
        </w:tc>
        <w:tc>
          <w:tcPr>
            <w:tcW w:type="dxa" w:w="3202"/>
            <w:shd w:val="clear" w:color="auto" w:fill="F2F5F9"/>
          </w:tcPr>
          <w:p>
            <w:pPr>
              <w:spacing w:after="0" w:before="0" w:line="240" w:lineRule="auto"/>
            </w:pPr>
            <w:r/>
            <w:r>
              <w:rPr>
                <w:b w:val="0"/>
                <w:sz w:val="16"/>
              </w:rPr>
              <w:t>Full application with slips</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/api/v1/registration-requests/{id}/claim</w:t>
            </w:r>
          </w:p>
        </w:tc>
        <w:tc>
          <w:tcPr>
            <w:tcW w:type="dxa" w:w="3202"/>
          </w:tcPr>
          <w:p>
            <w:pPr>
              <w:spacing w:after="0" w:before="0" w:line="240" w:lineRule="auto"/>
            </w:pPr>
            <w:r/>
            <w:r>
              <w:rPr>
                <w:b w:val="0"/>
                <w:sz w:val="16"/>
              </w:rPr>
              <w:t>Claim for review (FR-REG-026)</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DELETE /api/v1/registration-requests/{id}/claim</w:t>
            </w:r>
          </w:p>
        </w:tc>
        <w:tc>
          <w:tcPr>
            <w:tcW w:type="dxa" w:w="3202"/>
            <w:shd w:val="clear" w:color="auto" w:fill="F2F5F9"/>
          </w:tcPr>
          <w:p>
            <w:pPr>
              <w:spacing w:after="0" w:before="0" w:line="240" w:lineRule="auto"/>
            </w:pPr>
            <w:r/>
            <w:r>
              <w:rPr>
                <w:b w:val="0"/>
                <w:sz w:val="16"/>
              </w:rPr>
              <w:t>Release the claim</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204</w:t>
            </w:r>
          </w:p>
        </w:tc>
      </w:tr>
      <w:tr>
        <w:tc>
          <w:tcPr>
            <w:tcW w:type="dxa" w:w="3202"/>
          </w:tcPr>
          <w:p>
            <w:pPr>
              <w:spacing w:after="0" w:before="0" w:line="240" w:lineRule="auto"/>
            </w:pPr>
            <w:r/>
            <w:r>
              <w:rPr>
                <w:b w:val="0"/>
                <w:sz w:val="16"/>
              </w:rPr>
              <w:t>POST /api/v1/registration-requests/{id}/approve</w:t>
            </w:r>
          </w:p>
        </w:tc>
        <w:tc>
          <w:tcPr>
            <w:tcW w:type="dxa" w:w="3202"/>
          </w:tcPr>
          <w:p>
            <w:pPr>
              <w:spacing w:after="0" w:before="0" w:line="240" w:lineRule="auto"/>
            </w:pPr>
            <w:r/>
            <w:r>
              <w:rPr>
                <w:b w:val="0"/>
                <w:sz w:val="16"/>
              </w:rPr>
              <w:t>Verify payment and provision</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201</w:t>
            </w:r>
          </w:p>
        </w:tc>
      </w:tr>
      <w:tr>
        <w:tc>
          <w:tcPr>
            <w:tcW w:type="dxa" w:w="3202"/>
            <w:shd w:val="clear" w:color="auto" w:fill="F2F5F9"/>
          </w:tcPr>
          <w:p>
            <w:pPr>
              <w:spacing w:after="0" w:before="0" w:line="240" w:lineRule="auto"/>
            </w:pPr>
            <w:r/>
            <w:r>
              <w:rPr>
                <w:b w:val="0"/>
                <w:sz w:val="16"/>
              </w:rPr>
              <w:t>POST /api/v1/registration-requests/{id}/reject</w:t>
            </w:r>
          </w:p>
        </w:tc>
        <w:tc>
          <w:tcPr>
            <w:tcW w:type="dxa" w:w="3202"/>
            <w:shd w:val="clear" w:color="auto" w:fill="F2F5F9"/>
          </w:tcPr>
          <w:p>
            <w:pPr>
              <w:spacing w:after="0" w:before="0" w:line="240" w:lineRule="auto"/>
            </w:pPr>
            <w:r/>
            <w:r>
              <w:rPr>
                <w:b w:val="0"/>
                <w:sz w:val="16"/>
              </w:rPr>
              <w:t>Reject with a reason</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/api/v1/registration-requests/{id}/request-info</w:t>
            </w:r>
          </w:p>
        </w:tc>
        <w:tc>
          <w:tcPr>
            <w:tcW w:type="dxa" w:w="3202"/>
          </w:tcPr>
          <w:p>
            <w:pPr>
              <w:spacing w:after="0" w:before="0" w:line="240" w:lineRule="auto"/>
            </w:pPr>
            <w:r/>
            <w:r>
              <w:rPr>
                <w:b w:val="0"/>
                <w:sz w:val="16"/>
              </w:rPr>
              <w:t>Ask for more information</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/api/v1/registration-requests/{id}/reverse</w:t>
            </w:r>
          </w:p>
        </w:tc>
        <w:tc>
          <w:tcPr>
            <w:tcW w:type="dxa" w:w="3202"/>
            <w:shd w:val="clear" w:color="auto" w:fill="F2F5F9"/>
          </w:tcPr>
          <w:p>
            <w:pPr>
              <w:spacing w:after="0" w:before="0" w:line="240" w:lineRule="auto"/>
            </w:pPr>
            <w:r/>
            <w:r>
              <w:rPr>
                <w:b w:val="0"/>
                <w:sz w:val="16"/>
              </w:rPr>
              <w:t>Reverse an approval (FR-REG-047)</w:t>
            </w:r>
          </w:p>
        </w:tc>
        <w:tc>
          <w:tcPr>
            <w:tcW w:type="dxa" w:w="2228"/>
            <w:shd w:val="clear" w:color="auto" w:fill="F2F5F9"/>
          </w:tcPr>
          <w:p>
            <w:pPr>
              <w:spacing w:after="0" w:before="0" w:line="240" w:lineRule="auto"/>
            </w:pPr>
            <w:r/>
            <w:r>
              <w:rPr>
                <w:b w:val="0"/>
                <w:sz w:val="16"/>
              </w:rPr>
              <w:t>Admin (step-up)</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  /api/v1/registration-requests/{id}/documents/{docId}</w:t>
            </w:r>
          </w:p>
        </w:tc>
        <w:tc>
          <w:tcPr>
            <w:tcW w:type="dxa" w:w="3202"/>
          </w:tcPr>
          <w:p>
            <w:pPr>
              <w:spacing w:after="0" w:before="0" w:line="240" w:lineRule="auto"/>
            </w:pPr>
            <w:r/>
            <w:r>
              <w:rPr>
                <w:b w:val="0"/>
                <w:sz w:val="16"/>
              </w:rPr>
              <w:t>Stream a slip for preview</w:t>
            </w:r>
          </w:p>
        </w:tc>
        <w:tc>
          <w:tcPr>
            <w:tcW w:type="dxa" w:w="2228"/>
          </w:tcPr>
          <w:p>
            <w:pPr>
              <w:spacing w:after="0" w:before="0" w:line="240" w:lineRule="auto"/>
            </w:pPr>
            <w:r/>
            <w:r>
              <w:rPr>
                <w:b w:val="0"/>
                <w:sz w:val="16"/>
              </w:rPr>
              <w:t xml:space="preserve">Admin (ALL) — </w:t>
            </w:r>
            <w:r>
              <w:rPr>
                <w:b/>
                <w:sz w:val="16"/>
              </w:rPr>
              <w:t>never Teacher</w:t>
            </w:r>
          </w:p>
        </w:tc>
        <w:tc>
          <w:tcPr>
            <w:tcW w:type="dxa" w:w="835"/>
          </w:tcPr>
          <w:p>
            <w:pPr>
              <w:spacing w:after="0" w:before="0" w:line="240" w:lineRule="auto"/>
            </w:pPr>
            <w:r/>
            <w:r>
              <w:rPr>
                <w:b w:val="0"/>
                <w:sz w:val="16"/>
              </w:rPr>
              <w:t>200</w:t>
            </w:r>
          </w:p>
        </w:tc>
      </w:tr>
    </w:tbl>
    <w:p>
      <w:pPr>
        <w:spacing w:after="40"/>
      </w:pPr>
    </w:p>
    <w:p>
      <w:pPr>
        <w:spacing w:after="40"/>
        <w:keepNext/>
      </w:pPr>
      <w:r>
        <w:rPr>
          <w:b/>
          <w:i w:val="0"/>
          <w:color w:val="444C56"/>
          <w:sz w:val="18"/>
        </w:rPr>
        <w:t>Figure 9-3 — Registration approval: the System's most consequential transaction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POST /api/v1/registration-requests/018f3a91-…/approve</w:t>
        <w:br/>
        <w:t>Authorization: Bearer eyJ…</w:t>
        <w:br/>
        <w:t>Idempotency-Key: 6b1e0f22-4d7a-4b19-9c33-8e2f7a1d0b55        // API-009</w:t>
        <w:br/>
        <w:t>If-Match: "3a91c7"                                          // API-010</w:t>
        <w:br/>
        <w:t>{</w:t>
        <w:br/>
        <w:t xml:space="preserve">  "payment": {</w:t>
        <w:br/>
        <w:t xml:space="preserve">    "verifiedAmount": 25000.00,        // the System's authoritative figure</w:t>
        <w:br/>
        <w:t xml:space="preserve">    "currency": "PKR",</w:t>
        <w:br/>
        <w:t xml:space="preserve">    "paymentDate": "2026-08-05",</w:t>
        <w:br/>
        <w:t xml:space="preserve">    "method": "BANK_TRANSFER",</w:t>
        <w:br/>
        <w:t xml:space="preserve">    "bankReference": "TXN-8842190",</w:t>
        <w:br/>
        <w:t xml:space="preserve">    "varianceReason": null              // REQUIRED if ≠ claimedAmount (FR-REG-028)</w:t>
        <w:br/>
        <w:t xml:space="preserve">  },</w:t>
        <w:br/>
        <w:t xml:space="preserve">  "sectionId": "018f2b04-…",          // confirmed or corrected (FR-REG-030)</w:t>
        <w:br/>
        <w:t xml:space="preserve">  "capacityOverride": false,            // must be true to exceed capacity (FR-REG-031)</w:t>
        <w:br/>
        <w:t xml:space="preserve">  "note": "Slip verified against 05-Aug bank statement."</w:t>
        <w:br/>
        <w:t>}</w:t>
        <w:br/>
        <w:br/>
        <w:t>// ---- 201 — everything below created in ONE transaction (FR-REG-039) -------</w:t>
        <w:br/>
        <w:t>{</w:t>
        <w:br/>
        <w:t xml:space="preserve">  "data": {</w:t>
        <w:br/>
        <w:t xml:space="preserve">    "student": {</w:t>
        <w:br/>
        <w:t xml:space="preserve">      "id": "018f4c22-…",</w:t>
        <w:br/>
        <w:t xml:space="preserve">      "registrationNo": "CIIT/SP26-GD-134/ISB",   // atomic sequence (FR-REG-051)</w:t>
        <w:br/>
        <w:t xml:space="preserve">      "rollNo": 34,                                 // lowest unused in section</w:t>
        <w:br/>
        <w:t xml:space="preserve">      "sectionId": "018f2b04-…",</w:t>
        <w:br/>
        <w:t xml:space="preserve">      "sectionName": "SP26-GD-MOR-A (Female)"</w:t>
        <w:br/>
        <w:t xml:space="preserve">    },</w:t>
        <w:br/>
        <w:t xml:space="preserve">    "account": {</w:t>
        <w:br/>
        <w:t xml:space="preserve">      "email": "ayesha.k@example.com",</w:t>
        <w:br/>
        <w:t xml:space="preserve">      "temporaryPassword": "Kx7#mQ2vLp9w",  // shown ONCE, for WhatsApp relay</w:t>
        <w:br/>
        <w:t xml:space="preserve">      "passwordExpiresAt": "2026-08-15T00:00:00Z",   //        (FR-REG-042)</w:t>
        <w:br/>
        <w:t xml:space="preserve">      "mustChangePassword": true</w:t>
        <w:br/>
        <w:t xml:space="preserve">    },</w:t>
        <w:br/>
        <w:t xml:space="preserve">    "enrolments": [</w:t>
        <w:br/>
        <w:t xml:space="preserve">      { "subjectId": "018f1a…", "subjectName": "Graphic Designing" },</w:t>
        <w:br/>
        <w:t xml:space="preserve">      { "subjectId": "018f1b…", "subjectName": "English" }</w:t>
        <w:br/>
        <w:t xml:space="preserve">    ],</w:t>
        <w:br/>
        <w:t xml:space="preserve">    "whatsappLinks": {                     // for immediate onboarding (FR-REG-044)</w:t>
        <w:br/>
        <w:t xml:space="preserve">      "channel": "https://whatsapp.com/channel/…",</w:t>
        <w:br/>
        <w:t xml:space="preserve">      "group": "https://chat.whatsapp.com/…"</w:t>
        <w:br/>
        <w:t xml:space="preserve">    },</w:t>
        <w:br/>
        <w:t xml:space="preserve">    "notificationsSent": ["EMAIL_CREDENTIALS"]</w:t>
        <w:br/>
        <w:t xml:space="preserve">  }</w:t>
        <w:br/>
        <w:t>}</w:t>
        <w:br/>
        <w:br/>
        <w:t>// ---- 409 — section is full; override was not given (FR-REG-031) ----------</w:t>
        <w:br/>
        <w:t>{</w:t>
        <w:br/>
        <w:t xml:space="preserve">  "error": {</w:t>
        <w:br/>
        <w:t xml:space="preserve">    "code": "SECTION_AT_CAPACITY",</w:t>
        <w:br/>
        <w:t xml:space="preserve">    "message": "SP26-GD-MOR-A is full (40 of 40). Choose another section or</w:t>
        <w:br/>
        <w:t xml:space="preserve">                  confirm the override.",</w:t>
        <w:br/>
        <w:t xml:space="preserve">    "details": [</w:t>
        <w:br/>
        <w:t xml:space="preserve">      { "field": "sectionId", "code": "AT_CAPACITY",</w:t>
        <w:br/>
        <w:t xml:space="preserve">        "message": "capacity 40, enrolled 40" }</w:t>
        <w:br/>
        <w:t xml:space="preserve">    ]</w:t>
        <w:br/>
        <w:t xml:space="preserve">  }</w:t>
        <w:br/>
        <w:t>}</w:t>
        <w:br/>
        <w:br/>
        <w:t>// ---- 422 — gender restriction; NO override exists for this (FR-CRS-009) --</w:t>
        <w:br/>
        <w:t>{</w:t>
        <w:br/>
        <w:t xml:space="preserve">  "error": {</w:t>
        <w:br/>
        <w:t xml:space="preserve">    "code": "SECTION_GENDER_RESTRICTED",</w:t>
        <w:br/>
        <w:t xml:space="preserve">    "message": "This section admits female students only."</w:t>
        <w:br/>
        <w:t xml:space="preserve">  }</w:t>
        <w:br/>
        <w:t>}</w:t>
      </w:r>
    </w:p>
    <w:p>
      <w:pPr>
        <w:pStyle w:val="Heading2"/>
      </w:pPr>
      <w:r>
        <w:t>9.5  Academic Structure and Enrolment Endpoints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3202"/>
            <w:shd w:val="clear" w:color="auto" w:fill="1F3B63"/>
          </w:tcPr>
          <w:p>
            <w:pPr>
              <w:spacing w:after="0" w:before="0"/>
            </w:pPr>
            <w:r/>
            <w:r>
              <w:rPr>
                <w:b/>
                <w:color w:val="FFFFFF"/>
                <w:sz w:val="17"/>
              </w:rPr>
              <w:t>Method &amp; Path</w:t>
            </w:r>
          </w:p>
        </w:tc>
        <w:tc>
          <w:tcPr>
            <w:tcW w:type="dxa" w:w="3202"/>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Role / Scope</w:t>
            </w:r>
          </w:p>
        </w:tc>
        <w:tc>
          <w:tcPr>
            <w:tcW w:type="dxa" w:w="835"/>
            <w:shd w:val="clear" w:color="auto" w:fill="1F3B63"/>
          </w:tcPr>
          <w:p>
            <w:pPr>
              <w:spacing w:after="0" w:before="0"/>
            </w:pPr>
            <w:r/>
            <w:r>
              <w:rPr>
                <w:b/>
                <w:color w:val="FFFFFF"/>
                <w:sz w:val="17"/>
              </w:rPr>
              <w:t>Success</w:t>
            </w:r>
          </w:p>
        </w:tc>
      </w:tr>
      <w:tr>
        <w:tc>
          <w:tcPr>
            <w:tcW w:type="dxa" w:w="3202"/>
          </w:tcPr>
          <w:p>
            <w:pPr>
              <w:spacing w:after="0" w:before="0" w:line="240" w:lineRule="auto"/>
            </w:pPr>
            <w:r/>
            <w:r>
              <w:rPr>
                <w:b w:val="0"/>
                <w:sz w:val="16"/>
              </w:rPr>
              <w:t>GET/POST /api/v1/programmes</w:t>
            </w:r>
          </w:p>
        </w:tc>
        <w:tc>
          <w:tcPr>
            <w:tcW w:type="dxa" w:w="3202"/>
          </w:tcPr>
          <w:p>
            <w:pPr>
              <w:spacing w:after="0" w:before="0" w:line="240" w:lineRule="auto"/>
            </w:pPr>
            <w:r/>
            <w:r>
              <w:rPr>
                <w:b w:val="0"/>
                <w:sz w:val="16"/>
              </w:rPr>
              <w:t>List and create programmes</w:t>
            </w:r>
          </w:p>
        </w:tc>
        <w:tc>
          <w:tcPr>
            <w:tcW w:type="dxa" w:w="2228"/>
          </w:tcPr>
          <w:p>
            <w:pPr>
              <w:spacing w:after="0" w:before="0" w:line="240" w:lineRule="auto"/>
            </w:pPr>
            <w:r/>
            <w:r>
              <w:rPr>
                <w:b w:val="0"/>
                <w:sz w:val="16"/>
              </w:rPr>
              <w:t>Admin (ALL); read by all</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GET/POST /api/v1/academic-sessions</w:t>
            </w:r>
          </w:p>
        </w:tc>
        <w:tc>
          <w:tcPr>
            <w:tcW w:type="dxa" w:w="3202"/>
            <w:shd w:val="clear" w:color="auto" w:fill="F2F5F9"/>
          </w:tcPr>
          <w:p>
            <w:pPr>
              <w:spacing w:after="0" w:before="0" w:line="240" w:lineRule="auto"/>
            </w:pPr>
            <w:r/>
            <w:r>
              <w:rPr>
                <w:b w:val="0"/>
                <w:sz w:val="16"/>
              </w:rPr>
              <w:t>Academic sessions</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200/201</w:t>
            </w:r>
          </w:p>
        </w:tc>
      </w:tr>
      <w:tr>
        <w:tc>
          <w:tcPr>
            <w:tcW w:type="dxa" w:w="3202"/>
          </w:tcPr>
          <w:p>
            <w:pPr>
              <w:spacing w:after="0" w:before="0" w:line="240" w:lineRule="auto"/>
            </w:pPr>
            <w:r/>
            <w:r>
              <w:rPr>
                <w:b w:val="0"/>
                <w:sz w:val="16"/>
              </w:rPr>
              <w:t>GET/POST /api/v1/batches</w:t>
            </w:r>
          </w:p>
        </w:tc>
        <w:tc>
          <w:tcPr>
            <w:tcW w:type="dxa" w:w="3202"/>
          </w:tcPr>
          <w:p>
            <w:pPr>
              <w:spacing w:after="0" w:before="0" w:line="240" w:lineRule="auto"/>
            </w:pPr>
            <w:r/>
            <w:r>
              <w:rPr>
                <w:b w:val="0"/>
                <w:sz w:val="16"/>
              </w:rPr>
              <w:t>Batches</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GET/POST /api/v1/sections</w:t>
            </w:r>
          </w:p>
        </w:tc>
        <w:tc>
          <w:tcPr>
            <w:tcW w:type="dxa" w:w="3202"/>
            <w:shd w:val="clear" w:color="auto" w:fill="F2F5F9"/>
          </w:tcPr>
          <w:p>
            <w:pPr>
              <w:spacing w:after="0" w:before="0" w:line="240" w:lineRule="auto"/>
            </w:pPr>
            <w:r/>
            <w:r>
              <w:rPr>
                <w:b w:val="0"/>
                <w:sz w:val="16"/>
              </w:rPr>
              <w:t>Sections</w:t>
            </w:r>
          </w:p>
        </w:tc>
        <w:tc>
          <w:tcPr>
            <w:tcW w:type="dxa" w:w="2228"/>
            <w:shd w:val="clear" w:color="auto" w:fill="F2F5F9"/>
          </w:tcPr>
          <w:p>
            <w:pPr>
              <w:spacing w:after="0" w:before="0" w:line="240" w:lineRule="auto"/>
            </w:pPr>
            <w:r/>
            <w:r>
              <w:rPr>
                <w:b w:val="0"/>
                <w:sz w:val="16"/>
              </w:rPr>
              <w:t>Admin (ALL); Teacher/Student read own</w:t>
            </w:r>
          </w:p>
        </w:tc>
        <w:tc>
          <w:tcPr>
            <w:tcW w:type="dxa" w:w="835"/>
            <w:shd w:val="clear" w:color="auto" w:fill="F2F5F9"/>
          </w:tcPr>
          <w:p>
            <w:pPr>
              <w:spacing w:after="0" w:before="0" w:line="240" w:lineRule="auto"/>
            </w:pPr>
            <w:r/>
            <w:r>
              <w:rPr>
                <w:b w:val="0"/>
                <w:sz w:val="16"/>
              </w:rPr>
              <w:t>200/201</w:t>
            </w:r>
          </w:p>
        </w:tc>
      </w:tr>
      <w:tr>
        <w:tc>
          <w:tcPr>
            <w:tcW w:type="dxa" w:w="3202"/>
          </w:tcPr>
          <w:p>
            <w:pPr>
              <w:spacing w:after="0" w:before="0" w:line="240" w:lineRule="auto"/>
            </w:pPr>
            <w:r/>
            <w:r>
              <w:rPr>
                <w:b w:val="0"/>
                <w:sz w:val="16"/>
              </w:rPr>
              <w:t>GET /api/v1/sections/{id}</w:t>
            </w:r>
          </w:p>
        </w:tc>
        <w:tc>
          <w:tcPr>
            <w:tcW w:type="dxa" w:w="3202"/>
          </w:tcPr>
          <w:p>
            <w:pPr>
              <w:spacing w:after="0" w:before="0" w:line="240" w:lineRule="auto"/>
            </w:pPr>
            <w:r/>
            <w:r>
              <w:rPr>
                <w:b w:val="0"/>
                <w:sz w:val="16"/>
              </w:rPr>
              <w:t>Section detail with occupancy</w:t>
            </w:r>
          </w:p>
        </w:tc>
        <w:tc>
          <w:tcPr>
            <w:tcW w:type="dxa" w:w="2228"/>
          </w:tcPr>
          <w:p>
            <w:pPr>
              <w:spacing w:after="0" w:before="0" w:line="240" w:lineRule="auto"/>
            </w:pPr>
            <w:r/>
            <w:r>
              <w:rPr>
                <w:b w:val="0"/>
                <w:sz w:val="16"/>
              </w:rPr>
              <w:t>Per scope</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PATCH /api/v1/sections/{id}</w:t>
            </w:r>
          </w:p>
        </w:tc>
        <w:tc>
          <w:tcPr>
            <w:tcW w:type="dxa" w:w="3202"/>
            <w:shd w:val="clear" w:color="auto" w:fill="F2F5F9"/>
          </w:tcPr>
          <w:p>
            <w:pPr>
              <w:spacing w:after="0" w:before="0" w:line="240" w:lineRule="auto"/>
            </w:pPr>
            <w:r/>
            <w:r>
              <w:rPr>
                <w:b w:val="0"/>
                <w:sz w:val="16"/>
              </w:rPr>
              <w:t>Update a section</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 /api/v1/sections/{id}/roster</w:t>
            </w:r>
          </w:p>
        </w:tc>
        <w:tc>
          <w:tcPr>
            <w:tcW w:type="dxa" w:w="3202"/>
          </w:tcPr>
          <w:p>
            <w:pPr>
              <w:spacing w:after="0" w:before="0" w:line="240" w:lineRule="auto"/>
            </w:pPr>
            <w:r/>
            <w:r>
              <w:rPr>
                <w:b w:val="0"/>
                <w:sz w:val="16"/>
              </w:rPr>
              <w:t>Enrolled students with roll, attendance, progress</w:t>
            </w:r>
          </w:p>
        </w:tc>
        <w:tc>
          <w:tcPr>
            <w:tcW w:type="dxa" w:w="2228"/>
          </w:tcPr>
          <w:p>
            <w:pPr>
              <w:spacing w:after="0" w:before="0" w:line="240" w:lineRule="auto"/>
            </w:pPr>
            <w:r/>
            <w:r>
              <w:rPr>
                <w:b w:val="0"/>
                <w:sz w:val="16"/>
              </w:rPr>
              <w:t>Admin (ALL); 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/api/v1/sections/{id}/clone</w:t>
            </w:r>
          </w:p>
        </w:tc>
        <w:tc>
          <w:tcPr>
            <w:tcW w:type="dxa" w:w="3202"/>
            <w:shd w:val="clear" w:color="auto" w:fill="F2F5F9"/>
          </w:tcPr>
          <w:p>
            <w:pPr>
              <w:spacing w:after="0" w:before="0" w:line="240" w:lineRule="auto"/>
            </w:pPr>
            <w:r/>
            <w:r>
              <w:rPr>
                <w:b w:val="0"/>
                <w:sz w:val="16"/>
              </w:rPr>
              <w:t>Clone structure into a new session (FR-CRS-014)</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201</w:t>
            </w:r>
          </w:p>
        </w:tc>
      </w:tr>
      <w:tr>
        <w:tc>
          <w:tcPr>
            <w:tcW w:type="dxa" w:w="3202"/>
          </w:tcPr>
          <w:p>
            <w:pPr>
              <w:spacing w:after="0" w:before="0" w:line="240" w:lineRule="auto"/>
            </w:pPr>
            <w:r/>
            <w:r>
              <w:rPr>
                <w:b w:val="0"/>
                <w:sz w:val="16"/>
              </w:rPr>
              <w:t>GET/POST /api/v1/subjects</w:t>
            </w:r>
          </w:p>
        </w:tc>
        <w:tc>
          <w:tcPr>
            <w:tcW w:type="dxa" w:w="3202"/>
          </w:tcPr>
          <w:p>
            <w:pPr>
              <w:spacing w:after="0" w:before="0" w:line="240" w:lineRule="auto"/>
            </w:pPr>
            <w:r/>
            <w:r>
              <w:rPr>
                <w:b w:val="0"/>
                <w:sz w:val="16"/>
              </w:rPr>
              <w:t>Subjects</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POST /api/v1/sections/{id}/subjects</w:t>
            </w:r>
          </w:p>
        </w:tc>
        <w:tc>
          <w:tcPr>
            <w:tcW w:type="dxa" w:w="3202"/>
            <w:shd w:val="clear" w:color="auto" w:fill="F2F5F9"/>
          </w:tcPr>
          <w:p>
            <w:pPr>
              <w:spacing w:after="0" w:before="0" w:line="240" w:lineRule="auto"/>
            </w:pPr>
            <w:r/>
            <w:r>
              <w:rPr>
                <w:b w:val="0"/>
                <w:sz w:val="16"/>
              </w:rPr>
              <w:t>Offer a subject to a section</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201</w:t>
            </w:r>
          </w:p>
        </w:tc>
      </w:tr>
      <w:tr>
        <w:tc>
          <w:tcPr>
            <w:tcW w:type="dxa" w:w="3202"/>
          </w:tcPr>
          <w:p>
            <w:pPr>
              <w:spacing w:after="0" w:before="0" w:line="240" w:lineRule="auto"/>
            </w:pPr>
            <w:r/>
            <w:r>
              <w:rPr>
                <w:b w:val="0"/>
                <w:sz w:val="16"/>
              </w:rPr>
              <w:t>GET/POST /api/v1/teacher-assignments</w:t>
            </w:r>
          </w:p>
        </w:tc>
        <w:tc>
          <w:tcPr>
            <w:tcW w:type="dxa" w:w="3202"/>
          </w:tcPr>
          <w:p>
            <w:pPr>
              <w:spacing w:after="0" w:before="0" w:line="240" w:lineRule="auto"/>
            </w:pPr>
            <w:r/>
            <w:r>
              <w:rPr>
                <w:b w:val="0"/>
                <w:sz w:val="16"/>
              </w:rPr>
              <w:t>Assign a teacher to subject×section</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DELETE /api/v1/teacher-assignments/{id}</w:t>
            </w:r>
          </w:p>
        </w:tc>
        <w:tc>
          <w:tcPr>
            <w:tcW w:type="dxa" w:w="3202"/>
            <w:shd w:val="clear" w:color="auto" w:fill="F2F5F9"/>
          </w:tcPr>
          <w:p>
            <w:pPr>
              <w:spacing w:after="0" w:before="0" w:line="240" w:lineRule="auto"/>
            </w:pPr>
            <w:r/>
            <w:r>
              <w:rPr>
                <w:b w:val="0"/>
                <w:sz w:val="16"/>
              </w:rPr>
              <w:t>End an assignment; scope withdrawn immediately</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204</w:t>
            </w:r>
          </w:p>
        </w:tc>
      </w:tr>
      <w:tr>
        <w:tc>
          <w:tcPr>
            <w:tcW w:type="dxa" w:w="3202"/>
          </w:tcPr>
          <w:p>
            <w:pPr>
              <w:spacing w:after="0" w:before="0" w:line="240" w:lineRule="auto"/>
            </w:pPr>
            <w:r/>
            <w:r>
              <w:rPr>
                <w:b w:val="0"/>
                <w:sz w:val="16"/>
              </w:rPr>
              <w:t>GET/POST /api/v1/enrolments</w:t>
            </w:r>
          </w:p>
        </w:tc>
        <w:tc>
          <w:tcPr>
            <w:tcW w:type="dxa" w:w="3202"/>
          </w:tcPr>
          <w:p>
            <w:pPr>
              <w:spacing w:after="0" w:before="0" w:line="240" w:lineRule="auto"/>
            </w:pPr>
            <w:r/>
            <w:r>
              <w:rPr>
                <w:b w:val="0"/>
                <w:sz w:val="16"/>
              </w:rPr>
              <w:t>List and create enrolments</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POST /api/v1/enrolments/{id}/transfer</w:t>
            </w:r>
          </w:p>
        </w:tc>
        <w:tc>
          <w:tcPr>
            <w:tcW w:type="dxa" w:w="3202"/>
            <w:shd w:val="clear" w:color="auto" w:fill="F2F5F9"/>
          </w:tcPr>
          <w:p>
            <w:pPr>
              <w:spacing w:after="0" w:before="0" w:line="240" w:lineRule="auto"/>
            </w:pPr>
            <w:r/>
            <w:r>
              <w:rPr>
                <w:b w:val="0"/>
                <w:sz w:val="16"/>
              </w:rPr>
              <w:t>Transfer between sections</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/api/v1/enrolments/{id}/suspend</w:t>
            </w:r>
          </w:p>
        </w:tc>
        <w:tc>
          <w:tcPr>
            <w:tcW w:type="dxa" w:w="3202"/>
          </w:tcPr>
          <w:p>
            <w:pPr>
              <w:spacing w:after="0" w:before="0" w:line="240" w:lineRule="auto"/>
            </w:pPr>
            <w:r/>
            <w:r>
              <w:rPr>
                <w:b w:val="0"/>
                <w:sz w:val="16"/>
              </w:rPr>
              <w:t>Suspend with reason</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/api/v1/enrolments/{id}/withdraw</w:t>
            </w:r>
          </w:p>
        </w:tc>
        <w:tc>
          <w:tcPr>
            <w:tcW w:type="dxa" w:w="3202"/>
            <w:shd w:val="clear" w:color="auto" w:fill="F2F5F9"/>
          </w:tcPr>
          <w:p>
            <w:pPr>
              <w:spacing w:after="0" w:before="0" w:line="240" w:lineRule="auto"/>
            </w:pPr>
            <w:r/>
            <w:r>
              <w:rPr>
                <w:b w:val="0"/>
                <w:sz w:val="16"/>
              </w:rPr>
              <w:t>Withdraw</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/api/v1/enrolments/{id}/reinstate</w:t>
            </w:r>
          </w:p>
        </w:tc>
        <w:tc>
          <w:tcPr>
            <w:tcW w:type="dxa" w:w="3202"/>
          </w:tcPr>
          <w:p>
            <w:pPr>
              <w:spacing w:after="0" w:before="0" w:line="240" w:lineRule="auto"/>
            </w:pPr>
            <w:r/>
            <w:r>
              <w:rPr>
                <w:b w:val="0"/>
                <w:sz w:val="16"/>
              </w:rPr>
              <w:t>Reinstate</w:t>
            </w:r>
          </w:p>
        </w:tc>
        <w:tc>
          <w:tcPr>
            <w:tcW w:type="dxa" w:w="2228"/>
          </w:tcPr>
          <w:p>
            <w:pPr>
              <w:spacing w:after="0" w:before="0" w:line="240" w:lineRule="auto"/>
            </w:pPr>
            <w:r/>
            <w:r>
              <w:rPr>
                <w:b w:val="0"/>
                <w:sz w:val="16"/>
              </w:rPr>
              <w:t>Admin (ALL)</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GET/POST /api/v1/timetable-slots</w:t>
            </w:r>
          </w:p>
        </w:tc>
        <w:tc>
          <w:tcPr>
            <w:tcW w:type="dxa" w:w="3202"/>
            <w:shd w:val="clear" w:color="auto" w:fill="F2F5F9"/>
          </w:tcPr>
          <w:p>
            <w:pPr>
              <w:spacing w:after="0" w:before="0" w:line="240" w:lineRule="auto"/>
            </w:pPr>
            <w:r/>
            <w:r>
              <w:rPr>
                <w:b w:val="0"/>
                <w:sz w:val="16"/>
              </w:rPr>
              <w:t>Recurring timetable pattern</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200/201</w:t>
            </w:r>
          </w:p>
        </w:tc>
      </w:tr>
      <w:tr>
        <w:tc>
          <w:tcPr>
            <w:tcW w:type="dxa" w:w="3202"/>
          </w:tcPr>
          <w:p>
            <w:pPr>
              <w:spacing w:after="0" w:before="0" w:line="240" w:lineRule="auto"/>
            </w:pPr>
            <w:r/>
            <w:r>
              <w:rPr>
                <w:b w:val="0"/>
                <w:sz w:val="16"/>
              </w:rPr>
              <w:t>GET /api/v1/timetable</w:t>
            </w:r>
          </w:p>
        </w:tc>
        <w:tc>
          <w:tcPr>
            <w:tcW w:type="dxa" w:w="3202"/>
          </w:tcPr>
          <w:p>
            <w:pPr>
              <w:spacing w:after="0" w:before="0" w:line="240" w:lineRule="auto"/>
            </w:pPr>
            <w:r/>
            <w:r>
              <w:rPr>
                <w:b w:val="0"/>
                <w:sz w:val="16"/>
              </w:rPr>
              <w:t>Resolved timetable for the caller</w:t>
            </w:r>
          </w:p>
        </w:tc>
        <w:tc>
          <w:tcPr>
            <w:tcW w:type="dxa" w:w="2228"/>
          </w:tcPr>
          <w:p>
            <w:pPr>
              <w:spacing w:after="0" w:before="0" w:line="240" w:lineRule="auto"/>
            </w:pPr>
            <w:r/>
            <w:r>
              <w:rPr>
                <w:b w:val="0"/>
                <w:sz w:val="16"/>
              </w:rPr>
              <w:t>Per scope</w:t>
            </w:r>
          </w:p>
        </w:tc>
        <w:tc>
          <w:tcPr>
            <w:tcW w:type="dxa" w:w="835"/>
          </w:tcPr>
          <w:p>
            <w:pPr>
              <w:spacing w:after="0" w:before="0" w:line="240" w:lineRule="auto"/>
            </w:pPr>
            <w:r/>
            <w:r>
              <w:rPr>
                <w:b w:val="0"/>
                <w:sz w:val="16"/>
              </w:rPr>
              <w:t>200</w:t>
            </w:r>
          </w:p>
        </w:tc>
      </w:tr>
    </w:tbl>
    <w:p>
      <w:pPr>
        <w:spacing w:after="40"/>
      </w:pPr>
    </w:p>
    <w:p>
      <w:pPr>
        <w:pStyle w:val="Heading2"/>
      </w:pPr>
      <w:r>
        <w:t>9.6  Content and Recorded Lecture Endpoints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3202"/>
            <w:shd w:val="clear" w:color="auto" w:fill="1F3B63"/>
          </w:tcPr>
          <w:p>
            <w:pPr>
              <w:spacing w:after="0" w:before="0"/>
            </w:pPr>
            <w:r/>
            <w:r>
              <w:rPr>
                <w:b/>
                <w:color w:val="FFFFFF"/>
                <w:sz w:val="17"/>
              </w:rPr>
              <w:t>Method &amp; Path</w:t>
            </w:r>
          </w:p>
        </w:tc>
        <w:tc>
          <w:tcPr>
            <w:tcW w:type="dxa" w:w="3202"/>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Role / Scope</w:t>
            </w:r>
          </w:p>
        </w:tc>
        <w:tc>
          <w:tcPr>
            <w:tcW w:type="dxa" w:w="835"/>
            <w:shd w:val="clear" w:color="auto" w:fill="1F3B63"/>
          </w:tcPr>
          <w:p>
            <w:pPr>
              <w:spacing w:after="0" w:before="0"/>
            </w:pPr>
            <w:r/>
            <w:r>
              <w:rPr>
                <w:b/>
                <w:color w:val="FFFFFF"/>
                <w:sz w:val="17"/>
              </w:rPr>
              <w:t>Success</w:t>
            </w:r>
          </w:p>
        </w:tc>
      </w:tr>
      <w:tr>
        <w:tc>
          <w:tcPr>
            <w:tcW w:type="dxa" w:w="3202"/>
          </w:tcPr>
          <w:p>
            <w:pPr>
              <w:spacing w:after="0" w:before="0" w:line="240" w:lineRule="auto"/>
            </w:pPr>
            <w:r/>
            <w:r>
              <w:rPr>
                <w:b w:val="0"/>
                <w:sz w:val="16"/>
              </w:rPr>
              <w:t>GET/POST /api/v1/subjects/{id}/modules</w:t>
            </w:r>
          </w:p>
        </w:tc>
        <w:tc>
          <w:tcPr>
            <w:tcW w:type="dxa" w:w="3202"/>
          </w:tcPr>
          <w:p>
            <w:pPr>
              <w:spacing w:after="0" w:before="0" w:line="240" w:lineRule="auto"/>
            </w:pPr>
            <w:r/>
            <w:r>
              <w:rPr>
                <w:b w:val="0"/>
                <w:sz w:val="16"/>
              </w:rPr>
              <w:t>Modules</w:t>
            </w:r>
          </w:p>
        </w:tc>
        <w:tc>
          <w:tcPr>
            <w:tcW w:type="dxa" w:w="2228"/>
          </w:tcPr>
          <w:p>
            <w:pPr>
              <w:spacing w:after="0" w:before="0" w:line="240" w:lineRule="auto"/>
            </w:pPr>
            <w:r/>
            <w:r>
              <w:rPr>
                <w:b w:val="0"/>
                <w:sz w:val="16"/>
              </w:rPr>
              <w:t>Teacher (ASSIGNED); Student read</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PATCH /api/v1/modules/{id}</w:t>
            </w:r>
          </w:p>
        </w:tc>
        <w:tc>
          <w:tcPr>
            <w:tcW w:type="dxa" w:w="3202"/>
            <w:shd w:val="clear" w:color="auto" w:fill="F2F5F9"/>
          </w:tcPr>
          <w:p>
            <w:pPr>
              <w:spacing w:after="0" w:before="0" w:line="240" w:lineRule="auto"/>
            </w:pPr>
            <w:r/>
            <w:r>
              <w:rPr>
                <w:b w:val="0"/>
                <w:sz w:val="16"/>
              </w:rPr>
              <w:t>Update or reorder</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GET/POST /api/v1/modules/{id}/lessons</w:t>
            </w:r>
          </w:p>
        </w:tc>
        <w:tc>
          <w:tcPr>
            <w:tcW w:type="dxa" w:w="3202"/>
          </w:tcPr>
          <w:p>
            <w:pPr>
              <w:spacing w:after="0" w:before="0" w:line="240" w:lineRule="auto"/>
            </w:pPr>
            <w:r/>
            <w:r>
              <w:rPr>
                <w:b w:val="0"/>
                <w:sz w:val="16"/>
              </w:rPr>
              <w:t>Lessons</w:t>
            </w:r>
          </w:p>
        </w:tc>
        <w:tc>
          <w:tcPr>
            <w:tcW w:type="dxa" w:w="2228"/>
          </w:tcPr>
          <w:p>
            <w:pPr>
              <w:spacing w:after="0" w:before="0" w:line="240" w:lineRule="auto"/>
            </w:pPr>
            <w:r/>
            <w:r>
              <w:rPr>
                <w:b w:val="0"/>
                <w:sz w:val="16"/>
              </w:rPr>
              <w:t>Teacher (ASSIGNED); Student read</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POST /api/v1/lessons/{id}/publish</w:t>
            </w:r>
          </w:p>
        </w:tc>
        <w:tc>
          <w:tcPr>
            <w:tcW w:type="dxa" w:w="3202"/>
            <w:shd w:val="clear" w:color="auto" w:fill="F2F5F9"/>
          </w:tcPr>
          <w:p>
            <w:pPr>
              <w:spacing w:after="0" w:before="0" w:line="240" w:lineRule="auto"/>
            </w:pPr>
            <w:r/>
            <w:r>
              <w:rPr>
                <w:b w:val="0"/>
                <w:sz w:val="16"/>
              </w:rPr>
              <w:t>Publish or schedule publication</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/api/v1/lessons/{id}/unpublish</w:t>
            </w:r>
          </w:p>
        </w:tc>
        <w:tc>
          <w:tcPr>
            <w:tcW w:type="dxa" w:w="3202"/>
          </w:tcPr>
          <w:p>
            <w:pPr>
              <w:spacing w:after="0" w:before="0" w:line="240" w:lineRule="auto"/>
            </w:pPr>
            <w:r/>
            <w:r>
              <w:rPr>
                <w:b w:val="0"/>
                <w:sz w:val="16"/>
              </w:rPr>
              <w:t>Unpublish; student records retained</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GET/POST /api/v1/lessons/{id}/resources</w:t>
            </w:r>
          </w:p>
        </w:tc>
        <w:tc>
          <w:tcPr>
            <w:tcW w:type="dxa" w:w="3202"/>
            <w:shd w:val="clear" w:color="auto" w:fill="F2F5F9"/>
          </w:tcPr>
          <w:p>
            <w:pPr>
              <w:spacing w:after="0" w:before="0" w:line="240" w:lineRule="auto"/>
            </w:pPr>
            <w:r/>
            <w:r>
              <w:rPr>
                <w:b w:val="0"/>
                <w:sz w:val="16"/>
              </w:rPr>
              <w:t>Notes and downloadables</w:t>
            </w:r>
          </w:p>
        </w:tc>
        <w:tc>
          <w:tcPr>
            <w:tcW w:type="dxa" w:w="2228"/>
            <w:shd w:val="clear" w:color="auto" w:fill="F2F5F9"/>
          </w:tcPr>
          <w:p>
            <w:pPr>
              <w:spacing w:after="0" w:before="0" w:line="240" w:lineRule="auto"/>
            </w:pPr>
            <w:r/>
            <w:r>
              <w:rPr>
                <w:b w:val="0"/>
                <w:sz w:val="16"/>
              </w:rPr>
              <w:t>Teacher (ASSIGNED); Student (ENROLLED)</w:t>
            </w:r>
          </w:p>
        </w:tc>
        <w:tc>
          <w:tcPr>
            <w:tcW w:type="dxa" w:w="835"/>
            <w:shd w:val="clear" w:color="auto" w:fill="F2F5F9"/>
          </w:tcPr>
          <w:p>
            <w:pPr>
              <w:spacing w:after="0" w:before="0" w:line="240" w:lineRule="auto"/>
            </w:pPr>
            <w:r/>
            <w:r>
              <w:rPr>
                <w:b w:val="0"/>
                <w:sz w:val="16"/>
              </w:rPr>
              <w:t>200/201</w:t>
            </w:r>
          </w:p>
        </w:tc>
      </w:tr>
      <w:tr>
        <w:tc>
          <w:tcPr>
            <w:tcW w:type="dxa" w:w="3202"/>
          </w:tcPr>
          <w:p>
            <w:pPr>
              <w:spacing w:after="0" w:before="0" w:line="240" w:lineRule="auto"/>
            </w:pPr>
            <w:r/>
            <w:r>
              <w:rPr>
                <w:b w:val="0"/>
                <w:sz w:val="16"/>
              </w:rPr>
              <w:t>GET /api/v1/storage/folders</w:t>
            </w:r>
          </w:p>
        </w:tc>
        <w:tc>
          <w:tcPr>
            <w:tcW w:type="dxa" w:w="3202"/>
          </w:tcPr>
          <w:p>
            <w:pPr>
              <w:spacing w:after="0" w:before="0" w:line="240" w:lineRule="auto"/>
            </w:pPr>
            <w:r/>
            <w:r>
              <w:rPr>
                <w:b w:val="0"/>
                <w:sz w:val="16"/>
              </w:rPr>
              <w:t>Browse configured Drive folders</w:t>
            </w:r>
          </w:p>
        </w:tc>
        <w:tc>
          <w:tcPr>
            <w:tcW w:type="dxa" w:w="2228"/>
          </w:tcPr>
          <w:p>
            <w:pPr>
              <w:spacing w:after="0" w:before="0" w:line="240" w:lineRule="auto"/>
            </w:pPr>
            <w:r/>
            <w:r>
              <w:rPr>
                <w:b w:val="0"/>
                <w:sz w:val="16"/>
              </w:rPr>
              <w:t>Teacher, Admin</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/api/v1/recorded-lectures</w:t>
            </w:r>
          </w:p>
        </w:tc>
        <w:tc>
          <w:tcPr>
            <w:tcW w:type="dxa" w:w="3202"/>
            <w:shd w:val="clear" w:color="auto" w:fill="F2F5F9"/>
          </w:tcPr>
          <w:p>
            <w:pPr>
              <w:spacing w:after="0" w:before="0" w:line="240" w:lineRule="auto"/>
            </w:pPr>
            <w:r/>
            <w:r>
              <w:rPr>
                <w:b w:val="0"/>
                <w:sz w:val="16"/>
              </w:rPr>
              <w:t>Catalogue a lecture from storage</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201</w:t>
            </w:r>
          </w:p>
        </w:tc>
      </w:tr>
      <w:tr>
        <w:tc>
          <w:tcPr>
            <w:tcW w:type="dxa" w:w="3202"/>
          </w:tcPr>
          <w:p>
            <w:pPr>
              <w:spacing w:after="0" w:before="0" w:line="240" w:lineRule="auto"/>
            </w:pPr>
            <w:r/>
            <w:r>
              <w:rPr>
                <w:b w:val="0"/>
                <w:sz w:val="16"/>
              </w:rPr>
              <w:t>GET /api/v1/recorded-lectures</w:t>
            </w:r>
          </w:p>
        </w:tc>
        <w:tc>
          <w:tcPr>
            <w:tcW w:type="dxa" w:w="3202"/>
          </w:tcPr>
          <w:p>
            <w:pPr>
              <w:spacing w:after="0" w:before="0" w:line="240" w:lineRule="auto"/>
            </w:pPr>
            <w:r/>
            <w:r>
              <w:rPr>
                <w:b w:val="0"/>
                <w:sz w:val="16"/>
              </w:rPr>
              <w:t>List catalogue entries</w:t>
            </w:r>
          </w:p>
        </w:tc>
        <w:tc>
          <w:tcPr>
            <w:tcW w:type="dxa" w:w="2228"/>
          </w:tcPr>
          <w:p>
            <w:pPr>
              <w:spacing w:after="0" w:before="0" w:line="240" w:lineRule="auto"/>
            </w:pPr>
            <w:r/>
            <w:r>
              <w:rPr>
                <w:b w:val="0"/>
                <w:sz w:val="16"/>
              </w:rPr>
              <w:t>Per scope</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/api/v1/recorded-lectures/{id}/playback-ticket</w:t>
            </w:r>
          </w:p>
        </w:tc>
        <w:tc>
          <w:tcPr>
            <w:tcW w:type="dxa" w:w="3202"/>
            <w:shd w:val="clear" w:color="auto" w:fill="F2F5F9"/>
          </w:tcPr>
          <w:p>
            <w:pPr>
              <w:spacing w:after="0" w:before="0" w:line="240" w:lineRule="auto"/>
            </w:pPr>
            <w:r/>
            <w:r>
              <w:rPr>
                <w:b/>
                <w:sz w:val="16"/>
              </w:rPr>
              <w:t>Obtain a short-lived stream ticket</w:t>
            </w:r>
          </w:p>
        </w:tc>
        <w:tc>
          <w:tcPr>
            <w:tcW w:type="dxa" w:w="2228"/>
            <w:shd w:val="clear" w:color="auto" w:fill="F2F5F9"/>
          </w:tcPr>
          <w:p>
            <w:pPr>
              <w:spacing w:after="0" w:before="0" w:line="240" w:lineRule="auto"/>
            </w:pPr>
            <w:r/>
            <w:r>
              <w:rPr>
                <w:b w:val="0"/>
                <w:sz w:val="16"/>
              </w:rPr>
              <w:t>Student (ENROLLED)</w:t>
            </w:r>
          </w:p>
        </w:tc>
        <w:tc>
          <w:tcPr>
            <w:tcW w:type="dxa" w:w="835"/>
            <w:shd w:val="clear" w:color="auto" w:fill="F2F5F9"/>
          </w:tcPr>
          <w:p>
            <w:pPr>
              <w:spacing w:after="0" w:before="0" w:line="240" w:lineRule="auto"/>
            </w:pPr>
            <w:r/>
            <w:r>
              <w:rPr>
                <w:b w:val="0"/>
                <w:sz w:val="16"/>
              </w:rPr>
              <w:t>201</w:t>
            </w:r>
          </w:p>
        </w:tc>
      </w:tr>
      <w:tr>
        <w:tc>
          <w:tcPr>
            <w:tcW w:type="dxa" w:w="3202"/>
          </w:tcPr>
          <w:p>
            <w:pPr>
              <w:spacing w:after="0" w:before="0" w:line="240" w:lineRule="auto"/>
            </w:pPr>
            <w:r/>
            <w:r>
              <w:rPr>
                <w:b w:val="0"/>
                <w:sz w:val="16"/>
              </w:rPr>
              <w:t>PATCH /api/v1/recorded-lectures/{id}/progress</w:t>
            </w:r>
          </w:p>
        </w:tc>
        <w:tc>
          <w:tcPr>
            <w:tcW w:type="dxa" w:w="3202"/>
          </w:tcPr>
          <w:p>
            <w:pPr>
              <w:spacing w:after="0" w:before="0" w:line="240" w:lineRule="auto"/>
            </w:pPr>
            <w:r/>
            <w:r>
              <w:rPr>
                <w:b w:val="0"/>
                <w:sz w:val="16"/>
              </w:rPr>
              <w:t>Record watch position</w:t>
            </w:r>
          </w:p>
        </w:tc>
        <w:tc>
          <w:tcPr>
            <w:tcW w:type="dxa" w:w="2228"/>
          </w:tcPr>
          <w:p>
            <w:pPr>
              <w:spacing w:after="0" w:before="0" w:line="240" w:lineRule="auto"/>
            </w:pPr>
            <w:r/>
            <w:r>
              <w:rPr>
                <w:b w:val="0"/>
                <w:sz w:val="16"/>
              </w:rPr>
              <w:t>Student (OWN)</w:t>
            </w:r>
          </w:p>
        </w:tc>
        <w:tc>
          <w:tcPr>
            <w:tcW w:type="dxa" w:w="835"/>
          </w:tcPr>
          <w:p>
            <w:pPr>
              <w:spacing w:after="0" w:before="0" w:line="240" w:lineRule="auto"/>
            </w:pPr>
            <w:r/>
            <w:r>
              <w:rPr>
                <w:b w:val="0"/>
                <w:sz w:val="16"/>
              </w:rPr>
              <w:t>204</w:t>
            </w:r>
          </w:p>
        </w:tc>
      </w:tr>
      <w:tr>
        <w:tc>
          <w:tcPr>
            <w:tcW w:type="dxa" w:w="3202"/>
            <w:shd w:val="clear" w:color="auto" w:fill="F2F5F9"/>
          </w:tcPr>
          <w:p>
            <w:pPr>
              <w:spacing w:after="0" w:before="0" w:line="240" w:lineRule="auto"/>
            </w:pPr>
            <w:r/>
            <w:r>
              <w:rPr>
                <w:b w:val="0"/>
                <w:sz w:val="16"/>
              </w:rPr>
              <w:t>POST /api/v1/storage/scan</w:t>
            </w:r>
          </w:p>
        </w:tc>
        <w:tc>
          <w:tcPr>
            <w:tcW w:type="dxa" w:w="3202"/>
            <w:shd w:val="clear" w:color="auto" w:fill="F2F5F9"/>
          </w:tcPr>
          <w:p>
            <w:pPr>
              <w:spacing w:after="0" w:before="0" w:line="240" w:lineRule="auto"/>
            </w:pPr>
            <w:r/>
            <w:r>
              <w:rPr>
                <w:b w:val="0"/>
                <w:sz w:val="16"/>
              </w:rPr>
              <w:t>Trigger a folder scan</w:t>
            </w:r>
          </w:p>
        </w:tc>
        <w:tc>
          <w:tcPr>
            <w:tcW w:type="dxa" w:w="2228"/>
            <w:shd w:val="clear" w:color="auto" w:fill="F2F5F9"/>
          </w:tcPr>
          <w:p>
            <w:pPr>
              <w:spacing w:after="0" w:before="0" w:line="240" w:lineRule="auto"/>
            </w:pPr>
            <w:r/>
            <w:r>
              <w:rPr>
                <w:b w:val="0"/>
                <w:sz w:val="16"/>
              </w:rPr>
              <w:t>Admin (ALL)</w:t>
            </w:r>
          </w:p>
        </w:tc>
        <w:tc>
          <w:tcPr>
            <w:tcW w:type="dxa" w:w="835"/>
            <w:shd w:val="clear" w:color="auto" w:fill="F2F5F9"/>
          </w:tcPr>
          <w:p>
            <w:pPr>
              <w:spacing w:after="0" w:before="0" w:line="240" w:lineRule="auto"/>
            </w:pPr>
            <w:r/>
            <w:r>
              <w:rPr>
                <w:b w:val="0"/>
                <w:sz w:val="16"/>
              </w:rPr>
              <w:t>202</w:t>
            </w:r>
          </w:p>
        </w:tc>
      </w:tr>
    </w:tbl>
    <w:p>
      <w:pPr>
        <w:spacing w:after="40"/>
      </w:pPr>
    </w:p>
    <w:p>
      <w:pPr>
        <w:spacing w:after="40"/>
        <w:keepNext/>
      </w:pPr>
      <w:r>
        <w:rPr>
          <w:b/>
          <w:i w:val="0"/>
          <w:color w:val="444C56"/>
          <w:sz w:val="18"/>
        </w:rPr>
        <w:t>Figure 9-4 — Secured video playback ticketing</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POST /api/v1/recorded-lectures/018f5d10-…/playback-ticket</w:t>
        <w:br/>
        <w:t>Authorization: Bearer eyJ…</w:t>
        <w:br/>
        <w:t>{ }</w:t>
        <w:br/>
        <w:br/>
        <w:t>// ---- 201 -----------------------------------------------------------------</w:t>
        <w:br/>
        <w:t>{</w:t>
        <w:br/>
        <w:t xml:space="preserve">  "data": {</w:t>
        <w:br/>
        <w:t xml:space="preserve">    "ticketId": "pt_2a9f81c3…",</w:t>
        <w:br/>
        <w:t xml:space="preserve">    "streamUrl": "https://lms.example.edu/stream/pt_2a9f81c3…",</w:t>
        <w:br/>
        <w:t xml:space="preserve">         // NOTE: this points at the SYSTEM, not at Google Drive. The permanent</w:t>
        <w:br/>
        <w:t xml:space="preserve">         // Drive identifier is NEVER sent to a student (ARC-041, FR-VID-015).</w:t>
        <w:br/>
        <w:t xml:space="preserve">    "expiresAt": "2026-08-08T14:00:00Z",       // 15 min default (ARC-040)</w:t>
        <w:br/>
        <w:t xml:space="preserve">    "renewable": true,</w:t>
        <w:br/>
        <w:t xml:space="preserve">    "supportsRangeRequests": true,               // seeking (ARC-042)</w:t>
        <w:br/>
        <w:t xml:space="preserve">    "durationSeconds": 3847,</w:t>
        <w:br/>
        <w:t xml:space="preserve">    "resumePositionSeconds": 1284,               // where they stopped (FR-VID-008)</w:t>
        <w:br/>
        <w:t xml:space="preserve">    "watchedPercent": 33.4,</w:t>
        <w:br/>
        <w:t xml:space="preserve">    "availableQualities": ["360p", "480p", "720p"]   // FR-VID-014</w:t>
        <w:br/>
        <w:t xml:space="preserve">  }</w:t>
        <w:br/>
        <w:t>}</w:t>
        <w:br/>
        <w:br/>
        <w:t>// ---- 403 — enrolment withdrawn since the lecture list was fetched --------</w:t>
        <w:br/>
        <w:t>// Authorisation is re-evaluated on EVERY ticket request (ARC-039).</w:t>
        <w:br/>
        <w:t>{ "error": { "code": "AUTH_FORBIDDEN",</w:t>
        <w:br/>
        <w:t xml:space="preserve">               "message": "You do not have access to this lecture." } }</w:t>
        <w:br/>
        <w:br/>
        <w:t>// ---- 503 — storage provider unavailable (Section 3.9) --------------------</w:t>
        <w:br/>
        <w:t>// The client shows "Temporarily unavailable", NOT a broken player (FR-VID-022).</w:t>
        <w:br/>
        <w:t>{ "error": { "code": "STORAGE_UNAVAILABLE",</w:t>
        <w:br/>
        <w:t xml:space="preserve">               "message": "This lecture is temporarily unavailable. Please try</w:t>
        <w:br/>
        <w:t xml:space="preserve">                             again shortly.",</w:t>
        <w:br/>
        <w:t xml:space="preserve">               "details": [ { "field": "retryAfterSeconds", "code": "RETRY",</w:t>
        <w:br/>
        <w:t xml:space="preserve">                               "message": "120" } ] } }</w:t>
        <w:br/>
        <w:br/>
        <w:br/>
        <w:t>PATCH /api/v1/recorded-lectures/018f5d10-…/progress</w:t>
        <w:br/>
        <w:t>// Sent every ~15 seconds during playback; throttled server-side (FR-VID-008).</w:t>
        <w:br/>
        <w:t>{</w:t>
        <w:br/>
        <w:t xml:space="preserve">  "positionSeconds": 1420,</w:t>
        <w:br/>
        <w:t xml:space="preserve">  "watchedIntervals": [ [0, 620], [900, 1420] ]</w:t>
        <w:br/>
        <w:t xml:space="preserve">      // DISTINCT intervals — replaying one segment must not inflate progress</w:t>
        <w:br/>
        <w:t xml:space="preserve">      // (FR-VID-010). The server merges and recomputes; it does not trust a</w:t>
        <w:br/>
        <w:t xml:space="preserve">      // client-supplied percentage.</w:t>
        <w:br/>
        <w:t>}</w:t>
        <w:br/>
        <w:t>// ---- 204 No Content ------------------------------------------------------</w:t>
      </w:r>
    </w:p>
    <w:p>
      <w:pPr>
        <w:pStyle w:val="Heading2"/>
      </w:pPr>
      <w:r>
        <w:t>9.7  Live Session and Attendance Endpoints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3202"/>
            <w:shd w:val="clear" w:color="auto" w:fill="1F3B63"/>
          </w:tcPr>
          <w:p>
            <w:pPr>
              <w:spacing w:after="0" w:before="0"/>
            </w:pPr>
            <w:r/>
            <w:r>
              <w:rPr>
                <w:b/>
                <w:color w:val="FFFFFF"/>
                <w:sz w:val="17"/>
              </w:rPr>
              <w:t>Method &amp; Path</w:t>
            </w:r>
          </w:p>
        </w:tc>
        <w:tc>
          <w:tcPr>
            <w:tcW w:type="dxa" w:w="3202"/>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Role / Scope</w:t>
            </w:r>
          </w:p>
        </w:tc>
        <w:tc>
          <w:tcPr>
            <w:tcW w:type="dxa" w:w="835"/>
            <w:shd w:val="clear" w:color="auto" w:fill="1F3B63"/>
          </w:tcPr>
          <w:p>
            <w:pPr>
              <w:spacing w:after="0" w:before="0"/>
            </w:pPr>
            <w:r/>
            <w:r>
              <w:rPr>
                <w:b/>
                <w:color w:val="FFFFFF"/>
                <w:sz w:val="17"/>
              </w:rPr>
              <w:t>Success</w:t>
            </w:r>
          </w:p>
        </w:tc>
      </w:tr>
      <w:tr>
        <w:tc>
          <w:tcPr>
            <w:tcW w:type="dxa" w:w="3202"/>
          </w:tcPr>
          <w:p>
            <w:pPr>
              <w:spacing w:after="0" w:before="0" w:line="240" w:lineRule="auto"/>
            </w:pPr>
            <w:r/>
            <w:r>
              <w:rPr>
                <w:b w:val="0"/>
                <w:sz w:val="16"/>
              </w:rPr>
              <w:t>GET/POST /api/v1/live-sessions</w:t>
            </w:r>
          </w:p>
        </w:tc>
        <w:tc>
          <w:tcPr>
            <w:tcW w:type="dxa" w:w="3202"/>
          </w:tcPr>
          <w:p>
            <w:pPr>
              <w:spacing w:after="0" w:before="0" w:line="240" w:lineRule="auto"/>
            </w:pPr>
            <w:r/>
            <w:r>
              <w:rPr>
                <w:b w:val="0"/>
                <w:sz w:val="16"/>
              </w:rPr>
              <w:t>List and schedule sessions</w:t>
            </w:r>
          </w:p>
        </w:tc>
        <w:tc>
          <w:tcPr>
            <w:tcW w:type="dxa" w:w="2228"/>
          </w:tcPr>
          <w:p>
            <w:pPr>
              <w:spacing w:after="0" w:before="0" w:line="240" w:lineRule="auto"/>
            </w:pPr>
            <w:r/>
            <w:r>
              <w:rPr>
                <w:b w:val="0"/>
                <w:sz w:val="16"/>
              </w:rPr>
              <w:t>Teacher (ASSIGNED); Student read (ENROLLED)</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PATCH /api/v1/live-sessions/{id}</w:t>
            </w:r>
          </w:p>
        </w:tc>
        <w:tc>
          <w:tcPr>
            <w:tcW w:type="dxa" w:w="3202"/>
            <w:shd w:val="clear" w:color="auto" w:fill="F2F5F9"/>
          </w:tcPr>
          <w:p>
            <w:pPr>
              <w:spacing w:after="0" w:before="0" w:line="240" w:lineRule="auto"/>
            </w:pPr>
            <w:r/>
            <w:r>
              <w:rPr>
                <w:b w:val="0"/>
                <w:sz w:val="16"/>
              </w:rPr>
              <w:t>Reschedule</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/api/v1/live-sessions/{id}/cancel</w:t>
            </w:r>
          </w:p>
        </w:tc>
        <w:tc>
          <w:tcPr>
            <w:tcW w:type="dxa" w:w="3202"/>
          </w:tcPr>
          <w:p>
            <w:pPr>
              <w:spacing w:after="0" w:before="0" w:line="240" w:lineRule="auto"/>
            </w:pPr>
            <w:r/>
            <w:r>
              <w:rPr>
                <w:b w:val="0"/>
                <w:sz w:val="16"/>
              </w:rPr>
              <w:t>Cancel with reason</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/api/v1/live-sessions/{id}/join-route</w:t>
            </w:r>
          </w:p>
        </w:tc>
        <w:tc>
          <w:tcPr>
            <w:tcW w:type="dxa" w:w="3202"/>
            <w:shd w:val="clear" w:color="auto" w:fill="F2F5F9"/>
          </w:tcPr>
          <w:p>
            <w:pPr>
              <w:spacing w:after="0" w:before="0" w:line="240" w:lineRule="auto"/>
            </w:pPr>
            <w:r/>
            <w:r>
              <w:rPr>
                <w:b/>
                <w:sz w:val="16"/>
              </w:rPr>
              <w:t>Provider-agnostic join route</w:t>
            </w:r>
          </w:p>
        </w:tc>
        <w:tc>
          <w:tcPr>
            <w:tcW w:type="dxa" w:w="2228"/>
            <w:shd w:val="clear" w:color="auto" w:fill="F2F5F9"/>
          </w:tcPr>
          <w:p>
            <w:pPr>
              <w:spacing w:after="0" w:before="0" w:line="240" w:lineRule="auto"/>
            </w:pPr>
            <w:r/>
            <w:r>
              <w:rPr>
                <w:b w:val="0"/>
                <w:sz w:val="16"/>
              </w:rPr>
              <w:t>Student (ENROLLED), Teacher (host)</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/api/v1/live-sessions/{id}/fallback-link</w:t>
            </w:r>
          </w:p>
        </w:tc>
        <w:tc>
          <w:tcPr>
            <w:tcW w:type="dxa" w:w="3202"/>
          </w:tcPr>
          <w:p>
            <w:pPr>
              <w:spacing w:after="0" w:before="0" w:line="240" w:lineRule="auto"/>
            </w:pPr>
            <w:r/>
            <w:r>
              <w:rPr>
                <w:b w:val="0"/>
                <w:sz w:val="16"/>
              </w:rPr>
              <w:t>Record a manual link (FR-LIV-018)</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/api/v1/live-sessions/{id}/attendance</w:t>
            </w:r>
          </w:p>
        </w:tc>
        <w:tc>
          <w:tcPr>
            <w:tcW w:type="dxa" w:w="3202"/>
            <w:shd w:val="clear" w:color="auto" w:fill="F2F5F9"/>
          </w:tcPr>
          <w:p>
            <w:pPr>
              <w:spacing w:after="0" w:before="0" w:line="240" w:lineRule="auto"/>
            </w:pPr>
            <w:r/>
            <w:r>
              <w:rPr>
                <w:b w:val="0"/>
                <w:sz w:val="16"/>
              </w:rPr>
              <w:t>The register</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PUT /api/v1/live-sessions/{id}/attendance</w:t>
            </w:r>
          </w:p>
        </w:tc>
        <w:tc>
          <w:tcPr>
            <w:tcW w:type="dxa" w:w="3202"/>
          </w:tcPr>
          <w:p>
            <w:pPr>
              <w:spacing w:after="0" w:before="0" w:line="240" w:lineRule="auto"/>
            </w:pPr>
            <w:r/>
            <w:r>
              <w:rPr>
                <w:b w:val="0"/>
                <w:sz w:val="16"/>
              </w:rPr>
              <w:t>Bulk-mark the register</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PATCH /api/v1/live-sessions/{id}/attendance/{studentId}</w:t>
            </w:r>
          </w:p>
        </w:tc>
        <w:tc>
          <w:tcPr>
            <w:tcW w:type="dxa" w:w="3202"/>
            <w:shd w:val="clear" w:color="auto" w:fill="F2F5F9"/>
          </w:tcPr>
          <w:p>
            <w:pPr>
              <w:spacing w:after="0" w:before="0" w:line="240" w:lineRule="auto"/>
            </w:pPr>
            <w:r/>
            <w:r>
              <w:rPr>
                <w:b w:val="0"/>
                <w:sz w:val="16"/>
              </w:rPr>
              <w:t>Mark one student</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/api/v1/live-sessions/{id}/attendance/self-checkin</w:t>
            </w:r>
          </w:p>
        </w:tc>
        <w:tc>
          <w:tcPr>
            <w:tcW w:type="dxa" w:w="3202"/>
          </w:tcPr>
          <w:p>
            <w:pPr>
              <w:spacing w:after="0" w:before="0" w:line="240" w:lineRule="auto"/>
            </w:pPr>
            <w:r/>
            <w:r>
              <w:rPr>
                <w:b w:val="0"/>
                <w:sz w:val="16"/>
              </w:rPr>
              <w:t>Student self check-in</w:t>
            </w:r>
          </w:p>
        </w:tc>
        <w:tc>
          <w:tcPr>
            <w:tcW w:type="dxa" w:w="2228"/>
          </w:tcPr>
          <w:p>
            <w:pPr>
              <w:spacing w:after="0" w:before="0" w:line="240" w:lineRule="auto"/>
            </w:pPr>
            <w:r/>
            <w:r>
              <w:rPr>
                <w:b w:val="0"/>
                <w:sz w:val="16"/>
              </w:rPr>
              <w:t>Student (ENROLLED)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/api/v1/live-sessions/{id}/attendance/sync</w:t>
            </w:r>
          </w:p>
        </w:tc>
        <w:tc>
          <w:tcPr>
            <w:tcW w:type="dxa" w:w="3202"/>
            <w:shd w:val="clear" w:color="auto" w:fill="F2F5F9"/>
          </w:tcPr>
          <w:p>
            <w:pPr>
              <w:spacing w:after="0" w:before="0" w:line="240" w:lineRule="auto"/>
            </w:pPr>
            <w:r/>
            <w:r>
              <w:rPr>
                <w:b w:val="0"/>
                <w:sz w:val="16"/>
              </w:rPr>
              <w:t>Fetch and propose provider-derived states</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/api/v1/live-sessions/{id}/attendance/confirm</w:t>
            </w:r>
          </w:p>
        </w:tc>
        <w:tc>
          <w:tcPr>
            <w:tcW w:type="dxa" w:w="3202"/>
          </w:tcPr>
          <w:p>
            <w:pPr>
              <w:spacing w:after="0" w:before="0" w:line="240" w:lineRule="auto"/>
            </w:pPr>
            <w:r/>
            <w:r>
              <w:rPr>
                <w:b w:val="0"/>
                <w:sz w:val="16"/>
              </w:rPr>
              <w:t>Confirm proposals</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/api/v1/students/{id}/attendance</w:t>
            </w:r>
          </w:p>
        </w:tc>
        <w:tc>
          <w:tcPr>
            <w:tcW w:type="dxa" w:w="3202"/>
            <w:shd w:val="clear" w:color="auto" w:fill="F2F5F9"/>
          </w:tcPr>
          <w:p>
            <w:pPr>
              <w:spacing w:after="0" w:before="0" w:line="240" w:lineRule="auto"/>
            </w:pPr>
            <w:r/>
            <w:r>
              <w:rPr>
                <w:b w:val="0"/>
                <w:sz w:val="16"/>
              </w:rPr>
              <w:t>A student's record and percentages</w:t>
            </w:r>
          </w:p>
        </w:tc>
        <w:tc>
          <w:tcPr>
            <w:tcW w:type="dxa" w:w="2228"/>
            <w:shd w:val="clear" w:color="auto" w:fill="F2F5F9"/>
          </w:tcPr>
          <w:p>
            <w:pPr>
              <w:spacing w:after="0" w:before="0" w:line="240" w:lineRule="auto"/>
            </w:pPr>
            <w:r/>
            <w:r>
              <w:rPr>
                <w:b w:val="0"/>
                <w:sz w:val="16"/>
              </w:rPr>
              <w:t>Admin; Teacher (ASSIGNED); Student (OWN)</w:t>
            </w:r>
          </w:p>
        </w:tc>
        <w:tc>
          <w:tcPr>
            <w:tcW w:type="dxa" w:w="835"/>
            <w:shd w:val="clear" w:color="auto" w:fill="F2F5F9"/>
          </w:tcPr>
          <w:p>
            <w:pPr>
              <w:spacing w:after="0" w:before="0" w:line="240" w:lineRule="auto"/>
            </w:pPr>
            <w:r/>
            <w:r>
              <w:rPr>
                <w:b w:val="0"/>
                <w:sz w:val="16"/>
              </w:rPr>
              <w:t>200</w:t>
            </w:r>
          </w:p>
        </w:tc>
      </w:tr>
    </w:tbl>
    <w:p>
      <w:pPr>
        <w:spacing w:after="40"/>
      </w:pPr>
    </w:p>
    <w:p>
      <w:pPr>
        <w:spacing w:after="40"/>
        <w:keepNext/>
      </w:pPr>
      <w:r>
        <w:rPr>
          <w:b/>
          <w:i w:val="0"/>
          <w:color w:val="444C56"/>
          <w:sz w:val="18"/>
        </w:rPr>
        <w:t>Figure 9-5 — Join route (provider-agnostic) and bulk attendance marking</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GET /api/v1/live-sessions/018f6e02-…/join-route</w:t>
        <w:br/>
        <w:br/>
        <w:t>// ---- 200 — Phase 1: Google Meet is the configured provider ---------------</w:t>
        <w:br/>
        <w:t>{</w:t>
        <w:br/>
        <w:t xml:space="preserve">  "data": {</w:t>
        <w:br/>
        <w:t xml:space="preserve">    "kind": "EXTERNAL_REDIRECT",       // the client branches on KIND ONLY</w:t>
        <w:br/>
        <w:t xml:space="preserve">    "url": "https://meet.google.com/abc-defg-hij",  // opaque; never parsed</w:t>
        <w:br/>
        <w:t xml:space="preserve">    "opensInNewTab": true,</w:t>
        <w:br/>
        <w:t xml:space="preserve">    "joinWindowOpensAt": "2026-08-08T12:45:00Z",</w:t>
        <w:br/>
        <w:t xml:space="preserve">    "joinWindowClosesAt": "2026-08-08T14:30:00Z"</w:t>
        <w:br/>
        <w:t xml:space="preserve">  }</w:t>
        <w:br/>
        <w:t>}</w:t>
        <w:br/>
        <w:br/>
        <w:t>// ---- 200 — Phase 4: the Institute's own classroom, SAME endpoint ---------</w:t>
        <w:br/>
        <w:t>// Nothing changed in the client, the schema, the reports, or the templates.</w:t>
        <w:br/>
        <w:t>// This is the whole point of the LCAL (Section 3.4, ARC-029).</w:t>
        <w:br/>
        <w:t>{</w:t>
        <w:br/>
        <w:t xml:space="preserve">  "data": {</w:t>
        <w:br/>
        <w:t xml:space="preserve">    "kind": "EMBEDDED_ROUTE",</w:t>
        <w:br/>
        <w:t xml:space="preserve">    "internalPath": "/classroom/018f6e02",</w:t>
        <w:br/>
        <w:t xml:space="preserve">    "token": "cr_7b21f9…",</w:t>
        <w:br/>
        <w:t xml:space="preserve">    "joinWindowOpensAt": "2026-08-08T12:45:00Z"</w:t>
        <w:br/>
        <w:t xml:space="preserve">  }</w:t>
        <w:br/>
        <w:t>}</w:t>
        <w:br/>
        <w:br/>
        <w:t>// ---- 200 — provider unavailable; degrade, do not fail (ARC-030) ----------</w:t>
        <w:br/>
        <w:t>{</w:t>
        <w:br/>
        <w:t xml:space="preserve">  "data": {</w:t>
        <w:br/>
        <w:t xml:space="preserve">    "kind": "UNAVAILABLE",</w:t>
        <w:br/>
        <w:t xml:space="preserve">    "reasonCode": "PROVIDER_UNREACHABLE",</w:t>
        <w:br/>
        <w:t xml:space="preserve">    "message": "The join link is not available yet. Your teacher has been</w:t>
        <w:br/>
        <w:t xml:space="preserve">                  notified.",</w:t>
        <w:br/>
        <w:t xml:space="preserve">    "retryAfter": "2026-08-08T12:50:00Z"</w:t>
        <w:br/>
        <w:t xml:space="preserve">  }</w:t>
        <w:br/>
        <w:t>}</w:t>
        <w:br/>
        <w:br/>
        <w:br/>
        <w:t>PUT /api/v1/live-sessions/018f6e02-…/attendance</w:t>
        <w:br/>
        <w:t>// Bulk marking: default-all then exceptions — the pattern that makes a full</w:t>
        <w:br/>
        <w:t>// 40-student register achievable in under 60 seconds (FR-ATT-007, FR-TCH-015).</w:t>
        <w:br/>
        <w:t>{</w:t>
        <w:br/>
        <w:t xml:space="preserve">  "defaultStatus": "PRESENT",</w:t>
        <w:br/>
        <w:t xml:space="preserve">  "exceptions": [</w:t>
        <w:br/>
        <w:t xml:space="preserve">    { "studentId": "018f4c22-…", "status": "ABSENT" },</w:t>
        <w:br/>
        <w:t xml:space="preserve">    { "studentId": "018f4c31-…", "status": "LATE"   },</w:t>
        <w:br/>
        <w:t xml:space="preserve">    { "studentId": "018f4c45-…", "status": "EXCUSED",</w:t>
        <w:br/>
        <w:t xml:space="preserve">      "reason": "Medical certificate submitted 06-Aug" }</w:t>
        <w:br/>
        <w:t xml:space="preserve">  ]</w:t>
        <w:br/>
        <w:t>}</w:t>
        <w:br/>
        <w:br/>
        <w:t>// ---- 200 -----------------------------------------------------------------</w:t>
        <w:br/>
        <w:t>{</w:t>
        <w:br/>
        <w:t xml:space="preserve">  "data": {</w:t>
        <w:br/>
        <w:t xml:space="preserve">    "sessionId": "018f6e02-…",</w:t>
        <w:br/>
        <w:t xml:space="preserve">    "marked": 40,</w:t>
        <w:br/>
        <w:t xml:space="preserve">    "summary": { "present": 36, "absent": 2, "late": 1, "excused": 1,</w:t>
        <w:br/>
        <w:t xml:space="preserve">                   "notMarked": 0 },</w:t>
        <w:br/>
        <w:t xml:space="preserve">    "markingSource": "MANUAL",       // enum carries NO vendor name (ARC-033)</w:t>
        <w:br/>
        <w:t xml:space="preserve">    "markedAt": "2026-08-08T14:35:12Z",</w:t>
        <w:br/>
        <w:t xml:space="preserve">    "thresholdWarningsRaised": [</w:t>
        <w:br/>
        <w:t xml:space="preserve">      { "studentId": "018f4c22-…", "rollNo": 12,</w:t>
        <w:br/>
        <w:t xml:space="preserve">        "attendancePercent": 71.4, "threshold": 75.0 }   // FR-ATT-020</w:t>
        <w:br/>
        <w:t xml:space="preserve">    ]</w:t>
        <w:br/>
        <w:t xml:space="preserve">  }</w:t>
        <w:br/>
        <w:t>}</w:t>
      </w:r>
    </w:p>
    <w:p>
      <w:pPr>
        <w:pStyle w:val="Heading2"/>
      </w:pPr>
      <w:r>
        <w:t>9.8  Assessment Endpoints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3202"/>
            <w:shd w:val="clear" w:color="auto" w:fill="1F3B63"/>
          </w:tcPr>
          <w:p>
            <w:pPr>
              <w:spacing w:after="0" w:before="0"/>
            </w:pPr>
            <w:r/>
            <w:r>
              <w:rPr>
                <w:b/>
                <w:color w:val="FFFFFF"/>
                <w:sz w:val="17"/>
              </w:rPr>
              <w:t>Method &amp; Path</w:t>
            </w:r>
          </w:p>
        </w:tc>
        <w:tc>
          <w:tcPr>
            <w:tcW w:type="dxa" w:w="3202"/>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Role / Scope</w:t>
            </w:r>
          </w:p>
        </w:tc>
        <w:tc>
          <w:tcPr>
            <w:tcW w:type="dxa" w:w="835"/>
            <w:shd w:val="clear" w:color="auto" w:fill="1F3B63"/>
          </w:tcPr>
          <w:p>
            <w:pPr>
              <w:spacing w:after="0" w:before="0"/>
            </w:pPr>
            <w:r/>
            <w:r>
              <w:rPr>
                <w:b/>
                <w:color w:val="FFFFFF"/>
                <w:sz w:val="17"/>
              </w:rPr>
              <w:t>Success</w:t>
            </w:r>
          </w:p>
        </w:tc>
      </w:tr>
      <w:tr>
        <w:tc>
          <w:tcPr>
            <w:tcW w:type="dxa" w:w="3202"/>
          </w:tcPr>
          <w:p>
            <w:pPr>
              <w:spacing w:after="0" w:before="0" w:line="240" w:lineRule="auto"/>
            </w:pPr>
            <w:r/>
            <w:r>
              <w:rPr>
                <w:b w:val="0"/>
                <w:sz w:val="16"/>
              </w:rPr>
              <w:t>GET/POST /api/v1/assignments</w:t>
            </w:r>
          </w:p>
        </w:tc>
        <w:tc>
          <w:tcPr>
            <w:tcW w:type="dxa" w:w="3202"/>
          </w:tcPr>
          <w:p>
            <w:pPr>
              <w:spacing w:after="0" w:before="0" w:line="240" w:lineRule="auto"/>
            </w:pPr>
            <w:r/>
            <w:r>
              <w:rPr>
                <w:b w:val="0"/>
                <w:sz w:val="16"/>
              </w:rPr>
              <w:t>List and create assignments</w:t>
            </w:r>
          </w:p>
        </w:tc>
        <w:tc>
          <w:tcPr>
            <w:tcW w:type="dxa" w:w="2228"/>
          </w:tcPr>
          <w:p>
            <w:pPr>
              <w:spacing w:after="0" w:before="0" w:line="240" w:lineRule="auto"/>
            </w:pPr>
            <w:r/>
            <w:r>
              <w:rPr>
                <w:b w:val="0"/>
                <w:sz w:val="16"/>
              </w:rPr>
              <w:t>Teacher (ASSIGNED); Student read</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PATCH /api/v1/assignments/{id}</w:t>
            </w:r>
          </w:p>
        </w:tc>
        <w:tc>
          <w:tcPr>
            <w:tcW w:type="dxa" w:w="3202"/>
            <w:shd w:val="clear" w:color="auto" w:fill="F2F5F9"/>
          </w:tcPr>
          <w:p>
            <w:pPr>
              <w:spacing w:after="0" w:before="0" w:line="240" w:lineRule="auto"/>
            </w:pPr>
            <w:r/>
            <w:r>
              <w:rPr>
                <w:b w:val="0"/>
                <w:sz w:val="16"/>
              </w:rPr>
              <w:t>Update configuration</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/api/v1/assignments/{id}/publish</w:t>
            </w:r>
          </w:p>
        </w:tc>
        <w:tc>
          <w:tcPr>
            <w:tcW w:type="dxa" w:w="3202"/>
          </w:tcPr>
          <w:p>
            <w:pPr>
              <w:spacing w:after="0" w:before="0" w:line="240" w:lineRule="auto"/>
            </w:pPr>
            <w:r/>
            <w:r>
              <w:rPr>
                <w:b w:val="0"/>
                <w:sz w:val="16"/>
              </w:rPr>
              <w:t>Publish</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/api/v1/assignments/{id}/submissions</w:t>
            </w:r>
          </w:p>
        </w:tc>
        <w:tc>
          <w:tcPr>
            <w:tcW w:type="dxa" w:w="3202"/>
            <w:shd w:val="clear" w:color="auto" w:fill="F2F5F9"/>
          </w:tcPr>
          <w:p>
            <w:pPr>
              <w:spacing w:after="0" w:before="0" w:line="240" w:lineRule="auto"/>
            </w:pPr>
            <w:r/>
            <w:r>
              <w:rPr>
                <w:b w:val="0"/>
                <w:sz w:val="16"/>
              </w:rPr>
              <w:t>Submit (multipart)</w:t>
            </w:r>
          </w:p>
        </w:tc>
        <w:tc>
          <w:tcPr>
            <w:tcW w:type="dxa" w:w="2228"/>
            <w:shd w:val="clear" w:color="auto" w:fill="F2F5F9"/>
          </w:tcPr>
          <w:p>
            <w:pPr>
              <w:spacing w:after="0" w:before="0" w:line="240" w:lineRule="auto"/>
            </w:pPr>
            <w:r/>
            <w:r>
              <w:rPr>
                <w:b w:val="0"/>
                <w:sz w:val="16"/>
              </w:rPr>
              <w:t>Student (ENROLLED)</w:t>
            </w:r>
          </w:p>
        </w:tc>
        <w:tc>
          <w:tcPr>
            <w:tcW w:type="dxa" w:w="835"/>
            <w:shd w:val="clear" w:color="auto" w:fill="F2F5F9"/>
          </w:tcPr>
          <w:p>
            <w:pPr>
              <w:spacing w:after="0" w:before="0" w:line="240" w:lineRule="auto"/>
            </w:pPr>
            <w:r/>
            <w:r>
              <w:rPr>
                <w:b w:val="0"/>
                <w:sz w:val="16"/>
              </w:rPr>
              <w:t>201</w:t>
            </w:r>
          </w:p>
        </w:tc>
      </w:tr>
      <w:tr>
        <w:tc>
          <w:tcPr>
            <w:tcW w:type="dxa" w:w="3202"/>
          </w:tcPr>
          <w:p>
            <w:pPr>
              <w:spacing w:after="0" w:before="0" w:line="240" w:lineRule="auto"/>
            </w:pPr>
            <w:r/>
            <w:r>
              <w:rPr>
                <w:b w:val="0"/>
                <w:sz w:val="16"/>
              </w:rPr>
              <w:t>GET /api/v1/assignments/{id}/submissions</w:t>
            </w:r>
          </w:p>
        </w:tc>
        <w:tc>
          <w:tcPr>
            <w:tcW w:type="dxa" w:w="3202"/>
          </w:tcPr>
          <w:p>
            <w:pPr>
              <w:spacing w:after="0" w:before="0" w:line="240" w:lineRule="auto"/>
            </w:pPr>
            <w:r/>
            <w:r>
              <w:rPr>
                <w:b w:val="0"/>
                <w:sz w:val="16"/>
              </w:rPr>
              <w:t>Submission status across the section</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/api/v1/submissions/{id}</w:t>
            </w:r>
          </w:p>
        </w:tc>
        <w:tc>
          <w:tcPr>
            <w:tcW w:type="dxa" w:w="3202"/>
            <w:shd w:val="clear" w:color="auto" w:fill="F2F5F9"/>
          </w:tcPr>
          <w:p>
            <w:pPr>
              <w:spacing w:after="0" w:before="0" w:line="240" w:lineRule="auto"/>
            </w:pPr>
            <w:r/>
            <w:r>
              <w:rPr>
                <w:b w:val="0"/>
                <w:sz w:val="16"/>
              </w:rPr>
              <w:t>One submission with files</w:t>
            </w:r>
          </w:p>
        </w:tc>
        <w:tc>
          <w:tcPr>
            <w:tcW w:type="dxa" w:w="2228"/>
            <w:shd w:val="clear" w:color="auto" w:fill="F2F5F9"/>
          </w:tcPr>
          <w:p>
            <w:pPr>
              <w:spacing w:after="0" w:before="0" w:line="240" w:lineRule="auto"/>
            </w:pPr>
            <w:r/>
            <w:r>
              <w:rPr>
                <w:b w:val="0"/>
                <w:sz w:val="16"/>
              </w:rPr>
              <w:t>Teacher (ASSIGNED); Student (OWN)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/api/v1/submissions/{id}/grade</w:t>
            </w:r>
          </w:p>
        </w:tc>
        <w:tc>
          <w:tcPr>
            <w:tcW w:type="dxa" w:w="3202"/>
          </w:tcPr>
          <w:p>
            <w:pPr>
              <w:spacing w:after="0" w:before="0" w:line="240" w:lineRule="auto"/>
            </w:pPr>
            <w:r/>
            <w:r>
              <w:rPr>
                <w:b w:val="0"/>
                <w:sz w:val="16"/>
              </w:rPr>
              <w:t>Grade with rubric and feedback</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POST /api/v1/assignments/{id}/release-grades</w:t>
            </w:r>
          </w:p>
        </w:tc>
        <w:tc>
          <w:tcPr>
            <w:tcW w:type="dxa" w:w="3202"/>
            <w:shd w:val="clear" w:color="auto" w:fill="F2F5F9"/>
          </w:tcPr>
          <w:p>
            <w:pPr>
              <w:spacing w:after="0" w:before="0" w:line="240" w:lineRule="auto"/>
            </w:pPr>
            <w:r/>
            <w:r>
              <w:rPr>
                <w:b w:val="0"/>
                <w:sz w:val="16"/>
              </w:rPr>
              <w:t>Release all grades</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/api/v1/assignments/{id}/extensions</w:t>
            </w:r>
          </w:p>
        </w:tc>
        <w:tc>
          <w:tcPr>
            <w:tcW w:type="dxa" w:w="3202"/>
          </w:tcPr>
          <w:p>
            <w:pPr>
              <w:spacing w:after="0" w:before="0" w:line="240" w:lineRule="auto"/>
            </w:pPr>
            <w:r/>
            <w:r>
              <w:rPr>
                <w:b w:val="0"/>
                <w:sz w:val="16"/>
              </w:rPr>
              <w:t>Grant an individual extension</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201</w:t>
            </w:r>
          </w:p>
        </w:tc>
      </w:tr>
      <w:tr>
        <w:tc>
          <w:tcPr>
            <w:tcW w:type="dxa" w:w="3202"/>
            <w:shd w:val="clear" w:color="auto" w:fill="F2F5F9"/>
          </w:tcPr>
          <w:p>
            <w:pPr>
              <w:spacing w:after="0" w:before="0" w:line="240" w:lineRule="auto"/>
            </w:pPr>
            <w:r/>
            <w:r>
              <w:rPr>
                <w:b w:val="0"/>
                <w:sz w:val="16"/>
              </w:rPr>
              <w:t>GET/POST /api/v1/question-banks</w:t>
            </w:r>
          </w:p>
        </w:tc>
        <w:tc>
          <w:tcPr>
            <w:tcW w:type="dxa" w:w="3202"/>
            <w:shd w:val="clear" w:color="auto" w:fill="F2F5F9"/>
          </w:tcPr>
          <w:p>
            <w:pPr>
              <w:spacing w:after="0" w:before="0" w:line="240" w:lineRule="auto"/>
            </w:pPr>
            <w:r/>
            <w:r>
              <w:rPr>
                <w:b w:val="0"/>
                <w:sz w:val="16"/>
              </w:rPr>
              <w:t>Question banks</w:t>
            </w:r>
          </w:p>
        </w:tc>
        <w:tc>
          <w:tcPr>
            <w:tcW w:type="dxa" w:w="2228"/>
            <w:shd w:val="clear" w:color="auto" w:fill="F2F5F9"/>
          </w:tcPr>
          <w:p>
            <w:pPr>
              <w:spacing w:after="0" w:before="0" w:line="240" w:lineRule="auto"/>
            </w:pPr>
            <w:r/>
            <w:r>
              <w:rPr>
                <w:b w:val="0"/>
                <w:sz w:val="16"/>
              </w:rPr>
              <w:t>Teacher (OWN), Admin</w:t>
            </w:r>
          </w:p>
        </w:tc>
        <w:tc>
          <w:tcPr>
            <w:tcW w:type="dxa" w:w="835"/>
            <w:shd w:val="clear" w:color="auto" w:fill="F2F5F9"/>
          </w:tcPr>
          <w:p>
            <w:pPr>
              <w:spacing w:after="0" w:before="0" w:line="240" w:lineRule="auto"/>
            </w:pPr>
            <w:r/>
            <w:r>
              <w:rPr>
                <w:b w:val="0"/>
                <w:sz w:val="16"/>
              </w:rPr>
              <w:t>200/201</w:t>
            </w:r>
          </w:p>
        </w:tc>
      </w:tr>
      <w:tr>
        <w:tc>
          <w:tcPr>
            <w:tcW w:type="dxa" w:w="3202"/>
          </w:tcPr>
          <w:p>
            <w:pPr>
              <w:spacing w:after="0" w:before="0" w:line="240" w:lineRule="auto"/>
            </w:pPr>
            <w:r/>
            <w:r>
              <w:rPr>
                <w:b w:val="0"/>
                <w:sz w:val="16"/>
              </w:rPr>
              <w:t>GET/POST /api/v1/questions</w:t>
            </w:r>
          </w:p>
        </w:tc>
        <w:tc>
          <w:tcPr>
            <w:tcW w:type="dxa" w:w="3202"/>
          </w:tcPr>
          <w:p>
            <w:pPr>
              <w:spacing w:after="0" w:before="0" w:line="240" w:lineRule="auto"/>
            </w:pPr>
            <w:r/>
            <w:r>
              <w:rPr>
                <w:b w:val="0"/>
                <w:sz w:val="16"/>
              </w:rPr>
              <w:t>Questions</w:t>
            </w:r>
          </w:p>
        </w:tc>
        <w:tc>
          <w:tcPr>
            <w:tcW w:type="dxa" w:w="2228"/>
          </w:tcPr>
          <w:p>
            <w:pPr>
              <w:spacing w:after="0" w:before="0" w:line="240" w:lineRule="auto"/>
            </w:pPr>
            <w:r/>
            <w:r>
              <w:rPr>
                <w:b w:val="0"/>
                <w:sz w:val="16"/>
              </w:rPr>
              <w:t>Teacher (OWN), Admin</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POST /api/v1/questions/import</w:t>
            </w:r>
          </w:p>
        </w:tc>
        <w:tc>
          <w:tcPr>
            <w:tcW w:type="dxa" w:w="3202"/>
            <w:shd w:val="clear" w:color="auto" w:fill="F2F5F9"/>
          </w:tcPr>
          <w:p>
            <w:pPr>
              <w:spacing w:after="0" w:before="0" w:line="240" w:lineRule="auto"/>
            </w:pPr>
            <w:r/>
            <w:r>
              <w:rPr>
                <w:b w:val="0"/>
                <w:sz w:val="16"/>
              </w:rPr>
              <w:t>Bulk import questions</w:t>
            </w:r>
          </w:p>
        </w:tc>
        <w:tc>
          <w:tcPr>
            <w:tcW w:type="dxa" w:w="2228"/>
            <w:shd w:val="clear" w:color="auto" w:fill="F2F5F9"/>
          </w:tcPr>
          <w:p>
            <w:pPr>
              <w:spacing w:after="0" w:before="0" w:line="240" w:lineRule="auto"/>
            </w:pPr>
            <w:r/>
            <w:r>
              <w:rPr>
                <w:b w:val="0"/>
                <w:sz w:val="16"/>
              </w:rPr>
              <w:t>Teacher, Admin</w:t>
            </w:r>
          </w:p>
        </w:tc>
        <w:tc>
          <w:tcPr>
            <w:tcW w:type="dxa" w:w="835"/>
            <w:shd w:val="clear" w:color="auto" w:fill="F2F5F9"/>
          </w:tcPr>
          <w:p>
            <w:pPr>
              <w:spacing w:after="0" w:before="0" w:line="240" w:lineRule="auto"/>
            </w:pPr>
            <w:r/>
            <w:r>
              <w:rPr>
                <w:b w:val="0"/>
                <w:sz w:val="16"/>
              </w:rPr>
              <w:t>202</w:t>
            </w:r>
          </w:p>
        </w:tc>
      </w:tr>
      <w:tr>
        <w:tc>
          <w:tcPr>
            <w:tcW w:type="dxa" w:w="3202"/>
          </w:tcPr>
          <w:p>
            <w:pPr>
              <w:spacing w:after="0" w:before="0" w:line="240" w:lineRule="auto"/>
            </w:pPr>
            <w:r/>
            <w:r>
              <w:rPr>
                <w:b w:val="0"/>
                <w:sz w:val="16"/>
              </w:rPr>
              <w:t>GET/POST /api/v1/quizzes</w:t>
            </w:r>
          </w:p>
        </w:tc>
        <w:tc>
          <w:tcPr>
            <w:tcW w:type="dxa" w:w="3202"/>
          </w:tcPr>
          <w:p>
            <w:pPr>
              <w:spacing w:after="0" w:before="0" w:line="240" w:lineRule="auto"/>
            </w:pPr>
            <w:r/>
            <w:r>
              <w:rPr>
                <w:b w:val="0"/>
                <w:sz w:val="16"/>
              </w:rPr>
              <w:t>Quizzes</w:t>
            </w:r>
          </w:p>
        </w:tc>
        <w:tc>
          <w:tcPr>
            <w:tcW w:type="dxa" w:w="2228"/>
          </w:tcPr>
          <w:p>
            <w:pPr>
              <w:spacing w:after="0" w:before="0" w:line="240" w:lineRule="auto"/>
            </w:pPr>
            <w:r/>
            <w:r>
              <w:rPr>
                <w:b w:val="0"/>
                <w:sz w:val="16"/>
              </w:rPr>
              <w:t>Teacher (ASSIGNED); Student read</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POST /api/v1/quizzes/{id}/copy</w:t>
            </w:r>
          </w:p>
        </w:tc>
        <w:tc>
          <w:tcPr>
            <w:tcW w:type="dxa" w:w="3202"/>
            <w:shd w:val="clear" w:color="auto" w:fill="F2F5F9"/>
          </w:tcPr>
          <w:p>
            <w:pPr>
              <w:spacing w:after="0" w:before="0" w:line="240" w:lineRule="auto"/>
            </w:pPr>
            <w:r/>
            <w:r>
              <w:rPr>
                <w:b w:val="0"/>
                <w:sz w:val="16"/>
              </w:rPr>
              <w:t>Copy to another subject-section</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201</w:t>
            </w:r>
          </w:p>
        </w:tc>
      </w:tr>
      <w:tr>
        <w:tc>
          <w:tcPr>
            <w:tcW w:type="dxa" w:w="3202"/>
          </w:tcPr>
          <w:p>
            <w:pPr>
              <w:spacing w:after="0" w:before="0" w:line="240" w:lineRule="auto"/>
            </w:pPr>
            <w:r/>
            <w:r>
              <w:rPr>
                <w:b w:val="0"/>
                <w:sz w:val="16"/>
              </w:rPr>
              <w:t>POST /api/v1/quizzes/{id}/attempts</w:t>
            </w:r>
          </w:p>
        </w:tc>
        <w:tc>
          <w:tcPr>
            <w:tcW w:type="dxa" w:w="3202"/>
          </w:tcPr>
          <w:p>
            <w:pPr>
              <w:spacing w:after="0" w:before="0" w:line="240" w:lineRule="auto"/>
            </w:pPr>
            <w:r/>
            <w:r>
              <w:rPr>
                <w:b/>
                <w:sz w:val="16"/>
              </w:rPr>
              <w:t>Start an attempt</w:t>
            </w:r>
          </w:p>
        </w:tc>
        <w:tc>
          <w:tcPr>
            <w:tcW w:type="dxa" w:w="2228"/>
          </w:tcPr>
          <w:p>
            <w:pPr>
              <w:spacing w:after="0" w:before="0" w:line="240" w:lineRule="auto"/>
            </w:pPr>
            <w:r/>
            <w:r>
              <w:rPr>
                <w:b w:val="0"/>
                <w:sz w:val="16"/>
              </w:rPr>
              <w:t>Student (ENROLLED)</w:t>
            </w:r>
          </w:p>
        </w:tc>
        <w:tc>
          <w:tcPr>
            <w:tcW w:type="dxa" w:w="835"/>
          </w:tcPr>
          <w:p>
            <w:pPr>
              <w:spacing w:after="0" w:before="0" w:line="240" w:lineRule="auto"/>
            </w:pPr>
            <w:r/>
            <w:r>
              <w:rPr>
                <w:b w:val="0"/>
                <w:sz w:val="16"/>
              </w:rPr>
              <w:t>201</w:t>
            </w:r>
          </w:p>
        </w:tc>
      </w:tr>
      <w:tr>
        <w:tc>
          <w:tcPr>
            <w:tcW w:type="dxa" w:w="3202"/>
            <w:shd w:val="clear" w:color="auto" w:fill="F2F5F9"/>
          </w:tcPr>
          <w:p>
            <w:pPr>
              <w:spacing w:after="0" w:before="0" w:line="240" w:lineRule="auto"/>
            </w:pPr>
            <w:r/>
            <w:r>
              <w:rPr>
                <w:b w:val="0"/>
                <w:sz w:val="16"/>
              </w:rPr>
              <w:t>PATCH /api/v1/attempts/{id}/answers</w:t>
            </w:r>
          </w:p>
        </w:tc>
        <w:tc>
          <w:tcPr>
            <w:tcW w:type="dxa" w:w="3202"/>
            <w:shd w:val="clear" w:color="auto" w:fill="F2F5F9"/>
          </w:tcPr>
          <w:p>
            <w:pPr>
              <w:spacing w:after="0" w:before="0" w:line="240" w:lineRule="auto"/>
            </w:pPr>
            <w:r/>
            <w:r>
              <w:rPr>
                <w:b w:val="0"/>
                <w:sz w:val="16"/>
              </w:rPr>
              <w:t>Auto-save an answer</w:t>
            </w:r>
          </w:p>
        </w:tc>
        <w:tc>
          <w:tcPr>
            <w:tcW w:type="dxa" w:w="2228"/>
            <w:shd w:val="clear" w:color="auto" w:fill="F2F5F9"/>
          </w:tcPr>
          <w:p>
            <w:pPr>
              <w:spacing w:after="0" w:before="0" w:line="240" w:lineRule="auto"/>
            </w:pPr>
            <w:r/>
            <w:r>
              <w:rPr>
                <w:b w:val="0"/>
                <w:sz w:val="16"/>
              </w:rPr>
              <w:t>Student (OWN)</w:t>
            </w:r>
          </w:p>
        </w:tc>
        <w:tc>
          <w:tcPr>
            <w:tcW w:type="dxa" w:w="835"/>
            <w:shd w:val="clear" w:color="auto" w:fill="F2F5F9"/>
          </w:tcPr>
          <w:p>
            <w:pPr>
              <w:spacing w:after="0" w:before="0" w:line="240" w:lineRule="auto"/>
            </w:pPr>
            <w:r/>
            <w:r>
              <w:rPr>
                <w:b w:val="0"/>
                <w:sz w:val="16"/>
              </w:rPr>
              <w:t>204</w:t>
            </w:r>
          </w:p>
        </w:tc>
      </w:tr>
      <w:tr>
        <w:tc>
          <w:tcPr>
            <w:tcW w:type="dxa" w:w="3202"/>
          </w:tcPr>
          <w:p>
            <w:pPr>
              <w:spacing w:after="0" w:before="0" w:line="240" w:lineRule="auto"/>
            </w:pPr>
            <w:r/>
            <w:r>
              <w:rPr>
                <w:b w:val="0"/>
                <w:sz w:val="16"/>
              </w:rPr>
              <w:t>POST /api/v1/attempts/{id}/submit</w:t>
            </w:r>
          </w:p>
        </w:tc>
        <w:tc>
          <w:tcPr>
            <w:tcW w:type="dxa" w:w="3202"/>
          </w:tcPr>
          <w:p>
            <w:pPr>
              <w:spacing w:after="0" w:before="0" w:line="240" w:lineRule="auto"/>
            </w:pPr>
            <w:r/>
            <w:r>
              <w:rPr>
                <w:b w:val="0"/>
                <w:sz w:val="16"/>
              </w:rPr>
              <w:t>Submit the attempt</w:t>
            </w:r>
          </w:p>
        </w:tc>
        <w:tc>
          <w:tcPr>
            <w:tcW w:type="dxa" w:w="2228"/>
          </w:tcPr>
          <w:p>
            <w:pPr>
              <w:spacing w:after="0" w:before="0" w:line="240" w:lineRule="auto"/>
            </w:pPr>
            <w:r/>
            <w:r>
              <w:rPr>
                <w:b w:val="0"/>
                <w:sz w:val="16"/>
              </w:rPr>
              <w:t>Student (OWN)</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/api/v1/attempts/{id}</w:t>
            </w:r>
          </w:p>
        </w:tc>
        <w:tc>
          <w:tcPr>
            <w:tcW w:type="dxa" w:w="3202"/>
            <w:shd w:val="clear" w:color="auto" w:fill="F2F5F9"/>
          </w:tcPr>
          <w:p>
            <w:pPr>
              <w:spacing w:after="0" w:before="0" w:line="240" w:lineRule="auto"/>
            </w:pPr>
            <w:r/>
            <w:r>
              <w:rPr>
                <w:b w:val="0"/>
                <w:sz w:val="16"/>
              </w:rPr>
              <w:t>Attempt state or result</w:t>
            </w:r>
          </w:p>
        </w:tc>
        <w:tc>
          <w:tcPr>
            <w:tcW w:type="dxa" w:w="2228"/>
            <w:shd w:val="clear" w:color="auto" w:fill="F2F5F9"/>
          </w:tcPr>
          <w:p>
            <w:pPr>
              <w:spacing w:after="0" w:before="0" w:line="240" w:lineRule="auto"/>
            </w:pPr>
            <w:r/>
            <w:r>
              <w:rPr>
                <w:b w:val="0"/>
                <w:sz w:val="16"/>
              </w:rPr>
              <w:t>Student (OWN); Teacher (ASSIGNED)</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/api/v1/attempts/{id}/grade</w:t>
            </w:r>
          </w:p>
        </w:tc>
        <w:tc>
          <w:tcPr>
            <w:tcW w:type="dxa" w:w="3202"/>
          </w:tcPr>
          <w:p>
            <w:pPr>
              <w:spacing w:after="0" w:before="0" w:line="240" w:lineRule="auto"/>
            </w:pPr>
            <w:r/>
            <w:r>
              <w:rPr>
                <w:b w:val="0"/>
                <w:sz w:val="16"/>
              </w:rPr>
              <w:t>Manually grade free-text responses</w:t>
            </w:r>
          </w:p>
        </w:tc>
        <w:tc>
          <w:tcPr>
            <w:tcW w:type="dxa" w:w="2228"/>
          </w:tcPr>
          <w:p>
            <w:pPr>
              <w:spacing w:after="0" w:before="0" w:line="240" w:lineRule="auto"/>
            </w:pPr>
            <w:r/>
            <w:r>
              <w:rPr>
                <w:b w:val="0"/>
                <w:sz w:val="16"/>
              </w:rPr>
              <w:t>Teacher (ASSIGNED)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/api/v1/quizzes/{id}/analytics</w:t>
            </w:r>
          </w:p>
        </w:tc>
        <w:tc>
          <w:tcPr>
            <w:tcW w:type="dxa" w:w="3202"/>
            <w:shd w:val="clear" w:color="auto" w:fill="F2F5F9"/>
          </w:tcPr>
          <w:p>
            <w:pPr>
              <w:spacing w:after="0" w:before="0" w:line="240" w:lineRule="auto"/>
            </w:pPr>
            <w:r/>
            <w:r>
              <w:rPr>
                <w:b w:val="0"/>
                <w:sz w:val="16"/>
              </w:rPr>
              <w:t>Quiz and per-question analytics</w:t>
            </w:r>
          </w:p>
        </w:tc>
        <w:tc>
          <w:tcPr>
            <w:tcW w:type="dxa" w:w="2228"/>
            <w:shd w:val="clear" w:color="auto" w:fill="F2F5F9"/>
          </w:tcPr>
          <w:p>
            <w:pPr>
              <w:spacing w:after="0" w:before="0" w:line="240" w:lineRule="auto"/>
            </w:pPr>
            <w:r/>
            <w:r>
              <w:rPr>
                <w:b w:val="0"/>
                <w:sz w:val="16"/>
              </w:rPr>
              <w:t>Teacher (ASSIGNED)</w:t>
            </w:r>
          </w:p>
        </w:tc>
        <w:tc>
          <w:tcPr>
            <w:tcW w:type="dxa" w:w="835"/>
            <w:shd w:val="clear" w:color="auto" w:fill="F2F5F9"/>
          </w:tcPr>
          <w:p>
            <w:pPr>
              <w:spacing w:after="0" w:before="0" w:line="240" w:lineRule="auto"/>
            </w:pPr>
            <w:r/>
            <w:r>
              <w:rPr>
                <w:b w:val="0"/>
                <w:sz w:val="16"/>
              </w:rPr>
              <w:t>200</w:t>
            </w:r>
          </w:p>
        </w:tc>
      </w:tr>
    </w:tbl>
    <w:p>
      <w:pPr>
        <w:spacing w:after="40"/>
      </w:pPr>
    </w:p>
    <w:p>
      <w:pPr>
        <w:spacing w:after="40"/>
        <w:keepNext/>
      </w:pPr>
      <w:r>
        <w:rPr>
          <w:b/>
          <w:i w:val="0"/>
          <w:color w:val="444C56"/>
          <w:sz w:val="18"/>
        </w:rPr>
        <w:t>Figure 9-6 — Quiz attempt lifecycle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POST /api/v1/quizzes/018f7a44-…/attempts</w:t>
        <w:br/>
        <w:br/>
        <w:t>// ---- 201 — attempt started ----------------------------------------------</w:t>
        <w:br/>
        <w:t>// CRITICAL: no isCorrect, no explanation, no acceptedAnswers anywhere in this</w:t>
        <w:br/>
        <w:t>// payload. Correct answers are NEVER sent to a student mid-attempt, even in a</w:t>
        <w:br/>
        <w:t>// field the interface does not render (SEC-AUZ-009, FR-QIZ-031).</w:t>
        <w:br/>
        <w:t>{</w:t>
        <w:br/>
        <w:t xml:space="preserve">  "data": {</w:t>
        <w:br/>
        <w:t xml:space="preserve">    "attemptId": "018f7b02-…",</w:t>
        <w:br/>
        <w:t xml:space="preserve">    "attemptNumber": 1,</w:t>
        <w:br/>
        <w:t xml:space="preserve">    "maxAttempts": 2,</w:t>
        <w:br/>
        <w:t xml:space="preserve">    "startedAt": "2026-08-08T10:00:00Z",</w:t>
        <w:br/>
        <w:t xml:space="preserve">    "expiresAt": "2026-08-08T10:45:00Z",</w:t>
        <w:br/>
        <w:t xml:space="preserve">         // Server-authoritative. On reconnection the remaining time is computed</w:t>
        <w:br/>
        <w:t xml:space="preserve">         // from startedAt, NEVER from a client clock (BR-QIZ-04, FR-QIZ-027).</w:t>
        <w:br/>
        <w:t xml:space="preserve">    "timeLimitMinutes": 45,</w:t>
        <w:br/>
        <w:t xml:space="preserve">    "presentation": "ONE_PER_PAGE",</w:t>
        <w:br/>
        <w:t xml:space="preserve">    "allowBackwardNavigation": true,</w:t>
        <w:br/>
        <w:t xml:space="preserve">    "negativeMarking": { "mode": "FIXED", "value": 0.25 },</w:t>
        <w:br/>
        <w:t xml:space="preserve">         // Applied to INCORRECT answers only, never to unanswered (BR-QIZ-06).</w:t>
        <w:br/>
        <w:t xml:space="preserve">    "questions": [</w:t>
        <w:br/>
        <w:t xml:space="preserve">      {</w:t>
        <w:br/>
        <w:t xml:space="preserve">        "questionId": "018f7c11-…",</w:t>
        <w:br/>
        <w:t xml:space="preserve">        "questionVersion": 2,          // pins what was actually asked (FR-QIZ-009)</w:t>
        <w:br/>
        <w:t xml:space="preserve">        "displayOrder": 1,</w:t>
        <w:br/>
        <w:t xml:space="preserve">        "type": "MCQ_SINGLE",</w:t>
        <w:br/>
        <w:t xml:space="preserve">        "stem": "Which metric best measures ad campaign efficiency?",</w:t>
        <w:br/>
        <w:t xml:space="preserve">        "marks": 2.0,</w:t>
        <w:br/>
        <w:t xml:space="preserve">        "options": [                   // order already shuffled server-side</w:t>
        <w:br/>
        <w:t xml:space="preserve">          { "optionId": "a1", "text": "Impressions" },</w:t>
        <w:br/>
        <w:t xml:space="preserve">          { "optionId": "a2", "text": "Cost per acquisition" },</w:t>
        <w:br/>
        <w:t xml:space="preserve">          { "optionId": "a3", "text": "Total reach" }</w:t>
        <w:br/>
        <w:t xml:space="preserve">        ]</w:t>
        <w:br/>
        <w:t xml:space="preserve">      },</w:t>
        <w:br/>
        <w:t xml:space="preserve">      { "questionId": "018f7c19-…", "questionVersion": 1, "displayOrder": 2,</w:t>
        <w:br/>
        <w:t xml:space="preserve">        "type": "ESSAY", "stem": "Explain audience segmentation…",</w:t>
        <w:br/>
        <w:t xml:space="preserve">        "marks": 10.0, "minWords": 150, "maxWords": 400 }</w:t>
        <w:br/>
        <w:t xml:space="preserve">    ]</w:t>
        <w:br/>
        <w:t xml:space="preserve">  }</w:t>
        <w:br/>
        <w:t>}</w:t>
        <w:br/>
        <w:br/>
        <w:t>// ---- 409 — attempt limit reached ----------------------------------------</w:t>
        <w:br/>
        <w:t>{ "error": { "code": "QUIZ_ATTEMPTS_EXHAUSTED",</w:t>
        <w:br/>
        <w:t xml:space="preserve">               "message": "You have used both attempts for this quiz." } }</w:t>
        <w:br/>
        <w:br/>
        <w:br/>
        <w:t>POST /api/v1/attempts/018f7b02-…/submit</w:t>
        <w:br/>
        <w:t>{ "confirm": true }</w:t>
        <w:br/>
        <w:br/>
        <w:t>// ---- 200 — mixed automatic and manual grading (FR-QIZ-033) --------------</w:t>
        <w:br/>
        <w:t>{</w:t>
        <w:br/>
        <w:t xml:space="preserve">  "data": {</w:t>
        <w:br/>
        <w:t xml:space="preserve">    "attemptId": "018f7b02-…",</w:t>
        <w:br/>
        <w:t xml:space="preserve">    "status": "GRADING",              // NOT 'GRADED' — an essay is pending</w:t>
        <w:br/>
        <w:t xml:space="preserve">    "submittedAt": "2026-08-08T10:38:22Z",</w:t>
        <w:br/>
        <w:t xml:space="preserve">    "submissionMode": "MANUAL",</w:t>
        <w:br/>
        <w:t xml:space="preserve">    "autoScore": 14.0,</w:t>
        <w:br/>
        <w:t xml:space="preserve">    "autoScoreOutOf": 20.0,</w:t>
        <w:br/>
        <w:t xml:space="preserve">    "manualPending": { "questionCount": 1, "marksOutstanding": 10.0 },</w:t>
        <w:br/>
        <w:t xml:space="preserve">    "resultAvailable": false,</w:t>
        <w:br/>
        <w:t xml:space="preserve">    "message": "Your quiz has been submitted. One question requires marking</w:t>
        <w:br/>
        <w:t xml:space="preserve">                  by your teacher; your result will appear once that is done."</w:t>
        <w:br/>
        <w:t xml:space="preserve">         // The student is TOLD grading is pending rather than shown an</w:t>
        <w:br/>
        <w:t xml:space="preserve">         // incomplete score that looks like a failure (FR-QIZ-033).</w:t>
        <w:br/>
        <w:t xml:space="preserve">  }</w:t>
        <w:br/>
        <w:t>}</w:t>
      </w:r>
    </w:p>
    <w:p>
      <w:pPr>
        <w:pStyle w:val="Heading2"/>
      </w:pPr>
      <w:r>
        <w:t>9.9  Progress, Certificates, Communication, and Reporting Endpoints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3202"/>
            <w:shd w:val="clear" w:color="auto" w:fill="1F3B63"/>
          </w:tcPr>
          <w:p>
            <w:pPr>
              <w:spacing w:after="0" w:before="0"/>
            </w:pPr>
            <w:r/>
            <w:r>
              <w:rPr>
                <w:b/>
                <w:color w:val="FFFFFF"/>
                <w:sz w:val="17"/>
              </w:rPr>
              <w:t>Method &amp; Path</w:t>
            </w:r>
          </w:p>
        </w:tc>
        <w:tc>
          <w:tcPr>
            <w:tcW w:type="dxa" w:w="3202"/>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Role / Scope</w:t>
            </w:r>
          </w:p>
        </w:tc>
        <w:tc>
          <w:tcPr>
            <w:tcW w:type="dxa" w:w="835"/>
            <w:shd w:val="clear" w:color="auto" w:fill="1F3B63"/>
          </w:tcPr>
          <w:p>
            <w:pPr>
              <w:spacing w:after="0" w:before="0"/>
            </w:pPr>
            <w:r/>
            <w:r>
              <w:rPr>
                <w:b/>
                <w:color w:val="FFFFFF"/>
                <w:sz w:val="17"/>
              </w:rPr>
              <w:t>Success</w:t>
            </w:r>
          </w:p>
        </w:tc>
      </w:tr>
      <w:tr>
        <w:tc>
          <w:tcPr>
            <w:tcW w:type="dxa" w:w="3202"/>
          </w:tcPr>
          <w:p>
            <w:pPr>
              <w:spacing w:after="0" w:before="0" w:line="240" w:lineRule="auto"/>
            </w:pPr>
            <w:r/>
            <w:r>
              <w:rPr>
                <w:b w:val="0"/>
                <w:sz w:val="16"/>
              </w:rPr>
              <w:t>GET /api/v1/students/{id}/progress</w:t>
            </w:r>
          </w:p>
        </w:tc>
        <w:tc>
          <w:tcPr>
            <w:tcW w:type="dxa" w:w="3202"/>
          </w:tcPr>
          <w:p>
            <w:pPr>
              <w:spacing w:after="0" w:before="0" w:line="240" w:lineRule="auto"/>
            </w:pPr>
            <w:r/>
            <w:r>
              <w:rPr>
                <w:b w:val="0"/>
                <w:sz w:val="16"/>
              </w:rPr>
              <w:t>Progress with component breakdown</w:t>
            </w:r>
          </w:p>
        </w:tc>
        <w:tc>
          <w:tcPr>
            <w:tcW w:type="dxa" w:w="2228"/>
          </w:tcPr>
          <w:p>
            <w:pPr>
              <w:spacing w:after="0" w:before="0" w:line="240" w:lineRule="auto"/>
            </w:pPr>
            <w:r/>
            <w:r>
              <w:rPr>
                <w:b w:val="0"/>
                <w:sz w:val="16"/>
              </w:rPr>
              <w:t>Admin; Teacher (ASSIGNED); Student (OWN)</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/api/v1/students/{id}/certificates</w:t>
            </w:r>
          </w:p>
        </w:tc>
        <w:tc>
          <w:tcPr>
            <w:tcW w:type="dxa" w:w="3202"/>
            <w:shd w:val="clear" w:color="auto" w:fill="F2F5F9"/>
          </w:tcPr>
          <w:p>
            <w:pPr>
              <w:spacing w:after="0" w:before="0" w:line="240" w:lineRule="auto"/>
            </w:pPr>
            <w:r/>
            <w:r>
              <w:rPr>
                <w:b w:val="0"/>
                <w:sz w:val="16"/>
              </w:rPr>
              <w:t>Issued certificates</w:t>
            </w:r>
          </w:p>
        </w:tc>
        <w:tc>
          <w:tcPr>
            <w:tcW w:type="dxa" w:w="2228"/>
            <w:shd w:val="clear" w:color="auto" w:fill="F2F5F9"/>
          </w:tcPr>
          <w:p>
            <w:pPr>
              <w:spacing w:after="0" w:before="0" w:line="240" w:lineRule="auto"/>
            </w:pPr>
            <w:r/>
            <w:r>
              <w:rPr>
                <w:b w:val="0"/>
                <w:sz w:val="16"/>
              </w:rPr>
              <w:t>Admin; Student (OWN)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/api/v1/certificates</w:t>
            </w:r>
          </w:p>
        </w:tc>
        <w:tc>
          <w:tcPr>
            <w:tcW w:type="dxa" w:w="3202"/>
          </w:tcPr>
          <w:p>
            <w:pPr>
              <w:spacing w:after="0" w:before="0" w:line="240" w:lineRule="auto"/>
            </w:pPr>
            <w:r/>
            <w:r>
              <w:rPr>
                <w:b w:val="0"/>
                <w:sz w:val="16"/>
              </w:rPr>
              <w:t>Issue a certificate</w:t>
            </w:r>
          </w:p>
        </w:tc>
        <w:tc>
          <w:tcPr>
            <w:tcW w:type="dxa" w:w="2228"/>
          </w:tcPr>
          <w:p>
            <w:pPr>
              <w:spacing w:after="0" w:before="0" w:line="240" w:lineRule="auto"/>
            </w:pPr>
            <w:r/>
            <w:r>
              <w:rPr>
                <w:b w:val="0"/>
                <w:sz w:val="16"/>
              </w:rPr>
              <w:t>Admin (Certificate Issuer)</w:t>
            </w:r>
          </w:p>
        </w:tc>
        <w:tc>
          <w:tcPr>
            <w:tcW w:type="dxa" w:w="835"/>
          </w:tcPr>
          <w:p>
            <w:pPr>
              <w:spacing w:after="0" w:before="0" w:line="240" w:lineRule="auto"/>
            </w:pPr>
            <w:r/>
            <w:r>
              <w:rPr>
                <w:b w:val="0"/>
                <w:sz w:val="16"/>
              </w:rPr>
              <w:t>201</w:t>
            </w:r>
          </w:p>
        </w:tc>
      </w:tr>
      <w:tr>
        <w:tc>
          <w:tcPr>
            <w:tcW w:type="dxa" w:w="3202"/>
            <w:shd w:val="clear" w:color="auto" w:fill="F2F5F9"/>
          </w:tcPr>
          <w:p>
            <w:pPr>
              <w:spacing w:after="0" w:before="0" w:line="240" w:lineRule="auto"/>
            </w:pPr>
            <w:r/>
            <w:r>
              <w:rPr>
                <w:b w:val="0"/>
                <w:sz w:val="16"/>
              </w:rPr>
              <w:t>POST /api/v1/certificates/{id}/revoke</w:t>
            </w:r>
          </w:p>
        </w:tc>
        <w:tc>
          <w:tcPr>
            <w:tcW w:type="dxa" w:w="3202"/>
            <w:shd w:val="clear" w:color="auto" w:fill="F2F5F9"/>
          </w:tcPr>
          <w:p>
            <w:pPr>
              <w:spacing w:after="0" w:before="0" w:line="240" w:lineRule="auto"/>
            </w:pPr>
            <w:r/>
            <w:r>
              <w:rPr>
                <w:b w:val="0"/>
                <w:sz w:val="16"/>
              </w:rPr>
              <w:t>Revoke with reason</w:t>
            </w:r>
          </w:p>
        </w:tc>
        <w:tc>
          <w:tcPr>
            <w:tcW w:type="dxa" w:w="2228"/>
            <w:shd w:val="clear" w:color="auto" w:fill="F2F5F9"/>
          </w:tcPr>
          <w:p>
            <w:pPr>
              <w:spacing w:after="0" w:before="0" w:line="240" w:lineRule="auto"/>
            </w:pPr>
            <w:r/>
            <w:r>
              <w:rPr>
                <w:b w:val="0"/>
                <w:sz w:val="16"/>
              </w:rPr>
              <w:t>Admin (step-up)</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 /api/v1/public/certificates/verify/{code}</w:t>
            </w:r>
          </w:p>
        </w:tc>
        <w:tc>
          <w:tcPr>
            <w:tcW w:type="dxa" w:w="3202"/>
          </w:tcPr>
          <w:p>
            <w:pPr>
              <w:spacing w:after="0" w:before="0" w:line="240" w:lineRule="auto"/>
            </w:pPr>
            <w:r/>
            <w:r>
              <w:rPr>
                <w:b w:val="0"/>
                <w:sz w:val="16"/>
              </w:rPr>
              <w:t>Public verification</w:t>
            </w:r>
          </w:p>
        </w:tc>
        <w:tc>
          <w:tcPr>
            <w:tcW w:type="dxa" w:w="2228"/>
          </w:tcPr>
          <w:p>
            <w:pPr>
              <w:spacing w:after="0" w:before="0" w:line="240" w:lineRule="auto"/>
            </w:pPr>
            <w:r/>
            <w:r>
              <w:rPr>
                <w:b w:val="0"/>
                <w:sz w:val="16"/>
              </w:rPr>
              <w:t>Public (rate-limited)</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GET/POST /api/v1/announcements</w:t>
            </w:r>
          </w:p>
        </w:tc>
        <w:tc>
          <w:tcPr>
            <w:tcW w:type="dxa" w:w="3202"/>
            <w:shd w:val="clear" w:color="auto" w:fill="F2F5F9"/>
          </w:tcPr>
          <w:p>
            <w:pPr>
              <w:spacing w:after="0" w:before="0" w:line="240" w:lineRule="auto"/>
            </w:pPr>
            <w:r/>
            <w:r>
              <w:rPr>
                <w:b w:val="0"/>
                <w:sz w:val="16"/>
              </w:rPr>
              <w:t>Announcements</w:t>
            </w:r>
          </w:p>
        </w:tc>
        <w:tc>
          <w:tcPr>
            <w:tcW w:type="dxa" w:w="2228"/>
            <w:shd w:val="clear" w:color="auto" w:fill="F2F5F9"/>
          </w:tcPr>
          <w:p>
            <w:pPr>
              <w:spacing w:after="0" w:before="0" w:line="240" w:lineRule="auto"/>
            </w:pPr>
            <w:r/>
            <w:r>
              <w:rPr>
                <w:b w:val="0"/>
                <w:sz w:val="16"/>
              </w:rPr>
              <w:t>Per scope</w:t>
            </w:r>
          </w:p>
        </w:tc>
        <w:tc>
          <w:tcPr>
            <w:tcW w:type="dxa" w:w="835"/>
            <w:shd w:val="clear" w:color="auto" w:fill="F2F5F9"/>
          </w:tcPr>
          <w:p>
            <w:pPr>
              <w:spacing w:after="0" w:before="0" w:line="240" w:lineRule="auto"/>
            </w:pPr>
            <w:r/>
            <w:r>
              <w:rPr>
                <w:b w:val="0"/>
                <w:sz w:val="16"/>
              </w:rPr>
              <w:t>200/201</w:t>
            </w:r>
          </w:p>
        </w:tc>
      </w:tr>
      <w:tr>
        <w:tc>
          <w:tcPr>
            <w:tcW w:type="dxa" w:w="3202"/>
          </w:tcPr>
          <w:p>
            <w:pPr>
              <w:spacing w:after="0" w:before="0" w:line="240" w:lineRule="auto"/>
            </w:pPr>
            <w:r/>
            <w:r>
              <w:rPr>
                <w:b w:val="0"/>
                <w:sz w:val="16"/>
              </w:rPr>
              <w:t>POST /api/v1/announcements/{id}/publish</w:t>
            </w:r>
          </w:p>
        </w:tc>
        <w:tc>
          <w:tcPr>
            <w:tcW w:type="dxa" w:w="3202"/>
          </w:tcPr>
          <w:p>
            <w:pPr>
              <w:spacing w:after="0" w:before="0" w:line="240" w:lineRule="auto"/>
            </w:pPr>
            <w:r/>
            <w:r>
              <w:rPr>
                <w:b w:val="0"/>
                <w:sz w:val="16"/>
              </w:rPr>
              <w:t>Publish now or schedule</w:t>
            </w:r>
          </w:p>
        </w:tc>
        <w:tc>
          <w:tcPr>
            <w:tcW w:type="dxa" w:w="2228"/>
          </w:tcPr>
          <w:p>
            <w:pPr>
              <w:spacing w:after="0" w:before="0" w:line="240" w:lineRule="auto"/>
            </w:pPr>
            <w:r/>
            <w:r>
              <w:rPr>
                <w:b w:val="0"/>
                <w:sz w:val="16"/>
              </w:rPr>
              <w:t>Teacher, Admin</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/api/v1/notifications</w:t>
            </w:r>
          </w:p>
        </w:tc>
        <w:tc>
          <w:tcPr>
            <w:tcW w:type="dxa" w:w="3202"/>
            <w:shd w:val="clear" w:color="auto" w:fill="F2F5F9"/>
          </w:tcPr>
          <w:p>
            <w:pPr>
              <w:spacing w:after="0" w:before="0" w:line="240" w:lineRule="auto"/>
            </w:pPr>
            <w:r/>
            <w:r>
              <w:rPr>
                <w:b w:val="0"/>
                <w:sz w:val="16"/>
              </w:rPr>
              <w:t>Own notification inbox</w:t>
            </w:r>
          </w:p>
        </w:tc>
        <w:tc>
          <w:tcPr>
            <w:tcW w:type="dxa" w:w="2228"/>
            <w:shd w:val="clear" w:color="auto" w:fill="F2F5F9"/>
          </w:tcPr>
          <w:p>
            <w:pPr>
              <w:spacing w:after="0" w:before="0" w:line="240" w:lineRule="auto"/>
            </w:pPr>
            <w:r/>
            <w:r>
              <w:rPr>
                <w:b w:val="0"/>
                <w:sz w:val="16"/>
              </w:rPr>
              <w:t>Any (OWN)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/api/v1/notifications/{id}/read</w:t>
            </w:r>
          </w:p>
        </w:tc>
        <w:tc>
          <w:tcPr>
            <w:tcW w:type="dxa" w:w="3202"/>
          </w:tcPr>
          <w:p>
            <w:pPr>
              <w:spacing w:after="0" w:before="0" w:line="240" w:lineRule="auto"/>
            </w:pPr>
            <w:r/>
            <w:r>
              <w:rPr>
                <w:b w:val="0"/>
                <w:sz w:val="16"/>
              </w:rPr>
              <w:t>Mark read</w:t>
            </w:r>
          </w:p>
        </w:tc>
        <w:tc>
          <w:tcPr>
            <w:tcW w:type="dxa" w:w="2228"/>
          </w:tcPr>
          <w:p>
            <w:pPr>
              <w:spacing w:after="0" w:before="0" w:line="240" w:lineRule="auto"/>
            </w:pPr>
            <w:r/>
            <w:r>
              <w:rPr>
                <w:b w:val="0"/>
                <w:sz w:val="16"/>
              </w:rPr>
              <w:t>Any (OWN)</w:t>
            </w:r>
          </w:p>
        </w:tc>
        <w:tc>
          <w:tcPr>
            <w:tcW w:type="dxa" w:w="835"/>
          </w:tcPr>
          <w:p>
            <w:pPr>
              <w:spacing w:after="0" w:before="0" w:line="240" w:lineRule="auto"/>
            </w:pPr>
            <w:r/>
            <w:r>
              <w:rPr>
                <w:b w:val="0"/>
                <w:sz w:val="16"/>
              </w:rPr>
              <w:t>204</w:t>
            </w:r>
          </w:p>
        </w:tc>
      </w:tr>
      <w:tr>
        <w:tc>
          <w:tcPr>
            <w:tcW w:type="dxa" w:w="3202"/>
            <w:shd w:val="clear" w:color="auto" w:fill="F2F5F9"/>
          </w:tcPr>
          <w:p>
            <w:pPr>
              <w:spacing w:after="0" w:before="0" w:line="240" w:lineRule="auto"/>
            </w:pPr>
            <w:r/>
            <w:r>
              <w:rPr>
                <w:b w:val="0"/>
                <w:sz w:val="16"/>
              </w:rPr>
              <w:t>GET/PUT /api/v1/notifications/preferences</w:t>
            </w:r>
          </w:p>
        </w:tc>
        <w:tc>
          <w:tcPr>
            <w:tcW w:type="dxa" w:w="3202"/>
            <w:shd w:val="clear" w:color="auto" w:fill="F2F5F9"/>
          </w:tcPr>
          <w:p>
            <w:pPr>
              <w:spacing w:after="0" w:before="0" w:line="240" w:lineRule="auto"/>
            </w:pPr>
            <w:r/>
            <w:r>
              <w:rPr>
                <w:b w:val="0"/>
                <w:sz w:val="16"/>
              </w:rPr>
              <w:t>Own channel preferences</w:t>
            </w:r>
          </w:p>
        </w:tc>
        <w:tc>
          <w:tcPr>
            <w:tcW w:type="dxa" w:w="2228"/>
            <w:shd w:val="clear" w:color="auto" w:fill="F2F5F9"/>
          </w:tcPr>
          <w:p>
            <w:pPr>
              <w:spacing w:after="0" w:before="0" w:line="240" w:lineRule="auto"/>
            </w:pPr>
            <w:r/>
            <w:r>
              <w:rPr>
                <w:b w:val="0"/>
                <w:sz w:val="16"/>
              </w:rPr>
              <w:t>Any (OWN)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GET/POST /api/v1/discussions/{sectionSubjectId}/posts</w:t>
            </w:r>
          </w:p>
        </w:tc>
        <w:tc>
          <w:tcPr>
            <w:tcW w:type="dxa" w:w="3202"/>
          </w:tcPr>
          <w:p>
            <w:pPr>
              <w:spacing w:after="0" w:before="0" w:line="240" w:lineRule="auto"/>
            </w:pPr>
            <w:r/>
            <w:r>
              <w:rPr>
                <w:b w:val="0"/>
                <w:sz w:val="16"/>
              </w:rPr>
              <w:t>Discussion</w:t>
            </w:r>
          </w:p>
        </w:tc>
        <w:tc>
          <w:tcPr>
            <w:tcW w:type="dxa" w:w="2228"/>
          </w:tcPr>
          <w:p>
            <w:pPr>
              <w:spacing w:after="0" w:before="0" w:line="240" w:lineRule="auto"/>
            </w:pPr>
            <w:r/>
            <w:r>
              <w:rPr>
                <w:b w:val="0"/>
                <w:sz w:val="16"/>
              </w:rPr>
              <w:t>Teacher (ASSIGNED); Student (ENROLLED)</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GET /api/v1/reports/{reportKey}</w:t>
            </w:r>
          </w:p>
        </w:tc>
        <w:tc>
          <w:tcPr>
            <w:tcW w:type="dxa" w:w="3202"/>
            <w:shd w:val="clear" w:color="auto" w:fill="F2F5F9"/>
          </w:tcPr>
          <w:p>
            <w:pPr>
              <w:spacing w:after="0" w:before="0" w:line="240" w:lineRule="auto"/>
            </w:pPr>
            <w:r/>
            <w:r>
              <w:rPr>
                <w:b w:val="0"/>
                <w:sz w:val="16"/>
              </w:rPr>
              <w:t>Run a report</w:t>
            </w:r>
          </w:p>
        </w:tc>
        <w:tc>
          <w:tcPr>
            <w:tcW w:type="dxa" w:w="2228"/>
            <w:shd w:val="clear" w:color="auto" w:fill="F2F5F9"/>
          </w:tcPr>
          <w:p>
            <w:pPr>
              <w:spacing w:after="0" w:before="0" w:line="240" w:lineRule="auto"/>
            </w:pPr>
            <w:r/>
            <w:r>
              <w:rPr>
                <w:b w:val="0"/>
                <w:sz w:val="16"/>
              </w:rPr>
              <w:t>Per Section 4.5.11</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/api/v1/reports/{reportKey}/export</w:t>
            </w:r>
          </w:p>
        </w:tc>
        <w:tc>
          <w:tcPr>
            <w:tcW w:type="dxa" w:w="3202"/>
          </w:tcPr>
          <w:p>
            <w:pPr>
              <w:spacing w:after="0" w:before="0" w:line="240" w:lineRule="auto"/>
            </w:pPr>
            <w:r/>
            <w:r>
              <w:rPr>
                <w:b w:val="0"/>
                <w:sz w:val="16"/>
              </w:rPr>
              <w:t>Queue an export</w:t>
            </w:r>
          </w:p>
        </w:tc>
        <w:tc>
          <w:tcPr>
            <w:tcW w:type="dxa" w:w="2228"/>
          </w:tcPr>
          <w:p>
            <w:pPr>
              <w:spacing w:after="0" w:before="0" w:line="240" w:lineRule="auto"/>
            </w:pPr>
            <w:r/>
            <w:r>
              <w:rPr>
                <w:b w:val="0"/>
                <w:sz w:val="16"/>
              </w:rPr>
              <w:t>Per Section 4.5.11</w:t>
            </w:r>
          </w:p>
        </w:tc>
        <w:tc>
          <w:tcPr>
            <w:tcW w:type="dxa" w:w="835"/>
          </w:tcPr>
          <w:p>
            <w:pPr>
              <w:spacing w:after="0" w:before="0" w:line="240" w:lineRule="auto"/>
            </w:pPr>
            <w:r/>
            <w:r>
              <w:rPr>
                <w:b w:val="0"/>
                <w:sz w:val="16"/>
              </w:rPr>
              <w:t>202</w:t>
            </w:r>
          </w:p>
        </w:tc>
      </w:tr>
      <w:tr>
        <w:tc>
          <w:tcPr>
            <w:tcW w:type="dxa" w:w="3202"/>
            <w:shd w:val="clear" w:color="auto" w:fill="F2F5F9"/>
          </w:tcPr>
          <w:p>
            <w:pPr>
              <w:spacing w:after="0" w:before="0" w:line="240" w:lineRule="auto"/>
            </w:pPr>
            <w:r/>
            <w:r>
              <w:rPr>
                <w:b w:val="0"/>
                <w:sz w:val="16"/>
              </w:rPr>
              <w:t>GET /api/v1/exports/{id}</w:t>
            </w:r>
          </w:p>
        </w:tc>
        <w:tc>
          <w:tcPr>
            <w:tcW w:type="dxa" w:w="3202"/>
            <w:shd w:val="clear" w:color="auto" w:fill="F2F5F9"/>
          </w:tcPr>
          <w:p>
            <w:pPr>
              <w:spacing w:after="0" w:before="0" w:line="240" w:lineRule="auto"/>
            </w:pPr>
            <w:r/>
            <w:r>
              <w:rPr>
                <w:b w:val="0"/>
                <w:sz w:val="16"/>
              </w:rPr>
              <w:t>Export status and download link</w:t>
            </w:r>
          </w:p>
        </w:tc>
        <w:tc>
          <w:tcPr>
            <w:tcW w:type="dxa" w:w="2228"/>
            <w:shd w:val="clear" w:color="auto" w:fill="F2F5F9"/>
          </w:tcPr>
          <w:p>
            <w:pPr>
              <w:spacing w:after="0" w:before="0" w:line="240" w:lineRule="auto"/>
            </w:pPr>
            <w:r/>
            <w:r>
              <w:rPr>
                <w:b w:val="0"/>
                <w:sz w:val="16"/>
              </w:rPr>
              <w:t>Requester (OWN)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GET/POST /api/v1/report-schedules</w:t>
            </w:r>
          </w:p>
        </w:tc>
        <w:tc>
          <w:tcPr>
            <w:tcW w:type="dxa" w:w="3202"/>
          </w:tcPr>
          <w:p>
            <w:pPr>
              <w:spacing w:after="0" w:before="0" w:line="240" w:lineRule="auto"/>
            </w:pPr>
            <w:r/>
            <w:r>
              <w:rPr>
                <w:b w:val="0"/>
                <w:sz w:val="16"/>
              </w:rPr>
              <w:t>Recurring report delivery</w:t>
            </w:r>
          </w:p>
        </w:tc>
        <w:tc>
          <w:tcPr>
            <w:tcW w:type="dxa" w:w="2228"/>
          </w:tcPr>
          <w:p>
            <w:pPr>
              <w:spacing w:after="0" w:before="0" w:line="240" w:lineRule="auto"/>
            </w:pPr>
            <w:r/>
            <w:r>
              <w:rPr>
                <w:b w:val="0"/>
                <w:sz w:val="16"/>
              </w:rPr>
              <w:t>Admin, Teacher</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GET /api/v1/dashboards/me</w:t>
            </w:r>
          </w:p>
        </w:tc>
        <w:tc>
          <w:tcPr>
            <w:tcW w:type="dxa" w:w="3202"/>
            <w:shd w:val="clear" w:color="auto" w:fill="F2F5F9"/>
          </w:tcPr>
          <w:p>
            <w:pPr>
              <w:spacing w:after="0" w:before="0" w:line="240" w:lineRule="auto"/>
            </w:pPr>
            <w:r/>
            <w:r>
              <w:rPr>
                <w:b w:val="0"/>
                <w:sz w:val="16"/>
              </w:rPr>
              <w:t>The caller's dashboard payload</w:t>
            </w:r>
          </w:p>
        </w:tc>
        <w:tc>
          <w:tcPr>
            <w:tcW w:type="dxa" w:w="2228"/>
            <w:shd w:val="clear" w:color="auto" w:fill="F2F5F9"/>
          </w:tcPr>
          <w:p>
            <w:pPr>
              <w:spacing w:after="0" w:before="0" w:line="240" w:lineRule="auto"/>
            </w:pPr>
            <w:r/>
            <w:r>
              <w:rPr>
                <w:b w:val="0"/>
                <w:sz w:val="16"/>
              </w:rPr>
              <w:t>Any</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 /api/v1/search</w:t>
            </w:r>
          </w:p>
        </w:tc>
        <w:tc>
          <w:tcPr>
            <w:tcW w:type="dxa" w:w="3202"/>
          </w:tcPr>
          <w:p>
            <w:pPr>
              <w:spacing w:after="0" w:before="0" w:line="240" w:lineRule="auto"/>
            </w:pPr>
            <w:r/>
            <w:r>
              <w:rPr>
                <w:b w:val="0"/>
                <w:sz w:val="16"/>
              </w:rPr>
              <w:t>Global scoped search</w:t>
            </w:r>
          </w:p>
        </w:tc>
        <w:tc>
          <w:tcPr>
            <w:tcW w:type="dxa" w:w="2228"/>
          </w:tcPr>
          <w:p>
            <w:pPr>
              <w:spacing w:after="0" w:before="0" w:line="240" w:lineRule="auto"/>
            </w:pPr>
            <w:r/>
            <w:r>
              <w:rPr>
                <w:b w:val="0"/>
                <w:sz w:val="16"/>
              </w:rPr>
              <w:t>Any</w:t>
            </w:r>
          </w:p>
        </w:tc>
        <w:tc>
          <w:tcPr>
            <w:tcW w:type="dxa" w:w="835"/>
          </w:tcPr>
          <w:p>
            <w:pPr>
              <w:spacing w:after="0" w:before="0" w:line="240" w:lineRule="auto"/>
            </w:pPr>
            <w:r/>
            <w:r>
              <w:rPr>
                <w:b w:val="0"/>
                <w:sz w:val="16"/>
              </w:rPr>
              <w:t>200</w:t>
            </w:r>
          </w:p>
        </w:tc>
      </w:tr>
    </w:tbl>
    <w:p>
      <w:pPr>
        <w:spacing w:after="40"/>
      </w:pPr>
    </w:p>
    <w:p>
      <w:pPr>
        <w:spacing w:after="40"/>
        <w:keepNext/>
      </w:pPr>
      <w:r>
        <w:rPr>
          <w:b/>
          <w:i w:val="0"/>
          <w:color w:val="444C56"/>
          <w:sz w:val="18"/>
        </w:rPr>
        <w:t>Figure 9-7 — Progress breakdown and public certificate verification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GET /api/v1/students/018f4c22-…/progress?subjectId=018f1a…</w:t>
        <w:br/>
        <w:br/>
        <w:t>// ---- 200 -----------------------------------------------------------------</w:t>
        <w:br/>
        <w:t>// The breakdown is returned so the student can SEE why the number is what it</w:t>
        <w:br/>
        <w:t>// is (FR-PRG-004). An opaque percentage generates support enquiries.</w:t>
        <w:br/>
        <w:t>{</w:t>
        <w:br/>
        <w:t xml:space="preserve">  "data": {</w:t>
        <w:br/>
        <w:t xml:space="preserve">    "studentId": "018f4c22-…",</w:t>
        <w:br/>
        <w:t xml:space="preserve">    "subjectId": "018f1a…",</w:t>
        <w:br/>
        <w:t xml:space="preserve">    "subjectName": "Graphic Designing",</w:t>
        <w:br/>
        <w:t xml:space="preserve">    "overallPercent": 68.4,</w:t>
        <w:br/>
        <w:t xml:space="preserve">    "computedAt": "2026-08-08T13:40:00Z",     // staleness is visible (DB-011)</w:t>
        <w:br/>
        <w:t xml:space="preserve">    "components": [</w:t>
        <w:br/>
        <w:t xml:space="preserve">      { "key": "video",      "weight": 0.30, "value": 75.0,</w:t>
        <w:br/>
        <w:t xml:space="preserve">        "detail": "15 of 20 lectures completed" },</w:t>
        <w:br/>
        <w:t xml:space="preserve">      { "key": "assignment", "weight": 0.30, "value": 66.7,</w:t>
        <w:br/>
        <w:t xml:space="preserve">        "detail": "4 of 6 assignments graded" },</w:t>
        <w:br/>
        <w:t xml:space="preserve">      { "key": "quiz",       "weight": 0.25, "value": 60.0,</w:t>
        <w:br/>
        <w:t xml:space="preserve">        "detail": "3 of 5 quizzes attempted" },</w:t>
        <w:br/>
        <w:t xml:space="preserve">      { "key": "attendance", "weight": 0.15, "value": 71.4,</w:t>
        <w:br/>
        <w:t xml:space="preserve">        "detail": "20 of 28 sessions attended" }</w:t>
        <w:br/>
        <w:t xml:space="preserve">    ],</w:t>
        <w:br/>
        <w:t xml:space="preserve">    "weightsRedistributed": false,   // true when a component has no items (BR-PRG-03)</w:t>
        <w:br/>
        <w:t xml:space="preserve">    "completionCriteria": {</w:t>
        <w:br/>
        <w:t xml:space="preserve">      "minProgressPercent": 80, "minAttendancePercent": 75,</w:t>
        <w:br/>
        <w:t xml:space="preserve">      "minAverageGradePercent": 50, "met": false,</w:t>
        <w:br/>
        <w:t xml:space="preserve">      "outstanding": [                        // exactly what is left (FR-PRG-010)</w:t>
        <w:br/>
        <w:t xml:space="preserve">        "5 lectures remaining", "2 assignments not submitted",</w:t>
        <w:br/>
        <w:t xml:space="preserve">        "attendance is 3.6 points below the required 75%"</w:t>
        <w:br/>
        <w:t xml:space="preserve">      ]</w:t>
        <w:br/>
        <w:t xml:space="preserve">    },</w:t>
        <w:br/>
        <w:t xml:space="preserve">    "attendanceWarning": { "active": true, "threshold": 75.0, "current": 71.4 }</w:t>
        <w:br/>
        <w:t xml:space="preserve">  }</w:t>
        <w:br/>
        <w:t>}</w:t>
        <w:br/>
        <w:br/>
        <w:br/>
        <w:t>GET /api/v1/public/certificates/verify/CIIT-SP26-GD-7K2M9X</w:t>
        <w:br/>
        <w:t>// Unauthenticated and rate-limited against enumeration (SEC-RTL-006).</w:t>
        <w:br/>
        <w:br/>
        <w:t>// ---- 200 — deliberately minimal disclosure (SEC-PRV-011) ----------------</w:t>
        <w:br/>
        <w:t>{</w:t>
        <w:br/>
        <w:t xml:space="preserve">  "data": {</w:t>
        <w:br/>
        <w:t xml:space="preserve">    "valid": true,</w:t>
        <w:br/>
        <w:t xml:space="preserve">    "studentName": "Ayesha Khan",</w:t>
        <w:br/>
        <w:t xml:space="preserve">    "subject": "Graphic Designing",</w:t>
        <w:br/>
        <w:t xml:space="preserve">    "issuedOn": "2026-07-30",</w:t>
        <w:br/>
        <w:t xml:space="preserve">    "institute": "…"</w:t>
        <w:br/>
        <w:t xml:space="preserve">         // NO marks, NO registration number, NO contact details, NO section.</w:t>
        <w:br/>
        <w:t xml:space="preserve">  }</w:t>
        <w:br/>
        <w:t>}</w:t>
        <w:br/>
        <w:br/>
        <w:t>// ---- 200 — revoked -------------------------------------------------------</w:t>
        <w:br/>
        <w:t>{ "data": { "valid": false, "reason": "REVOKED",</w:t>
        <w:br/>
        <w:t xml:space="preserve">              "revokedOn": "2026-08-01" } }</w:t>
      </w:r>
    </w:p>
    <w:p>
      <w:pPr>
        <w:pStyle w:val="Heading2"/>
      </w:pPr>
      <w:r>
        <w:t>9.10  Administration Endpoints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3202"/>
            <w:shd w:val="clear" w:color="auto" w:fill="1F3B63"/>
          </w:tcPr>
          <w:p>
            <w:pPr>
              <w:spacing w:after="0" w:before="0"/>
            </w:pPr>
            <w:r/>
            <w:r>
              <w:rPr>
                <w:b/>
                <w:color w:val="FFFFFF"/>
                <w:sz w:val="17"/>
              </w:rPr>
              <w:t>Method &amp; Path</w:t>
            </w:r>
          </w:p>
        </w:tc>
        <w:tc>
          <w:tcPr>
            <w:tcW w:type="dxa" w:w="3202"/>
            <w:shd w:val="clear" w:color="auto" w:fill="1F3B63"/>
          </w:tcPr>
          <w:p>
            <w:pPr>
              <w:spacing w:after="0" w:before="0"/>
            </w:pPr>
            <w:r/>
            <w:r>
              <w:rPr>
                <w:b/>
                <w:color w:val="FFFFFF"/>
                <w:sz w:val="17"/>
              </w:rPr>
              <w:t>Purpose</w:t>
            </w:r>
          </w:p>
        </w:tc>
        <w:tc>
          <w:tcPr>
            <w:tcW w:type="dxa" w:w="2228"/>
            <w:shd w:val="clear" w:color="auto" w:fill="1F3B63"/>
          </w:tcPr>
          <w:p>
            <w:pPr>
              <w:spacing w:after="0" w:before="0"/>
            </w:pPr>
            <w:r/>
            <w:r>
              <w:rPr>
                <w:b/>
                <w:color w:val="FFFFFF"/>
                <w:sz w:val="17"/>
              </w:rPr>
              <w:t>Role / Scope</w:t>
            </w:r>
          </w:p>
        </w:tc>
        <w:tc>
          <w:tcPr>
            <w:tcW w:type="dxa" w:w="835"/>
            <w:shd w:val="clear" w:color="auto" w:fill="1F3B63"/>
          </w:tcPr>
          <w:p>
            <w:pPr>
              <w:spacing w:after="0" w:before="0"/>
            </w:pPr>
            <w:r/>
            <w:r>
              <w:rPr>
                <w:b/>
                <w:color w:val="FFFFFF"/>
                <w:sz w:val="17"/>
              </w:rPr>
              <w:t>Success</w:t>
            </w:r>
          </w:p>
        </w:tc>
      </w:tr>
      <w:tr>
        <w:tc>
          <w:tcPr>
            <w:tcW w:type="dxa" w:w="3202"/>
          </w:tcPr>
          <w:p>
            <w:pPr>
              <w:spacing w:after="0" w:before="0" w:line="240" w:lineRule="auto"/>
            </w:pPr>
            <w:r/>
            <w:r>
              <w:rPr>
                <w:b w:val="0"/>
                <w:sz w:val="16"/>
              </w:rPr>
              <w:t>GET/POST /api/v1/users</w:t>
            </w:r>
          </w:p>
        </w:tc>
        <w:tc>
          <w:tcPr>
            <w:tcW w:type="dxa" w:w="3202"/>
          </w:tcPr>
          <w:p>
            <w:pPr>
              <w:spacing w:after="0" w:before="0" w:line="240" w:lineRule="auto"/>
            </w:pPr>
            <w:r/>
            <w:r>
              <w:rPr>
                <w:b w:val="0"/>
                <w:sz w:val="16"/>
              </w:rPr>
              <w:t>User administration</w:t>
            </w:r>
          </w:p>
        </w:tc>
        <w:tc>
          <w:tcPr>
            <w:tcW w:type="dxa" w:w="2228"/>
          </w:tcPr>
          <w:p>
            <w:pPr>
              <w:spacing w:after="0" w:before="0" w:line="240" w:lineRule="auto"/>
            </w:pPr>
            <w:r/>
            <w:r>
              <w:rPr>
                <w:b w:val="0"/>
                <w:sz w:val="16"/>
              </w:rPr>
              <w:t>Admin, Super Admin</w:t>
            </w:r>
          </w:p>
        </w:tc>
        <w:tc>
          <w:tcPr>
            <w:tcW w:type="dxa" w:w="835"/>
          </w:tcPr>
          <w:p>
            <w:pPr>
              <w:spacing w:after="0" w:before="0" w:line="240" w:lineRule="auto"/>
            </w:pPr>
            <w:r/>
            <w:r>
              <w:rPr>
                <w:b w:val="0"/>
                <w:sz w:val="16"/>
              </w:rPr>
              <w:t>200/201</w:t>
            </w:r>
          </w:p>
        </w:tc>
      </w:tr>
      <w:tr>
        <w:tc>
          <w:tcPr>
            <w:tcW w:type="dxa" w:w="3202"/>
            <w:shd w:val="clear" w:color="auto" w:fill="F2F5F9"/>
          </w:tcPr>
          <w:p>
            <w:pPr>
              <w:spacing w:after="0" w:before="0" w:line="240" w:lineRule="auto"/>
            </w:pPr>
            <w:r/>
            <w:r>
              <w:rPr>
                <w:b w:val="0"/>
                <w:sz w:val="16"/>
              </w:rPr>
              <w:t>POST /api/v1/users/{id}/reset-password</w:t>
            </w:r>
          </w:p>
        </w:tc>
        <w:tc>
          <w:tcPr>
            <w:tcW w:type="dxa" w:w="3202"/>
            <w:shd w:val="clear" w:color="auto" w:fill="F2F5F9"/>
          </w:tcPr>
          <w:p>
            <w:pPr>
              <w:spacing w:after="0" w:before="0" w:line="240" w:lineRule="auto"/>
            </w:pPr>
            <w:r/>
            <w:r>
              <w:rPr>
                <w:b w:val="0"/>
                <w:sz w:val="16"/>
              </w:rPr>
              <w:t>Force a password reset</w:t>
            </w:r>
          </w:p>
        </w:tc>
        <w:tc>
          <w:tcPr>
            <w:tcW w:type="dxa" w:w="2228"/>
            <w:shd w:val="clear" w:color="auto" w:fill="F2F5F9"/>
          </w:tcPr>
          <w:p>
            <w:pPr>
              <w:spacing w:after="0" w:before="0" w:line="240" w:lineRule="auto"/>
            </w:pPr>
            <w:r/>
            <w:r>
              <w:rPr>
                <w:b w:val="0"/>
                <w:sz w:val="16"/>
              </w:rPr>
              <w:t>Admin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POST /api/v1/users/{id}/suspend</w:t>
            </w:r>
          </w:p>
        </w:tc>
        <w:tc>
          <w:tcPr>
            <w:tcW w:type="dxa" w:w="3202"/>
          </w:tcPr>
          <w:p>
            <w:pPr>
              <w:spacing w:after="0" w:before="0" w:line="240" w:lineRule="auto"/>
            </w:pPr>
            <w:r/>
            <w:r>
              <w:rPr>
                <w:b w:val="0"/>
                <w:sz w:val="16"/>
              </w:rPr>
              <w:t>Suspend with reason</w:t>
            </w:r>
          </w:p>
        </w:tc>
        <w:tc>
          <w:tcPr>
            <w:tcW w:type="dxa" w:w="2228"/>
          </w:tcPr>
          <w:p>
            <w:pPr>
              <w:spacing w:after="0" w:before="0" w:line="240" w:lineRule="auto"/>
            </w:pPr>
            <w:r/>
            <w:r>
              <w:rPr>
                <w:b w:val="0"/>
                <w:sz w:val="16"/>
              </w:rPr>
              <w:t>Admin</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DELETE /api/v1/users/{id}/sessions</w:t>
            </w:r>
          </w:p>
        </w:tc>
        <w:tc>
          <w:tcPr>
            <w:tcW w:type="dxa" w:w="3202"/>
            <w:shd w:val="clear" w:color="auto" w:fill="F2F5F9"/>
          </w:tcPr>
          <w:p>
            <w:pPr>
              <w:spacing w:after="0" w:before="0" w:line="240" w:lineRule="auto"/>
            </w:pPr>
            <w:r/>
            <w:r>
              <w:rPr>
                <w:b w:val="0"/>
                <w:sz w:val="16"/>
              </w:rPr>
              <w:t>Force-terminate all sessions</w:t>
            </w:r>
          </w:p>
        </w:tc>
        <w:tc>
          <w:tcPr>
            <w:tcW w:type="dxa" w:w="2228"/>
            <w:shd w:val="clear" w:color="auto" w:fill="F2F5F9"/>
          </w:tcPr>
          <w:p>
            <w:pPr>
              <w:spacing w:after="0" w:before="0" w:line="240" w:lineRule="auto"/>
            </w:pPr>
            <w:r/>
            <w:r>
              <w:rPr>
                <w:b w:val="0"/>
                <w:sz w:val="16"/>
              </w:rPr>
              <w:t>Admin</w:t>
            </w:r>
          </w:p>
        </w:tc>
        <w:tc>
          <w:tcPr>
            <w:tcW w:type="dxa" w:w="835"/>
            <w:shd w:val="clear" w:color="auto" w:fill="F2F5F9"/>
          </w:tcPr>
          <w:p>
            <w:pPr>
              <w:spacing w:after="0" w:before="0" w:line="240" w:lineRule="auto"/>
            </w:pPr>
            <w:r/>
            <w:r>
              <w:rPr>
                <w:b w:val="0"/>
                <w:sz w:val="16"/>
              </w:rPr>
              <w:t>204</w:t>
            </w:r>
          </w:p>
        </w:tc>
      </w:tr>
      <w:tr>
        <w:tc>
          <w:tcPr>
            <w:tcW w:type="dxa" w:w="3202"/>
          </w:tcPr>
          <w:p>
            <w:pPr>
              <w:spacing w:after="0" w:before="0" w:line="240" w:lineRule="auto"/>
            </w:pPr>
            <w:r/>
            <w:r>
              <w:rPr>
                <w:b w:val="0"/>
                <w:sz w:val="16"/>
              </w:rPr>
              <w:t>POST /api/v1/users/{id}/roles</w:t>
            </w:r>
          </w:p>
        </w:tc>
        <w:tc>
          <w:tcPr>
            <w:tcW w:type="dxa" w:w="3202"/>
          </w:tcPr>
          <w:p>
            <w:pPr>
              <w:spacing w:after="0" w:before="0" w:line="240" w:lineRule="auto"/>
            </w:pPr>
            <w:r/>
            <w:r>
              <w:rPr>
                <w:b w:val="0"/>
                <w:sz w:val="16"/>
              </w:rPr>
              <w:t>Grant a role</w:t>
            </w:r>
          </w:p>
        </w:tc>
        <w:tc>
          <w:tcPr>
            <w:tcW w:type="dxa" w:w="2228"/>
          </w:tcPr>
          <w:p>
            <w:pPr>
              <w:spacing w:after="0" w:before="0" w:line="240" w:lineRule="auto"/>
            </w:pPr>
            <w:r/>
            <w:r>
              <w:rPr>
                <w:b w:val="0"/>
                <w:sz w:val="16"/>
              </w:rPr>
              <w:t>Super Admin (step-up)</w:t>
            </w:r>
          </w:p>
        </w:tc>
        <w:tc>
          <w:tcPr>
            <w:tcW w:type="dxa" w:w="835"/>
          </w:tcPr>
          <w:p>
            <w:pPr>
              <w:spacing w:after="0" w:before="0" w:line="240" w:lineRule="auto"/>
            </w:pPr>
            <w:r/>
            <w:r>
              <w:rPr>
                <w:b w:val="0"/>
                <w:sz w:val="16"/>
              </w:rPr>
              <w:t>201</w:t>
            </w:r>
          </w:p>
        </w:tc>
      </w:tr>
      <w:tr>
        <w:tc>
          <w:tcPr>
            <w:tcW w:type="dxa" w:w="3202"/>
            <w:shd w:val="clear" w:color="auto" w:fill="F2F5F9"/>
          </w:tcPr>
          <w:p>
            <w:pPr>
              <w:spacing w:after="0" w:before="0" w:line="240" w:lineRule="auto"/>
            </w:pPr>
            <w:r/>
            <w:r>
              <w:rPr>
                <w:b w:val="0"/>
                <w:sz w:val="16"/>
              </w:rPr>
              <w:t>GET/PUT /api/v1/settings</w:t>
            </w:r>
          </w:p>
        </w:tc>
        <w:tc>
          <w:tcPr>
            <w:tcW w:type="dxa" w:w="3202"/>
            <w:shd w:val="clear" w:color="auto" w:fill="F2F5F9"/>
          </w:tcPr>
          <w:p>
            <w:pPr>
              <w:spacing w:after="0" w:before="0" w:line="240" w:lineRule="auto"/>
            </w:pPr>
            <w:r/>
            <w:r>
              <w:rPr>
                <w:b w:val="0"/>
                <w:sz w:val="16"/>
              </w:rPr>
              <w:t>System settings (Appendix G)</w:t>
            </w:r>
          </w:p>
        </w:tc>
        <w:tc>
          <w:tcPr>
            <w:tcW w:type="dxa" w:w="2228"/>
            <w:shd w:val="clear" w:color="auto" w:fill="F2F5F9"/>
          </w:tcPr>
          <w:p>
            <w:pPr>
              <w:spacing w:after="0" w:before="0" w:line="240" w:lineRule="auto"/>
            </w:pPr>
            <w:r/>
            <w:r>
              <w:rPr>
                <w:b w:val="0"/>
                <w:sz w:val="16"/>
              </w:rPr>
              <w:t>Super Admin; Admin subset</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PUT /api/v1/integrations/{key}/credentials</w:t>
            </w:r>
          </w:p>
        </w:tc>
        <w:tc>
          <w:tcPr>
            <w:tcW w:type="dxa" w:w="3202"/>
          </w:tcPr>
          <w:p>
            <w:pPr>
              <w:spacing w:after="0" w:before="0" w:line="240" w:lineRule="auto"/>
            </w:pPr>
            <w:r/>
            <w:r>
              <w:rPr>
                <w:b w:val="0"/>
                <w:sz w:val="16"/>
              </w:rPr>
              <w:t>Set credentials (write-only)</w:t>
            </w:r>
          </w:p>
        </w:tc>
        <w:tc>
          <w:tcPr>
            <w:tcW w:type="dxa" w:w="2228"/>
          </w:tcPr>
          <w:p>
            <w:pPr>
              <w:spacing w:after="0" w:before="0" w:line="240" w:lineRule="auto"/>
            </w:pPr>
            <w:r/>
            <w:r>
              <w:rPr>
                <w:b w:val="0"/>
                <w:sz w:val="16"/>
              </w:rPr>
              <w:t>Super Admin (step-up)</w:t>
            </w:r>
          </w:p>
        </w:tc>
        <w:tc>
          <w:tcPr>
            <w:tcW w:type="dxa" w:w="835"/>
          </w:tcPr>
          <w:p>
            <w:pPr>
              <w:spacing w:after="0" w:before="0" w:line="240" w:lineRule="auto"/>
            </w:pPr>
            <w:r/>
            <w:r>
              <w:rPr>
                <w:b w:val="0"/>
                <w:sz w:val="16"/>
              </w:rPr>
              <w:t>204</w:t>
            </w:r>
          </w:p>
        </w:tc>
      </w:tr>
      <w:tr>
        <w:tc>
          <w:tcPr>
            <w:tcW w:type="dxa" w:w="3202"/>
            <w:shd w:val="clear" w:color="auto" w:fill="F2F5F9"/>
          </w:tcPr>
          <w:p>
            <w:pPr>
              <w:spacing w:after="0" w:before="0" w:line="240" w:lineRule="auto"/>
            </w:pPr>
            <w:r/>
            <w:r>
              <w:rPr>
                <w:b w:val="0"/>
                <w:sz w:val="16"/>
              </w:rPr>
              <w:t>POST /api/v1/integrations/{key}/test</w:t>
            </w:r>
          </w:p>
        </w:tc>
        <w:tc>
          <w:tcPr>
            <w:tcW w:type="dxa" w:w="3202"/>
            <w:shd w:val="clear" w:color="auto" w:fill="F2F5F9"/>
          </w:tcPr>
          <w:p>
            <w:pPr>
              <w:spacing w:after="0" w:before="0" w:line="240" w:lineRule="auto"/>
            </w:pPr>
            <w:r/>
            <w:r>
              <w:rPr>
                <w:b w:val="0"/>
                <w:sz w:val="16"/>
              </w:rPr>
              <w:t>Test an integration</w:t>
            </w:r>
          </w:p>
        </w:tc>
        <w:tc>
          <w:tcPr>
            <w:tcW w:type="dxa" w:w="2228"/>
            <w:shd w:val="clear" w:color="auto" w:fill="F2F5F9"/>
          </w:tcPr>
          <w:p>
            <w:pPr>
              <w:spacing w:after="0" w:before="0" w:line="240" w:lineRule="auto"/>
            </w:pPr>
            <w:r/>
            <w:r>
              <w:rPr>
                <w:b w:val="0"/>
                <w:sz w:val="16"/>
              </w:rPr>
              <w:t>Super Admin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 /api/v1/audit-log</w:t>
            </w:r>
          </w:p>
        </w:tc>
        <w:tc>
          <w:tcPr>
            <w:tcW w:type="dxa" w:w="3202"/>
          </w:tcPr>
          <w:p>
            <w:pPr>
              <w:spacing w:after="0" w:before="0" w:line="240" w:lineRule="auto"/>
            </w:pPr>
            <w:r/>
            <w:r>
              <w:rPr>
                <w:b w:val="0"/>
                <w:sz w:val="16"/>
              </w:rPr>
              <w:t>Audit log</w:t>
            </w:r>
          </w:p>
        </w:tc>
        <w:tc>
          <w:tcPr>
            <w:tcW w:type="dxa" w:w="2228"/>
          </w:tcPr>
          <w:p>
            <w:pPr>
              <w:spacing w:after="0" w:before="0" w:line="240" w:lineRule="auto"/>
            </w:pPr>
            <w:r/>
            <w:r>
              <w:rPr>
                <w:b w:val="0"/>
                <w:sz w:val="16"/>
              </w:rPr>
              <w:t>Super Admin (ALL); Admin (subset)</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/api/v1/security-events</w:t>
            </w:r>
          </w:p>
        </w:tc>
        <w:tc>
          <w:tcPr>
            <w:tcW w:type="dxa" w:w="3202"/>
            <w:shd w:val="clear" w:color="auto" w:fill="F2F5F9"/>
          </w:tcPr>
          <w:p>
            <w:pPr>
              <w:spacing w:after="0" w:before="0" w:line="240" w:lineRule="auto"/>
            </w:pPr>
            <w:r/>
            <w:r>
              <w:rPr>
                <w:b w:val="0"/>
                <w:sz w:val="16"/>
              </w:rPr>
              <w:t>Security event log</w:t>
            </w:r>
          </w:p>
        </w:tc>
        <w:tc>
          <w:tcPr>
            <w:tcW w:type="dxa" w:w="2228"/>
            <w:shd w:val="clear" w:color="auto" w:fill="F2F5F9"/>
          </w:tcPr>
          <w:p>
            <w:pPr>
              <w:spacing w:after="0" w:before="0" w:line="240" w:lineRule="auto"/>
            </w:pPr>
            <w:r/>
            <w:r>
              <w:rPr>
                <w:b w:val="0"/>
                <w:sz w:val="16"/>
              </w:rPr>
              <w:t>Super Admin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GET/POST /api/v1/backups</w:t>
            </w:r>
          </w:p>
        </w:tc>
        <w:tc>
          <w:tcPr>
            <w:tcW w:type="dxa" w:w="3202"/>
          </w:tcPr>
          <w:p>
            <w:pPr>
              <w:spacing w:after="0" w:before="0" w:line="240" w:lineRule="auto"/>
            </w:pPr>
            <w:r/>
            <w:r>
              <w:rPr>
                <w:b w:val="0"/>
                <w:sz w:val="16"/>
              </w:rPr>
              <w:t>Backup history; trigger a backup</w:t>
            </w:r>
          </w:p>
        </w:tc>
        <w:tc>
          <w:tcPr>
            <w:tcW w:type="dxa" w:w="2228"/>
          </w:tcPr>
          <w:p>
            <w:pPr>
              <w:spacing w:after="0" w:before="0" w:line="240" w:lineRule="auto"/>
            </w:pPr>
            <w:r/>
            <w:r>
              <w:rPr>
                <w:b w:val="0"/>
                <w:sz w:val="16"/>
              </w:rPr>
              <w:t>Super Admin</w:t>
            </w:r>
          </w:p>
        </w:tc>
        <w:tc>
          <w:tcPr>
            <w:tcW w:type="dxa" w:w="835"/>
          </w:tcPr>
          <w:p>
            <w:pPr>
              <w:spacing w:after="0" w:before="0" w:line="240" w:lineRule="auto"/>
            </w:pPr>
            <w:r/>
            <w:r>
              <w:rPr>
                <w:b w:val="0"/>
                <w:sz w:val="16"/>
              </w:rPr>
              <w:t>200/202</w:t>
            </w:r>
          </w:p>
        </w:tc>
      </w:tr>
      <w:tr>
        <w:tc>
          <w:tcPr>
            <w:tcW w:type="dxa" w:w="3202"/>
            <w:shd w:val="clear" w:color="auto" w:fill="F2F5F9"/>
          </w:tcPr>
          <w:p>
            <w:pPr>
              <w:spacing w:after="0" w:before="0" w:line="240" w:lineRule="auto"/>
            </w:pPr>
            <w:r/>
            <w:r>
              <w:rPr>
                <w:b w:val="0"/>
                <w:sz w:val="16"/>
              </w:rPr>
              <w:t>POST /api/v1/backups/{id}/restore</w:t>
            </w:r>
          </w:p>
        </w:tc>
        <w:tc>
          <w:tcPr>
            <w:tcW w:type="dxa" w:w="3202"/>
            <w:shd w:val="clear" w:color="auto" w:fill="F2F5F9"/>
          </w:tcPr>
          <w:p>
            <w:pPr>
              <w:spacing w:after="0" w:before="0" w:line="240" w:lineRule="auto"/>
            </w:pPr>
            <w:r/>
            <w:r>
              <w:rPr>
                <w:b w:val="0"/>
                <w:sz w:val="16"/>
              </w:rPr>
              <w:t>Restore</w:t>
            </w:r>
          </w:p>
        </w:tc>
        <w:tc>
          <w:tcPr>
            <w:tcW w:type="dxa" w:w="2228"/>
            <w:shd w:val="clear" w:color="auto" w:fill="F2F5F9"/>
          </w:tcPr>
          <w:p>
            <w:pPr>
              <w:spacing w:after="0" w:before="0" w:line="240" w:lineRule="auto"/>
            </w:pPr>
            <w:r/>
            <w:r>
              <w:rPr>
                <w:b w:val="0"/>
                <w:sz w:val="16"/>
              </w:rPr>
              <w:t>Super Admin (step-up)</w:t>
            </w:r>
          </w:p>
        </w:tc>
        <w:tc>
          <w:tcPr>
            <w:tcW w:type="dxa" w:w="835"/>
            <w:shd w:val="clear" w:color="auto" w:fill="F2F5F9"/>
          </w:tcPr>
          <w:p>
            <w:pPr>
              <w:spacing w:after="0" w:before="0" w:line="240" w:lineRule="auto"/>
            </w:pPr>
            <w:r/>
            <w:r>
              <w:rPr>
                <w:b w:val="0"/>
                <w:sz w:val="16"/>
              </w:rPr>
              <w:t>202</w:t>
            </w:r>
          </w:p>
        </w:tc>
      </w:tr>
      <w:tr>
        <w:tc>
          <w:tcPr>
            <w:tcW w:type="dxa" w:w="3202"/>
          </w:tcPr>
          <w:p>
            <w:pPr>
              <w:spacing w:after="0" w:before="0" w:line="240" w:lineRule="auto"/>
            </w:pPr>
            <w:r/>
            <w:r>
              <w:rPr>
                <w:b w:val="0"/>
                <w:sz w:val="16"/>
              </w:rPr>
              <w:t>POST /api/v1/imports</w:t>
            </w:r>
          </w:p>
        </w:tc>
        <w:tc>
          <w:tcPr>
            <w:tcW w:type="dxa" w:w="3202"/>
          </w:tcPr>
          <w:p>
            <w:pPr>
              <w:spacing w:after="0" w:before="0" w:line="240" w:lineRule="auto"/>
            </w:pPr>
            <w:r/>
            <w:r>
              <w:rPr>
                <w:b w:val="0"/>
                <w:sz w:val="16"/>
              </w:rPr>
              <w:t>Bulk import with preview</w:t>
            </w:r>
          </w:p>
        </w:tc>
        <w:tc>
          <w:tcPr>
            <w:tcW w:type="dxa" w:w="2228"/>
          </w:tcPr>
          <w:p>
            <w:pPr>
              <w:spacing w:after="0" w:before="0" w:line="240" w:lineRule="auto"/>
            </w:pPr>
            <w:r/>
            <w:r>
              <w:rPr>
                <w:b w:val="0"/>
                <w:sz w:val="16"/>
              </w:rPr>
              <w:t>Admin (Bulk Operator)</w:t>
            </w:r>
          </w:p>
        </w:tc>
        <w:tc>
          <w:tcPr>
            <w:tcW w:type="dxa" w:w="835"/>
          </w:tcPr>
          <w:p>
            <w:pPr>
              <w:spacing w:after="0" w:before="0" w:line="240" w:lineRule="auto"/>
            </w:pPr>
            <w:r/>
            <w:r>
              <w:rPr>
                <w:b w:val="0"/>
                <w:sz w:val="16"/>
              </w:rPr>
              <w:t>202</w:t>
            </w:r>
          </w:p>
        </w:tc>
      </w:tr>
      <w:tr>
        <w:tc>
          <w:tcPr>
            <w:tcW w:type="dxa" w:w="3202"/>
            <w:shd w:val="clear" w:color="auto" w:fill="F2F5F9"/>
          </w:tcPr>
          <w:p>
            <w:pPr>
              <w:spacing w:after="0" w:before="0" w:line="240" w:lineRule="auto"/>
            </w:pPr>
            <w:r/>
            <w:r>
              <w:rPr>
                <w:b w:val="0"/>
                <w:sz w:val="16"/>
              </w:rPr>
              <w:t>GET /api/v1/imports/{id}</w:t>
            </w:r>
          </w:p>
        </w:tc>
        <w:tc>
          <w:tcPr>
            <w:tcW w:type="dxa" w:w="3202"/>
            <w:shd w:val="clear" w:color="auto" w:fill="F2F5F9"/>
          </w:tcPr>
          <w:p>
            <w:pPr>
              <w:spacing w:after="0" w:before="0" w:line="240" w:lineRule="auto"/>
            </w:pPr>
            <w:r/>
            <w:r>
              <w:rPr>
                <w:b w:val="0"/>
                <w:sz w:val="16"/>
              </w:rPr>
              <w:t>Import status and row-level errors</w:t>
            </w:r>
          </w:p>
        </w:tc>
        <w:tc>
          <w:tcPr>
            <w:tcW w:type="dxa" w:w="2228"/>
            <w:shd w:val="clear" w:color="auto" w:fill="F2F5F9"/>
          </w:tcPr>
          <w:p>
            <w:pPr>
              <w:spacing w:after="0" w:before="0" w:line="240" w:lineRule="auto"/>
            </w:pPr>
            <w:r/>
            <w:r>
              <w:rPr>
                <w:b w:val="0"/>
                <w:sz w:val="16"/>
              </w:rPr>
              <w:t>Admin</w:t>
            </w:r>
          </w:p>
        </w:tc>
        <w:tc>
          <w:tcPr>
            <w:tcW w:type="dxa" w:w="835"/>
            <w:shd w:val="clear" w:color="auto" w:fill="F2F5F9"/>
          </w:tcPr>
          <w:p>
            <w:pPr>
              <w:spacing w:after="0" w:before="0" w:line="240" w:lineRule="auto"/>
            </w:pPr>
            <w:r/>
            <w:r>
              <w:rPr>
                <w:b w:val="0"/>
                <w:sz w:val="16"/>
              </w:rPr>
              <w:t>200</w:t>
            </w:r>
          </w:p>
        </w:tc>
      </w:tr>
      <w:tr>
        <w:tc>
          <w:tcPr>
            <w:tcW w:type="dxa" w:w="3202"/>
          </w:tcPr>
          <w:p>
            <w:pPr>
              <w:spacing w:after="0" w:before="0" w:line="240" w:lineRule="auto"/>
            </w:pPr>
            <w:r/>
            <w:r>
              <w:rPr>
                <w:b w:val="0"/>
                <w:sz w:val="16"/>
              </w:rPr>
              <w:t>GET /api/v1/system/health</w:t>
            </w:r>
          </w:p>
        </w:tc>
        <w:tc>
          <w:tcPr>
            <w:tcW w:type="dxa" w:w="3202"/>
          </w:tcPr>
          <w:p>
            <w:pPr>
              <w:spacing w:after="0" w:before="0" w:line="240" w:lineRule="auto"/>
            </w:pPr>
            <w:r/>
            <w:r>
              <w:rPr>
                <w:b w:val="0"/>
                <w:sz w:val="16"/>
              </w:rPr>
              <w:t>Component and integration health</w:t>
            </w:r>
          </w:p>
        </w:tc>
        <w:tc>
          <w:tcPr>
            <w:tcW w:type="dxa" w:w="2228"/>
          </w:tcPr>
          <w:p>
            <w:pPr>
              <w:spacing w:after="0" w:before="0" w:line="240" w:lineRule="auto"/>
            </w:pPr>
            <w:r/>
            <w:r>
              <w:rPr>
                <w:b w:val="0"/>
                <w:sz w:val="16"/>
              </w:rPr>
              <w:t>Super Admin; monitors</w:t>
            </w:r>
          </w:p>
        </w:tc>
        <w:tc>
          <w:tcPr>
            <w:tcW w:type="dxa" w:w="835"/>
          </w:tcPr>
          <w:p>
            <w:pPr>
              <w:spacing w:after="0" w:before="0" w:line="240" w:lineRule="auto"/>
            </w:pPr>
            <w:r/>
            <w:r>
              <w:rPr>
                <w:b w:val="0"/>
                <w:sz w:val="16"/>
              </w:rPr>
              <w:t>200</w:t>
            </w:r>
          </w:p>
        </w:tc>
      </w:tr>
      <w:tr>
        <w:tc>
          <w:tcPr>
            <w:tcW w:type="dxa" w:w="3202"/>
            <w:shd w:val="clear" w:color="auto" w:fill="F2F5F9"/>
          </w:tcPr>
          <w:p>
            <w:pPr>
              <w:spacing w:after="0" w:before="0" w:line="240" w:lineRule="auto"/>
            </w:pPr>
            <w:r/>
            <w:r>
              <w:rPr>
                <w:b w:val="0"/>
                <w:sz w:val="16"/>
              </w:rPr>
              <w:t>GET /api/v1/system/jobs</w:t>
            </w:r>
          </w:p>
        </w:tc>
        <w:tc>
          <w:tcPr>
            <w:tcW w:type="dxa" w:w="3202"/>
            <w:shd w:val="clear" w:color="auto" w:fill="F2F5F9"/>
          </w:tcPr>
          <w:p>
            <w:pPr>
              <w:spacing w:after="0" w:before="0" w:line="240" w:lineRule="auto"/>
            </w:pPr>
            <w:r/>
            <w:r>
              <w:rPr>
                <w:b w:val="0"/>
                <w:sz w:val="16"/>
              </w:rPr>
              <w:t>Background job health</w:t>
            </w:r>
          </w:p>
        </w:tc>
        <w:tc>
          <w:tcPr>
            <w:tcW w:type="dxa" w:w="2228"/>
            <w:shd w:val="clear" w:color="auto" w:fill="F2F5F9"/>
          </w:tcPr>
          <w:p>
            <w:pPr>
              <w:spacing w:after="0" w:before="0" w:line="240" w:lineRule="auto"/>
            </w:pPr>
            <w:r/>
            <w:r>
              <w:rPr>
                <w:b w:val="0"/>
                <w:sz w:val="16"/>
              </w:rPr>
              <w:t>Super Admin</w:t>
            </w:r>
          </w:p>
        </w:tc>
        <w:tc>
          <w:tcPr>
            <w:tcW w:type="dxa" w:w="835"/>
            <w:shd w:val="clear" w:color="auto" w:fill="F2F5F9"/>
          </w:tcPr>
          <w:p>
            <w:pPr>
              <w:spacing w:after="0" w:before="0" w:line="240" w:lineRule="auto"/>
            </w:pPr>
            <w:r/>
            <w:r>
              <w:rPr>
                <w:b w:val="0"/>
                <w:sz w:val="16"/>
              </w:rPr>
              <w:t>200</w:t>
            </w:r>
          </w:p>
        </w:tc>
      </w:tr>
    </w:tbl>
    <w:p>
      <w:pPr>
        <w:spacing w:after="40"/>
      </w:pPr>
    </w:p>
    <w:p>
      <w:pPr>
        <w:pStyle w:val="Heading2"/>
      </w:pPr>
      <w:r>
        <w:t>9.11  File Upload Contract</w:t>
      </w:r>
    </w:p>
    <w:p>
      <w:pPr>
        <w:spacing w:after="40"/>
        <w:keepNext/>
      </w:pPr>
      <w:r>
        <w:rPr>
          <w:b/>
          <w:i w:val="0"/>
          <w:color w:val="444C56"/>
          <w:sz w:val="18"/>
        </w:rPr>
        <w:t>Figure 9-8 — File upload: the System's largest untrusted-input surface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POST /api/v1/assignments/018f8a01-…/submissions</w:t>
        <w:br/>
        <w:t>Content-Type: multipart/form-data; boundary=----X</w:t>
        <w:br/>
        <w:br/>
        <w:t>------X</w:t>
        <w:br/>
        <w:t>Content-Disposition: form-data; name="textResponse"</w:t>
        <w:br/>
        <w:br/>
        <w:t>Please find my logo concepts attached.</w:t>
        <w:br/>
        <w:t>------X</w:t>
        <w:br/>
        <w:t>Content-Disposition: form-data; name="files"; filename="logo-concepts.pdf"</w:t>
        <w:br/>
        <w:t>Content-Type: application/pdf</w:t>
        <w:br/>
        <w:br/>
        <w:t>&lt;binary&gt;</w:t>
        <w:br/>
        <w:t>------X--</w:t>
        <w:br/>
        <w:br/>
        <w:t>// Server-side sequence, in order. Each step can reject.</w:t>
        <w:br/>
        <w:t>//   1. Authorise: active enrolment in this assignment's subject-section</w:t>
        <w:br/>
        <w:t>//   2. Window:    open, and before hard close (FR-ASG-020)</w:t>
        <w:br/>
        <w:t>//   3. Size:      rejected BEFORE full buffering (SEC-FIL-002)   → 413</w:t>
        <w:br/>
        <w:t>//   4. Type:      by CONTENT, not extension (SEC-FIL-003)        → 415</w:t>
        <w:br/>
        <w:t>//   5. Scan:      malware scan before persistence (SEC-FIL-004)  → 422</w:t>
        <w:br/>
        <w:t>//   6. Store:     generated name, outside web root (SEC-FIL-005)</w:t>
        <w:br/>
        <w:t>//   7. Hash:      SHA-256 recorded (FR-ASG-021)</w:t>
        <w:br/>
        <w:t>//   8. Stamp:     submittedAt = SERVER time at completion (FR-ASG-019)</w:t>
        <w:br/>
        <w:br/>
        <w:t>// ---- 201 -----------------------------------------------------------------</w:t>
        <w:br/>
        <w:t>{</w:t>
        <w:br/>
        <w:t xml:space="preserve">  "data": {</w:t>
        <w:br/>
        <w:t xml:space="preserve">    "submissionId": "018f8b12-…",</w:t>
        <w:br/>
        <w:t xml:space="preserve">    "version": 2,                         // every version retained (FR-ASG-022)</w:t>
        <w:br/>
        <w:t xml:space="preserve">    "submittedAt": "2026-08-08T22:47:03Z",</w:t>
        <w:br/>
        <w:t xml:space="preserve">    "isLate": true,</w:t>
        <w:br/>
        <w:t xml:space="preserve">    "minutesLate": 167,</w:t>
        <w:br/>
        <w:t xml:space="preserve">    "latePenaltyPreview": {               // shown BEFORE grading, so no surprise</w:t>
        <w:br/>
        <w:t xml:space="preserve">      "policy": "PER_DAY_PERCENT", "value": 10.0,</w:t>
        <w:br/>
        <w:t xml:space="preserve">      "estimatedDeduction": 10.0, "floor": 40.0</w:t>
        <w:br/>
        <w:t xml:space="preserve">    },</w:t>
        <w:br/>
        <w:t xml:space="preserve">    "files": [ { "id": "018f8b20-…", "filename": "logo-concepts.pdf",</w:t>
        <w:br/>
        <w:t xml:space="preserve">                  "sizeBytes": 2411890, "scanStatus": "CLEAN" } ]</w:t>
        <w:br/>
        <w:t xml:space="preserve">  }</w:t>
        <w:br/>
        <w:t>}</w:t>
        <w:br/>
        <w:br/>
        <w:t>// ---- 415 — extension lied about the content -----------------------------</w:t>
        <w:br/>
        <w:t>{ "error": { "code": "FILE_TYPE_NOT_ALLOWED",</w:t>
        <w:br/>
        <w:t xml:space="preserve">               "message": "This file is not a PDF. Allowed types: PDF, DOCX,</w:t>
        <w:br/>
        <w:t xml:space="preserve">                             PNG, JPEG, ZIP." } }</w:t>
        <w:br/>
        <w:br/>
        <w:t>// ---- 422 — submission window closed -------------------------------------</w:t>
        <w:br/>
        <w:t>{ "error": { "code": "SUBMISSION_WINDOW_CLOSED",</w:t>
        <w:br/>
        <w:t xml:space="preserve">               "message": "This assignment closed on 08-Aug-2026 at 23:59." } }</w:t>
      </w:r>
    </w:p>
    <w:p>
      <w:pPr>
        <w:pStyle w:val="Heading2"/>
      </w:pPr>
      <w:r>
        <w:t>9.12  Rate Limiting Headers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Every authenticated response carries the caller's current limit state.</w:t>
        <w:br/>
        <w:t>X-RateLimit-Limit: 300</w:t>
        <w:br/>
        <w:t>X-RateLimit-Remaining: 287</w:t>
        <w:br/>
        <w:t>X-RateLimit-Reset: 1786312800          // Unix epoch seconds</w:t>
        <w:br/>
        <w:br/>
        <w:t>// ---- 429 ---------------------------------------------------------------</w:t>
        <w:br/>
        <w:t>HTTP/1.1 429 Too Many Requests</w:t>
        <w:br/>
        <w:t>Retry-After: 42</w:t>
        <w:br/>
        <w:t>{ "error": { "code": "RATE_LIMIT_EXCEEDED",</w:t>
        <w:br/>
        <w:t xml:space="preserve">               "message": "Too many requests. Please wait a moment and try</w:t>
        <w:br/>
        <w:t xml:space="preserve">                             again." } }</w:t>
        <w:br/>
        <w:t>// The response does NOT disclose the internal limit configuration (SEC-RTL-003).</w:t>
      </w:r>
    </w:p>
    <w:p>
      <w:r>
        <w:rPr>
          <w:b w:val="0"/>
          <w:i w:val="0"/>
        </w:rPr>
        <w:t>The complete catalogue of error codes, their HTTP statuses, and their meanings is at Appendix C. Rate limits per endpoint class are at Section 7.7.</w:t>
      </w:r>
    </w:p>
    <w:p>
      <w:r>
        <w:br w:type="page"/>
      </w:r>
    </w:p>
    <w:p>
      <w:pPr>
        <w:pStyle w:val="Heading1"/>
        <w:pBdr>
          <w:bottom w:val="single" w:sz="8" w:space="2" w:color="1F3B63"/>
        </w:pBdr>
      </w:pPr>
      <w:r>
        <w:t>10.  Use Cases</w:t>
      </w:r>
    </w:p>
    <w:p>
      <w:pPr>
        <w:jc w:val="both"/>
      </w:pPr>
      <w:r>
        <w:rPr>
          <w:b w:val="0"/>
          <w:i w:val="0"/>
        </w:rPr>
        <w:t>Thirty use cases are specified in full form. Together they cover every primary business transaction the System supports. Each states its actors, preconditions, trigger, main flow, alternative flows, exception flows, postconditions, and the requirements it exercises — so that a test analyst can derive test cases directly and a developer can see which requirements a flow depends 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740"/>
            <w:shd w:val="clear" w:color="auto" w:fill="1F3B63"/>
          </w:tcPr>
          <w:p>
            <w:pPr>
              <w:spacing w:after="0" w:before="0"/>
            </w:pPr>
            <w:r/>
            <w:r>
              <w:rPr>
                <w:b/>
                <w:color w:val="FFFFFF"/>
                <w:sz w:val="17"/>
              </w:rPr>
              <w:t>ID</w:t>
            </w:r>
          </w:p>
        </w:tc>
        <w:tc>
          <w:tcPr>
            <w:tcW w:type="dxa" w:w="4734"/>
            <w:shd w:val="clear" w:color="auto" w:fill="1F3B63"/>
          </w:tcPr>
          <w:p>
            <w:pPr>
              <w:spacing w:after="0" w:before="0"/>
            </w:pPr>
            <w:r/>
            <w:r>
              <w:rPr>
                <w:b/>
                <w:color w:val="FFFFFF"/>
                <w:sz w:val="17"/>
              </w:rPr>
              <w:t>Use Case</w:t>
            </w:r>
          </w:p>
        </w:tc>
        <w:tc>
          <w:tcPr>
            <w:tcW w:type="dxa" w:w="3255"/>
            <w:shd w:val="clear" w:color="auto" w:fill="1F3B63"/>
          </w:tcPr>
          <w:p>
            <w:pPr>
              <w:spacing w:after="0" w:before="0"/>
            </w:pPr>
            <w:r/>
            <w:r>
              <w:rPr>
                <w:b/>
                <w:color w:val="FFFFFF"/>
                <w:sz w:val="17"/>
              </w:rPr>
              <w:t>Primary Actor</w:t>
            </w:r>
          </w:p>
        </w:tc>
        <w:tc>
          <w:tcPr>
            <w:tcW w:type="dxa" w:w="740"/>
            <w:shd w:val="clear" w:color="auto" w:fill="1F3B63"/>
          </w:tcPr>
          <w:p>
            <w:pPr>
              <w:spacing w:after="0" w:before="0"/>
            </w:pPr>
            <w:r/>
            <w:r>
              <w:rPr>
                <w:b/>
                <w:color w:val="FFFFFF"/>
                <w:sz w:val="17"/>
              </w:rPr>
              <w:t>§</w:t>
            </w:r>
          </w:p>
        </w:tc>
      </w:tr>
      <w:tr>
        <w:tc>
          <w:tcPr>
            <w:tcW w:type="dxa" w:w="740"/>
          </w:tcPr>
          <w:p>
            <w:pPr>
              <w:spacing w:after="0" w:before="0" w:line="240" w:lineRule="auto"/>
            </w:pPr>
            <w:r/>
            <w:r>
              <w:rPr>
                <w:b w:val="0"/>
                <w:sz w:val="17"/>
              </w:rPr>
              <w:t>UC-01</w:t>
            </w:r>
          </w:p>
        </w:tc>
        <w:tc>
          <w:tcPr>
            <w:tcW w:type="dxa" w:w="4734"/>
          </w:tcPr>
          <w:p>
            <w:pPr>
              <w:spacing w:after="0" w:before="0" w:line="240" w:lineRule="auto"/>
            </w:pPr>
            <w:r/>
            <w:r>
              <w:rPr>
                <w:b w:val="0"/>
                <w:sz w:val="17"/>
              </w:rPr>
              <w:t>Submit a registration application</w:t>
            </w:r>
          </w:p>
        </w:tc>
        <w:tc>
          <w:tcPr>
            <w:tcW w:type="dxa" w:w="3255"/>
          </w:tcPr>
          <w:p>
            <w:pPr>
              <w:spacing w:after="0" w:before="0" w:line="240" w:lineRule="auto"/>
            </w:pPr>
            <w:r/>
            <w:r>
              <w:rPr>
                <w:b w:val="0"/>
                <w:sz w:val="17"/>
              </w:rPr>
              <w:t>Prospective Student</w:t>
            </w:r>
          </w:p>
        </w:tc>
        <w:tc>
          <w:tcPr>
            <w:tcW w:type="dxa" w:w="740"/>
          </w:tcPr>
          <w:p>
            <w:pPr>
              <w:spacing w:after="0" w:before="0" w:line="240" w:lineRule="auto"/>
            </w:pPr>
            <w:r/>
            <w:r>
              <w:rPr>
                <w:b w:val="0"/>
                <w:sz w:val="17"/>
              </w:rPr>
              <w:t>10.1</w:t>
            </w:r>
          </w:p>
        </w:tc>
      </w:tr>
      <w:tr>
        <w:tc>
          <w:tcPr>
            <w:tcW w:type="dxa" w:w="740"/>
            <w:shd w:val="clear" w:color="auto" w:fill="F2F5F9"/>
          </w:tcPr>
          <w:p>
            <w:pPr>
              <w:spacing w:after="0" w:before="0" w:line="240" w:lineRule="auto"/>
            </w:pPr>
            <w:r/>
            <w:r>
              <w:rPr>
                <w:b w:val="0"/>
                <w:sz w:val="17"/>
              </w:rPr>
              <w:t>UC-02</w:t>
            </w:r>
          </w:p>
        </w:tc>
        <w:tc>
          <w:tcPr>
            <w:tcW w:type="dxa" w:w="4734"/>
            <w:shd w:val="clear" w:color="auto" w:fill="F2F5F9"/>
          </w:tcPr>
          <w:p>
            <w:pPr>
              <w:spacing w:after="0" w:before="0" w:line="240" w:lineRule="auto"/>
            </w:pPr>
            <w:r/>
            <w:r>
              <w:rPr>
                <w:b w:val="0"/>
                <w:sz w:val="17"/>
              </w:rPr>
              <w:t>Review and approve a registration</w:t>
            </w:r>
          </w:p>
        </w:tc>
        <w:tc>
          <w:tcPr>
            <w:tcW w:type="dxa" w:w="3255"/>
            <w:shd w:val="clear" w:color="auto" w:fill="F2F5F9"/>
          </w:tcPr>
          <w:p>
            <w:pPr>
              <w:spacing w:after="0" w:before="0" w:line="240" w:lineRule="auto"/>
            </w:pPr>
            <w:r/>
            <w:r>
              <w:rPr>
                <w:b w:val="0"/>
                <w:sz w:val="17"/>
              </w:rPr>
              <w:t>Admin</w:t>
            </w:r>
          </w:p>
        </w:tc>
        <w:tc>
          <w:tcPr>
            <w:tcW w:type="dxa" w:w="740"/>
            <w:shd w:val="clear" w:color="auto" w:fill="F2F5F9"/>
          </w:tcPr>
          <w:p>
            <w:pPr>
              <w:spacing w:after="0" w:before="0" w:line="240" w:lineRule="auto"/>
            </w:pPr>
            <w:r/>
            <w:r>
              <w:rPr>
                <w:b w:val="0"/>
                <w:sz w:val="17"/>
              </w:rPr>
              <w:t>10.2</w:t>
            </w:r>
          </w:p>
        </w:tc>
      </w:tr>
      <w:tr>
        <w:tc>
          <w:tcPr>
            <w:tcW w:type="dxa" w:w="740"/>
          </w:tcPr>
          <w:p>
            <w:pPr>
              <w:spacing w:after="0" w:before="0" w:line="240" w:lineRule="auto"/>
            </w:pPr>
            <w:r/>
            <w:r>
              <w:rPr>
                <w:b w:val="0"/>
                <w:sz w:val="17"/>
              </w:rPr>
              <w:t>UC-03</w:t>
            </w:r>
          </w:p>
        </w:tc>
        <w:tc>
          <w:tcPr>
            <w:tcW w:type="dxa" w:w="4734"/>
          </w:tcPr>
          <w:p>
            <w:pPr>
              <w:spacing w:after="0" w:before="0" w:line="240" w:lineRule="auto"/>
            </w:pPr>
            <w:r/>
            <w:r>
              <w:rPr>
                <w:b w:val="0"/>
                <w:sz w:val="17"/>
              </w:rPr>
              <w:t>Reject a registration with a reason</w:t>
            </w:r>
          </w:p>
        </w:tc>
        <w:tc>
          <w:tcPr>
            <w:tcW w:type="dxa" w:w="3255"/>
          </w:tcPr>
          <w:p>
            <w:pPr>
              <w:spacing w:after="0" w:before="0" w:line="240" w:lineRule="auto"/>
            </w:pPr>
            <w:r/>
            <w:r>
              <w:rPr>
                <w:b w:val="0"/>
                <w:sz w:val="17"/>
              </w:rPr>
              <w:t>Admin</w:t>
            </w:r>
          </w:p>
        </w:tc>
        <w:tc>
          <w:tcPr>
            <w:tcW w:type="dxa" w:w="740"/>
          </w:tcPr>
          <w:p>
            <w:pPr>
              <w:spacing w:after="0" w:before="0" w:line="240" w:lineRule="auto"/>
            </w:pPr>
            <w:r/>
            <w:r>
              <w:rPr>
                <w:b w:val="0"/>
                <w:sz w:val="17"/>
              </w:rPr>
              <w:t>10.3</w:t>
            </w:r>
          </w:p>
        </w:tc>
      </w:tr>
      <w:tr>
        <w:tc>
          <w:tcPr>
            <w:tcW w:type="dxa" w:w="740"/>
            <w:shd w:val="clear" w:color="auto" w:fill="F2F5F9"/>
          </w:tcPr>
          <w:p>
            <w:pPr>
              <w:spacing w:after="0" w:before="0" w:line="240" w:lineRule="auto"/>
            </w:pPr>
            <w:r/>
            <w:r>
              <w:rPr>
                <w:b w:val="0"/>
                <w:sz w:val="17"/>
              </w:rPr>
              <w:t>UC-04</w:t>
            </w:r>
          </w:p>
        </w:tc>
        <w:tc>
          <w:tcPr>
            <w:tcW w:type="dxa" w:w="4734"/>
            <w:shd w:val="clear" w:color="auto" w:fill="F2F5F9"/>
          </w:tcPr>
          <w:p>
            <w:pPr>
              <w:spacing w:after="0" w:before="0" w:line="240" w:lineRule="auto"/>
            </w:pPr>
            <w:r/>
            <w:r>
              <w:rPr>
                <w:b w:val="0"/>
                <w:sz w:val="17"/>
              </w:rPr>
              <w:t>Request further information from an applicant</w:t>
            </w:r>
          </w:p>
        </w:tc>
        <w:tc>
          <w:tcPr>
            <w:tcW w:type="dxa" w:w="3255"/>
            <w:shd w:val="clear" w:color="auto" w:fill="F2F5F9"/>
          </w:tcPr>
          <w:p>
            <w:pPr>
              <w:spacing w:after="0" w:before="0" w:line="240" w:lineRule="auto"/>
            </w:pPr>
            <w:r/>
            <w:r>
              <w:rPr>
                <w:b w:val="0"/>
                <w:sz w:val="17"/>
              </w:rPr>
              <w:t>Admin</w:t>
            </w:r>
          </w:p>
        </w:tc>
        <w:tc>
          <w:tcPr>
            <w:tcW w:type="dxa" w:w="740"/>
            <w:shd w:val="clear" w:color="auto" w:fill="F2F5F9"/>
          </w:tcPr>
          <w:p>
            <w:pPr>
              <w:spacing w:after="0" w:before="0" w:line="240" w:lineRule="auto"/>
            </w:pPr>
            <w:r/>
            <w:r>
              <w:rPr>
                <w:b w:val="0"/>
                <w:sz w:val="17"/>
              </w:rPr>
              <w:t>10.4</w:t>
            </w:r>
          </w:p>
        </w:tc>
      </w:tr>
      <w:tr>
        <w:tc>
          <w:tcPr>
            <w:tcW w:type="dxa" w:w="740"/>
          </w:tcPr>
          <w:p>
            <w:pPr>
              <w:spacing w:after="0" w:before="0" w:line="240" w:lineRule="auto"/>
            </w:pPr>
            <w:r/>
            <w:r>
              <w:rPr>
                <w:b w:val="0"/>
                <w:sz w:val="17"/>
              </w:rPr>
              <w:t>UC-05</w:t>
            </w:r>
          </w:p>
        </w:tc>
        <w:tc>
          <w:tcPr>
            <w:tcW w:type="dxa" w:w="4734"/>
          </w:tcPr>
          <w:p>
            <w:pPr>
              <w:spacing w:after="0" w:before="0" w:line="240" w:lineRule="auto"/>
            </w:pPr>
            <w:r/>
            <w:r>
              <w:rPr>
                <w:b w:val="0"/>
                <w:sz w:val="17"/>
              </w:rPr>
              <w:t>First login and mandatory password change</w:t>
            </w:r>
          </w:p>
        </w:tc>
        <w:tc>
          <w:tcPr>
            <w:tcW w:type="dxa" w:w="3255"/>
          </w:tcPr>
          <w:p>
            <w:pPr>
              <w:spacing w:after="0" w:before="0" w:line="240" w:lineRule="auto"/>
            </w:pPr>
            <w:r/>
            <w:r>
              <w:rPr>
                <w:b w:val="0"/>
                <w:sz w:val="17"/>
              </w:rPr>
              <w:t>Student</w:t>
            </w:r>
          </w:p>
        </w:tc>
        <w:tc>
          <w:tcPr>
            <w:tcW w:type="dxa" w:w="740"/>
          </w:tcPr>
          <w:p>
            <w:pPr>
              <w:spacing w:after="0" w:before="0" w:line="240" w:lineRule="auto"/>
            </w:pPr>
            <w:r/>
            <w:r>
              <w:rPr>
                <w:b w:val="0"/>
                <w:sz w:val="17"/>
              </w:rPr>
              <w:t>10.5</w:t>
            </w:r>
          </w:p>
        </w:tc>
      </w:tr>
      <w:tr>
        <w:tc>
          <w:tcPr>
            <w:tcW w:type="dxa" w:w="740"/>
            <w:shd w:val="clear" w:color="auto" w:fill="F2F5F9"/>
          </w:tcPr>
          <w:p>
            <w:pPr>
              <w:spacing w:after="0" w:before="0" w:line="240" w:lineRule="auto"/>
            </w:pPr>
            <w:r/>
            <w:r>
              <w:rPr>
                <w:b w:val="0"/>
                <w:sz w:val="17"/>
              </w:rPr>
              <w:t>UC-06</w:t>
            </w:r>
          </w:p>
        </w:tc>
        <w:tc>
          <w:tcPr>
            <w:tcW w:type="dxa" w:w="4734"/>
            <w:shd w:val="clear" w:color="auto" w:fill="F2F5F9"/>
          </w:tcPr>
          <w:p>
            <w:pPr>
              <w:spacing w:after="0" w:before="0" w:line="240" w:lineRule="auto"/>
            </w:pPr>
            <w:r/>
            <w:r>
              <w:rPr>
                <w:b w:val="0"/>
                <w:sz w:val="17"/>
              </w:rPr>
              <w:t>Create a section and offer subjects to it</w:t>
            </w:r>
          </w:p>
        </w:tc>
        <w:tc>
          <w:tcPr>
            <w:tcW w:type="dxa" w:w="3255"/>
            <w:shd w:val="clear" w:color="auto" w:fill="F2F5F9"/>
          </w:tcPr>
          <w:p>
            <w:pPr>
              <w:spacing w:after="0" w:before="0" w:line="240" w:lineRule="auto"/>
            </w:pPr>
            <w:r/>
            <w:r>
              <w:rPr>
                <w:b w:val="0"/>
                <w:sz w:val="17"/>
              </w:rPr>
              <w:t>Admin</w:t>
            </w:r>
          </w:p>
        </w:tc>
        <w:tc>
          <w:tcPr>
            <w:tcW w:type="dxa" w:w="740"/>
            <w:shd w:val="clear" w:color="auto" w:fill="F2F5F9"/>
          </w:tcPr>
          <w:p>
            <w:pPr>
              <w:spacing w:after="0" w:before="0" w:line="240" w:lineRule="auto"/>
            </w:pPr>
            <w:r/>
            <w:r>
              <w:rPr>
                <w:b w:val="0"/>
                <w:sz w:val="17"/>
              </w:rPr>
              <w:t>10.6</w:t>
            </w:r>
          </w:p>
        </w:tc>
      </w:tr>
      <w:tr>
        <w:tc>
          <w:tcPr>
            <w:tcW w:type="dxa" w:w="740"/>
          </w:tcPr>
          <w:p>
            <w:pPr>
              <w:spacing w:after="0" w:before="0" w:line="240" w:lineRule="auto"/>
            </w:pPr>
            <w:r/>
            <w:r>
              <w:rPr>
                <w:b w:val="0"/>
                <w:sz w:val="17"/>
              </w:rPr>
              <w:t>UC-07</w:t>
            </w:r>
          </w:p>
        </w:tc>
        <w:tc>
          <w:tcPr>
            <w:tcW w:type="dxa" w:w="4734"/>
          </w:tcPr>
          <w:p>
            <w:pPr>
              <w:spacing w:after="0" w:before="0" w:line="240" w:lineRule="auto"/>
            </w:pPr>
            <w:r/>
            <w:r>
              <w:rPr>
                <w:b w:val="0"/>
                <w:sz w:val="17"/>
              </w:rPr>
              <w:t>Assign a teacher to a subject within a section</w:t>
            </w:r>
          </w:p>
        </w:tc>
        <w:tc>
          <w:tcPr>
            <w:tcW w:type="dxa" w:w="3255"/>
          </w:tcPr>
          <w:p>
            <w:pPr>
              <w:spacing w:after="0" w:before="0" w:line="240" w:lineRule="auto"/>
            </w:pPr>
            <w:r/>
            <w:r>
              <w:rPr>
                <w:b w:val="0"/>
                <w:sz w:val="17"/>
              </w:rPr>
              <w:t>Admin</w:t>
            </w:r>
          </w:p>
        </w:tc>
        <w:tc>
          <w:tcPr>
            <w:tcW w:type="dxa" w:w="740"/>
          </w:tcPr>
          <w:p>
            <w:pPr>
              <w:spacing w:after="0" w:before="0" w:line="240" w:lineRule="auto"/>
            </w:pPr>
            <w:r/>
            <w:r>
              <w:rPr>
                <w:b w:val="0"/>
                <w:sz w:val="17"/>
              </w:rPr>
              <w:t>10.7</w:t>
            </w:r>
          </w:p>
        </w:tc>
      </w:tr>
      <w:tr>
        <w:tc>
          <w:tcPr>
            <w:tcW w:type="dxa" w:w="740"/>
            <w:shd w:val="clear" w:color="auto" w:fill="F2F5F9"/>
          </w:tcPr>
          <w:p>
            <w:pPr>
              <w:spacing w:after="0" w:before="0" w:line="240" w:lineRule="auto"/>
            </w:pPr>
            <w:r/>
            <w:r>
              <w:rPr>
                <w:b w:val="0"/>
                <w:sz w:val="17"/>
              </w:rPr>
              <w:t>UC-08</w:t>
            </w:r>
          </w:p>
        </w:tc>
        <w:tc>
          <w:tcPr>
            <w:tcW w:type="dxa" w:w="4734"/>
            <w:shd w:val="clear" w:color="auto" w:fill="F2F5F9"/>
          </w:tcPr>
          <w:p>
            <w:pPr>
              <w:spacing w:after="0" w:before="0" w:line="240" w:lineRule="auto"/>
            </w:pPr>
            <w:r/>
            <w:r>
              <w:rPr>
                <w:b w:val="0"/>
                <w:sz w:val="17"/>
              </w:rPr>
              <w:t>Build a timetable and generate sessions</w:t>
            </w:r>
          </w:p>
        </w:tc>
        <w:tc>
          <w:tcPr>
            <w:tcW w:type="dxa" w:w="3255"/>
            <w:shd w:val="clear" w:color="auto" w:fill="F2F5F9"/>
          </w:tcPr>
          <w:p>
            <w:pPr>
              <w:spacing w:after="0" w:before="0" w:line="240" w:lineRule="auto"/>
            </w:pPr>
            <w:r/>
            <w:r>
              <w:rPr>
                <w:b w:val="0"/>
                <w:sz w:val="17"/>
              </w:rPr>
              <w:t>Admin</w:t>
            </w:r>
          </w:p>
        </w:tc>
        <w:tc>
          <w:tcPr>
            <w:tcW w:type="dxa" w:w="740"/>
            <w:shd w:val="clear" w:color="auto" w:fill="F2F5F9"/>
          </w:tcPr>
          <w:p>
            <w:pPr>
              <w:spacing w:after="0" w:before="0" w:line="240" w:lineRule="auto"/>
            </w:pPr>
            <w:r/>
            <w:r>
              <w:rPr>
                <w:b w:val="0"/>
                <w:sz w:val="17"/>
              </w:rPr>
              <w:t>10.8</w:t>
            </w:r>
          </w:p>
        </w:tc>
      </w:tr>
      <w:tr>
        <w:tc>
          <w:tcPr>
            <w:tcW w:type="dxa" w:w="740"/>
          </w:tcPr>
          <w:p>
            <w:pPr>
              <w:spacing w:after="0" w:before="0" w:line="240" w:lineRule="auto"/>
            </w:pPr>
            <w:r/>
            <w:r>
              <w:rPr>
                <w:b w:val="0"/>
                <w:sz w:val="17"/>
              </w:rPr>
              <w:t>UC-09</w:t>
            </w:r>
          </w:p>
        </w:tc>
        <w:tc>
          <w:tcPr>
            <w:tcW w:type="dxa" w:w="4734"/>
          </w:tcPr>
          <w:p>
            <w:pPr>
              <w:spacing w:after="0" w:before="0" w:line="240" w:lineRule="auto"/>
            </w:pPr>
            <w:r/>
            <w:r>
              <w:rPr>
                <w:b w:val="0"/>
                <w:sz w:val="17"/>
              </w:rPr>
              <w:t>Transfer a student between sections</w:t>
            </w:r>
          </w:p>
        </w:tc>
        <w:tc>
          <w:tcPr>
            <w:tcW w:type="dxa" w:w="3255"/>
          </w:tcPr>
          <w:p>
            <w:pPr>
              <w:spacing w:after="0" w:before="0" w:line="240" w:lineRule="auto"/>
            </w:pPr>
            <w:r/>
            <w:r>
              <w:rPr>
                <w:b w:val="0"/>
                <w:sz w:val="17"/>
              </w:rPr>
              <w:t>Admin</w:t>
            </w:r>
          </w:p>
        </w:tc>
        <w:tc>
          <w:tcPr>
            <w:tcW w:type="dxa" w:w="740"/>
          </w:tcPr>
          <w:p>
            <w:pPr>
              <w:spacing w:after="0" w:before="0" w:line="240" w:lineRule="auto"/>
            </w:pPr>
            <w:r/>
            <w:r>
              <w:rPr>
                <w:b w:val="0"/>
                <w:sz w:val="17"/>
              </w:rPr>
              <w:t>10.9</w:t>
            </w:r>
          </w:p>
        </w:tc>
      </w:tr>
      <w:tr>
        <w:tc>
          <w:tcPr>
            <w:tcW w:type="dxa" w:w="740"/>
            <w:shd w:val="clear" w:color="auto" w:fill="F2F5F9"/>
          </w:tcPr>
          <w:p>
            <w:pPr>
              <w:spacing w:after="0" w:before="0" w:line="240" w:lineRule="auto"/>
            </w:pPr>
            <w:r/>
            <w:r>
              <w:rPr>
                <w:b w:val="0"/>
                <w:sz w:val="17"/>
              </w:rPr>
              <w:t>UC-10</w:t>
            </w:r>
          </w:p>
        </w:tc>
        <w:tc>
          <w:tcPr>
            <w:tcW w:type="dxa" w:w="4734"/>
            <w:shd w:val="clear" w:color="auto" w:fill="F2F5F9"/>
          </w:tcPr>
          <w:p>
            <w:pPr>
              <w:spacing w:after="0" w:before="0" w:line="240" w:lineRule="auto"/>
            </w:pPr>
            <w:r/>
            <w:r>
              <w:rPr>
                <w:b w:val="0"/>
                <w:sz w:val="17"/>
              </w:rPr>
              <w:t>Suspend and later reinstate a student</w:t>
            </w:r>
          </w:p>
        </w:tc>
        <w:tc>
          <w:tcPr>
            <w:tcW w:type="dxa" w:w="3255"/>
            <w:shd w:val="clear" w:color="auto" w:fill="F2F5F9"/>
          </w:tcPr>
          <w:p>
            <w:pPr>
              <w:spacing w:after="0" w:before="0" w:line="240" w:lineRule="auto"/>
            </w:pPr>
            <w:r/>
            <w:r>
              <w:rPr>
                <w:b w:val="0"/>
                <w:sz w:val="17"/>
              </w:rPr>
              <w:t>Admin</w:t>
            </w:r>
          </w:p>
        </w:tc>
        <w:tc>
          <w:tcPr>
            <w:tcW w:type="dxa" w:w="740"/>
            <w:shd w:val="clear" w:color="auto" w:fill="F2F5F9"/>
          </w:tcPr>
          <w:p>
            <w:pPr>
              <w:spacing w:after="0" w:before="0" w:line="240" w:lineRule="auto"/>
            </w:pPr>
            <w:r/>
            <w:r>
              <w:rPr>
                <w:b w:val="0"/>
                <w:sz w:val="17"/>
              </w:rPr>
              <w:t>10.10</w:t>
            </w:r>
          </w:p>
        </w:tc>
      </w:tr>
      <w:tr>
        <w:tc>
          <w:tcPr>
            <w:tcW w:type="dxa" w:w="740"/>
          </w:tcPr>
          <w:p>
            <w:pPr>
              <w:spacing w:after="0" w:before="0" w:line="240" w:lineRule="auto"/>
            </w:pPr>
            <w:r/>
            <w:r>
              <w:rPr>
                <w:b w:val="0"/>
                <w:sz w:val="17"/>
              </w:rPr>
              <w:t>UC-11</w:t>
            </w:r>
          </w:p>
        </w:tc>
        <w:tc>
          <w:tcPr>
            <w:tcW w:type="dxa" w:w="4734"/>
          </w:tcPr>
          <w:p>
            <w:pPr>
              <w:spacing w:after="0" w:before="0" w:line="240" w:lineRule="auto"/>
            </w:pPr>
            <w:r/>
            <w:r>
              <w:rPr>
                <w:b w:val="0"/>
                <w:sz w:val="17"/>
              </w:rPr>
              <w:t>Author and publish a lesson</w:t>
            </w:r>
          </w:p>
        </w:tc>
        <w:tc>
          <w:tcPr>
            <w:tcW w:type="dxa" w:w="3255"/>
          </w:tcPr>
          <w:p>
            <w:pPr>
              <w:spacing w:after="0" w:before="0" w:line="240" w:lineRule="auto"/>
            </w:pPr>
            <w:r/>
            <w:r>
              <w:rPr>
                <w:b w:val="0"/>
                <w:sz w:val="17"/>
              </w:rPr>
              <w:t>Teacher</w:t>
            </w:r>
          </w:p>
        </w:tc>
        <w:tc>
          <w:tcPr>
            <w:tcW w:type="dxa" w:w="740"/>
          </w:tcPr>
          <w:p>
            <w:pPr>
              <w:spacing w:after="0" w:before="0" w:line="240" w:lineRule="auto"/>
            </w:pPr>
            <w:r/>
            <w:r>
              <w:rPr>
                <w:b w:val="0"/>
                <w:sz w:val="17"/>
              </w:rPr>
              <w:t>10.11</w:t>
            </w:r>
          </w:p>
        </w:tc>
      </w:tr>
      <w:tr>
        <w:tc>
          <w:tcPr>
            <w:tcW w:type="dxa" w:w="740"/>
            <w:shd w:val="clear" w:color="auto" w:fill="F2F5F9"/>
          </w:tcPr>
          <w:p>
            <w:pPr>
              <w:spacing w:after="0" w:before="0" w:line="240" w:lineRule="auto"/>
            </w:pPr>
            <w:r/>
            <w:r>
              <w:rPr>
                <w:b w:val="0"/>
                <w:sz w:val="17"/>
              </w:rPr>
              <w:t>UC-12</w:t>
            </w:r>
          </w:p>
        </w:tc>
        <w:tc>
          <w:tcPr>
            <w:tcW w:type="dxa" w:w="4734"/>
            <w:shd w:val="clear" w:color="auto" w:fill="F2F5F9"/>
          </w:tcPr>
          <w:p>
            <w:pPr>
              <w:spacing w:after="0" w:before="0" w:line="240" w:lineRule="auto"/>
            </w:pPr>
            <w:r/>
            <w:r>
              <w:rPr>
                <w:b w:val="0"/>
                <w:sz w:val="17"/>
              </w:rPr>
              <w:t>Catalogue a recorded lecture from Drive</w:t>
            </w:r>
          </w:p>
        </w:tc>
        <w:tc>
          <w:tcPr>
            <w:tcW w:type="dxa" w:w="3255"/>
            <w:shd w:val="clear" w:color="auto" w:fill="F2F5F9"/>
          </w:tcPr>
          <w:p>
            <w:pPr>
              <w:spacing w:after="0" w:before="0" w:line="240" w:lineRule="auto"/>
            </w:pPr>
            <w:r/>
            <w:r>
              <w:rPr>
                <w:b w:val="0"/>
                <w:sz w:val="17"/>
              </w:rPr>
              <w:t>Teacher</w:t>
            </w:r>
          </w:p>
        </w:tc>
        <w:tc>
          <w:tcPr>
            <w:tcW w:type="dxa" w:w="740"/>
            <w:shd w:val="clear" w:color="auto" w:fill="F2F5F9"/>
          </w:tcPr>
          <w:p>
            <w:pPr>
              <w:spacing w:after="0" w:before="0" w:line="240" w:lineRule="auto"/>
            </w:pPr>
            <w:r/>
            <w:r>
              <w:rPr>
                <w:b w:val="0"/>
                <w:sz w:val="17"/>
              </w:rPr>
              <w:t>10.12</w:t>
            </w:r>
          </w:p>
        </w:tc>
      </w:tr>
      <w:tr>
        <w:tc>
          <w:tcPr>
            <w:tcW w:type="dxa" w:w="740"/>
          </w:tcPr>
          <w:p>
            <w:pPr>
              <w:spacing w:after="0" w:before="0" w:line="240" w:lineRule="auto"/>
            </w:pPr>
            <w:r/>
            <w:r>
              <w:rPr>
                <w:b w:val="0"/>
                <w:sz w:val="17"/>
              </w:rPr>
              <w:t>UC-13</w:t>
            </w:r>
          </w:p>
        </w:tc>
        <w:tc>
          <w:tcPr>
            <w:tcW w:type="dxa" w:w="4734"/>
          </w:tcPr>
          <w:p>
            <w:pPr>
              <w:spacing w:after="0" w:before="0" w:line="240" w:lineRule="auto"/>
            </w:pPr>
            <w:r/>
            <w:r>
              <w:rPr>
                <w:b w:val="0"/>
                <w:sz w:val="17"/>
              </w:rPr>
              <w:t>Schedule a live class</w:t>
            </w:r>
          </w:p>
        </w:tc>
        <w:tc>
          <w:tcPr>
            <w:tcW w:type="dxa" w:w="3255"/>
          </w:tcPr>
          <w:p>
            <w:pPr>
              <w:spacing w:after="0" w:before="0" w:line="240" w:lineRule="auto"/>
            </w:pPr>
            <w:r/>
            <w:r>
              <w:rPr>
                <w:b w:val="0"/>
                <w:sz w:val="17"/>
              </w:rPr>
              <w:t>Teacher</w:t>
            </w:r>
          </w:p>
        </w:tc>
        <w:tc>
          <w:tcPr>
            <w:tcW w:type="dxa" w:w="740"/>
          </w:tcPr>
          <w:p>
            <w:pPr>
              <w:spacing w:after="0" w:before="0" w:line="240" w:lineRule="auto"/>
            </w:pPr>
            <w:r/>
            <w:r>
              <w:rPr>
                <w:b w:val="0"/>
                <w:sz w:val="17"/>
              </w:rPr>
              <w:t>10.13</w:t>
            </w:r>
          </w:p>
        </w:tc>
      </w:tr>
      <w:tr>
        <w:tc>
          <w:tcPr>
            <w:tcW w:type="dxa" w:w="740"/>
            <w:shd w:val="clear" w:color="auto" w:fill="F2F5F9"/>
          </w:tcPr>
          <w:p>
            <w:pPr>
              <w:spacing w:after="0" w:before="0" w:line="240" w:lineRule="auto"/>
            </w:pPr>
            <w:r/>
            <w:r>
              <w:rPr>
                <w:b w:val="0"/>
                <w:sz w:val="17"/>
              </w:rPr>
              <w:t>UC-14</w:t>
            </w:r>
          </w:p>
        </w:tc>
        <w:tc>
          <w:tcPr>
            <w:tcW w:type="dxa" w:w="4734"/>
            <w:shd w:val="clear" w:color="auto" w:fill="F2F5F9"/>
          </w:tcPr>
          <w:p>
            <w:pPr>
              <w:spacing w:after="0" w:before="0" w:line="240" w:lineRule="auto"/>
            </w:pPr>
            <w:r/>
            <w:r>
              <w:rPr>
                <w:b w:val="0"/>
                <w:sz w:val="17"/>
              </w:rPr>
              <w:t>Join a live class</w:t>
            </w:r>
          </w:p>
        </w:tc>
        <w:tc>
          <w:tcPr>
            <w:tcW w:type="dxa" w:w="3255"/>
            <w:shd w:val="clear" w:color="auto" w:fill="F2F5F9"/>
          </w:tcPr>
          <w:p>
            <w:pPr>
              <w:spacing w:after="0" w:before="0" w:line="240" w:lineRule="auto"/>
            </w:pPr>
            <w:r/>
            <w:r>
              <w:rPr>
                <w:b w:val="0"/>
                <w:sz w:val="17"/>
              </w:rPr>
              <w:t>Student</w:t>
            </w:r>
          </w:p>
        </w:tc>
        <w:tc>
          <w:tcPr>
            <w:tcW w:type="dxa" w:w="740"/>
            <w:shd w:val="clear" w:color="auto" w:fill="F2F5F9"/>
          </w:tcPr>
          <w:p>
            <w:pPr>
              <w:spacing w:after="0" w:before="0" w:line="240" w:lineRule="auto"/>
            </w:pPr>
            <w:r/>
            <w:r>
              <w:rPr>
                <w:b w:val="0"/>
                <w:sz w:val="17"/>
              </w:rPr>
              <w:t>10.14</w:t>
            </w:r>
          </w:p>
        </w:tc>
      </w:tr>
      <w:tr>
        <w:tc>
          <w:tcPr>
            <w:tcW w:type="dxa" w:w="740"/>
          </w:tcPr>
          <w:p>
            <w:pPr>
              <w:spacing w:after="0" w:before="0" w:line="240" w:lineRule="auto"/>
            </w:pPr>
            <w:r/>
            <w:r>
              <w:rPr>
                <w:b w:val="0"/>
                <w:sz w:val="17"/>
              </w:rPr>
              <w:t>UC-15</w:t>
            </w:r>
          </w:p>
        </w:tc>
        <w:tc>
          <w:tcPr>
            <w:tcW w:type="dxa" w:w="4734"/>
          </w:tcPr>
          <w:p>
            <w:pPr>
              <w:spacing w:after="0" w:before="0" w:line="240" w:lineRule="auto"/>
            </w:pPr>
            <w:r/>
            <w:r>
              <w:rPr>
                <w:b w:val="0"/>
                <w:sz w:val="17"/>
              </w:rPr>
              <w:t>Mark attendance for a section</w:t>
            </w:r>
          </w:p>
        </w:tc>
        <w:tc>
          <w:tcPr>
            <w:tcW w:type="dxa" w:w="3255"/>
          </w:tcPr>
          <w:p>
            <w:pPr>
              <w:spacing w:after="0" w:before="0" w:line="240" w:lineRule="auto"/>
            </w:pPr>
            <w:r/>
            <w:r>
              <w:rPr>
                <w:b w:val="0"/>
                <w:sz w:val="17"/>
              </w:rPr>
              <w:t>Teacher</w:t>
            </w:r>
          </w:p>
        </w:tc>
        <w:tc>
          <w:tcPr>
            <w:tcW w:type="dxa" w:w="740"/>
          </w:tcPr>
          <w:p>
            <w:pPr>
              <w:spacing w:after="0" w:before="0" w:line="240" w:lineRule="auto"/>
            </w:pPr>
            <w:r/>
            <w:r>
              <w:rPr>
                <w:b w:val="0"/>
                <w:sz w:val="17"/>
              </w:rPr>
              <w:t>10.15</w:t>
            </w:r>
          </w:p>
        </w:tc>
      </w:tr>
      <w:tr>
        <w:tc>
          <w:tcPr>
            <w:tcW w:type="dxa" w:w="740"/>
            <w:shd w:val="clear" w:color="auto" w:fill="F2F5F9"/>
          </w:tcPr>
          <w:p>
            <w:pPr>
              <w:spacing w:after="0" w:before="0" w:line="240" w:lineRule="auto"/>
            </w:pPr>
            <w:r/>
            <w:r>
              <w:rPr>
                <w:b w:val="0"/>
                <w:sz w:val="17"/>
              </w:rPr>
              <w:t>UC-16</w:t>
            </w:r>
          </w:p>
        </w:tc>
        <w:tc>
          <w:tcPr>
            <w:tcW w:type="dxa" w:w="4734"/>
            <w:shd w:val="clear" w:color="auto" w:fill="F2F5F9"/>
          </w:tcPr>
          <w:p>
            <w:pPr>
              <w:spacing w:after="0" w:before="0" w:line="240" w:lineRule="auto"/>
            </w:pPr>
            <w:r/>
            <w:r>
              <w:rPr>
                <w:b w:val="0"/>
                <w:sz w:val="17"/>
              </w:rPr>
              <w:t>Confirm provider-derived attendance</w:t>
            </w:r>
          </w:p>
        </w:tc>
        <w:tc>
          <w:tcPr>
            <w:tcW w:type="dxa" w:w="3255"/>
            <w:shd w:val="clear" w:color="auto" w:fill="F2F5F9"/>
          </w:tcPr>
          <w:p>
            <w:pPr>
              <w:spacing w:after="0" w:before="0" w:line="240" w:lineRule="auto"/>
            </w:pPr>
            <w:r/>
            <w:r>
              <w:rPr>
                <w:b w:val="0"/>
                <w:sz w:val="17"/>
              </w:rPr>
              <w:t>Teacher</w:t>
            </w:r>
          </w:p>
        </w:tc>
        <w:tc>
          <w:tcPr>
            <w:tcW w:type="dxa" w:w="740"/>
            <w:shd w:val="clear" w:color="auto" w:fill="F2F5F9"/>
          </w:tcPr>
          <w:p>
            <w:pPr>
              <w:spacing w:after="0" w:before="0" w:line="240" w:lineRule="auto"/>
            </w:pPr>
            <w:r/>
            <w:r>
              <w:rPr>
                <w:b w:val="0"/>
                <w:sz w:val="17"/>
              </w:rPr>
              <w:t>10.16</w:t>
            </w:r>
          </w:p>
        </w:tc>
      </w:tr>
      <w:tr>
        <w:tc>
          <w:tcPr>
            <w:tcW w:type="dxa" w:w="740"/>
          </w:tcPr>
          <w:p>
            <w:pPr>
              <w:spacing w:after="0" w:before="0" w:line="240" w:lineRule="auto"/>
            </w:pPr>
            <w:r/>
            <w:r>
              <w:rPr>
                <w:b w:val="0"/>
                <w:sz w:val="17"/>
              </w:rPr>
              <w:t>UC-17</w:t>
            </w:r>
          </w:p>
        </w:tc>
        <w:tc>
          <w:tcPr>
            <w:tcW w:type="dxa" w:w="4734"/>
          </w:tcPr>
          <w:p>
            <w:pPr>
              <w:spacing w:after="0" w:before="0" w:line="240" w:lineRule="auto"/>
            </w:pPr>
            <w:r/>
            <w:r>
              <w:rPr>
                <w:b w:val="0"/>
                <w:sz w:val="17"/>
              </w:rPr>
              <w:t>Correct attendance after the fact</w:t>
            </w:r>
          </w:p>
        </w:tc>
        <w:tc>
          <w:tcPr>
            <w:tcW w:type="dxa" w:w="3255"/>
          </w:tcPr>
          <w:p>
            <w:pPr>
              <w:spacing w:after="0" w:before="0" w:line="240" w:lineRule="auto"/>
            </w:pPr>
            <w:r/>
            <w:r>
              <w:rPr>
                <w:b w:val="0"/>
                <w:sz w:val="17"/>
              </w:rPr>
              <w:t>Teacher</w:t>
            </w:r>
          </w:p>
        </w:tc>
        <w:tc>
          <w:tcPr>
            <w:tcW w:type="dxa" w:w="740"/>
          </w:tcPr>
          <w:p>
            <w:pPr>
              <w:spacing w:after="0" w:before="0" w:line="240" w:lineRule="auto"/>
            </w:pPr>
            <w:r/>
            <w:r>
              <w:rPr>
                <w:b w:val="0"/>
                <w:sz w:val="17"/>
              </w:rPr>
              <w:t>10.17</w:t>
            </w:r>
          </w:p>
        </w:tc>
      </w:tr>
      <w:tr>
        <w:tc>
          <w:tcPr>
            <w:tcW w:type="dxa" w:w="740"/>
            <w:shd w:val="clear" w:color="auto" w:fill="F2F5F9"/>
          </w:tcPr>
          <w:p>
            <w:pPr>
              <w:spacing w:after="0" w:before="0" w:line="240" w:lineRule="auto"/>
            </w:pPr>
            <w:r/>
            <w:r>
              <w:rPr>
                <w:b w:val="0"/>
                <w:sz w:val="17"/>
              </w:rPr>
              <w:t>UC-18</w:t>
            </w:r>
          </w:p>
        </w:tc>
        <w:tc>
          <w:tcPr>
            <w:tcW w:type="dxa" w:w="4734"/>
            <w:shd w:val="clear" w:color="auto" w:fill="F2F5F9"/>
          </w:tcPr>
          <w:p>
            <w:pPr>
              <w:spacing w:after="0" w:before="0" w:line="240" w:lineRule="auto"/>
            </w:pPr>
            <w:r/>
            <w:r>
              <w:rPr>
                <w:b w:val="0"/>
                <w:sz w:val="17"/>
              </w:rPr>
              <w:t>Watch a recorded lecture and resume later</w:t>
            </w:r>
          </w:p>
        </w:tc>
        <w:tc>
          <w:tcPr>
            <w:tcW w:type="dxa" w:w="3255"/>
            <w:shd w:val="clear" w:color="auto" w:fill="F2F5F9"/>
          </w:tcPr>
          <w:p>
            <w:pPr>
              <w:spacing w:after="0" w:before="0" w:line="240" w:lineRule="auto"/>
            </w:pPr>
            <w:r/>
            <w:r>
              <w:rPr>
                <w:b w:val="0"/>
                <w:sz w:val="17"/>
              </w:rPr>
              <w:t>Student</w:t>
            </w:r>
          </w:p>
        </w:tc>
        <w:tc>
          <w:tcPr>
            <w:tcW w:type="dxa" w:w="740"/>
            <w:shd w:val="clear" w:color="auto" w:fill="F2F5F9"/>
          </w:tcPr>
          <w:p>
            <w:pPr>
              <w:spacing w:after="0" w:before="0" w:line="240" w:lineRule="auto"/>
            </w:pPr>
            <w:r/>
            <w:r>
              <w:rPr>
                <w:b w:val="0"/>
                <w:sz w:val="17"/>
              </w:rPr>
              <w:t>10.18</w:t>
            </w:r>
          </w:p>
        </w:tc>
      </w:tr>
      <w:tr>
        <w:tc>
          <w:tcPr>
            <w:tcW w:type="dxa" w:w="740"/>
          </w:tcPr>
          <w:p>
            <w:pPr>
              <w:spacing w:after="0" w:before="0" w:line="240" w:lineRule="auto"/>
            </w:pPr>
            <w:r/>
            <w:r>
              <w:rPr>
                <w:b w:val="0"/>
                <w:sz w:val="17"/>
              </w:rPr>
              <w:t>UC-19</w:t>
            </w:r>
          </w:p>
        </w:tc>
        <w:tc>
          <w:tcPr>
            <w:tcW w:type="dxa" w:w="4734"/>
          </w:tcPr>
          <w:p>
            <w:pPr>
              <w:spacing w:after="0" w:before="0" w:line="240" w:lineRule="auto"/>
            </w:pPr>
            <w:r/>
            <w:r>
              <w:rPr>
                <w:b w:val="0"/>
                <w:sz w:val="17"/>
              </w:rPr>
              <w:t>Create an assignment with a rubric</w:t>
            </w:r>
          </w:p>
        </w:tc>
        <w:tc>
          <w:tcPr>
            <w:tcW w:type="dxa" w:w="3255"/>
          </w:tcPr>
          <w:p>
            <w:pPr>
              <w:spacing w:after="0" w:before="0" w:line="240" w:lineRule="auto"/>
            </w:pPr>
            <w:r/>
            <w:r>
              <w:rPr>
                <w:b w:val="0"/>
                <w:sz w:val="17"/>
              </w:rPr>
              <w:t>Teacher</w:t>
            </w:r>
          </w:p>
        </w:tc>
        <w:tc>
          <w:tcPr>
            <w:tcW w:type="dxa" w:w="740"/>
          </w:tcPr>
          <w:p>
            <w:pPr>
              <w:spacing w:after="0" w:before="0" w:line="240" w:lineRule="auto"/>
            </w:pPr>
            <w:r/>
            <w:r>
              <w:rPr>
                <w:b w:val="0"/>
                <w:sz w:val="17"/>
              </w:rPr>
              <w:t>10.19</w:t>
            </w:r>
          </w:p>
        </w:tc>
      </w:tr>
      <w:tr>
        <w:tc>
          <w:tcPr>
            <w:tcW w:type="dxa" w:w="740"/>
            <w:shd w:val="clear" w:color="auto" w:fill="F2F5F9"/>
          </w:tcPr>
          <w:p>
            <w:pPr>
              <w:spacing w:after="0" w:before="0" w:line="240" w:lineRule="auto"/>
            </w:pPr>
            <w:r/>
            <w:r>
              <w:rPr>
                <w:b w:val="0"/>
                <w:sz w:val="17"/>
              </w:rPr>
              <w:t>UC-20</w:t>
            </w:r>
          </w:p>
        </w:tc>
        <w:tc>
          <w:tcPr>
            <w:tcW w:type="dxa" w:w="4734"/>
            <w:shd w:val="clear" w:color="auto" w:fill="F2F5F9"/>
          </w:tcPr>
          <w:p>
            <w:pPr>
              <w:spacing w:after="0" w:before="0" w:line="240" w:lineRule="auto"/>
            </w:pPr>
            <w:r/>
            <w:r>
              <w:rPr>
                <w:b w:val="0"/>
                <w:sz w:val="17"/>
              </w:rPr>
              <w:t>Submit an assignment</w:t>
            </w:r>
          </w:p>
        </w:tc>
        <w:tc>
          <w:tcPr>
            <w:tcW w:type="dxa" w:w="3255"/>
            <w:shd w:val="clear" w:color="auto" w:fill="F2F5F9"/>
          </w:tcPr>
          <w:p>
            <w:pPr>
              <w:spacing w:after="0" w:before="0" w:line="240" w:lineRule="auto"/>
            </w:pPr>
            <w:r/>
            <w:r>
              <w:rPr>
                <w:b w:val="0"/>
                <w:sz w:val="17"/>
              </w:rPr>
              <w:t>Student</w:t>
            </w:r>
          </w:p>
        </w:tc>
        <w:tc>
          <w:tcPr>
            <w:tcW w:type="dxa" w:w="740"/>
            <w:shd w:val="clear" w:color="auto" w:fill="F2F5F9"/>
          </w:tcPr>
          <w:p>
            <w:pPr>
              <w:spacing w:after="0" w:before="0" w:line="240" w:lineRule="auto"/>
            </w:pPr>
            <w:r/>
            <w:r>
              <w:rPr>
                <w:b w:val="0"/>
                <w:sz w:val="17"/>
              </w:rPr>
              <w:t>10.20</w:t>
            </w:r>
          </w:p>
        </w:tc>
      </w:tr>
      <w:tr>
        <w:tc>
          <w:tcPr>
            <w:tcW w:type="dxa" w:w="740"/>
          </w:tcPr>
          <w:p>
            <w:pPr>
              <w:spacing w:after="0" w:before="0" w:line="240" w:lineRule="auto"/>
            </w:pPr>
            <w:r/>
            <w:r>
              <w:rPr>
                <w:b w:val="0"/>
                <w:sz w:val="17"/>
              </w:rPr>
              <w:t>UC-21</w:t>
            </w:r>
          </w:p>
        </w:tc>
        <w:tc>
          <w:tcPr>
            <w:tcW w:type="dxa" w:w="4734"/>
          </w:tcPr>
          <w:p>
            <w:pPr>
              <w:spacing w:after="0" w:before="0" w:line="240" w:lineRule="auto"/>
            </w:pPr>
            <w:r/>
            <w:r>
              <w:rPr>
                <w:b w:val="0"/>
                <w:sz w:val="17"/>
              </w:rPr>
              <w:t>Grade a submission and release the grade</w:t>
            </w:r>
          </w:p>
        </w:tc>
        <w:tc>
          <w:tcPr>
            <w:tcW w:type="dxa" w:w="3255"/>
          </w:tcPr>
          <w:p>
            <w:pPr>
              <w:spacing w:after="0" w:before="0" w:line="240" w:lineRule="auto"/>
            </w:pPr>
            <w:r/>
            <w:r>
              <w:rPr>
                <w:b w:val="0"/>
                <w:sz w:val="17"/>
              </w:rPr>
              <w:t>Teacher</w:t>
            </w:r>
          </w:p>
        </w:tc>
        <w:tc>
          <w:tcPr>
            <w:tcW w:type="dxa" w:w="740"/>
          </w:tcPr>
          <w:p>
            <w:pPr>
              <w:spacing w:after="0" w:before="0" w:line="240" w:lineRule="auto"/>
            </w:pPr>
            <w:r/>
            <w:r>
              <w:rPr>
                <w:b w:val="0"/>
                <w:sz w:val="17"/>
              </w:rPr>
              <w:t>10.21</w:t>
            </w:r>
          </w:p>
        </w:tc>
      </w:tr>
      <w:tr>
        <w:tc>
          <w:tcPr>
            <w:tcW w:type="dxa" w:w="740"/>
            <w:shd w:val="clear" w:color="auto" w:fill="F2F5F9"/>
          </w:tcPr>
          <w:p>
            <w:pPr>
              <w:spacing w:after="0" w:before="0" w:line="240" w:lineRule="auto"/>
            </w:pPr>
            <w:r/>
            <w:r>
              <w:rPr>
                <w:b w:val="0"/>
                <w:sz w:val="17"/>
              </w:rPr>
              <w:t>UC-22</w:t>
            </w:r>
          </w:p>
        </w:tc>
        <w:tc>
          <w:tcPr>
            <w:tcW w:type="dxa" w:w="4734"/>
            <w:shd w:val="clear" w:color="auto" w:fill="F2F5F9"/>
          </w:tcPr>
          <w:p>
            <w:pPr>
              <w:spacing w:after="0" w:before="0" w:line="240" w:lineRule="auto"/>
            </w:pPr>
            <w:r/>
            <w:r>
              <w:rPr>
                <w:b w:val="0"/>
                <w:sz w:val="17"/>
              </w:rPr>
              <w:t>Build a quiz from a question bank</w:t>
            </w:r>
          </w:p>
        </w:tc>
        <w:tc>
          <w:tcPr>
            <w:tcW w:type="dxa" w:w="3255"/>
            <w:shd w:val="clear" w:color="auto" w:fill="F2F5F9"/>
          </w:tcPr>
          <w:p>
            <w:pPr>
              <w:spacing w:after="0" w:before="0" w:line="240" w:lineRule="auto"/>
            </w:pPr>
            <w:r/>
            <w:r>
              <w:rPr>
                <w:b w:val="0"/>
                <w:sz w:val="17"/>
              </w:rPr>
              <w:t>Teacher</w:t>
            </w:r>
          </w:p>
        </w:tc>
        <w:tc>
          <w:tcPr>
            <w:tcW w:type="dxa" w:w="740"/>
            <w:shd w:val="clear" w:color="auto" w:fill="F2F5F9"/>
          </w:tcPr>
          <w:p>
            <w:pPr>
              <w:spacing w:after="0" w:before="0" w:line="240" w:lineRule="auto"/>
            </w:pPr>
            <w:r/>
            <w:r>
              <w:rPr>
                <w:b w:val="0"/>
                <w:sz w:val="17"/>
              </w:rPr>
              <w:t>10.22</w:t>
            </w:r>
          </w:p>
        </w:tc>
      </w:tr>
      <w:tr>
        <w:tc>
          <w:tcPr>
            <w:tcW w:type="dxa" w:w="740"/>
          </w:tcPr>
          <w:p>
            <w:pPr>
              <w:spacing w:after="0" w:before="0" w:line="240" w:lineRule="auto"/>
            </w:pPr>
            <w:r/>
            <w:r>
              <w:rPr>
                <w:b w:val="0"/>
                <w:sz w:val="17"/>
              </w:rPr>
              <w:t>UC-23</w:t>
            </w:r>
          </w:p>
        </w:tc>
        <w:tc>
          <w:tcPr>
            <w:tcW w:type="dxa" w:w="4734"/>
          </w:tcPr>
          <w:p>
            <w:pPr>
              <w:spacing w:after="0" w:before="0" w:line="240" w:lineRule="auto"/>
            </w:pPr>
            <w:r/>
            <w:r>
              <w:rPr>
                <w:b w:val="0"/>
                <w:sz w:val="17"/>
              </w:rPr>
              <w:t>Attempt a randomised, timed quiz</w:t>
            </w:r>
          </w:p>
        </w:tc>
        <w:tc>
          <w:tcPr>
            <w:tcW w:type="dxa" w:w="3255"/>
          </w:tcPr>
          <w:p>
            <w:pPr>
              <w:spacing w:after="0" w:before="0" w:line="240" w:lineRule="auto"/>
            </w:pPr>
            <w:r/>
            <w:r>
              <w:rPr>
                <w:b w:val="0"/>
                <w:sz w:val="17"/>
              </w:rPr>
              <w:t>Student</w:t>
            </w:r>
          </w:p>
        </w:tc>
        <w:tc>
          <w:tcPr>
            <w:tcW w:type="dxa" w:w="740"/>
          </w:tcPr>
          <w:p>
            <w:pPr>
              <w:spacing w:after="0" w:before="0" w:line="240" w:lineRule="auto"/>
            </w:pPr>
            <w:r/>
            <w:r>
              <w:rPr>
                <w:b w:val="0"/>
                <w:sz w:val="17"/>
              </w:rPr>
              <w:t>10.23</w:t>
            </w:r>
          </w:p>
        </w:tc>
      </w:tr>
      <w:tr>
        <w:tc>
          <w:tcPr>
            <w:tcW w:type="dxa" w:w="740"/>
            <w:shd w:val="clear" w:color="auto" w:fill="F2F5F9"/>
          </w:tcPr>
          <w:p>
            <w:pPr>
              <w:spacing w:after="0" w:before="0" w:line="240" w:lineRule="auto"/>
            </w:pPr>
            <w:r/>
            <w:r>
              <w:rPr>
                <w:b w:val="0"/>
                <w:sz w:val="17"/>
              </w:rPr>
              <w:t>UC-24</w:t>
            </w:r>
          </w:p>
        </w:tc>
        <w:tc>
          <w:tcPr>
            <w:tcW w:type="dxa" w:w="4734"/>
            <w:shd w:val="clear" w:color="auto" w:fill="F2F5F9"/>
          </w:tcPr>
          <w:p>
            <w:pPr>
              <w:spacing w:after="0" w:before="0" w:line="240" w:lineRule="auto"/>
            </w:pPr>
            <w:r/>
            <w:r>
              <w:rPr>
                <w:b w:val="0"/>
                <w:sz w:val="17"/>
              </w:rPr>
              <w:t>Recover an interrupted quiz attempt</w:t>
            </w:r>
          </w:p>
        </w:tc>
        <w:tc>
          <w:tcPr>
            <w:tcW w:type="dxa" w:w="3255"/>
            <w:shd w:val="clear" w:color="auto" w:fill="F2F5F9"/>
          </w:tcPr>
          <w:p>
            <w:pPr>
              <w:spacing w:after="0" w:before="0" w:line="240" w:lineRule="auto"/>
            </w:pPr>
            <w:r/>
            <w:r>
              <w:rPr>
                <w:b w:val="0"/>
                <w:sz w:val="17"/>
              </w:rPr>
              <w:t>Student</w:t>
            </w:r>
          </w:p>
        </w:tc>
        <w:tc>
          <w:tcPr>
            <w:tcW w:type="dxa" w:w="740"/>
            <w:shd w:val="clear" w:color="auto" w:fill="F2F5F9"/>
          </w:tcPr>
          <w:p>
            <w:pPr>
              <w:spacing w:after="0" w:before="0" w:line="240" w:lineRule="auto"/>
            </w:pPr>
            <w:r/>
            <w:r>
              <w:rPr>
                <w:b w:val="0"/>
                <w:sz w:val="17"/>
              </w:rPr>
              <w:t>10.24</w:t>
            </w:r>
          </w:p>
        </w:tc>
      </w:tr>
      <w:tr>
        <w:tc>
          <w:tcPr>
            <w:tcW w:type="dxa" w:w="740"/>
          </w:tcPr>
          <w:p>
            <w:pPr>
              <w:spacing w:after="0" w:before="0" w:line="240" w:lineRule="auto"/>
            </w:pPr>
            <w:r/>
            <w:r>
              <w:rPr>
                <w:b w:val="0"/>
                <w:sz w:val="17"/>
              </w:rPr>
              <w:t>UC-25</w:t>
            </w:r>
          </w:p>
        </w:tc>
        <w:tc>
          <w:tcPr>
            <w:tcW w:type="dxa" w:w="4734"/>
          </w:tcPr>
          <w:p>
            <w:pPr>
              <w:spacing w:after="0" w:before="0" w:line="240" w:lineRule="auto"/>
            </w:pPr>
            <w:r/>
            <w:r>
              <w:rPr>
                <w:b w:val="0"/>
                <w:sz w:val="17"/>
              </w:rPr>
              <w:t>Manually grade essay responses</w:t>
            </w:r>
          </w:p>
        </w:tc>
        <w:tc>
          <w:tcPr>
            <w:tcW w:type="dxa" w:w="3255"/>
          </w:tcPr>
          <w:p>
            <w:pPr>
              <w:spacing w:after="0" w:before="0" w:line="240" w:lineRule="auto"/>
            </w:pPr>
            <w:r/>
            <w:r>
              <w:rPr>
                <w:b w:val="0"/>
                <w:sz w:val="17"/>
              </w:rPr>
              <w:t>Teacher</w:t>
            </w:r>
          </w:p>
        </w:tc>
        <w:tc>
          <w:tcPr>
            <w:tcW w:type="dxa" w:w="740"/>
          </w:tcPr>
          <w:p>
            <w:pPr>
              <w:spacing w:after="0" w:before="0" w:line="240" w:lineRule="auto"/>
            </w:pPr>
            <w:r/>
            <w:r>
              <w:rPr>
                <w:b w:val="0"/>
                <w:sz w:val="17"/>
              </w:rPr>
              <w:t>10.25</w:t>
            </w:r>
          </w:p>
        </w:tc>
      </w:tr>
      <w:tr>
        <w:tc>
          <w:tcPr>
            <w:tcW w:type="dxa" w:w="740"/>
            <w:shd w:val="clear" w:color="auto" w:fill="F2F5F9"/>
          </w:tcPr>
          <w:p>
            <w:pPr>
              <w:spacing w:after="0" w:before="0" w:line="240" w:lineRule="auto"/>
            </w:pPr>
            <w:r/>
            <w:r>
              <w:rPr>
                <w:b w:val="0"/>
                <w:sz w:val="17"/>
              </w:rPr>
              <w:t>UC-26</w:t>
            </w:r>
          </w:p>
        </w:tc>
        <w:tc>
          <w:tcPr>
            <w:tcW w:type="dxa" w:w="4734"/>
            <w:shd w:val="clear" w:color="auto" w:fill="F2F5F9"/>
          </w:tcPr>
          <w:p>
            <w:pPr>
              <w:spacing w:after="0" w:before="0" w:line="240" w:lineRule="auto"/>
            </w:pPr>
            <w:r/>
            <w:r>
              <w:rPr>
                <w:b w:val="0"/>
                <w:sz w:val="17"/>
              </w:rPr>
              <w:t>Publish a targeted announcement</w:t>
            </w:r>
          </w:p>
        </w:tc>
        <w:tc>
          <w:tcPr>
            <w:tcW w:type="dxa" w:w="3255"/>
            <w:shd w:val="clear" w:color="auto" w:fill="F2F5F9"/>
          </w:tcPr>
          <w:p>
            <w:pPr>
              <w:spacing w:after="0" w:before="0" w:line="240" w:lineRule="auto"/>
            </w:pPr>
            <w:r/>
            <w:r>
              <w:rPr>
                <w:b w:val="0"/>
                <w:sz w:val="17"/>
              </w:rPr>
              <w:t>Teacher / Admin</w:t>
            </w:r>
          </w:p>
        </w:tc>
        <w:tc>
          <w:tcPr>
            <w:tcW w:type="dxa" w:w="740"/>
            <w:shd w:val="clear" w:color="auto" w:fill="F2F5F9"/>
          </w:tcPr>
          <w:p>
            <w:pPr>
              <w:spacing w:after="0" w:before="0" w:line="240" w:lineRule="auto"/>
            </w:pPr>
            <w:r/>
            <w:r>
              <w:rPr>
                <w:b w:val="0"/>
                <w:sz w:val="17"/>
              </w:rPr>
              <w:t>10.26</w:t>
            </w:r>
          </w:p>
        </w:tc>
      </w:tr>
      <w:tr>
        <w:tc>
          <w:tcPr>
            <w:tcW w:type="dxa" w:w="740"/>
          </w:tcPr>
          <w:p>
            <w:pPr>
              <w:spacing w:after="0" w:before="0" w:line="240" w:lineRule="auto"/>
            </w:pPr>
            <w:r/>
            <w:r>
              <w:rPr>
                <w:b w:val="0"/>
                <w:sz w:val="17"/>
              </w:rPr>
              <w:t>UC-27</w:t>
            </w:r>
          </w:p>
        </w:tc>
        <w:tc>
          <w:tcPr>
            <w:tcW w:type="dxa" w:w="4734"/>
          </w:tcPr>
          <w:p>
            <w:pPr>
              <w:spacing w:after="0" w:before="0" w:line="240" w:lineRule="auto"/>
            </w:pPr>
            <w:r/>
            <w:r>
              <w:rPr>
                <w:b w:val="0"/>
                <w:sz w:val="17"/>
              </w:rPr>
              <w:t>Issue and verify a certificate</w:t>
            </w:r>
          </w:p>
        </w:tc>
        <w:tc>
          <w:tcPr>
            <w:tcW w:type="dxa" w:w="3255"/>
          </w:tcPr>
          <w:p>
            <w:pPr>
              <w:spacing w:after="0" w:before="0" w:line="240" w:lineRule="auto"/>
            </w:pPr>
            <w:r/>
            <w:r>
              <w:rPr>
                <w:b w:val="0"/>
                <w:sz w:val="17"/>
              </w:rPr>
              <w:t>Admin / Public</w:t>
            </w:r>
          </w:p>
        </w:tc>
        <w:tc>
          <w:tcPr>
            <w:tcW w:type="dxa" w:w="740"/>
          </w:tcPr>
          <w:p>
            <w:pPr>
              <w:spacing w:after="0" w:before="0" w:line="240" w:lineRule="auto"/>
            </w:pPr>
            <w:r/>
            <w:r>
              <w:rPr>
                <w:b w:val="0"/>
                <w:sz w:val="17"/>
              </w:rPr>
              <w:t>10.27</w:t>
            </w:r>
          </w:p>
        </w:tc>
      </w:tr>
      <w:tr>
        <w:tc>
          <w:tcPr>
            <w:tcW w:type="dxa" w:w="740"/>
            <w:shd w:val="clear" w:color="auto" w:fill="F2F5F9"/>
          </w:tcPr>
          <w:p>
            <w:pPr>
              <w:spacing w:after="0" w:before="0" w:line="240" w:lineRule="auto"/>
            </w:pPr>
            <w:r/>
            <w:r>
              <w:rPr>
                <w:b w:val="0"/>
                <w:sz w:val="17"/>
              </w:rPr>
              <w:t>UC-28</w:t>
            </w:r>
          </w:p>
        </w:tc>
        <w:tc>
          <w:tcPr>
            <w:tcW w:type="dxa" w:w="4734"/>
            <w:shd w:val="clear" w:color="auto" w:fill="F2F5F9"/>
          </w:tcPr>
          <w:p>
            <w:pPr>
              <w:spacing w:after="0" w:before="0" w:line="240" w:lineRule="auto"/>
            </w:pPr>
            <w:r/>
            <w:r>
              <w:rPr>
                <w:b w:val="0"/>
                <w:sz w:val="17"/>
              </w:rPr>
              <w:t>Generate and export a report</w:t>
            </w:r>
          </w:p>
        </w:tc>
        <w:tc>
          <w:tcPr>
            <w:tcW w:type="dxa" w:w="3255"/>
            <w:shd w:val="clear" w:color="auto" w:fill="F2F5F9"/>
          </w:tcPr>
          <w:p>
            <w:pPr>
              <w:spacing w:after="0" w:before="0" w:line="240" w:lineRule="auto"/>
            </w:pPr>
            <w:r/>
            <w:r>
              <w:rPr>
                <w:b w:val="0"/>
                <w:sz w:val="17"/>
              </w:rPr>
              <w:t>Admin</w:t>
            </w:r>
          </w:p>
        </w:tc>
        <w:tc>
          <w:tcPr>
            <w:tcW w:type="dxa" w:w="740"/>
            <w:shd w:val="clear" w:color="auto" w:fill="F2F5F9"/>
          </w:tcPr>
          <w:p>
            <w:pPr>
              <w:spacing w:after="0" w:before="0" w:line="240" w:lineRule="auto"/>
            </w:pPr>
            <w:r/>
            <w:r>
              <w:rPr>
                <w:b w:val="0"/>
                <w:sz w:val="17"/>
              </w:rPr>
              <w:t>10.28</w:t>
            </w:r>
          </w:p>
        </w:tc>
      </w:tr>
      <w:tr>
        <w:tc>
          <w:tcPr>
            <w:tcW w:type="dxa" w:w="740"/>
          </w:tcPr>
          <w:p>
            <w:pPr>
              <w:spacing w:after="0" w:before="0" w:line="240" w:lineRule="auto"/>
            </w:pPr>
            <w:r/>
            <w:r>
              <w:rPr>
                <w:b w:val="0"/>
                <w:sz w:val="17"/>
              </w:rPr>
              <w:t>UC-29</w:t>
            </w:r>
          </w:p>
        </w:tc>
        <w:tc>
          <w:tcPr>
            <w:tcW w:type="dxa" w:w="4734"/>
          </w:tcPr>
          <w:p>
            <w:pPr>
              <w:spacing w:after="0" w:before="0" w:line="240" w:lineRule="auto"/>
            </w:pPr>
            <w:r/>
            <w:r>
              <w:rPr>
                <w:b w:val="0"/>
                <w:sz w:val="17"/>
              </w:rPr>
              <w:t>Replace the live classroom provider</w:t>
            </w:r>
          </w:p>
        </w:tc>
        <w:tc>
          <w:tcPr>
            <w:tcW w:type="dxa" w:w="3255"/>
          </w:tcPr>
          <w:p>
            <w:pPr>
              <w:spacing w:after="0" w:before="0" w:line="240" w:lineRule="auto"/>
            </w:pPr>
            <w:r/>
            <w:r>
              <w:rPr>
                <w:b w:val="0"/>
                <w:sz w:val="17"/>
              </w:rPr>
              <w:t>Super Admin</w:t>
            </w:r>
          </w:p>
        </w:tc>
        <w:tc>
          <w:tcPr>
            <w:tcW w:type="dxa" w:w="740"/>
          </w:tcPr>
          <w:p>
            <w:pPr>
              <w:spacing w:after="0" w:before="0" w:line="240" w:lineRule="auto"/>
            </w:pPr>
            <w:r/>
            <w:r>
              <w:rPr>
                <w:b w:val="0"/>
                <w:sz w:val="17"/>
              </w:rPr>
              <w:t>10.29</w:t>
            </w:r>
          </w:p>
        </w:tc>
      </w:tr>
      <w:tr>
        <w:tc>
          <w:tcPr>
            <w:tcW w:type="dxa" w:w="740"/>
            <w:shd w:val="clear" w:color="auto" w:fill="F2F5F9"/>
          </w:tcPr>
          <w:p>
            <w:pPr>
              <w:spacing w:after="0" w:before="0" w:line="240" w:lineRule="auto"/>
            </w:pPr>
            <w:r/>
            <w:r>
              <w:rPr>
                <w:b w:val="0"/>
                <w:sz w:val="17"/>
              </w:rPr>
              <w:t>UC-30</w:t>
            </w:r>
          </w:p>
        </w:tc>
        <w:tc>
          <w:tcPr>
            <w:tcW w:type="dxa" w:w="4734"/>
            <w:shd w:val="clear" w:color="auto" w:fill="F2F5F9"/>
          </w:tcPr>
          <w:p>
            <w:pPr>
              <w:spacing w:after="0" w:before="0" w:line="240" w:lineRule="auto"/>
            </w:pPr>
            <w:r/>
            <w:r>
              <w:rPr>
                <w:b w:val="0"/>
                <w:sz w:val="17"/>
              </w:rPr>
              <w:t>Restore the System from a backup</w:t>
            </w:r>
          </w:p>
        </w:tc>
        <w:tc>
          <w:tcPr>
            <w:tcW w:type="dxa" w:w="3255"/>
            <w:shd w:val="clear" w:color="auto" w:fill="F2F5F9"/>
          </w:tcPr>
          <w:p>
            <w:pPr>
              <w:spacing w:after="0" w:before="0" w:line="240" w:lineRule="auto"/>
            </w:pPr>
            <w:r/>
            <w:r>
              <w:rPr>
                <w:b w:val="0"/>
                <w:sz w:val="17"/>
              </w:rPr>
              <w:t>Super Admin</w:t>
            </w:r>
          </w:p>
        </w:tc>
        <w:tc>
          <w:tcPr>
            <w:tcW w:type="dxa" w:w="740"/>
            <w:shd w:val="clear" w:color="auto" w:fill="F2F5F9"/>
          </w:tcPr>
          <w:p>
            <w:pPr>
              <w:spacing w:after="0" w:before="0" w:line="240" w:lineRule="auto"/>
            </w:pPr>
            <w:r/>
            <w:r>
              <w:rPr>
                <w:b w:val="0"/>
                <w:sz w:val="17"/>
              </w:rPr>
              <w:t>10.30</w:t>
            </w:r>
          </w:p>
        </w:tc>
      </w:tr>
    </w:tbl>
    <w:p>
      <w:pPr>
        <w:spacing w:after="40"/>
      </w:pPr>
    </w:p>
    <w:p>
      <w:pPr>
        <w:pStyle w:val="Heading3"/>
      </w:pPr>
      <w:r>
        <w:t>UC-01: Submit a Registration Application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Prospective Student (unauthenticated)</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Admin (receives the application); Institute (needs the acquisition data)</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applicant has a link to the public registration form. The desired section exists and is open for admission.</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applicant opens the registration form, typically from a Meta advertisement or a WhatsApp message.</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40–60 per intake week</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Registration Request exists in PENDING_REVIEW with its slips stored and its acquisition data captured. No account exists and no access is granted.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FR-REG-001 to FR-REG-021; SEC-FIL-001 to SEC-FIL-012; SEC-RTL-004; SEC-PRV-003</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applicant opens the public registration form. No login is required.</w:t>
      </w:r>
    </w:p>
    <w:p>
      <w:pPr>
        <w:spacing w:after="40"/>
        <w:ind w:left="510" w:hanging="510"/>
      </w:pPr>
      <w:r>
        <w:rPr>
          <w:b/>
          <w:color w:val="2E5C8A"/>
        </w:rPr>
        <w:t xml:space="preserve">2.  </w:t>
      </w:r>
      <w:r>
        <w:rPr>
          <w:b w:val="0"/>
        </w:rPr>
        <w:t>The System captures the campaign reference from the link, without applicant action.</w:t>
      </w:r>
    </w:p>
    <w:p>
      <w:pPr>
        <w:spacing w:after="40"/>
        <w:ind w:left="510" w:hanging="510"/>
      </w:pPr>
      <w:r>
        <w:rPr>
          <w:b/>
          <w:color w:val="2E5C8A"/>
        </w:rPr>
        <w:t xml:space="preserve">3.  </w:t>
      </w:r>
      <w:r>
        <w:rPr>
          <w:b w:val="0"/>
        </w:rPr>
        <w:t>The applicant completes personal, identity, and contact fields. The System validates each field as it is completed.</w:t>
      </w:r>
    </w:p>
    <w:p>
      <w:pPr>
        <w:spacing w:after="40"/>
        <w:ind w:left="510" w:hanging="510"/>
      </w:pPr>
      <w:r>
        <w:rPr>
          <w:b/>
          <w:color w:val="2E5C8A"/>
        </w:rPr>
        <w:t xml:space="preserve">4.  </w:t>
      </w:r>
      <w:r>
        <w:rPr>
          <w:b w:val="0"/>
        </w:rPr>
        <w:t>The applicant selects a programme, subjects, and a preferred section. The System offers only sections open for admission and for which the applicant is eligible on gender.</w:t>
      </w:r>
    </w:p>
    <w:p>
      <w:pPr>
        <w:spacing w:after="40"/>
        <w:ind w:left="510" w:hanging="510"/>
      </w:pPr>
      <w:r>
        <w:rPr>
          <w:b/>
          <w:color w:val="2E5C8A"/>
        </w:rPr>
        <w:t xml:space="preserve">5.  </w:t>
      </w:r>
      <w:r>
        <w:rPr>
          <w:b w:val="0"/>
        </w:rPr>
        <w:t>The applicant selects an acquisition source; where Referral or Other is chosen, the System requires a detail.</w:t>
      </w:r>
    </w:p>
    <w:p>
      <w:pPr>
        <w:spacing w:after="40"/>
        <w:ind w:left="510" w:hanging="510"/>
      </w:pPr>
      <w:r>
        <w:rPr>
          <w:b/>
          <w:color w:val="2E5C8A"/>
        </w:rPr>
        <w:t xml:space="preserve">6.  </w:t>
      </w:r>
      <w:r>
        <w:rPr>
          <w:b w:val="0"/>
        </w:rPr>
        <w:t>The applicant uploads one to five payment slips. The System validates each by content type and size, and displays a preview.</w:t>
      </w:r>
    </w:p>
    <w:p>
      <w:pPr>
        <w:spacing w:after="40"/>
        <w:ind w:left="510" w:hanging="510"/>
      </w:pPr>
      <w:r>
        <w:rPr>
          <w:b/>
          <w:color w:val="2E5C8A"/>
        </w:rPr>
        <w:t xml:space="preserve">7.  </w:t>
      </w:r>
      <w:r>
        <w:rPr>
          <w:b w:val="0"/>
        </w:rPr>
        <w:t>The applicant enters the claimed amount, payment date, bank, and transaction reference.</w:t>
      </w:r>
    </w:p>
    <w:p>
      <w:pPr>
        <w:spacing w:after="40"/>
        <w:ind w:left="510" w:hanging="510"/>
      </w:pPr>
      <w:r>
        <w:rPr>
          <w:b/>
          <w:color w:val="2E5C8A"/>
        </w:rPr>
        <w:t xml:space="preserve">8.  </w:t>
      </w:r>
      <w:r>
        <w:rPr>
          <w:b w:val="0"/>
        </w:rPr>
        <w:t>The applicant reads and acknowledges the data collection notice.</w:t>
      </w:r>
    </w:p>
    <w:p>
      <w:pPr>
        <w:spacing w:after="40"/>
        <w:ind w:left="510" w:hanging="510"/>
      </w:pPr>
      <w:r>
        <w:rPr>
          <w:b/>
          <w:color w:val="2E5C8A"/>
        </w:rPr>
        <w:t xml:space="preserve">9.  </w:t>
      </w:r>
      <w:r>
        <w:rPr>
          <w:b w:val="0"/>
        </w:rPr>
        <w:t>The applicant submits. The System revalidates every field server-side.</w:t>
      </w:r>
    </w:p>
    <w:p>
      <w:pPr>
        <w:spacing w:after="40"/>
        <w:ind w:left="510" w:hanging="510"/>
      </w:pPr>
      <w:r>
        <w:rPr>
          <w:b/>
          <w:color w:val="2E5C8A"/>
        </w:rPr>
        <w:t xml:space="preserve">10.  </w:t>
      </w:r>
      <w:r>
        <w:rPr>
          <w:b w:val="0"/>
        </w:rPr>
        <w:t>The System creates a Registration Request in PENDING_REVIEW, generates a tracking reference, and stores the slips.</w:t>
      </w:r>
    </w:p>
    <w:p>
      <w:pPr>
        <w:spacing w:after="40"/>
        <w:ind w:left="510" w:hanging="510"/>
      </w:pPr>
      <w:r>
        <w:rPr>
          <w:b/>
          <w:color w:val="2E5C8A"/>
        </w:rPr>
        <w:t xml:space="preserve">11.  </w:t>
      </w:r>
      <w:r>
        <w:rPr>
          <w:b w:val="0"/>
        </w:rPr>
        <w:t>The System sends an acknowledgement email containing the tracking reference.</w:t>
      </w:r>
    </w:p>
    <w:p>
      <w:pPr>
        <w:spacing w:after="40"/>
        <w:ind w:left="510" w:hanging="510"/>
      </w:pPr>
      <w:r>
        <w:rPr>
          <w:b/>
          <w:color w:val="2E5C8A"/>
        </w:rPr>
        <w:t xml:space="preserve">12.  </w:t>
      </w:r>
      <w:r>
        <w:rPr>
          <w:b w:val="0"/>
        </w:rPr>
        <w:t>The System displays a confirmation with the tracking reference and an explanation of what happens next.</w:t>
      </w:r>
    </w:p>
    <w:p>
      <w:pPr>
        <w:spacing w:after="40"/>
      </w:pPr>
      <w:r>
        <w:rPr>
          <w:b/>
          <w:i w:val="0"/>
          <w:sz w:val="19"/>
        </w:rPr>
        <w:t>Alternative Flows</w:t>
      </w:r>
    </w:p>
    <w:p>
      <w:pPr>
        <w:pStyle w:val="ListBullet"/>
        <w:spacing w:after="40"/>
      </w:pPr>
      <w:r>
        <w:rPr>
          <w:b/>
        </w:rPr>
        <w:t>Applicant returns later</w:t>
      </w:r>
      <w:r>
        <w:rPr>
          <w:b w:val="0"/>
        </w:rPr>
        <w:t xml:space="preserve"> — the System restores the partially completed form on the same device for 24 hours, excluding uploaded files (FR-REG-014).</w:t>
      </w:r>
    </w:p>
    <w:p>
      <w:pPr>
        <w:pStyle w:val="ListBullet"/>
        <w:spacing w:after="40"/>
      </w:pPr>
      <w:r>
        <w:rPr>
          <w:b/>
        </w:rPr>
        <w:t>Applicant pays in instalments</w:t>
      </w:r>
      <w:r>
        <w:rPr>
          <w:b w:val="0"/>
        </w:rPr>
        <w:t xml:space="preserve"> — several slips are uploaded against one application (FR-REG-008).</w:t>
      </w:r>
    </w:p>
    <w:p>
      <w:pPr>
        <w:pStyle w:val="ListBullet"/>
        <w:spacing w:after="40"/>
      </w:pPr>
      <w:r>
        <w:rPr>
          <w:b/>
        </w:rPr>
        <w:t>Applicant is a walk-in</w:t>
      </w:r>
      <w:r>
        <w:rPr>
          <w:b w:val="0"/>
        </w:rPr>
        <w:t xml:space="preserve"> — an Admin creates the student directly instead; UC-01 is skipped and the same provisioning applies (FR-REG-048).</w:t>
      </w:r>
    </w:p>
    <w:p>
      <w:pPr>
        <w:spacing w:after="40"/>
      </w:pPr>
      <w:r>
        <w:rPr>
          <w:b/>
          <w:i w:val="0"/>
          <w:sz w:val="19"/>
        </w:rPr>
        <w:t>Exception Flows</w:t>
      </w:r>
    </w:p>
    <w:p>
      <w:pPr>
        <w:pStyle w:val="ListBullet"/>
        <w:spacing w:after="40"/>
      </w:pPr>
      <w:r>
        <w:rPr>
          <w:b/>
        </w:rPr>
        <w:t>Validation fails</w:t>
      </w:r>
      <w:r>
        <w:rPr>
          <w:b w:val="0"/>
        </w:rPr>
        <w:t xml:space="preserve"> — the System identifies every failing field in one response, retains all entered data, and blocks submission (NFR-ERR-005, NFR-USE-010).</w:t>
      </w:r>
    </w:p>
    <w:p>
      <w:pPr>
        <w:pStyle w:val="ListBullet"/>
        <w:spacing w:after="40"/>
      </w:pPr>
      <w:r>
        <w:rPr>
          <w:b/>
        </w:rPr>
        <w:t>File too large or wrong type</w:t>
      </w:r>
      <w:r>
        <w:rPr>
          <w:b w:val="0"/>
        </w:rPr>
        <w:t xml:space="preserve"> — the System rejects that file with a message naming the permitted types and size, and retains the rest of the form (FR-REG-009).</w:t>
      </w:r>
    </w:p>
    <w:p>
      <w:pPr>
        <w:pStyle w:val="ListBullet"/>
        <w:spacing w:after="40"/>
      </w:pPr>
      <w:r>
        <w:rPr>
          <w:b/>
        </w:rPr>
        <w:t>File fails malware scan</w:t>
      </w:r>
      <w:r>
        <w:rPr>
          <w:b w:val="0"/>
        </w:rPr>
        <w:t xml:space="preserve"> — the System rejects the file and records a security event (SEC-FIL-004).</w:t>
      </w:r>
    </w:p>
    <w:p>
      <w:pPr>
        <w:pStyle w:val="ListBullet"/>
        <w:spacing w:after="40"/>
      </w:pPr>
      <w:r>
        <w:rPr>
          <w:b/>
        </w:rPr>
        <w:t>Duplicate application detected</w:t>
      </w:r>
      <w:r>
        <w:rPr>
          <w:b w:val="0"/>
        </w:rPr>
        <w:t xml:space="preserve"> — the System presents the existing application's status rather than creating a second record (FR-REG-016).</w:t>
      </w:r>
    </w:p>
    <w:p>
      <w:pPr>
        <w:pStyle w:val="ListBullet"/>
        <w:spacing w:after="40"/>
      </w:pPr>
      <w:r>
        <w:rPr>
          <w:b/>
        </w:rPr>
        <w:t>Rate limit exceeded</w:t>
      </w:r>
      <w:r>
        <w:rPr>
          <w:b w:val="0"/>
        </w:rPr>
        <w:t xml:space="preserve"> — the System returns 429 with a retry indication and does not disclose the limit (SEC-RTL-004).</w:t>
      </w:r>
    </w:p>
    <w:p>
      <w:pPr>
        <w:pStyle w:val="ListBullet"/>
        <w:spacing w:after="40"/>
      </w:pPr>
      <w:r>
        <w:rPr>
          <w:b/>
        </w:rPr>
        <w:t>Object storage unavailable</w:t>
      </w:r>
      <w:r>
        <w:rPr>
          <w:b w:val="0"/>
        </w:rPr>
        <w:t xml:space="preserve"> — the System states that uploads are temporarily unavailable and invites the applicant to return, rather than losing the form (Section 3.9).</w:t>
      </w:r>
    </w:p>
    <w:p>
      <w:pPr>
        <w:spacing w:after="80"/>
      </w:pPr>
    </w:p>
    <w:p>
      <w:pPr>
        <w:pStyle w:val="Heading3"/>
      </w:pPr>
      <w:r>
        <w:t>UC-02: Review and Approve a Registration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Prospective Student; Super Admin (audit); Institute (revenue record)</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 Registration Request exists in PENDING_REVIEW or NEEDS_INFO. The Admin is authenticated and holds the Admin role.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Admin opens the review queue, typically at the start of a working session.</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40–60 per intake week</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Student exists with an account, a permanent registration number, a roll number, a section, and subject enrolments. A verified payment record exists. The decision is audited.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FR-REG-022 to FR-REG-048; FR-REG-049 to FR-REG-058; BR-REG-07 to BR-REG-09; BR-PAY-03</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Admin opens the review queue, ordered oldest first.</w:t>
      </w:r>
    </w:p>
    <w:p>
      <w:pPr>
        <w:spacing w:after="40"/>
        <w:ind w:left="510" w:hanging="510"/>
      </w:pPr>
      <w:r>
        <w:rPr>
          <w:b/>
          <w:color w:val="2E5C8A"/>
        </w:rPr>
        <w:t xml:space="preserve">2.  </w:t>
      </w:r>
      <w:r>
        <w:rPr>
          <w:b w:val="0"/>
        </w:rPr>
        <w:t>The Admin selects an application. The System claims it for this Admin and shows the claim to any other Admin who opens it.</w:t>
      </w:r>
    </w:p>
    <w:p>
      <w:pPr>
        <w:spacing w:after="40"/>
        <w:ind w:left="510" w:hanging="510"/>
      </w:pPr>
      <w:r>
        <w:rPr>
          <w:b/>
          <w:color w:val="2E5C8A"/>
        </w:rPr>
        <w:t xml:space="preserve">3.  </w:t>
      </w:r>
      <w:r>
        <w:rPr>
          <w:b w:val="0"/>
        </w:rPr>
        <w:t>The System displays every submitted field alongside an in-browser preview of each payment slip, with zoom and rotation.</w:t>
      </w:r>
    </w:p>
    <w:p>
      <w:pPr>
        <w:spacing w:after="40"/>
        <w:ind w:left="510" w:hanging="510"/>
      </w:pPr>
      <w:r>
        <w:rPr>
          <w:b/>
          <w:color w:val="2E5C8A"/>
        </w:rPr>
        <w:t xml:space="preserve">4.  </w:t>
      </w:r>
      <w:r>
        <w:rPr>
          <w:b w:val="0"/>
        </w:rPr>
        <w:t>The Admin compares the slip against the Institute's bank record. This comparison is external to the System.</w:t>
      </w:r>
    </w:p>
    <w:p>
      <w:pPr>
        <w:spacing w:after="40"/>
        <w:ind w:left="510" w:hanging="510"/>
      </w:pPr>
      <w:r>
        <w:rPr>
          <w:b/>
          <w:color w:val="2E5C8A"/>
        </w:rPr>
        <w:t xml:space="preserve">5.  </w:t>
      </w:r>
      <w:r>
        <w:rPr>
          <w:b w:val="0"/>
        </w:rPr>
        <w:t>The Admin records the verified amount, verified payment date, method, and bank reference.</w:t>
      </w:r>
    </w:p>
    <w:p>
      <w:pPr>
        <w:spacing w:after="40"/>
        <w:ind w:left="510" w:hanging="510"/>
      </w:pPr>
      <w:r>
        <w:rPr>
          <w:b/>
          <w:color w:val="2E5C8A"/>
        </w:rPr>
        <w:t xml:space="preserve">6.  </w:t>
      </w:r>
      <w:r>
        <w:rPr>
          <w:b w:val="0"/>
        </w:rPr>
        <w:t>Where the verified amount differs from the claimed amount, the System requires a variance reason before proceeding.</w:t>
      </w:r>
    </w:p>
    <w:p>
      <w:pPr>
        <w:spacing w:after="40"/>
        <w:ind w:left="510" w:hanging="510"/>
      </w:pPr>
      <w:r>
        <w:rPr>
          <w:b/>
          <w:color w:val="2E5C8A"/>
        </w:rPr>
        <w:t xml:space="preserve">7.  </w:t>
      </w:r>
      <w:r>
        <w:rPr>
          <w:b w:val="0"/>
        </w:rPr>
        <w:t>The Admin confirms or changes the section. The System displays current occupancy and capacity for each candidate section.</w:t>
      </w:r>
    </w:p>
    <w:p>
      <w:pPr>
        <w:spacing w:after="40"/>
        <w:ind w:left="510" w:hanging="510"/>
      </w:pPr>
      <w:r>
        <w:rPr>
          <w:b/>
          <w:color w:val="2E5C8A"/>
        </w:rPr>
        <w:t xml:space="preserve">8.  </w:t>
      </w:r>
      <w:r>
        <w:rPr>
          <w:b w:val="0"/>
        </w:rPr>
        <w:t>The Admin selects Approve.</w:t>
      </w:r>
    </w:p>
    <w:p>
      <w:pPr>
        <w:spacing w:after="40"/>
        <w:ind w:left="510" w:hanging="510"/>
      </w:pPr>
      <w:r>
        <w:rPr>
          <w:b/>
          <w:color w:val="2E5C8A"/>
        </w:rPr>
        <w:t xml:space="preserve">9.  </w:t>
      </w:r>
      <w:r>
        <w:rPr>
          <w:b w:val="0"/>
        </w:rPr>
        <w:t>Within a single transaction the System: generates the registration number from the atomic series; allocates the lowest unused roll number in the section; creates the user account with a temporary password; creates enrolments for every compulsory active subject; records the payment; and increments the section's enrolled count.</w:t>
      </w:r>
    </w:p>
    <w:p>
      <w:pPr>
        <w:spacing w:after="40"/>
        <w:ind w:left="510" w:hanging="510"/>
      </w:pPr>
      <w:r>
        <w:rPr>
          <w:b/>
          <w:color w:val="2E5C8A"/>
        </w:rPr>
        <w:t xml:space="preserve">10.  </w:t>
      </w:r>
      <w:r>
        <w:rPr>
          <w:b w:val="0"/>
        </w:rPr>
        <w:t>The System sends the credentials by email and displays them on screen for relay by WhatsApp.</w:t>
      </w:r>
    </w:p>
    <w:p>
      <w:pPr>
        <w:spacing w:after="40"/>
        <w:ind w:left="510" w:hanging="510"/>
      </w:pPr>
      <w:r>
        <w:rPr>
          <w:b/>
          <w:color w:val="2E5C8A"/>
        </w:rPr>
        <w:t xml:space="preserve">11.  </w:t>
      </w:r>
      <w:r>
        <w:rPr>
          <w:b w:val="0"/>
        </w:rPr>
        <w:t>The System presents the section's WhatsApp channel and group links.</w:t>
      </w:r>
    </w:p>
    <w:p>
      <w:pPr>
        <w:spacing w:after="40"/>
        <w:ind w:left="510" w:hanging="510"/>
      </w:pPr>
      <w:r>
        <w:rPr>
          <w:b/>
          <w:color w:val="2E5C8A"/>
        </w:rPr>
        <w:t xml:space="preserve">12.  </w:t>
      </w:r>
      <w:r>
        <w:rPr>
          <w:b w:val="0"/>
        </w:rPr>
        <w:t>The System writes an audit entry with the Admin's identity, the decision, and the values before and after.</w:t>
      </w:r>
    </w:p>
    <w:p>
      <w:pPr>
        <w:spacing w:after="40"/>
        <w:ind w:left="510" w:hanging="510"/>
      </w:pPr>
      <w:r>
        <w:rPr>
          <w:b/>
          <w:color w:val="2E5C8A"/>
        </w:rPr>
        <w:t xml:space="preserve">13.  </w:t>
      </w:r>
      <w:r>
        <w:rPr>
          <w:b w:val="0"/>
        </w:rPr>
        <w:t>The System releases the claim and returns the Admin to the queue, positioned at the next application.</w:t>
      </w:r>
    </w:p>
    <w:p>
      <w:pPr>
        <w:spacing w:after="40"/>
      </w:pPr>
      <w:r>
        <w:rPr>
          <w:b/>
          <w:i w:val="0"/>
          <w:sz w:val="19"/>
        </w:rPr>
        <w:t>Alternative Flows</w:t>
      </w:r>
    </w:p>
    <w:p>
      <w:pPr>
        <w:pStyle w:val="ListBullet"/>
        <w:spacing w:after="40"/>
      </w:pPr>
      <w:r>
        <w:rPr>
          <w:b/>
        </w:rPr>
        <w:t>Section is full</w:t>
      </w:r>
      <w:r>
        <w:rPr>
          <w:b w:val="0"/>
        </w:rPr>
        <w:t xml:space="preserve"> — the System warns and requires an explicit capacity override, or the Admin selects a different section (FR-REG-031).</w:t>
      </w:r>
    </w:p>
    <w:p>
      <w:pPr>
        <w:pStyle w:val="ListBullet"/>
        <w:spacing w:after="40"/>
      </w:pPr>
      <w:r>
        <w:rPr>
          <w:b/>
        </w:rPr>
        <w:t>Partial payment</w:t>
      </w:r>
      <w:r>
        <w:rPr>
          <w:b w:val="0"/>
        </w:rPr>
        <w:t xml:space="preserve"> — the Admin approves with an outstanding balance recorded and visible to the student (FR-REG-029).</w:t>
      </w:r>
    </w:p>
    <w:p>
      <w:pPr>
        <w:pStyle w:val="ListBullet"/>
        <w:spacing w:after="40"/>
      </w:pPr>
      <w:r>
        <w:rPr>
          <w:b/>
        </w:rPr>
        <w:t>Approval made in error</w:t>
      </w:r>
      <w:r>
        <w:rPr>
          <w:b w:val="0"/>
        </w:rPr>
        <w:t xml:space="preserve"> — the Admin reverses it within 24 hours; the account is deactivated, the request returns to review, and the registration number is NOT released for reuse (FR-REG-047).</w:t>
      </w:r>
    </w:p>
    <w:p>
      <w:pPr>
        <w:pStyle w:val="ListBullet"/>
        <w:spacing w:after="40"/>
      </w:pPr>
      <w:r>
        <w:rPr>
          <w:b/>
        </w:rPr>
        <w:t>Batch processing</w:t>
      </w:r>
      <w:r>
        <w:rPr>
          <w:b w:val="0"/>
        </w:rPr>
        <w:t xml:space="preserve"> — the Admin advances directly to the next application without returning to the queue (FR-REG-037).</w:t>
      </w:r>
    </w:p>
    <w:p>
      <w:pPr>
        <w:spacing w:after="40"/>
      </w:pPr>
      <w:r>
        <w:rPr>
          <w:b/>
          <w:i w:val="0"/>
          <w:sz w:val="19"/>
        </w:rPr>
        <w:t>Exception Flows</w:t>
      </w:r>
    </w:p>
    <w:p>
      <w:pPr>
        <w:pStyle w:val="ListBullet"/>
        <w:spacing w:after="40"/>
      </w:pPr>
      <w:r>
        <w:rPr>
          <w:b/>
        </w:rPr>
        <w:t>Applicant is ineligible for the section on gender</w:t>
      </w:r>
      <w:r>
        <w:rPr>
          <w:b w:val="0"/>
        </w:rPr>
        <w:t xml:space="preserve"> — the System refuses. No override exists for this rule (FR-CRS-009).</w:t>
      </w:r>
    </w:p>
    <w:p>
      <w:pPr>
        <w:pStyle w:val="ListBullet"/>
        <w:spacing w:after="40"/>
      </w:pPr>
      <w:r>
        <w:rPr>
          <w:b/>
        </w:rPr>
        <w:t>Another Admin already holds the claim</w:t>
      </w:r>
      <w:r>
        <w:rPr>
          <w:b w:val="0"/>
        </w:rPr>
        <w:t xml:space="preserve"> — the System states who holds it and refuses to open it for editing (FR-REG-026).</w:t>
      </w:r>
    </w:p>
    <w:p>
      <w:pPr>
        <w:pStyle w:val="ListBullet"/>
        <w:spacing w:after="40"/>
      </w:pPr>
      <w:r>
        <w:rPr>
          <w:b/>
        </w:rPr>
        <w:t>Any step of the provisioning transaction fails</w:t>
      </w:r>
      <w:r>
        <w:rPr>
          <w:b w:val="0"/>
        </w:rPr>
        <w:t xml:space="preserve"> — the entire approval is rolled back, the request remains PENDING_REVIEW, and no registration number is consumed (FR-REG-039, NFR-ERR-007).</w:t>
      </w:r>
    </w:p>
    <w:p>
      <w:pPr>
        <w:pStyle w:val="ListBullet"/>
        <w:spacing w:after="40"/>
      </w:pPr>
      <w:r>
        <w:rPr>
          <w:b/>
        </w:rPr>
        <w:t>Email delivery fails</w:t>
      </w:r>
      <w:r>
        <w:rPr>
          <w:b w:val="0"/>
        </w:rPr>
        <w:t xml:space="preserve"> — the approval still succeeds; the credentials remain displayed for manual relay and the notification is queued for retry (FR-REG-042, Section 3.9).</w:t>
      </w:r>
    </w:p>
    <w:p>
      <w:pPr>
        <w:pStyle w:val="ListBullet"/>
        <w:spacing w:after="40"/>
      </w:pPr>
      <w:r>
        <w:rPr>
          <w:b/>
        </w:rPr>
        <w:t>Two Admins approve concurrently in the same series</w:t>
      </w:r>
      <w:r>
        <w:rPr>
          <w:b w:val="0"/>
        </w:rPr>
        <w:t xml:space="preserve"> — the atomic sequence guarantees distinct registration numbers; neither collides nor skips (FR-REG-051, RSK-07).</w:t>
      </w:r>
    </w:p>
    <w:p>
      <w:pPr>
        <w:spacing w:after="80"/>
      </w:pPr>
    </w:p>
    <w:p>
      <w:pPr>
        <w:pStyle w:val="Heading3"/>
      </w:pPr>
      <w:r>
        <w:t>UC-03: Reject a Registration with a Reason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Prospective Student</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 Registration Request exists in PENDING_REVIEW.</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Admin determines that the application cannot be accepted.</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Several per intake week</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request is REJECTED with a recorded reason. No account exists. The applicant has been told why.</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FR-REG-033, FR-REG-034, FR-REG-046; NFR-PRV-004</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Admin opens and claims the application and inspects the payment slip.</w:t>
      </w:r>
    </w:p>
    <w:p>
      <w:pPr>
        <w:spacing w:after="40"/>
        <w:ind w:left="510" w:hanging="510"/>
      </w:pPr>
      <w:r>
        <w:rPr>
          <w:b/>
          <w:color w:val="2E5C8A"/>
        </w:rPr>
        <w:t xml:space="preserve">2.  </w:t>
      </w:r>
      <w:r>
        <w:rPr>
          <w:b w:val="0"/>
        </w:rPr>
        <w:t>The Admin selects Reject.</w:t>
      </w:r>
    </w:p>
    <w:p>
      <w:pPr>
        <w:spacing w:after="40"/>
        <w:ind w:left="510" w:hanging="510"/>
      </w:pPr>
      <w:r>
        <w:rPr>
          <w:b/>
          <w:color w:val="2E5C8A"/>
        </w:rPr>
        <w:t xml:space="preserve">3.  </w:t>
      </w:r>
      <w:r>
        <w:rPr>
          <w:b w:val="0"/>
        </w:rPr>
        <w:t>The System requires selection of a reason code from the configured list.</w:t>
      </w:r>
    </w:p>
    <w:p>
      <w:pPr>
        <w:spacing w:after="40"/>
        <w:ind w:left="510" w:hanging="510"/>
      </w:pPr>
      <w:r>
        <w:rPr>
          <w:b/>
          <w:color w:val="2E5C8A"/>
        </w:rPr>
        <w:t xml:space="preserve">4.  </w:t>
      </w:r>
      <w:r>
        <w:rPr>
          <w:b w:val="0"/>
        </w:rPr>
        <w:t>The Admin optionally adds a free-text explanation.</w:t>
      </w:r>
    </w:p>
    <w:p>
      <w:pPr>
        <w:spacing w:after="40"/>
        <w:ind w:left="510" w:hanging="510"/>
      </w:pPr>
      <w:r>
        <w:rPr>
          <w:b/>
          <w:color w:val="2E5C8A"/>
        </w:rPr>
        <w:t xml:space="preserve">5.  </w:t>
      </w:r>
      <w:r>
        <w:rPr>
          <w:b w:val="0"/>
        </w:rPr>
        <w:t>The System sets the request to REJECTED, records the decision, the reason, the Admin, and the timestamp.</w:t>
      </w:r>
    </w:p>
    <w:p>
      <w:pPr>
        <w:spacing w:after="40"/>
        <w:ind w:left="510" w:hanging="510"/>
      </w:pPr>
      <w:r>
        <w:rPr>
          <w:b/>
          <w:color w:val="2E5C8A"/>
        </w:rPr>
        <w:t xml:space="preserve">6.  </w:t>
      </w:r>
      <w:r>
        <w:rPr>
          <w:b w:val="0"/>
        </w:rPr>
        <w:t>The System notifies the applicant with the reason.</w:t>
      </w:r>
    </w:p>
    <w:p>
      <w:pPr>
        <w:spacing w:after="40"/>
        <w:ind w:left="510" w:hanging="510"/>
      </w:pPr>
      <w:r>
        <w:rPr>
          <w:b/>
          <w:color w:val="2E5C8A"/>
        </w:rPr>
        <w:t xml:space="preserve">7.  </w:t>
      </w:r>
      <w:r>
        <w:rPr>
          <w:b w:val="0"/>
        </w:rPr>
        <w:t>The System retains the request and its slips for the configured retention period.</w:t>
      </w:r>
    </w:p>
    <w:p>
      <w:pPr>
        <w:spacing w:after="40"/>
        <w:ind w:left="510" w:hanging="510"/>
      </w:pPr>
      <w:r>
        <w:rPr>
          <w:b/>
          <w:color w:val="2E5C8A"/>
        </w:rPr>
        <w:t xml:space="preserve">8.  </w:t>
      </w:r>
      <w:r>
        <w:rPr>
          <w:b w:val="0"/>
        </w:rPr>
        <w:t>The System writes an audit entry.</w:t>
      </w:r>
    </w:p>
    <w:p>
      <w:pPr>
        <w:spacing w:after="40"/>
      </w:pPr>
      <w:r>
        <w:rPr>
          <w:b/>
          <w:i w:val="0"/>
          <w:sz w:val="19"/>
        </w:rPr>
        <w:t>Alternative Flows</w:t>
      </w:r>
    </w:p>
    <w:p>
      <w:pPr>
        <w:pStyle w:val="ListBullet"/>
        <w:spacing w:after="40"/>
      </w:pPr>
      <w:r>
        <w:rPr>
          <w:b/>
        </w:rPr>
        <w:t>The applicant reapplies</w:t>
      </w:r>
      <w:r>
        <w:rPr>
          <w:b w:val="0"/>
        </w:rPr>
        <w:t xml:space="preserve"> — a fresh application is permitted; the earlier rejection remains on record (FR-REG-046).</w:t>
      </w:r>
    </w:p>
    <w:p>
      <w:pPr>
        <w:spacing w:after="40"/>
      </w:pPr>
      <w:r>
        <w:rPr>
          <w:b/>
          <w:i w:val="0"/>
          <w:sz w:val="19"/>
        </w:rPr>
        <w:t>Exception Flows</w:t>
      </w:r>
    </w:p>
    <w:p>
      <w:pPr>
        <w:pStyle w:val="ListBullet"/>
        <w:spacing w:after="40"/>
      </w:pPr>
      <w:r>
        <w:rPr>
          <w:b/>
        </w:rPr>
        <w:t>The Admin attempts to reject without a reason</w:t>
      </w:r>
      <w:r>
        <w:rPr>
          <w:b w:val="0"/>
        </w:rPr>
        <w:t xml:space="preserve"> — the System refuses (FR-REG-034).</w:t>
      </w:r>
    </w:p>
    <w:p>
      <w:pPr>
        <w:pStyle w:val="ListBullet"/>
        <w:spacing w:after="40"/>
      </w:pPr>
      <w:r>
        <w:rPr>
          <w:b/>
        </w:rPr>
        <w:t>Retention period expires</w:t>
      </w:r>
      <w:r>
        <w:rPr>
          <w:b w:val="0"/>
        </w:rPr>
        <w:t xml:space="preserve"> — the rejected request and its attachments are deleted by the retention job (NFR-PRV-004).</w:t>
      </w:r>
    </w:p>
    <w:p>
      <w:pPr>
        <w:spacing w:after="80"/>
      </w:pPr>
    </w:p>
    <w:p>
      <w:pPr>
        <w:pStyle w:val="Heading3"/>
      </w:pPr>
      <w:r>
        <w:t>UC-04: Request Further Information from an Applicant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Prospective Student</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 Registration Request exists in PENDING_REVIEW and is incomplete or its slip is illegible.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Admin cannot decide on the evidence supplied.</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Several per intake week</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request is either back in PENDING_REVIEW with the missing item supplied, or remains in NEEDS_INFO. Original data is never discarded.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FR-REG-033, FR-REG-035, FR-REG-038</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Admin opens the application and identifies what is missing or unusable.</w:t>
      </w:r>
    </w:p>
    <w:p>
      <w:pPr>
        <w:spacing w:after="40"/>
        <w:ind w:left="510" w:hanging="510"/>
      </w:pPr>
      <w:r>
        <w:rPr>
          <w:b/>
          <w:color w:val="2E5C8A"/>
        </w:rPr>
        <w:t xml:space="preserve">2.  </w:t>
      </w:r>
      <w:r>
        <w:rPr>
          <w:b w:val="0"/>
        </w:rPr>
        <w:t>The Admin selects Needs More Information and writes a message stating precisely what is required.</w:t>
      </w:r>
    </w:p>
    <w:p>
      <w:pPr>
        <w:spacing w:after="40"/>
        <w:ind w:left="510" w:hanging="510"/>
      </w:pPr>
      <w:r>
        <w:rPr>
          <w:b/>
          <w:color w:val="2E5C8A"/>
        </w:rPr>
        <w:t xml:space="preserve">3.  </w:t>
      </w:r>
      <w:r>
        <w:rPr>
          <w:b w:val="0"/>
        </w:rPr>
        <w:t>The System sets the request to NEEDS_INFO and notifies the applicant with the message and a link.</w:t>
      </w:r>
    </w:p>
    <w:p>
      <w:pPr>
        <w:spacing w:after="40"/>
        <w:ind w:left="510" w:hanging="510"/>
      </w:pPr>
      <w:r>
        <w:rPr>
          <w:b/>
          <w:color w:val="2E5C8A"/>
        </w:rPr>
        <w:t xml:space="preserve">4.  </w:t>
      </w:r>
      <w:r>
        <w:rPr>
          <w:b w:val="0"/>
        </w:rPr>
        <w:t>The applicant opens the link, sees their existing data preserved, and supplies only the missing item.</w:t>
      </w:r>
    </w:p>
    <w:p>
      <w:pPr>
        <w:spacing w:after="40"/>
        <w:ind w:left="510" w:hanging="510"/>
      </w:pPr>
      <w:r>
        <w:rPr>
          <w:b/>
          <w:color w:val="2E5C8A"/>
        </w:rPr>
        <w:t xml:space="preserve">5.  </w:t>
      </w:r>
      <w:r>
        <w:rPr>
          <w:b w:val="0"/>
        </w:rPr>
        <w:t>The System returns the request to PENDING_REVIEW and places it in the queue.</w:t>
      </w:r>
    </w:p>
    <w:p>
      <w:pPr>
        <w:spacing w:after="40"/>
        <w:ind w:left="510" w:hanging="510"/>
      </w:pPr>
      <w:r>
        <w:rPr>
          <w:b/>
          <w:color w:val="2E5C8A"/>
        </w:rPr>
        <w:t xml:space="preserve">6.  </w:t>
      </w:r>
      <w:r>
        <w:rPr>
          <w:b w:val="0"/>
        </w:rPr>
        <w:t>The System notifies the Admin that the applicant has responded.</w:t>
      </w:r>
    </w:p>
    <w:p>
      <w:pPr>
        <w:spacing w:after="40"/>
      </w:pPr>
      <w:r>
        <w:rPr>
          <w:b/>
          <w:i w:val="0"/>
          <w:sz w:val="19"/>
        </w:rPr>
        <w:t>Alternative Flows</w:t>
      </w:r>
    </w:p>
    <w:p>
      <w:pPr>
        <w:pStyle w:val="ListBullet"/>
        <w:spacing w:after="40"/>
      </w:pPr>
      <w:r>
        <w:rPr>
          <w:b/>
        </w:rPr>
        <w:t>The applicant does not respond</w:t>
      </w:r>
      <w:r>
        <w:rPr>
          <w:b w:val="0"/>
        </w:rPr>
        <w:t xml:space="preserve"> — the request ages in the queue and is surfaced by the overdue warning (FR-REG-038).</w:t>
      </w:r>
    </w:p>
    <w:p>
      <w:pPr>
        <w:spacing w:after="40"/>
      </w:pPr>
      <w:r>
        <w:rPr>
          <w:b/>
          <w:i w:val="0"/>
          <w:sz w:val="19"/>
        </w:rPr>
        <w:t>Exception Flows</w:t>
      </w:r>
    </w:p>
    <w:p>
      <w:pPr>
        <w:pStyle w:val="ListBullet"/>
        <w:spacing w:after="40"/>
      </w:pPr>
      <w:r>
        <w:rPr>
          <w:b/>
        </w:rPr>
        <w:t>The applicant re-uploads an equally illegible slip</w:t>
      </w:r>
      <w:r>
        <w:rPr>
          <w:b w:val="0"/>
        </w:rPr>
        <w:t xml:space="preserve"> — the Admin may repeat the request or reject; there is no automatic limit.</w:t>
      </w:r>
    </w:p>
    <w:p>
      <w:pPr>
        <w:spacing w:after="80"/>
      </w:pPr>
    </w:p>
    <w:p>
      <w:pPr>
        <w:pStyle w:val="Heading3"/>
      </w:pPr>
      <w:r>
        <w:t>UC-05: First Login and Mandatory Password Change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Student</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Admin (who relayed the credentials)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account exists in INVITED state with a temporary password that has not expired.</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student attempts to log in for the first time.</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Once per student</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account is ACTIVE with a password known only to the student. The student is on their dashboard.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FR-REG-040, FR-REG-043; SEC-AUT-006 to SEC-AUT-013; FR-STU-001</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student enters their email address and the temporary password.</w:t>
      </w:r>
    </w:p>
    <w:p>
      <w:pPr>
        <w:spacing w:after="40"/>
        <w:ind w:left="510" w:hanging="510"/>
      </w:pPr>
      <w:r>
        <w:rPr>
          <w:b/>
          <w:color w:val="2E5C8A"/>
        </w:rPr>
        <w:t xml:space="preserve">2.  </w:t>
      </w:r>
      <w:r>
        <w:rPr>
          <w:b w:val="0"/>
        </w:rPr>
        <w:t>The System authenticates and determines that a password change is mandatory.</w:t>
      </w:r>
    </w:p>
    <w:p>
      <w:pPr>
        <w:spacing w:after="40"/>
        <w:ind w:left="510" w:hanging="510"/>
      </w:pPr>
      <w:r>
        <w:rPr>
          <w:b/>
          <w:color w:val="2E5C8A"/>
        </w:rPr>
        <w:t xml:space="preserve">3.  </w:t>
      </w:r>
      <w:r>
        <w:rPr>
          <w:b w:val="0"/>
        </w:rPr>
        <w:t>The System presents the password change screen and does not permit navigation elsewhere.</w:t>
      </w:r>
    </w:p>
    <w:p>
      <w:pPr>
        <w:spacing w:after="40"/>
        <w:ind w:left="510" w:hanging="510"/>
      </w:pPr>
      <w:r>
        <w:rPr>
          <w:b/>
          <w:color w:val="2E5C8A"/>
        </w:rPr>
        <w:t xml:space="preserve">4.  </w:t>
      </w:r>
      <w:r>
        <w:rPr>
          <w:b w:val="0"/>
        </w:rPr>
        <w:t>The student enters a new password. The System validates it against the Student policy and against a list of known-breached passwords.</w:t>
      </w:r>
    </w:p>
    <w:p>
      <w:pPr>
        <w:spacing w:after="40"/>
        <w:ind w:left="510" w:hanging="510"/>
      </w:pPr>
      <w:r>
        <w:rPr>
          <w:b/>
          <w:color w:val="2E5C8A"/>
        </w:rPr>
        <w:t xml:space="preserve">5.  </w:t>
      </w:r>
      <w:r>
        <w:rPr>
          <w:b w:val="0"/>
        </w:rPr>
        <w:t>The System stores the new password hash, sets the account to ACTIVE, and clears the must-change flag.</w:t>
      </w:r>
    </w:p>
    <w:p>
      <w:pPr>
        <w:spacing w:after="40"/>
        <w:ind w:left="510" w:hanging="510"/>
      </w:pPr>
      <w:r>
        <w:rPr>
          <w:b/>
          <w:color w:val="2E5C8A"/>
        </w:rPr>
        <w:t xml:space="preserve">6.  </w:t>
      </w:r>
      <w:r>
        <w:rPr>
          <w:b w:val="0"/>
        </w:rPr>
        <w:t>The System issues tokens and takes the student directly to their dashboard.</w:t>
      </w:r>
    </w:p>
    <w:p>
      <w:pPr>
        <w:spacing w:after="40"/>
        <w:ind w:left="510" w:hanging="510"/>
      </w:pPr>
      <w:r>
        <w:rPr>
          <w:b/>
          <w:color w:val="2E5C8A"/>
        </w:rPr>
        <w:t xml:space="preserve">7.  </w:t>
      </w:r>
      <w:r>
        <w:rPr>
          <w:b w:val="0"/>
        </w:rPr>
        <w:t>The System records the first login and the password change in the security log.</w:t>
      </w:r>
    </w:p>
    <w:p>
      <w:pPr>
        <w:spacing w:after="40"/>
      </w:pPr>
      <w:r>
        <w:rPr>
          <w:b/>
          <w:i w:val="0"/>
          <w:sz w:val="19"/>
        </w:rPr>
        <w:t>Alternative Flows</w:t>
      </w:r>
    </w:p>
    <w:p>
      <w:pPr>
        <w:pStyle w:val="ListBullet"/>
        <w:spacing w:after="40"/>
      </w:pPr>
      <w:r>
        <w:rPr>
          <w:b/>
        </w:rPr>
        <w:t>The student uses the password reset flow instead</w:t>
      </w:r>
      <w:r>
        <w:rPr>
          <w:b w:val="0"/>
        </w:rPr>
        <w:t xml:space="preserve"> — a reset token is issued to their registered email and the same mandatory change applies.</w:t>
      </w:r>
    </w:p>
    <w:p>
      <w:pPr>
        <w:spacing w:after="40"/>
      </w:pPr>
      <w:r>
        <w:rPr>
          <w:b/>
          <w:i w:val="0"/>
          <w:sz w:val="19"/>
        </w:rPr>
        <w:t>Exception Flows</w:t>
      </w:r>
    </w:p>
    <w:p>
      <w:pPr>
        <w:pStyle w:val="ListBullet"/>
        <w:spacing w:after="40"/>
      </w:pPr>
      <w:r>
        <w:rPr>
          <w:b/>
        </w:rPr>
        <w:t>The temporary password has expired</w:t>
      </w:r>
      <w:r>
        <w:rPr>
          <w:b w:val="0"/>
        </w:rPr>
        <w:t xml:space="preserve"> — the System states so and directs the student to the password reset flow (FR-REG-043).</w:t>
      </w:r>
    </w:p>
    <w:p>
      <w:pPr>
        <w:pStyle w:val="ListBullet"/>
        <w:spacing w:after="40"/>
      </w:pPr>
      <w:r>
        <w:rPr>
          <w:b/>
        </w:rPr>
        <w:t>The chosen password is on the breached list</w:t>
      </w:r>
      <w:r>
        <w:rPr>
          <w:b w:val="0"/>
        </w:rPr>
        <w:t xml:space="preserve"> — the System refuses it and explains why, without imposing arbitrary composition rules (SEC-AUT-007).</w:t>
      </w:r>
    </w:p>
    <w:p>
      <w:pPr>
        <w:pStyle w:val="ListBullet"/>
        <w:spacing w:after="40"/>
      </w:pPr>
      <w:r>
        <w:rPr>
          <w:b/>
        </w:rPr>
        <w:t>Repeated failed attempts</w:t>
      </w:r>
      <w:r>
        <w:rPr>
          <w:b w:val="0"/>
        </w:rPr>
        <w:t xml:space="preserve"> — the account locks per the Student threshold and the student is told when it will unlock (SEC-AUT-008).</w:t>
      </w:r>
    </w:p>
    <w:p>
      <w:pPr>
        <w:spacing w:after="80"/>
      </w:pPr>
    </w:p>
    <w:p>
      <w:pPr>
        <w:pStyle w:val="Heading3"/>
      </w:pPr>
      <w:r>
        <w:t>UC-06: Create a Section and Offer Subjects to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Teachers; Students; Institute</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 programme, an academic session, and a batch exist.</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Institute is preparing a new intake.</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Per intake</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section exists with its subjects offered and is available for admission.</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FR-CRS-005 to FR-CRS-020; FR-COM-023</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Admin creates a section within the batch, giving a code, a name, and a capacity.</w:t>
      </w:r>
    </w:p>
    <w:p>
      <w:pPr>
        <w:spacing w:after="40"/>
        <w:ind w:left="510" w:hanging="510"/>
      </w:pPr>
      <w:r>
        <w:rPr>
          <w:b/>
          <w:color w:val="2E5C8A"/>
        </w:rPr>
        <w:t xml:space="preserve">2.  </w:t>
      </w:r>
      <w:r>
        <w:rPr>
          <w:b w:val="0"/>
        </w:rPr>
        <w:t>The Admin sets the section's attributes: shift, gender restriction, delivery mode, and any configured additional attributes.</w:t>
      </w:r>
    </w:p>
    <w:p>
      <w:pPr>
        <w:spacing w:after="40"/>
        <w:ind w:left="510" w:hanging="510"/>
      </w:pPr>
      <w:r>
        <w:rPr>
          <w:b/>
          <w:color w:val="2E5C8A"/>
        </w:rPr>
        <w:t xml:space="preserve">3.  </w:t>
      </w:r>
      <w:r>
        <w:rPr>
          <w:b w:val="0"/>
        </w:rPr>
        <w:t>The Admin records the WhatsApp channel and group links for the section.</w:t>
      </w:r>
    </w:p>
    <w:p>
      <w:pPr>
        <w:spacing w:after="40"/>
        <w:ind w:left="510" w:hanging="510"/>
      </w:pPr>
      <w:r>
        <w:rPr>
          <w:b/>
          <w:color w:val="2E5C8A"/>
        </w:rPr>
        <w:t xml:space="preserve">4.  </w:t>
      </w:r>
      <w:r>
        <w:rPr>
          <w:b w:val="0"/>
        </w:rPr>
        <w:t>The Admin selects the subjects to be offered to this section, and for each marks it compulsory or elective.</w:t>
      </w:r>
    </w:p>
    <w:p>
      <w:pPr>
        <w:spacing w:after="40"/>
        <w:ind w:left="510" w:hanging="510"/>
      </w:pPr>
      <w:r>
        <w:rPr>
          <w:b/>
          <w:color w:val="2E5C8A"/>
        </w:rPr>
        <w:t xml:space="preserve">5.  </w:t>
      </w:r>
      <w:r>
        <w:rPr>
          <w:b w:val="0"/>
        </w:rPr>
        <w:t>The System creates a section-subject association for each, which is the unit to which teachers are assigned and against which sessions, assessment, and attendance are recorded.</w:t>
      </w:r>
    </w:p>
    <w:p>
      <w:pPr>
        <w:spacing w:after="40"/>
        <w:ind w:left="510" w:hanging="510"/>
      </w:pPr>
      <w:r>
        <w:rPr>
          <w:b/>
          <w:color w:val="2E5C8A"/>
        </w:rPr>
        <w:t xml:space="preserve">6.  </w:t>
      </w:r>
      <w:r>
        <w:rPr>
          <w:b w:val="0"/>
        </w:rPr>
        <w:t>The Admin sets the section's status to open for admission.</w:t>
      </w:r>
    </w:p>
    <w:p>
      <w:pPr>
        <w:spacing w:after="40"/>
        <w:ind w:left="510" w:hanging="510"/>
      </w:pPr>
      <w:r>
        <w:rPr>
          <w:b/>
          <w:color w:val="2E5C8A"/>
        </w:rPr>
        <w:t xml:space="preserve">7.  </w:t>
      </w:r>
      <w:r>
        <w:rPr>
          <w:b w:val="0"/>
        </w:rPr>
        <w:t>The System makes the section selectable on the public registration form.</w:t>
      </w:r>
    </w:p>
    <w:p>
      <w:pPr>
        <w:spacing w:after="40"/>
      </w:pPr>
      <w:r>
        <w:rPr>
          <w:b/>
          <w:i w:val="0"/>
          <w:sz w:val="19"/>
        </w:rPr>
        <w:t>Alternative Flows</w:t>
      </w:r>
    </w:p>
    <w:p>
      <w:pPr>
        <w:pStyle w:val="ListBullet"/>
        <w:spacing w:after="40"/>
      </w:pPr>
      <w:r>
        <w:rPr>
          <w:b/>
        </w:rPr>
        <w:t>A similar section already exists</w:t>
      </w:r>
      <w:r>
        <w:rPr>
          <w:b w:val="0"/>
        </w:rPr>
        <w:t xml:space="preserve"> — the Admin clones it, copying subjects, timetable pattern, and teacher assignments but not students (FR-CRS-014).</w:t>
      </w:r>
    </w:p>
    <w:p>
      <w:pPr>
        <w:pStyle w:val="ListBullet"/>
        <w:spacing w:after="40"/>
      </w:pPr>
      <w:r>
        <w:rPr>
          <w:b/>
        </w:rPr>
        <w:t>Per-section live provider</w:t>
      </w:r>
      <w:r>
        <w:rPr>
          <w:b w:val="0"/>
        </w:rPr>
        <w:t xml:space="preserve"> — a Super Admin may set a provider override for this section, enabling section-by-section migration (ARC-027).</w:t>
      </w:r>
    </w:p>
    <w:p>
      <w:pPr>
        <w:spacing w:after="40"/>
      </w:pPr>
      <w:r>
        <w:rPr>
          <w:b/>
          <w:i w:val="0"/>
          <w:sz w:val="19"/>
        </w:rPr>
        <w:t>Exception Flows</w:t>
      </w:r>
    </w:p>
    <w:p>
      <w:pPr>
        <w:pStyle w:val="ListBullet"/>
        <w:spacing w:after="40"/>
      </w:pPr>
      <w:r>
        <w:rPr>
          <w:b/>
        </w:rPr>
        <w:t>The section code is already in use</w:t>
      </w:r>
      <w:r>
        <w:rPr>
          <w:b w:val="0"/>
        </w:rPr>
        <w:t xml:space="preserve"> — the System refuses; codes are unique.</w:t>
      </w:r>
    </w:p>
    <w:p>
      <w:pPr>
        <w:pStyle w:val="ListBullet"/>
        <w:spacing w:after="40"/>
      </w:pPr>
      <w:r>
        <w:rPr>
          <w:b/>
        </w:rPr>
        <w:t>A subject is added twice</w:t>
      </w:r>
      <w:r>
        <w:rPr>
          <w:b w:val="0"/>
        </w:rPr>
        <w:t xml:space="preserve"> — the System refuses; the section-subject pair is unique.</w:t>
      </w:r>
    </w:p>
    <w:p>
      <w:pPr>
        <w:spacing w:after="80"/>
      </w:pPr>
    </w:p>
    <w:p>
      <w:pPr>
        <w:pStyle w:val="Heading3"/>
      </w:pPr>
      <w:r>
        <w:t>UC-07: Assign a Teacher to a Subject Within a Section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Teacher; Students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teacher account exists and the section-subject association exists.</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Institute allocates teaching responsibility.</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Per intake</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teacher holds ASSIGNED scope over exactly that subject within exactly that section, and over nothing else.</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FR-CRS-021 to FR-CRS-026; BR-ACC-04; FR-RBAC-003; SEC-SES-009</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Admin opens the section and selects a subject offered to it.</w:t>
      </w:r>
    </w:p>
    <w:p>
      <w:pPr>
        <w:spacing w:after="40"/>
        <w:ind w:left="510" w:hanging="510"/>
      </w:pPr>
      <w:r>
        <w:rPr>
          <w:b/>
          <w:color w:val="2E5C8A"/>
        </w:rPr>
        <w:t xml:space="preserve">2.  </w:t>
      </w:r>
      <w:r>
        <w:rPr>
          <w:b w:val="0"/>
        </w:rPr>
        <w:t>The System displays candidate teachers with their current workload — assigned subject-sections, weekly scheduled hours, and student count.</w:t>
      </w:r>
    </w:p>
    <w:p>
      <w:pPr>
        <w:spacing w:after="40"/>
        <w:ind w:left="510" w:hanging="510"/>
      </w:pPr>
      <w:r>
        <w:rPr>
          <w:b/>
          <w:color w:val="2E5C8A"/>
        </w:rPr>
        <w:t xml:space="preserve">3.  </w:t>
      </w:r>
      <w:r>
        <w:rPr>
          <w:b w:val="0"/>
        </w:rPr>
        <w:t>The Admin selects a teacher and an assignment role of Primary, Supporting, or Substitute.</w:t>
      </w:r>
    </w:p>
    <w:p>
      <w:pPr>
        <w:spacing w:after="40"/>
        <w:ind w:left="510" w:hanging="510"/>
      </w:pPr>
      <w:r>
        <w:rPr>
          <w:b/>
          <w:color w:val="2E5C8A"/>
        </w:rPr>
        <w:t xml:space="preserve">4.  </w:t>
      </w:r>
      <w:r>
        <w:rPr>
          <w:b w:val="0"/>
        </w:rPr>
        <w:t>The Admin sets a start date and optionally an end date.</w:t>
      </w:r>
    </w:p>
    <w:p>
      <w:pPr>
        <w:spacing w:after="40"/>
        <w:ind w:left="510" w:hanging="510"/>
      </w:pPr>
      <w:r>
        <w:rPr>
          <w:b/>
          <w:color w:val="2E5C8A"/>
        </w:rPr>
        <w:t xml:space="preserve">5.  </w:t>
      </w:r>
      <w:r>
        <w:rPr>
          <w:b w:val="0"/>
        </w:rPr>
        <w:t>The System creates the assignment and, from that moment, grants the teacher ASSIGNED scope over that subject within that section only.</w:t>
      </w:r>
    </w:p>
    <w:p>
      <w:pPr>
        <w:spacing w:after="40"/>
        <w:ind w:left="510" w:hanging="510"/>
      </w:pPr>
      <w:r>
        <w:rPr>
          <w:b/>
          <w:color w:val="2E5C8A"/>
        </w:rPr>
        <w:t xml:space="preserve">6.  </w:t>
      </w:r>
      <w:r>
        <w:rPr>
          <w:b w:val="0"/>
        </w:rPr>
        <w:t>The System purges the teacher's cached permissions so the change takes effect immediately.</w:t>
      </w:r>
    </w:p>
    <w:p>
      <w:pPr>
        <w:spacing w:after="40"/>
        <w:ind w:left="510" w:hanging="510"/>
      </w:pPr>
      <w:r>
        <w:rPr>
          <w:b/>
          <w:color w:val="2E5C8A"/>
        </w:rPr>
        <w:t xml:space="preserve">7.  </w:t>
      </w:r>
      <w:r>
        <w:rPr>
          <w:b w:val="0"/>
        </w:rPr>
        <w:t>The System notifies the teacher.</w:t>
      </w:r>
    </w:p>
    <w:p>
      <w:pPr>
        <w:spacing w:after="40"/>
      </w:pPr>
      <w:r>
        <w:rPr>
          <w:b/>
          <w:i w:val="0"/>
          <w:sz w:val="19"/>
        </w:rPr>
        <w:t>Alternative Flows</w:t>
      </w:r>
    </w:p>
    <w:p>
      <w:pPr>
        <w:pStyle w:val="ListBullet"/>
        <w:spacing w:after="40"/>
      </w:pPr>
      <w:r>
        <w:rPr>
          <w:b/>
        </w:rPr>
        <w:t>Temporary cover</w:t>
      </w:r>
      <w:r>
        <w:rPr>
          <w:b w:val="0"/>
        </w:rPr>
        <w:t xml:space="preserve"> — an assignment with an end date withdraws scope automatically on expiry, with no administrative action (FR-CRS-025).</w:t>
      </w:r>
    </w:p>
    <w:p>
      <w:pPr>
        <w:pStyle w:val="ListBullet"/>
        <w:spacing w:after="40"/>
      </w:pPr>
      <w:r>
        <w:rPr>
          <w:b/>
        </w:rPr>
        <w:t>Team teaching</w:t>
      </w:r>
      <w:r>
        <w:rPr>
          <w:b w:val="0"/>
        </w:rPr>
        <w:t xml:space="preserve"> — several teachers are assigned to the same subject-section with different roles (FR-CRS-022).</w:t>
      </w:r>
    </w:p>
    <w:p>
      <w:pPr>
        <w:spacing w:after="40"/>
      </w:pPr>
      <w:r>
        <w:rPr>
          <w:b/>
          <w:i w:val="0"/>
          <w:sz w:val="19"/>
        </w:rPr>
        <w:t>Exception Flows</w:t>
      </w:r>
    </w:p>
    <w:p>
      <w:pPr>
        <w:pStyle w:val="ListBullet"/>
        <w:spacing w:after="40"/>
      </w:pPr>
      <w:r>
        <w:rPr>
          <w:b/>
        </w:rPr>
        <w:t>The assignment would create a timetable clash</w:t>
      </w:r>
      <w:r>
        <w:rPr>
          <w:b w:val="0"/>
        </w:rPr>
        <w:t xml:space="preserve"> — the System warns, identifying the conflicting session (FR-CRS-037).</w:t>
      </w:r>
    </w:p>
    <w:p>
      <w:pPr>
        <w:pStyle w:val="ListBullet"/>
        <w:spacing w:after="40"/>
      </w:pPr>
      <w:r>
        <w:rPr>
          <w:b/>
        </w:rPr>
        <w:t>The assignment is ended while the teacher is logged in</w:t>
      </w:r>
      <w:r>
        <w:rPr>
          <w:b w:val="0"/>
        </w:rPr>
        <w:t xml:space="preserve"> — the teacher's scope is withdrawn within the same request; a subsequent action on that subject-section returns 403 (SEC-SES-009).</w:t>
      </w:r>
    </w:p>
    <w:p>
      <w:pPr>
        <w:pStyle w:val="ListBullet"/>
        <w:spacing w:after="40"/>
      </w:pPr>
      <w:r>
        <w:rPr>
          <w:b/>
        </w:rPr>
        <w:t>Content authored by a departing teacher</w:t>
      </w:r>
      <w:r>
        <w:rPr>
          <w:b w:val="0"/>
        </w:rPr>
        <w:t xml:space="preserve"> — survives the end of the assignment and remains available to students and to the successor (FR-CRS-024).</w:t>
      </w:r>
    </w:p>
    <w:p>
      <w:pPr>
        <w:spacing w:after="80"/>
      </w:pPr>
    </w:p>
    <w:p>
      <w:pPr>
        <w:pStyle w:val="Heading3"/>
      </w:pPr>
      <w:r>
        <w:t>UC-08: Build a Timetable and Generate Sessions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Teachers; Students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 section exists with subjects offered and teachers assigned.</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Institute publishes the teaching schedule.</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Per intake, then rolling</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Live Sessions exist for the horizon, visible to teachers and students, each with a binding or a pending binding.</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FR-CRS-035 to FR-CRS-041; FR-LIV-002 to FR-LIV-004</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Admin opens the section's timetable.</w:t>
      </w:r>
    </w:p>
    <w:p>
      <w:pPr>
        <w:spacing w:after="40"/>
        <w:ind w:left="510" w:hanging="510"/>
      </w:pPr>
      <w:r>
        <w:rPr>
          <w:b/>
          <w:color w:val="2E5C8A"/>
        </w:rPr>
        <w:t xml:space="preserve">2.  </w:t>
      </w:r>
      <w:r>
        <w:rPr>
          <w:b w:val="0"/>
        </w:rPr>
        <w:t>For each subject, the Admin adds a recurring slot: day of week, start time, end time.</w:t>
      </w:r>
    </w:p>
    <w:p>
      <w:pPr>
        <w:spacing w:after="40"/>
        <w:ind w:left="510" w:hanging="510"/>
      </w:pPr>
      <w:r>
        <w:rPr>
          <w:b/>
          <w:color w:val="2E5C8A"/>
        </w:rPr>
        <w:t xml:space="preserve">3.  </w:t>
      </w:r>
      <w:r>
        <w:rPr>
          <w:b w:val="0"/>
        </w:rPr>
        <w:t>The System checks for clashes — the same teacher scheduled to two sections at overlapping times, or two subjects overlapping for the same students.</w:t>
      </w:r>
    </w:p>
    <w:p>
      <w:pPr>
        <w:spacing w:after="40"/>
        <w:ind w:left="510" w:hanging="510"/>
      </w:pPr>
      <w:r>
        <w:rPr>
          <w:b/>
          <w:color w:val="2E5C8A"/>
        </w:rPr>
        <w:t xml:space="preserve">4.  </w:t>
      </w:r>
      <w:r>
        <w:rPr>
          <w:b w:val="0"/>
        </w:rPr>
        <w:t>The Admin saves the pattern.</w:t>
      </w:r>
    </w:p>
    <w:p>
      <w:pPr>
        <w:spacing w:after="40"/>
        <w:ind w:left="510" w:hanging="510"/>
      </w:pPr>
      <w:r>
        <w:rPr>
          <w:b/>
          <w:color w:val="2E5C8A"/>
        </w:rPr>
        <w:t xml:space="preserve">5.  </w:t>
      </w:r>
      <w:r>
        <w:rPr>
          <w:b w:val="0"/>
        </w:rPr>
        <w:t>The System generates Live Session occurrences for the configured horizon, defaulting to four weeks ahead, skipping configured institute holidays.</w:t>
      </w:r>
    </w:p>
    <w:p>
      <w:pPr>
        <w:spacing w:after="40"/>
        <w:ind w:left="510" w:hanging="510"/>
      </w:pPr>
      <w:r>
        <w:rPr>
          <w:b/>
          <w:color w:val="2E5C8A"/>
        </w:rPr>
        <w:t xml:space="preserve">6.  </w:t>
      </w:r>
      <w:r>
        <w:rPr>
          <w:b w:val="0"/>
        </w:rPr>
        <w:t>For each generated session the System requests a provider binding from the active adapter.</w:t>
      </w:r>
    </w:p>
    <w:p>
      <w:pPr>
        <w:spacing w:after="40"/>
        <w:ind w:left="510" w:hanging="510"/>
      </w:pPr>
      <w:r>
        <w:rPr>
          <w:b/>
          <w:color w:val="2E5C8A"/>
        </w:rPr>
        <w:t xml:space="preserve">7.  </w:t>
      </w:r>
      <w:r>
        <w:rPr>
          <w:b w:val="0"/>
        </w:rPr>
        <w:t>The System publishes the timetable to affected teachers and students.</w:t>
      </w:r>
    </w:p>
    <w:p>
      <w:pPr>
        <w:spacing w:after="40"/>
      </w:pPr>
      <w:r>
        <w:rPr>
          <w:b/>
          <w:i w:val="0"/>
          <w:sz w:val="19"/>
        </w:rPr>
        <w:t>Alternative Flows</w:t>
      </w:r>
    </w:p>
    <w:p>
      <w:pPr>
        <w:pStyle w:val="ListBullet"/>
        <w:spacing w:after="40"/>
      </w:pPr>
      <w:r>
        <w:rPr>
          <w:b/>
        </w:rPr>
        <w:t>One-off change</w:t>
      </w:r>
      <w:r>
        <w:rPr>
          <w:b w:val="0"/>
        </w:rPr>
        <w:t xml:space="preserve"> — the Admin reschedules, cancels, or assigns a substitute to a single occurrence without altering the recurring pattern (FR-CRS-038).</w:t>
      </w:r>
    </w:p>
    <w:p>
      <w:pPr>
        <w:pStyle w:val="ListBullet"/>
        <w:spacing w:after="40"/>
      </w:pPr>
      <w:r>
        <w:rPr>
          <w:b/>
        </w:rPr>
        <w:t>Holiday added later</w:t>
      </w:r>
      <w:r>
        <w:rPr>
          <w:b w:val="0"/>
        </w:rPr>
        <w:t xml:space="preserve"> — occurrences on that date are suppressed and affected participants notified (FR-CRS-039).</w:t>
      </w:r>
    </w:p>
    <w:p>
      <w:pPr>
        <w:spacing w:after="40"/>
      </w:pPr>
      <w:r>
        <w:rPr>
          <w:b/>
          <w:i w:val="0"/>
          <w:sz w:val="19"/>
        </w:rPr>
        <w:t>Exception Flows</w:t>
      </w:r>
    </w:p>
    <w:p>
      <w:pPr>
        <w:pStyle w:val="ListBullet"/>
        <w:spacing w:after="40"/>
      </w:pPr>
      <w:r>
        <w:rPr>
          <w:b/>
        </w:rPr>
        <w:t>Teacher clash detected</w:t>
      </w:r>
      <w:r>
        <w:rPr>
          <w:b w:val="0"/>
        </w:rPr>
        <w:t xml:space="preserve"> — the System refuses to save until it is resolved (FR-CRS-037).</w:t>
      </w:r>
    </w:p>
    <w:p>
      <w:pPr>
        <w:pStyle w:val="ListBullet"/>
        <w:spacing w:after="40"/>
      </w:pPr>
      <w:r>
        <w:rPr>
          <w:b/>
        </w:rPr>
        <w:t>Provider binding fails</w:t>
      </w:r>
      <w:r>
        <w:rPr>
          <w:b w:val="0"/>
        </w:rPr>
        <w:t xml:space="preserve"> — the session still exists and is visible; the System retries and alerts the host teacher (FR-LIV-004, ARC-026).</w:t>
      </w:r>
    </w:p>
    <w:p>
      <w:pPr>
        <w:spacing w:after="80"/>
      </w:pPr>
    </w:p>
    <w:p>
      <w:pPr>
        <w:pStyle w:val="Heading3"/>
      </w:pPr>
      <w:r>
        <w:t>UC-09: Transfer a Student Between Sections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 both sections' teachers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student holds active enrolments in the source section. The destination section has capacity and the student is eligible for it.</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student requests a change of shift, or the Institute rebalances sections.</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Occasional</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student is enrolled in the destination section with a new roll number and an unchanged registration number. The source enrolments are retained as TRANSFERRED.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FR-ENR-005, FR-ENR-006, FR-ENR-011; FR-REG-058</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Admin opens the student record and selects Transfer.</w:t>
      </w:r>
    </w:p>
    <w:p>
      <w:pPr>
        <w:spacing w:after="40"/>
        <w:ind w:left="510" w:hanging="510"/>
      </w:pPr>
      <w:r>
        <w:rPr>
          <w:b/>
          <w:color w:val="2E5C8A"/>
        </w:rPr>
        <w:t xml:space="preserve">2.  </w:t>
      </w:r>
      <w:r>
        <w:rPr>
          <w:b w:val="0"/>
        </w:rPr>
        <w:t>The Admin selects the destination section. The System shows its occupancy and capacity, and checks gender eligibility.</w:t>
      </w:r>
    </w:p>
    <w:p>
      <w:pPr>
        <w:spacing w:after="40"/>
        <w:ind w:left="510" w:hanging="510"/>
      </w:pPr>
      <w:r>
        <w:rPr>
          <w:b/>
          <w:color w:val="2E5C8A"/>
        </w:rPr>
        <w:t xml:space="preserve">3.  </w:t>
      </w:r>
      <w:r>
        <w:rPr>
          <w:b w:val="0"/>
        </w:rPr>
        <w:t>The System requires an explicit decision on whether attendance, grades, and progress transfer, or are retained against the prior section only.</w:t>
      </w:r>
    </w:p>
    <w:p>
      <w:pPr>
        <w:spacing w:after="40"/>
        <w:ind w:left="510" w:hanging="510"/>
      </w:pPr>
      <w:r>
        <w:rPr>
          <w:b/>
          <w:color w:val="2E5C8A"/>
        </w:rPr>
        <w:t xml:space="preserve">4.  </w:t>
      </w:r>
      <w:r>
        <w:rPr>
          <w:b w:val="0"/>
        </w:rPr>
        <w:t>The Admin confirms.</w:t>
      </w:r>
    </w:p>
    <w:p>
      <w:pPr>
        <w:spacing w:after="40"/>
        <w:ind w:left="510" w:hanging="510"/>
      </w:pPr>
      <w:r>
        <w:rPr>
          <w:b/>
          <w:color w:val="2E5C8A"/>
        </w:rPr>
        <w:t xml:space="preserve">5.  </w:t>
      </w:r>
      <w:r>
        <w:rPr>
          <w:b w:val="0"/>
        </w:rPr>
        <w:t>The System closes the source enrolments as TRANSFERRED, retaining them and the historical roll number.</w:t>
      </w:r>
    </w:p>
    <w:p>
      <w:pPr>
        <w:spacing w:after="40"/>
        <w:ind w:left="510" w:hanging="510"/>
      </w:pPr>
      <w:r>
        <w:rPr>
          <w:b/>
          <w:color w:val="2E5C8A"/>
        </w:rPr>
        <w:t xml:space="preserve">6.  </w:t>
      </w:r>
      <w:r>
        <w:rPr>
          <w:b w:val="0"/>
        </w:rPr>
        <w:t>The System creates enrolments in the destination section's subjects and allocates a new roll number there.</w:t>
      </w:r>
    </w:p>
    <w:p>
      <w:pPr>
        <w:spacing w:after="40"/>
        <w:ind w:left="510" w:hanging="510"/>
      </w:pPr>
      <w:r>
        <w:rPr>
          <w:b/>
          <w:color w:val="2E5C8A"/>
        </w:rPr>
        <w:t xml:space="preserve">7.  </w:t>
      </w:r>
      <w:r>
        <w:rPr>
          <w:b w:val="0"/>
        </w:rPr>
        <w:t>The registration number is unchanged.</w:t>
      </w:r>
    </w:p>
    <w:p>
      <w:pPr>
        <w:spacing w:after="40"/>
        <w:ind w:left="510" w:hanging="510"/>
      </w:pPr>
      <w:r>
        <w:rPr>
          <w:b/>
          <w:color w:val="2E5C8A"/>
        </w:rPr>
        <w:t xml:space="preserve">8.  </w:t>
      </w:r>
      <w:r>
        <w:rPr>
          <w:b w:val="0"/>
        </w:rPr>
        <w:t>The System updates both sections' enrolled counts within the same transaction.</w:t>
      </w:r>
    </w:p>
    <w:p>
      <w:pPr>
        <w:spacing w:after="40"/>
        <w:ind w:left="510" w:hanging="510"/>
      </w:pPr>
      <w:r>
        <w:rPr>
          <w:b/>
          <w:color w:val="2E5C8A"/>
        </w:rPr>
        <w:t xml:space="preserve">9.  </w:t>
      </w:r>
      <w:r>
        <w:rPr>
          <w:b w:val="0"/>
        </w:rPr>
        <w:t>The System notifies the student and writes an audit entry.</w:t>
      </w:r>
    </w:p>
    <w:p>
      <w:pPr>
        <w:spacing w:after="40"/>
      </w:pPr>
      <w:r>
        <w:rPr>
          <w:b/>
          <w:i w:val="0"/>
          <w:sz w:val="19"/>
        </w:rPr>
        <w:t>Alternative Flows</w:t>
      </w:r>
    </w:p>
    <w:p>
      <w:pPr>
        <w:pStyle w:val="ListBullet"/>
        <w:spacing w:after="40"/>
      </w:pPr>
      <w:r>
        <w:rPr>
          <w:b/>
        </w:rPr>
        <w:t>Mid-session transfer</w:t>
      </w:r>
      <w:r>
        <w:rPr>
          <w:b w:val="0"/>
        </w:rPr>
        <w:t xml:space="preserve"> — the Admin typically retains history against the prior section so that the prior teacher's records remain intact.</w:t>
      </w:r>
    </w:p>
    <w:p>
      <w:pPr>
        <w:spacing w:after="40"/>
      </w:pPr>
      <w:r>
        <w:rPr>
          <w:b/>
          <w:i w:val="0"/>
          <w:sz w:val="19"/>
        </w:rPr>
        <w:t>Exception Flows</w:t>
      </w:r>
    </w:p>
    <w:p>
      <w:pPr>
        <w:pStyle w:val="ListBullet"/>
        <w:spacing w:after="40"/>
      </w:pPr>
      <w:r>
        <w:rPr>
          <w:b/>
        </w:rPr>
        <w:t>Destination is full</w:t>
      </w:r>
      <w:r>
        <w:rPr>
          <w:b w:val="0"/>
        </w:rPr>
        <w:t xml:space="preserve"> — warn and require an explicit override (FR-CRS-008).</w:t>
      </w:r>
    </w:p>
    <w:p>
      <w:pPr>
        <w:pStyle w:val="ListBullet"/>
        <w:spacing w:after="40"/>
      </w:pPr>
      <w:r>
        <w:rPr>
          <w:b/>
        </w:rPr>
        <w:t>Student is ineligible on gender</w:t>
      </w:r>
      <w:r>
        <w:rPr>
          <w:b w:val="0"/>
        </w:rPr>
        <w:t xml:space="preserve"> — refuse; no override (FR-CRS-009).</w:t>
      </w:r>
    </w:p>
    <w:p>
      <w:pPr>
        <w:pStyle w:val="ListBullet"/>
        <w:spacing w:after="40"/>
      </w:pPr>
      <w:r>
        <w:rPr>
          <w:b/>
        </w:rPr>
        <w:t>The old roll number is later reissued</w:t>
      </w:r>
      <w:r>
        <w:rPr>
          <w:b w:val="0"/>
        </w:rPr>
        <w:t xml:space="preserve"> — permitted; roll numbers are reused within a section, registration numbers never are (BR-REG-08).</w:t>
      </w:r>
    </w:p>
    <w:p>
      <w:pPr>
        <w:spacing w:after="80"/>
      </w:pPr>
    </w:p>
    <w:p>
      <w:pPr>
        <w:pStyle w:val="Heading3"/>
      </w:pPr>
      <w:r>
        <w:t>UC-10: Suspend and Later Reinstate a Student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 Teachers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student is ACTIVE.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A disciplinary or financial matter arises.</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Occasional</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account is SUSPENDED or restored to ACTIVE. History is preserved throughout.</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FR-ENR-007 to FR-ENR-010; BR-ENR-11</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Admin opens the student record and selects Suspend.</w:t>
      </w:r>
    </w:p>
    <w:p>
      <w:pPr>
        <w:spacing w:after="40"/>
        <w:ind w:left="510" w:hanging="510"/>
      </w:pPr>
      <w:r>
        <w:rPr>
          <w:b/>
          <w:color w:val="2E5C8A"/>
        </w:rPr>
        <w:t xml:space="preserve">2.  </w:t>
      </w:r>
      <w:r>
        <w:rPr>
          <w:b w:val="0"/>
        </w:rPr>
        <w:t>The System requires a reason.</w:t>
      </w:r>
    </w:p>
    <w:p>
      <w:pPr>
        <w:spacing w:after="40"/>
        <w:ind w:left="510" w:hanging="510"/>
      </w:pPr>
      <w:r>
        <w:rPr>
          <w:b/>
          <w:color w:val="2E5C8A"/>
        </w:rPr>
        <w:t xml:space="preserve">3.  </w:t>
      </w:r>
      <w:r>
        <w:rPr>
          <w:b w:val="0"/>
        </w:rPr>
        <w:t>The System sets the account and enrolments to SUSPENDED, terminates active sessions, and removes the ability to join live sessions, submit work, or attempt quizzes.</w:t>
      </w:r>
    </w:p>
    <w:p>
      <w:pPr>
        <w:spacing w:after="40"/>
        <w:ind w:left="510" w:hanging="510"/>
      </w:pPr>
      <w:r>
        <w:rPr>
          <w:b/>
          <w:color w:val="2E5C8A"/>
        </w:rPr>
        <w:t xml:space="preserve">4.  </w:t>
      </w:r>
      <w:r>
        <w:rPr>
          <w:b w:val="0"/>
        </w:rPr>
        <w:t>Read access to the student's own historical records is retained.</w:t>
      </w:r>
    </w:p>
    <w:p>
      <w:pPr>
        <w:spacing w:after="40"/>
        <w:ind w:left="510" w:hanging="510"/>
      </w:pPr>
      <w:r>
        <w:rPr>
          <w:b/>
          <w:color w:val="2E5C8A"/>
        </w:rPr>
        <w:t xml:space="preserve">5.  </w:t>
      </w:r>
      <w:r>
        <w:rPr>
          <w:b w:val="0"/>
        </w:rPr>
        <w:t>The System notifies the student with a clear explanation, so that the loss of function is not unexplained.</w:t>
      </w:r>
    </w:p>
    <w:p>
      <w:pPr>
        <w:spacing w:after="40"/>
        <w:ind w:left="510" w:hanging="510"/>
      </w:pPr>
      <w:r>
        <w:rPr>
          <w:b/>
          <w:color w:val="2E5C8A"/>
        </w:rPr>
        <w:t xml:space="preserve">6.  </w:t>
      </w:r>
      <w:r>
        <w:rPr>
          <w:b w:val="0"/>
        </w:rPr>
        <w:t>Later, the Admin selects Reinstate and the System restores the prior enrolments and access.</w:t>
      </w:r>
    </w:p>
    <w:p>
      <w:pPr>
        <w:spacing w:after="40"/>
        <w:ind w:left="510" w:hanging="510"/>
      </w:pPr>
      <w:r>
        <w:rPr>
          <w:b/>
          <w:color w:val="2E5C8A"/>
        </w:rPr>
        <w:t xml:space="preserve">7.  </w:t>
      </w:r>
      <w:r>
        <w:rPr>
          <w:b w:val="0"/>
        </w:rPr>
        <w:t>Both actions are audited.</w:t>
      </w:r>
    </w:p>
    <w:p>
      <w:pPr>
        <w:spacing w:after="40"/>
      </w:pPr>
      <w:r>
        <w:rPr>
          <w:b/>
          <w:i w:val="0"/>
          <w:sz w:val="19"/>
        </w:rPr>
        <w:t>Alternative Flows</w:t>
      </w:r>
    </w:p>
    <w:p>
      <w:pPr>
        <w:pStyle w:val="ListBullet"/>
        <w:spacing w:after="40"/>
      </w:pPr>
      <w:r>
        <w:rPr>
          <w:b/>
        </w:rPr>
        <w:t>Withdrawal instead</w:t>
      </w:r>
      <w:r>
        <w:rPr>
          <w:b w:val="0"/>
        </w:rPr>
        <w:t xml:space="preserve"> — ends all enrolments; the student retains read access to their own record and certificates only, and the roll number is freed (FR-ENR-009, FR-ENR-011).</w:t>
      </w:r>
    </w:p>
    <w:p>
      <w:pPr>
        <w:spacing w:after="40"/>
      </w:pPr>
      <w:r>
        <w:rPr>
          <w:b/>
          <w:i w:val="0"/>
          <w:sz w:val="19"/>
        </w:rPr>
        <w:t>Exception Flows</w:t>
      </w:r>
    </w:p>
    <w:p>
      <w:pPr>
        <w:pStyle w:val="ListBullet"/>
        <w:spacing w:after="40"/>
      </w:pPr>
      <w:r>
        <w:rPr>
          <w:b/>
        </w:rPr>
        <w:t>The student attempts to submit while suspended</w:t>
      </w:r>
      <w:r>
        <w:rPr>
          <w:b w:val="0"/>
        </w:rPr>
        <w:t xml:space="preserve"> — the System refuses with an explanation rather than a generic error (NFR-USE-007).</w:t>
      </w:r>
    </w:p>
    <w:p>
      <w:pPr>
        <w:pStyle w:val="ListBullet"/>
        <w:spacing w:after="40"/>
      </w:pPr>
      <w:r>
        <w:rPr>
          <w:b/>
        </w:rPr>
        <w:t>Graded work exists</w:t>
      </w:r>
      <w:r>
        <w:rPr>
          <w:b w:val="0"/>
        </w:rPr>
        <w:t xml:space="preserve"> — enrolments are never removed; they are transitioned (FR-ENR-022).</w:t>
      </w:r>
    </w:p>
    <w:p>
      <w:pPr>
        <w:spacing w:after="80"/>
      </w:pPr>
    </w:p>
    <w:p>
      <w:pPr>
        <w:pStyle w:val="Heading3"/>
      </w:pPr>
      <w:r>
        <w:t>UC-11: Author and Publish a Lesson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teacher holds an active assignment to the subject within the section.</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teacher prepares material for an upcoming class.</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Several per week</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lesson is published and visible to enrolled students, or scheduled for future publication.</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FR-CRS-027 to FR-CRS-034; FR-TCH-006 to FR-TCH-012; BR-CNT-01</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opens the subject and its module structure.</w:t>
      </w:r>
    </w:p>
    <w:p>
      <w:pPr>
        <w:spacing w:after="40"/>
        <w:ind w:left="510" w:hanging="510"/>
      </w:pPr>
      <w:r>
        <w:rPr>
          <w:b/>
          <w:color w:val="2E5C8A"/>
        </w:rPr>
        <w:t xml:space="preserve">2.  </w:t>
      </w:r>
      <w:r>
        <w:rPr>
          <w:b w:val="0"/>
        </w:rPr>
        <w:t>The teacher creates a lesson with a title, description, and estimated duration. It is created as a Draft.</w:t>
      </w:r>
    </w:p>
    <w:p>
      <w:pPr>
        <w:spacing w:after="40"/>
        <w:ind w:left="510" w:hanging="510"/>
      </w:pPr>
      <w:r>
        <w:rPr>
          <w:b/>
          <w:color w:val="2E5C8A"/>
        </w:rPr>
        <w:t xml:space="preserve">3.  </w:t>
      </w:r>
      <w:r>
        <w:rPr>
          <w:b w:val="0"/>
        </w:rPr>
        <w:t>The teacher attaches notes and resources, subject to the file policy.</w:t>
      </w:r>
    </w:p>
    <w:p>
      <w:pPr>
        <w:spacing w:after="40"/>
        <w:ind w:left="510" w:hanging="510"/>
      </w:pPr>
      <w:r>
        <w:rPr>
          <w:b/>
          <w:color w:val="2E5C8A"/>
        </w:rPr>
        <w:t xml:space="preserve">4.  </w:t>
      </w:r>
      <w:r>
        <w:rPr>
          <w:b w:val="0"/>
        </w:rPr>
        <w:t>The teacher may attach a recorded lecture, an assignment, and a quiz to the lesson.</w:t>
      </w:r>
    </w:p>
    <w:p>
      <w:pPr>
        <w:spacing w:after="40"/>
        <w:ind w:left="510" w:hanging="510"/>
      </w:pPr>
      <w:r>
        <w:rPr>
          <w:b/>
          <w:color w:val="2E5C8A"/>
        </w:rPr>
        <w:t xml:space="preserve">5.  </w:t>
      </w:r>
      <w:r>
        <w:rPr>
          <w:b w:val="0"/>
        </w:rPr>
        <w:t>Draft content is invisible to students throughout — it does not appear in lists, counts, search results, or any API response available to a student.</w:t>
      </w:r>
    </w:p>
    <w:p>
      <w:pPr>
        <w:spacing w:after="40"/>
        <w:ind w:left="510" w:hanging="510"/>
      </w:pPr>
      <w:r>
        <w:rPr>
          <w:b/>
          <w:color w:val="2E5C8A"/>
        </w:rPr>
        <w:t xml:space="preserve">6.  </w:t>
      </w:r>
      <w:r>
        <w:rPr>
          <w:b w:val="0"/>
        </w:rPr>
        <w:t>The teacher reorders lessons within the module by drag and drop.</w:t>
      </w:r>
    </w:p>
    <w:p>
      <w:pPr>
        <w:spacing w:after="40"/>
        <w:ind w:left="510" w:hanging="510"/>
      </w:pPr>
      <w:r>
        <w:rPr>
          <w:b/>
          <w:color w:val="2E5C8A"/>
        </w:rPr>
        <w:t xml:space="preserve">7.  </w:t>
      </w:r>
      <w:r>
        <w:rPr>
          <w:b w:val="0"/>
        </w:rPr>
        <w:t>The teacher publishes. The lesson becomes visible to enrolled students immediately.</w:t>
      </w:r>
    </w:p>
    <w:p>
      <w:pPr>
        <w:spacing w:after="40"/>
        <w:ind w:left="510" w:hanging="510"/>
      </w:pPr>
      <w:r>
        <w:rPr>
          <w:b/>
          <w:color w:val="2E5C8A"/>
        </w:rPr>
        <w:t xml:space="preserve">8.  </w:t>
      </w:r>
      <w:r>
        <w:rPr>
          <w:b w:val="0"/>
        </w:rPr>
        <w:t>The System may notify enrolled students according to the notification matrix.</w:t>
      </w:r>
    </w:p>
    <w:p>
      <w:pPr>
        <w:spacing w:after="40"/>
      </w:pPr>
      <w:r>
        <w:rPr>
          <w:b/>
          <w:i w:val="0"/>
          <w:sz w:val="19"/>
        </w:rPr>
        <w:t>Alternative Flows</w:t>
      </w:r>
    </w:p>
    <w:p>
      <w:pPr>
        <w:pStyle w:val="ListBullet"/>
        <w:spacing w:after="40"/>
      </w:pPr>
      <w:r>
        <w:rPr>
          <w:b/>
        </w:rPr>
        <w:t>Scheduled publication</w:t>
      </w:r>
      <w:r>
        <w:rPr>
          <w:b w:val="0"/>
        </w:rPr>
        <w:t xml:space="preserve"> — the teacher sets a future date and time; the System publishes automatically (FR-CRS-031).</w:t>
      </w:r>
    </w:p>
    <w:p>
      <w:pPr>
        <w:pStyle w:val="ListBullet"/>
        <w:spacing w:after="40"/>
      </w:pPr>
      <w:r>
        <w:rPr>
          <w:b/>
        </w:rPr>
        <w:t>Reuse across sections</w:t>
      </w:r>
      <w:r>
        <w:rPr>
          <w:b w:val="0"/>
        </w:rPr>
        <w:t xml:space="preserve"> — the teacher copies the lesson to another of their assigned subject-sections (FR-TCH-011).</w:t>
      </w:r>
    </w:p>
    <w:p>
      <w:pPr>
        <w:pStyle w:val="ListBullet"/>
        <w:spacing w:after="40"/>
      </w:pPr>
      <w:r>
        <w:rPr>
          <w:b/>
        </w:rPr>
        <w:t>Sequential release</w:t>
      </w:r>
      <w:r>
        <w:rPr>
          <w:b w:val="0"/>
        </w:rPr>
        <w:t xml:space="preserve"> — where enabled, the lesson becomes available only after the preceding lesson's completion condition is met (FR-CRS-032).</w:t>
      </w:r>
    </w:p>
    <w:p>
      <w:pPr>
        <w:spacing w:after="40"/>
      </w:pPr>
      <w:r>
        <w:rPr>
          <w:b/>
          <w:i w:val="0"/>
          <w:sz w:val="19"/>
        </w:rPr>
        <w:t>Exception Flows</w:t>
      </w:r>
    </w:p>
    <w:p>
      <w:pPr>
        <w:pStyle w:val="ListBullet"/>
        <w:spacing w:after="40"/>
      </w:pPr>
      <w:r>
        <w:rPr>
          <w:b/>
        </w:rPr>
        <w:t>Unpublishing later</w:t>
      </w:r>
      <w:r>
        <w:rPr>
          <w:b w:val="0"/>
        </w:rPr>
        <w:t xml:space="preserve"> — removes the lesson from student views but retains every student record associated with it — submissions, attempts, watch progress (FR-CRS-033, BR-CNT-04).</w:t>
      </w:r>
    </w:p>
    <w:p>
      <w:pPr>
        <w:pStyle w:val="ListBullet"/>
        <w:spacing w:after="40"/>
      </w:pPr>
      <w:r>
        <w:rPr>
          <w:b/>
        </w:rPr>
        <w:t>The teacher's assignment ends</w:t>
      </w:r>
      <w:r>
        <w:rPr>
          <w:b w:val="0"/>
        </w:rPr>
        <w:t xml:space="preserve"> — the content survives and remains available (FR-CRS-024).</w:t>
      </w:r>
    </w:p>
    <w:p>
      <w:pPr>
        <w:spacing w:after="80"/>
      </w:pPr>
    </w:p>
    <w:p>
      <w:pPr>
        <w:pStyle w:val="Heading3"/>
      </w:pPr>
      <w:r>
        <w:t>UC-12: Catalogue a Recorded Lecture from Google Drive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 Admin</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lecture video has been uploaded to a configured Drive folder. The Drive integration is healthy.</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A class has been recorded and the recording uploaded.</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Daily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catalogue entry exists, published, referencing a Drive object that the System will stream under authorisation.</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FR-VID-001 to FR-VID-006; ARC-037 to ARC-045</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opens the lesson and selects Add recorded lecture.</w:t>
      </w:r>
    </w:p>
    <w:p>
      <w:pPr>
        <w:spacing w:after="40"/>
        <w:ind w:left="510" w:hanging="510"/>
      </w:pPr>
      <w:r>
        <w:rPr>
          <w:b/>
          <w:color w:val="2E5C8A"/>
        </w:rPr>
        <w:t xml:space="preserve">2.  </w:t>
      </w:r>
      <w:r>
        <w:rPr>
          <w:b w:val="0"/>
        </w:rPr>
        <w:t>The System presents the configured Drive folders, browsable within the interface.</w:t>
      </w:r>
    </w:p>
    <w:p>
      <w:pPr>
        <w:spacing w:after="40"/>
        <w:ind w:left="510" w:hanging="510"/>
      </w:pPr>
      <w:r>
        <w:rPr>
          <w:b/>
          <w:color w:val="2E5C8A"/>
        </w:rPr>
        <w:t xml:space="preserve">3.  </w:t>
      </w:r>
      <w:r>
        <w:rPr>
          <w:b w:val="0"/>
        </w:rPr>
        <w:t>The teacher selects the video file.</w:t>
      </w:r>
    </w:p>
    <w:p>
      <w:pPr>
        <w:spacing w:after="40"/>
        <w:ind w:left="510" w:hanging="510"/>
      </w:pPr>
      <w:r>
        <w:rPr>
          <w:b/>
          <w:color w:val="2E5C8A"/>
        </w:rPr>
        <w:t xml:space="preserve">4.  </w:t>
      </w:r>
      <w:r>
        <w:rPr>
          <w:b w:val="0"/>
        </w:rPr>
        <w:t>The System reads the file's metadata — duration, size, modified date — and pre-fills the catalogue entry.</w:t>
      </w:r>
    </w:p>
    <w:p>
      <w:pPr>
        <w:spacing w:after="40"/>
        <w:ind w:left="510" w:hanging="510"/>
      </w:pPr>
      <w:r>
        <w:rPr>
          <w:b/>
          <w:color w:val="2E5C8A"/>
        </w:rPr>
        <w:t xml:space="preserve">5.  </w:t>
      </w:r>
      <w:r>
        <w:rPr>
          <w:b w:val="0"/>
        </w:rPr>
        <w:t>The teacher confirms the title, records the recording date, and binds the entry to the subject, section, and lesson.</w:t>
      </w:r>
    </w:p>
    <w:p>
      <w:pPr>
        <w:spacing w:after="40"/>
        <w:ind w:left="510" w:hanging="510"/>
      </w:pPr>
      <w:r>
        <w:rPr>
          <w:b/>
          <w:color w:val="2E5C8A"/>
        </w:rPr>
        <w:t xml:space="preserve">6.  </w:t>
      </w:r>
      <w:r>
        <w:rPr>
          <w:b w:val="0"/>
        </w:rPr>
        <w:t>The System creates the catalogue entry. The video itself is not copied; only a reference is stored.</w:t>
      </w:r>
    </w:p>
    <w:p>
      <w:pPr>
        <w:spacing w:after="40"/>
        <w:ind w:left="510" w:hanging="510"/>
      </w:pPr>
      <w:r>
        <w:rPr>
          <w:b/>
          <w:color w:val="2E5C8A"/>
        </w:rPr>
        <w:t xml:space="preserve">7.  </w:t>
      </w:r>
      <w:r>
        <w:rPr>
          <w:b w:val="0"/>
        </w:rPr>
        <w:t>The teacher publishes the entry, making it available to enrolled students.</w:t>
      </w:r>
    </w:p>
    <w:p>
      <w:pPr>
        <w:spacing w:after="40"/>
      </w:pPr>
      <w:r>
        <w:rPr>
          <w:b/>
          <w:i w:val="0"/>
          <w:sz w:val="19"/>
        </w:rPr>
        <w:t>Alternative Flows</w:t>
      </w:r>
    </w:p>
    <w:p>
      <w:pPr>
        <w:pStyle w:val="ListBullet"/>
        <w:spacing w:after="40"/>
      </w:pPr>
      <w:r>
        <w:rPr>
          <w:b/>
        </w:rPr>
        <w:t>Automatic proposal</w:t>
      </w:r>
      <w:r>
        <w:rPr>
          <w:b w:val="0"/>
        </w:rPr>
        <w:t xml:space="preserve"> — the scheduled folder scan proposes catalogue entries for files matching the folder convention, for confirmation (FR-VID-004).</w:t>
      </w:r>
    </w:p>
    <w:p>
      <w:pPr>
        <w:pStyle w:val="ListBullet"/>
        <w:spacing w:after="40"/>
      </w:pPr>
      <w:r>
        <w:rPr>
          <w:b/>
        </w:rPr>
        <w:t>File does not match the convention</w:t>
      </w:r>
      <w:r>
        <w:rPr>
          <w:b w:val="0"/>
        </w:rPr>
        <w:t xml:space="preserve"> — the teacher binds it manually (FR-VID-005).</w:t>
      </w:r>
    </w:p>
    <w:p>
      <w:pPr>
        <w:pStyle w:val="ListBullet"/>
        <w:spacing w:after="40"/>
      </w:pPr>
      <w:r>
        <w:rPr>
          <w:b/>
        </w:rPr>
        <w:t>Recording of a specific session</w:t>
      </w:r>
      <w:r>
        <w:rPr>
          <w:b w:val="0"/>
        </w:rPr>
        <w:t xml:space="preserve"> — the entry is additionally linked to the live session, so that attendance and recording are associated (FR-LIV-016).</w:t>
      </w:r>
    </w:p>
    <w:p>
      <w:pPr>
        <w:spacing w:after="40"/>
      </w:pPr>
      <w:r>
        <w:rPr>
          <w:b/>
          <w:i w:val="0"/>
          <w:sz w:val="19"/>
        </w:rPr>
        <w:t>Exception Flows</w:t>
      </w:r>
    </w:p>
    <w:p>
      <w:pPr>
        <w:pStyle w:val="ListBullet"/>
        <w:spacing w:after="40"/>
      </w:pPr>
      <w:r>
        <w:rPr>
          <w:b/>
        </w:rPr>
        <w:t>The file is later moved or deleted in Drive</w:t>
      </w:r>
      <w:r>
        <w:rPr>
          <w:b w:val="0"/>
        </w:rPr>
        <w:t xml:space="preserve"> — the weekly integrity check marks the entry unavailable and alerts an Admin, rather than presenting a broken player (ARC-045, FR-VID-006).</w:t>
      </w:r>
    </w:p>
    <w:p>
      <w:pPr>
        <w:pStyle w:val="ListBullet"/>
        <w:spacing w:after="40"/>
      </w:pPr>
      <w:r>
        <w:rPr>
          <w:b/>
        </w:rPr>
        <w:t>Drive is unavailable during cataloguing</w:t>
      </w:r>
      <w:r>
        <w:rPr>
          <w:b w:val="0"/>
        </w:rPr>
        <w:t xml:space="preserve"> — the System states so and the teacher retries; no partial entry is created (Section 3.9).</w:t>
      </w:r>
    </w:p>
    <w:p>
      <w:pPr>
        <w:spacing w:after="80"/>
      </w:pPr>
    </w:p>
    <w:p>
      <w:pPr>
        <w:pStyle w:val="Heading3"/>
      </w:pPr>
      <w:r>
        <w:t>UC-13: Schedule a Live Class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 Admin</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teacher holds an active assignment to the subject-section.</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teacher schedules an additional or replacement class.</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Daily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LiveSession exists with a binding or a pending binding, visible to participants, with reminders scheduled.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FR-LIV-001 to FR-LIV-004, FR-LIV-011 to FR-LIV-013; ARC-023 to ARC-032</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selects Schedule session and chooses the subject-section.</w:t>
      </w:r>
    </w:p>
    <w:p>
      <w:pPr>
        <w:spacing w:after="40"/>
        <w:ind w:left="510" w:hanging="510"/>
      </w:pPr>
      <w:r>
        <w:rPr>
          <w:b/>
          <w:color w:val="2E5C8A"/>
        </w:rPr>
        <w:t xml:space="preserve">2.  </w:t>
      </w:r>
      <w:r>
        <w:rPr>
          <w:b w:val="0"/>
        </w:rPr>
        <w:t>The teacher enters a title, an optional lesson binding, a start time, and an end time.</w:t>
      </w:r>
    </w:p>
    <w:p>
      <w:pPr>
        <w:spacing w:after="40"/>
        <w:ind w:left="510" w:hanging="510"/>
      </w:pPr>
      <w:r>
        <w:rPr>
          <w:b/>
          <w:color w:val="2E5C8A"/>
        </w:rPr>
        <w:t xml:space="preserve">3.  </w:t>
      </w:r>
      <w:r>
        <w:rPr>
          <w:b w:val="0"/>
        </w:rPr>
        <w:t>The System checks for a clash with the teacher's other sessions and warns on a section clash.</w:t>
      </w:r>
    </w:p>
    <w:p>
      <w:pPr>
        <w:spacing w:after="40"/>
        <w:ind w:left="510" w:hanging="510"/>
      </w:pPr>
      <w:r>
        <w:rPr>
          <w:b/>
          <w:color w:val="2E5C8A"/>
        </w:rPr>
        <w:t xml:space="preserve">4.  </w:t>
      </w:r>
      <w:r>
        <w:rPr>
          <w:b w:val="0"/>
        </w:rPr>
        <w:t>The System creates the LiveSession — a provider-independent record containing no conferencing-specific field.</w:t>
      </w:r>
    </w:p>
    <w:p>
      <w:pPr>
        <w:spacing w:after="40"/>
        <w:ind w:left="510" w:hanging="510"/>
      </w:pPr>
      <w:r>
        <w:rPr>
          <w:b/>
          <w:color w:val="2E5C8A"/>
        </w:rPr>
        <w:t xml:space="preserve">5.  </w:t>
      </w:r>
      <w:r>
        <w:rPr>
          <w:b w:val="0"/>
        </w:rPr>
        <w:t>The System asks the active provider adapter to create a binding and stores the returned binding, which is the only provider-aware structure.</w:t>
      </w:r>
    </w:p>
    <w:p>
      <w:pPr>
        <w:spacing w:after="40"/>
        <w:ind w:left="510" w:hanging="510"/>
      </w:pPr>
      <w:r>
        <w:rPr>
          <w:b/>
          <w:color w:val="2E5C8A"/>
        </w:rPr>
        <w:t xml:space="preserve">6.  </w:t>
      </w:r>
      <w:r>
        <w:rPr>
          <w:b w:val="0"/>
        </w:rPr>
        <w:t>The System schedules reminders at the configured intervals before the start.</w:t>
      </w:r>
    </w:p>
    <w:p>
      <w:pPr>
        <w:spacing w:after="40"/>
        <w:ind w:left="510" w:hanging="510"/>
      </w:pPr>
      <w:r>
        <w:rPr>
          <w:b/>
          <w:color w:val="2E5C8A"/>
        </w:rPr>
        <w:t xml:space="preserve">7.  </w:t>
      </w:r>
      <w:r>
        <w:rPr>
          <w:b w:val="0"/>
        </w:rPr>
        <w:t>The session appears on the timetable and on the dashboards of the teacher and enrolled students.</w:t>
      </w:r>
    </w:p>
    <w:p>
      <w:pPr>
        <w:spacing w:after="40"/>
      </w:pPr>
      <w:r>
        <w:rPr>
          <w:b/>
          <w:i w:val="0"/>
          <w:sz w:val="19"/>
        </w:rPr>
        <w:t>Alternative Flows</w:t>
      </w:r>
    </w:p>
    <w:p>
      <w:pPr>
        <w:pStyle w:val="ListBullet"/>
        <w:spacing w:after="40"/>
      </w:pPr>
      <w:r>
        <w:rPr>
          <w:b/>
        </w:rPr>
        <w:t>Generated from the timetable</w:t>
      </w:r>
      <w:r>
        <w:rPr>
          <w:b w:val="0"/>
        </w:rPr>
        <w:t xml:space="preserve"> — sessions are created automatically for the horizon rather than individually (FR-LIV-002).</w:t>
      </w:r>
    </w:p>
    <w:p>
      <w:pPr>
        <w:pStyle w:val="ListBullet"/>
        <w:spacing w:after="40"/>
      </w:pPr>
      <w:r>
        <w:rPr>
          <w:b/>
        </w:rPr>
        <w:t>Offline session</w:t>
      </w:r>
      <w:r>
        <w:rPr>
          <w:b w:val="0"/>
        </w:rPr>
        <w:t xml:space="preserve"> — a session of type OFFLINE is created with no provider binding, for an on-campus class, and still carries an attendance register (FR-LIV-020).</w:t>
      </w:r>
    </w:p>
    <w:p>
      <w:pPr>
        <w:spacing w:after="40"/>
      </w:pPr>
      <w:r>
        <w:rPr>
          <w:b/>
          <w:i w:val="0"/>
          <w:sz w:val="19"/>
        </w:rPr>
        <w:t>Exception Flows</w:t>
      </w:r>
    </w:p>
    <w:p>
      <w:pPr>
        <w:pStyle w:val="ListBullet"/>
        <w:spacing w:after="40"/>
      </w:pPr>
      <w:r>
        <w:rPr>
          <w:b/>
        </w:rPr>
        <w:t>Binding creation fails</w:t>
      </w:r>
      <w:r>
        <w:rPr>
          <w:b w:val="0"/>
        </w:rPr>
        <w:t xml:space="preserve"> — the session still exists and is visible; the System retries with backoff and alerts the teacher, who may record a fallback link manually (FR-LIV-004, FR-LIV-018).</w:t>
      </w:r>
    </w:p>
    <w:p>
      <w:pPr>
        <w:pStyle w:val="ListBullet"/>
        <w:spacing w:after="40"/>
      </w:pPr>
      <w:r>
        <w:rPr>
          <w:b/>
        </w:rPr>
        <w:t>Cancellation</w:t>
      </w:r>
      <w:r>
        <w:rPr>
          <w:b w:val="0"/>
        </w:rPr>
        <w:t xml:space="preserve"> — the System notifies affected students with the reason and releases the binding (FR-LIV-013).</w:t>
      </w:r>
    </w:p>
    <w:p>
      <w:pPr>
        <w:spacing w:after="80"/>
      </w:pPr>
    </w:p>
    <w:p>
      <w:pPr>
        <w:pStyle w:val="Heading3"/>
      </w:pPr>
      <w:r>
        <w:t>UC-14: Join a Live Class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Student</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Teacher; Institute (attendance data)</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student holds an active enrolment in the session's subject-section. The session is SCHEDULED or LIVE.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join window opens, or the student opens their dashboard shortly before class.</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Daily, per student</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student is in the class. A join event is recorded and is available as attendance evidence.</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FR-STU-002, FR-STU-003; FR-LIV-006 to FR-LIV-009; ARC-029, ARC-030</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student opens their dashboard. The next class appears above the fold with a countdown.</w:t>
      </w:r>
    </w:p>
    <w:p>
      <w:pPr>
        <w:spacing w:after="40"/>
        <w:ind w:left="510" w:hanging="510"/>
      </w:pPr>
      <w:r>
        <w:rPr>
          <w:b/>
          <w:color w:val="2E5C8A"/>
        </w:rPr>
        <w:t xml:space="preserve">2.  </w:t>
      </w:r>
      <w:r>
        <w:rPr>
          <w:b w:val="0"/>
        </w:rPr>
        <w:t>At the configured interval before the start — 15 minutes by default — the join control becomes active automatically, without the student refreshing.</w:t>
      </w:r>
    </w:p>
    <w:p>
      <w:pPr>
        <w:spacing w:after="40"/>
        <w:ind w:left="510" w:hanging="510"/>
      </w:pPr>
      <w:r>
        <w:rPr>
          <w:b/>
          <w:color w:val="2E5C8A"/>
        </w:rPr>
        <w:t xml:space="preserve">3.  </w:t>
      </w:r>
      <w:r>
        <w:rPr>
          <w:b w:val="0"/>
        </w:rPr>
        <w:t>The student activates the join control.</w:t>
      </w:r>
    </w:p>
    <w:p>
      <w:pPr>
        <w:spacing w:after="40"/>
        <w:ind w:left="510" w:hanging="510"/>
      </w:pPr>
      <w:r>
        <w:rPr>
          <w:b/>
          <w:color w:val="2E5C8A"/>
        </w:rPr>
        <w:t xml:space="preserve">4.  </w:t>
      </w:r>
      <w:r>
        <w:rPr>
          <w:b w:val="0"/>
        </w:rPr>
        <w:t>The System reverifies the student's enrolment and the join window.</w:t>
      </w:r>
    </w:p>
    <w:p>
      <w:pPr>
        <w:spacing w:after="40"/>
        <w:ind w:left="510" w:hanging="510"/>
      </w:pPr>
      <w:r>
        <w:rPr>
          <w:b/>
          <w:color w:val="2E5C8A"/>
        </w:rPr>
        <w:t xml:space="preserve">5.  </w:t>
      </w:r>
      <w:r>
        <w:rPr>
          <w:b w:val="0"/>
        </w:rPr>
        <w:t>The System asks the active provider adapter for a join route.</w:t>
      </w:r>
    </w:p>
    <w:p>
      <w:pPr>
        <w:spacing w:after="40"/>
        <w:ind w:left="510" w:hanging="510"/>
      </w:pPr>
      <w:r>
        <w:rPr>
          <w:b/>
          <w:color w:val="2E5C8A"/>
        </w:rPr>
        <w:t xml:space="preserve">6.  </w:t>
      </w:r>
      <w:r>
        <w:rPr>
          <w:b w:val="0"/>
        </w:rPr>
        <w:t>The System renders the control from the route's kind alone: an external route opens externally; an embedded route navigates within the application.</w:t>
      </w:r>
    </w:p>
    <w:p>
      <w:pPr>
        <w:spacing w:after="40"/>
        <w:ind w:left="510" w:hanging="510"/>
      </w:pPr>
      <w:r>
        <w:rPr>
          <w:b/>
          <w:color w:val="2E5C8A"/>
        </w:rPr>
        <w:t xml:space="preserve">7.  </w:t>
      </w:r>
      <w:r>
        <w:rPr>
          <w:b w:val="0"/>
        </w:rPr>
        <w:t>The System records a join event with a timestamp, for attendance and audit.</w:t>
      </w:r>
    </w:p>
    <w:p>
      <w:pPr>
        <w:spacing w:after="40"/>
        <w:ind w:left="510" w:hanging="510"/>
      </w:pPr>
      <w:r>
        <w:rPr>
          <w:b/>
          <w:color w:val="2E5C8A"/>
        </w:rPr>
        <w:t xml:space="preserve">8.  </w:t>
      </w:r>
      <w:r>
        <w:rPr>
          <w:b w:val="0"/>
        </w:rPr>
        <w:t>The student joins the class.</w:t>
      </w:r>
    </w:p>
    <w:p>
      <w:pPr>
        <w:spacing w:after="40"/>
      </w:pPr>
      <w:r>
        <w:rPr>
          <w:b/>
          <w:i w:val="0"/>
          <w:sz w:val="19"/>
        </w:rPr>
        <w:t>Alternative Flows</w:t>
      </w:r>
    </w:p>
    <w:p>
      <w:pPr>
        <w:pStyle w:val="ListBullet"/>
        <w:spacing w:after="40"/>
      </w:pPr>
      <w:r>
        <w:rPr>
          <w:b/>
        </w:rPr>
        <w:t>Phase 4 — the Institute's own classroom</w:t>
      </w:r>
      <w:r>
        <w:rPr>
          <w:b w:val="0"/>
        </w:rPr>
        <w:t xml:space="preserve"> — the same endpoint returns an embedded route and the student stays within the application. Nothing else in the System changes (ARC-029).</w:t>
      </w:r>
    </w:p>
    <w:p>
      <w:pPr>
        <w:spacing w:after="40"/>
      </w:pPr>
      <w:r>
        <w:rPr>
          <w:b/>
          <w:i w:val="0"/>
          <w:sz w:val="19"/>
        </w:rPr>
        <w:t>Exception Flows</w:t>
      </w:r>
    </w:p>
    <w:p>
      <w:pPr>
        <w:pStyle w:val="ListBullet"/>
        <w:spacing w:after="40"/>
      </w:pPr>
      <w:r>
        <w:rPr>
          <w:b/>
        </w:rPr>
        <w:t>The student is outside the join window</w:t>
      </w:r>
      <w:r>
        <w:rPr>
          <w:b w:val="0"/>
        </w:rPr>
        <w:t xml:space="preserve"> — the control is inactive and states when it will open (FR-LIV-006).</w:t>
      </w:r>
    </w:p>
    <w:p>
      <w:pPr>
        <w:pStyle w:val="ListBullet"/>
        <w:spacing w:after="40"/>
      </w:pPr>
      <w:r>
        <w:rPr>
          <w:b/>
        </w:rPr>
        <w:t>The student's enrolment has been withdrawn since the page loaded</w:t>
      </w:r>
      <w:r>
        <w:rPr>
          <w:b w:val="0"/>
        </w:rPr>
        <w:t xml:space="preserve"> — the request returns 403; authorisation is re-evaluated on every route request (FR-LIV-008).</w:t>
      </w:r>
    </w:p>
    <w:p>
      <w:pPr>
        <w:pStyle w:val="ListBullet"/>
        <w:spacing w:after="40"/>
      </w:pPr>
      <w:r>
        <w:rPr>
          <w:b/>
        </w:rPr>
        <w:t>The provider is unavailable</w:t>
      </w:r>
      <w:r>
        <w:rPr>
          <w:b w:val="0"/>
        </w:rPr>
        <w:t xml:space="preserve"> — the route kind is UNAVAILABLE; the interface shows the mapped reason and the teacher's contact route rather than a provider error (ARC-030, Section 3.9).</w:t>
      </w:r>
    </w:p>
    <w:p>
      <w:pPr>
        <w:pStyle w:val="ListBullet"/>
        <w:spacing w:after="40"/>
      </w:pPr>
      <w:r>
        <w:rPr>
          <w:b/>
        </w:rPr>
        <w:t>The session is cancelled while the student waits</w:t>
      </w:r>
      <w:r>
        <w:rPr>
          <w:b w:val="0"/>
        </w:rPr>
        <w:t xml:space="preserve"> — the dashboard updates and the cancellation reason is shown.</w:t>
      </w:r>
    </w:p>
    <w:p>
      <w:pPr>
        <w:spacing w:after="80"/>
      </w:pPr>
    </w:p>
    <w:p>
      <w:pPr>
        <w:pStyle w:val="Heading3"/>
      </w:pPr>
      <w:r>
        <w:t>UC-15: Mark Attendance for a Section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 Admin; Institute</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 live session exists with an attendance register initialised to NOT_MARKED for every enrolled student.</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class ends, or the teacher marks during the class.</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Per session</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Every student has a recorded attendance state with a marking source. Percentages are recomputed and threshold warnings raised.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FR-ATT-001 to FR-ATT-011, FR-ATT-019 to FR-ATT-022; FR-TCH-015; NFR-PRF-009, NFR-PRF-010</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opens the session's register from the dashboard action queue.</w:t>
      </w:r>
    </w:p>
    <w:p>
      <w:pPr>
        <w:spacing w:after="40"/>
        <w:ind w:left="510" w:hanging="510"/>
      </w:pPr>
      <w:r>
        <w:rPr>
          <w:b/>
          <w:color w:val="2E5C8A"/>
        </w:rPr>
        <w:t xml:space="preserve">2.  </w:t>
      </w:r>
      <w:r>
        <w:rPr>
          <w:b w:val="0"/>
        </w:rPr>
        <w:t>The System displays every enrolled student with roll number, name, and photograph, ordered by roll number so that the order matches how a class is called.</w:t>
      </w:r>
    </w:p>
    <w:p>
      <w:pPr>
        <w:spacing w:after="40"/>
        <w:ind w:left="510" w:hanging="510"/>
      </w:pPr>
      <w:r>
        <w:rPr>
          <w:b/>
          <w:color w:val="2E5C8A"/>
        </w:rPr>
        <w:t xml:space="preserve">3.  </w:t>
      </w:r>
      <w:r>
        <w:rPr>
          <w:b w:val="0"/>
        </w:rPr>
        <w:t>The teacher activates Mark all present.</w:t>
      </w:r>
    </w:p>
    <w:p>
      <w:pPr>
        <w:spacing w:after="40"/>
        <w:ind w:left="510" w:hanging="510"/>
      </w:pPr>
      <w:r>
        <w:rPr>
          <w:b/>
          <w:color w:val="2E5C8A"/>
        </w:rPr>
        <w:t xml:space="preserve">4.  </w:t>
      </w:r>
      <w:r>
        <w:rPr>
          <w:b w:val="0"/>
        </w:rPr>
        <w:t>The teacher changes the state of the few exceptions — absent, late, or excused — by keyboard or by tapping.</w:t>
      </w:r>
    </w:p>
    <w:p>
      <w:pPr>
        <w:spacing w:after="40"/>
        <w:ind w:left="510" w:hanging="510"/>
      </w:pPr>
      <w:r>
        <w:rPr>
          <w:b/>
          <w:color w:val="2E5C8A"/>
        </w:rPr>
        <w:t xml:space="preserve">5.  </w:t>
      </w:r>
      <w:r>
        <w:rPr>
          <w:b w:val="0"/>
        </w:rPr>
        <w:t>Each change is saved immediately and confirmed visually; there is no separate save action.</w:t>
      </w:r>
    </w:p>
    <w:p>
      <w:pPr>
        <w:spacing w:after="40"/>
        <w:ind w:left="510" w:hanging="510"/>
      </w:pPr>
      <w:r>
        <w:rPr>
          <w:b/>
          <w:color w:val="2E5C8A"/>
        </w:rPr>
        <w:t xml:space="preserve">6.  </w:t>
      </w:r>
      <w:r>
        <w:rPr>
          <w:b w:val="0"/>
        </w:rPr>
        <w:t>The System recomputes each affected student's attendance percentage.</w:t>
      </w:r>
    </w:p>
    <w:p>
      <w:pPr>
        <w:spacing w:after="40"/>
        <w:ind w:left="510" w:hanging="510"/>
      </w:pPr>
      <w:r>
        <w:rPr>
          <w:b/>
          <w:color w:val="2E5C8A"/>
        </w:rPr>
        <w:t xml:space="preserve">7.  </w:t>
      </w:r>
      <w:r>
        <w:rPr>
          <w:b w:val="0"/>
        </w:rPr>
        <w:t>The System raises a warning for any student who has fallen below the configured threshold, visible to the student, the teacher, and the Admin, and notifies the student.</w:t>
      </w:r>
    </w:p>
    <w:p>
      <w:pPr>
        <w:spacing w:after="40"/>
        <w:ind w:left="510" w:hanging="510"/>
      </w:pPr>
      <w:r>
        <w:rPr>
          <w:b/>
          <w:color w:val="2E5C8A"/>
        </w:rPr>
        <w:t xml:space="preserve">8.  </w:t>
      </w:r>
      <w:r>
        <w:rPr>
          <w:b w:val="0"/>
        </w:rPr>
        <w:t>The whole operation completes in under 60 seconds for a section of 40 students.</w:t>
      </w:r>
    </w:p>
    <w:p>
      <w:pPr>
        <w:spacing w:after="40"/>
      </w:pPr>
      <w:r>
        <w:rPr>
          <w:b/>
          <w:i w:val="0"/>
          <w:sz w:val="19"/>
        </w:rPr>
        <w:t>Alternative Flows</w:t>
      </w:r>
    </w:p>
    <w:p>
      <w:pPr>
        <w:pStyle w:val="ListBullet"/>
        <w:spacing w:after="40"/>
      </w:pPr>
      <w:r>
        <w:rPr>
          <w:b/>
        </w:rPr>
        <w:t>Self check-in enabled</w:t>
      </w:r>
      <w:r>
        <w:rPr>
          <w:b w:val="0"/>
        </w:rPr>
        <w:t xml:space="preserve"> — students who checked in are pre-marked with source SELF_CHECKIN for the teacher to confirm or override (FR-ATT-008).</w:t>
      </w:r>
    </w:p>
    <w:p>
      <w:pPr>
        <w:pStyle w:val="ListBullet"/>
        <w:spacing w:after="40"/>
      </w:pPr>
      <w:r>
        <w:rPr>
          <w:b/>
        </w:rPr>
        <w:t>Provider-derived proposal available</w:t>
      </w:r>
      <w:r>
        <w:rPr>
          <w:b w:val="0"/>
        </w:rPr>
        <w:t xml:space="preserve"> — see UC-16.</w:t>
      </w:r>
    </w:p>
    <w:p>
      <w:pPr>
        <w:pStyle w:val="ListBullet"/>
        <w:spacing w:after="40"/>
      </w:pPr>
      <w:r>
        <w:rPr>
          <w:b/>
        </w:rPr>
        <w:t>Offline class</w:t>
      </w:r>
      <w:r>
        <w:rPr>
          <w:b w:val="0"/>
        </w:rPr>
        <w:t xml:space="preserve"> — the same register is used for a session of type OFFLINE (FR-ATT-026).</w:t>
      </w:r>
    </w:p>
    <w:p>
      <w:pPr>
        <w:spacing w:after="40"/>
      </w:pPr>
      <w:r>
        <w:rPr>
          <w:b/>
          <w:i w:val="0"/>
          <w:sz w:val="19"/>
        </w:rPr>
        <w:t>Exception Flows</w:t>
      </w:r>
    </w:p>
    <w:p>
      <w:pPr>
        <w:pStyle w:val="ListBullet"/>
        <w:spacing w:after="40"/>
      </w:pPr>
      <w:r>
        <w:rPr>
          <w:b/>
        </w:rPr>
        <w:t>The teacher does not mark the register</w:t>
      </w:r>
      <w:r>
        <w:rPr>
          <w:b w:val="0"/>
        </w:rPr>
        <w:t xml:space="preserve"> — the System applies the configured default state at window close and notifies the teacher that it has done so (FR-ATT-010).</w:t>
      </w:r>
    </w:p>
    <w:p>
      <w:pPr>
        <w:pStyle w:val="ListBullet"/>
        <w:spacing w:after="40"/>
      </w:pPr>
      <w:r>
        <w:rPr>
          <w:b/>
        </w:rPr>
        <w:t>The teacher is reminded</w:t>
      </w:r>
      <w:r>
        <w:rPr>
          <w:b w:val="0"/>
        </w:rPr>
        <w:t xml:space="preserve"> — an unmarked register raises a reminder at the configured interval after the session ends (FR-ATT-011).</w:t>
      </w:r>
    </w:p>
    <w:p>
      <w:pPr>
        <w:pStyle w:val="ListBullet"/>
        <w:spacing w:after="40"/>
      </w:pPr>
      <w:r>
        <w:rPr>
          <w:b/>
        </w:rPr>
        <w:t>A student was enrolled after the session</w:t>
      </w:r>
      <w:r>
        <w:rPr>
          <w:b w:val="0"/>
        </w:rPr>
        <w:t xml:space="preserve"> — no register row exists for them; the System does not retroactively create one.</w:t>
      </w:r>
    </w:p>
    <w:p>
      <w:pPr>
        <w:spacing w:after="80"/>
      </w:pPr>
    </w:p>
    <w:p>
      <w:pPr>
        <w:pStyle w:val="Heading3"/>
      </w:pPr>
      <w:r>
        <w:t>UC-16: Confirm Provider-Derived Attendance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 Admin</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session has ended. The active provider reports participation. The synchronisation job has run.</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teacher opens the register after the session.</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Per session</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Attendance is committed with an honest marking source. The teacher's judgement, not the provider's, is final.</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FR-ATT-012 to FR-ATT-016; ARC-033 to ARC-036</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Five minutes after the session ends, the System asks the provider adapter for participation records.</w:t>
      </w:r>
    </w:p>
    <w:p>
      <w:pPr>
        <w:spacing w:after="40"/>
        <w:ind w:left="510" w:hanging="510"/>
      </w:pPr>
      <w:r>
        <w:rPr>
          <w:b/>
          <w:color w:val="2E5C8A"/>
        </w:rPr>
        <w:t xml:space="preserve">2.  </w:t>
      </w:r>
      <w:r>
        <w:rPr>
          <w:b w:val="0"/>
        </w:rPr>
        <w:t>The adapter returns normalised records — identity hint, joined, left, total seconds, rejoin count — containing nothing provider-specific.</w:t>
      </w:r>
    </w:p>
    <w:p>
      <w:pPr>
        <w:spacing w:after="40"/>
        <w:ind w:left="510" w:hanging="510"/>
      </w:pPr>
      <w:r>
        <w:rPr>
          <w:b/>
          <w:color w:val="2E5C8A"/>
        </w:rPr>
        <w:t xml:space="preserve">3.  </w:t>
      </w:r>
      <w:r>
        <w:rPr>
          <w:b w:val="0"/>
        </w:rPr>
        <w:t>The System matches records to students by registered email address.</w:t>
      </w:r>
    </w:p>
    <w:p>
      <w:pPr>
        <w:spacing w:after="40"/>
        <w:ind w:left="510" w:hanging="510"/>
      </w:pPr>
      <w:r>
        <w:rPr>
          <w:b/>
          <w:color w:val="2E5C8A"/>
        </w:rPr>
        <w:t xml:space="preserve">4.  </w:t>
      </w:r>
      <w:r>
        <w:rPr>
          <w:b w:val="0"/>
        </w:rPr>
        <w:t>The System applies the configured duration rules — for example, at least 70 % of scheduled duration yields Present, at least 30 % yields Late — which are configuration, not code.</w:t>
      </w:r>
    </w:p>
    <w:p>
      <w:pPr>
        <w:spacing w:after="40"/>
        <w:ind w:left="510" w:hanging="510"/>
      </w:pPr>
      <w:r>
        <w:rPr>
          <w:b/>
          <w:color w:val="2E5C8A"/>
        </w:rPr>
        <w:t xml:space="preserve">5.  </w:t>
      </w:r>
      <w:r>
        <w:rPr>
          <w:b w:val="0"/>
        </w:rPr>
        <w:t>The System stores a proposed state per student. It does not commit silently.</w:t>
      </w:r>
    </w:p>
    <w:p>
      <w:pPr>
        <w:spacing w:after="40"/>
        <w:ind w:left="510" w:hanging="510"/>
      </w:pPr>
      <w:r>
        <w:rPr>
          <w:b/>
          <w:color w:val="2E5C8A"/>
        </w:rPr>
        <w:t xml:space="preserve">6.  </w:t>
      </w:r>
      <w:r>
        <w:rPr>
          <w:b w:val="0"/>
        </w:rPr>
        <w:t>The teacher opens the register and sees the proposals with the participation duration that produced each.</w:t>
      </w:r>
    </w:p>
    <w:p>
      <w:pPr>
        <w:spacing w:after="40"/>
        <w:ind w:left="510" w:hanging="510"/>
      </w:pPr>
      <w:r>
        <w:rPr>
          <w:b/>
          <w:color w:val="2E5C8A"/>
        </w:rPr>
        <w:t xml:space="preserve">7.  </w:t>
      </w:r>
      <w:r>
        <w:rPr>
          <w:b w:val="0"/>
        </w:rPr>
        <w:t>The teacher adjusts individual states where they know better — a student whose connection failed, for instance.</w:t>
      </w:r>
    </w:p>
    <w:p>
      <w:pPr>
        <w:spacing w:after="40"/>
        <w:ind w:left="510" w:hanging="510"/>
      </w:pPr>
      <w:r>
        <w:rPr>
          <w:b/>
          <w:color w:val="2E5C8A"/>
        </w:rPr>
        <w:t xml:space="preserve">8.  </w:t>
      </w:r>
      <w:r>
        <w:rPr>
          <w:b w:val="0"/>
        </w:rPr>
        <w:t>The teacher confirms. The System commits the states with marking source PROVIDER_DERIVED, or MANUAL where overridden.</w:t>
      </w:r>
    </w:p>
    <w:p>
      <w:pPr>
        <w:spacing w:after="40"/>
        <w:ind w:left="510" w:hanging="510"/>
      </w:pPr>
      <w:r>
        <w:rPr>
          <w:b/>
          <w:color w:val="2E5C8A"/>
        </w:rPr>
        <w:t xml:space="preserve">9.  </w:t>
      </w:r>
      <w:r>
        <w:rPr>
          <w:b w:val="0"/>
        </w:rPr>
        <w:t>Where a state was overridden, the System retains both the proposal and the override with the teacher's identity.</w:t>
      </w:r>
    </w:p>
    <w:p>
      <w:pPr>
        <w:spacing w:after="40"/>
      </w:pPr>
      <w:r>
        <w:rPr>
          <w:b/>
          <w:i w:val="0"/>
          <w:sz w:val="19"/>
        </w:rPr>
        <w:t>Alternative Flows</w:t>
      </w:r>
    </w:p>
    <w:p>
      <w:pPr>
        <w:pStyle w:val="ListBullet"/>
        <w:spacing w:after="40"/>
      </w:pPr>
      <w:r>
        <w:rPr>
          <w:b/>
        </w:rPr>
        <w:t>Unmatched participants</w:t>
      </w:r>
      <w:r>
        <w:rPr>
          <w:b w:val="0"/>
        </w:rPr>
        <w:t xml:space="preserve"> — are presented to the teacher rather than discarded, because they may be a student who joined from a personal account (FR-ATT-015).</w:t>
      </w:r>
    </w:p>
    <w:p>
      <w:pPr>
        <w:spacing w:after="40"/>
      </w:pPr>
      <w:r>
        <w:rPr>
          <w:b/>
          <w:i w:val="0"/>
          <w:sz w:val="19"/>
        </w:rPr>
        <w:t>Exception Flows</w:t>
      </w:r>
    </w:p>
    <w:p>
      <w:pPr>
        <w:pStyle w:val="ListBullet"/>
        <w:spacing w:after="40"/>
      </w:pPr>
      <w:r>
        <w:rPr>
          <w:b/>
        </w:rPr>
        <w:t>The provider does not support participation reporting</w:t>
      </w:r>
      <w:r>
        <w:rPr>
          <w:b w:val="0"/>
        </w:rPr>
        <w:t xml:space="preserve"> — attendance falls back to MANUAL and the interface states why (ARC-030).</w:t>
      </w:r>
    </w:p>
    <w:p>
      <w:pPr>
        <w:pStyle w:val="ListBullet"/>
        <w:spacing w:after="40"/>
      </w:pPr>
      <w:r>
        <w:rPr>
          <w:b/>
        </w:rPr>
        <w:t>The provider call fails</w:t>
      </w:r>
      <w:r>
        <w:rPr>
          <w:b w:val="0"/>
        </w:rPr>
        <w:t xml:space="preserve"> — retried hourly three times, then the teacher is notified to mark manually (Section 3.6).</w:t>
      </w:r>
    </w:p>
    <w:p>
      <w:pPr>
        <w:pStyle w:val="ListBullet"/>
        <w:spacing w:after="40"/>
      </w:pPr>
      <w:r>
        <w:rPr>
          <w:b/>
        </w:rPr>
        <w:t>Improbable pattern detected</w:t>
      </w:r>
      <w:r>
        <w:rPr>
          <w:b w:val="0"/>
        </w:rPr>
        <w:t xml:space="preserve"> — for example one identity present in two concurrent sessions — flagged for review (FR-ATT-016, RSK-08).</w:t>
      </w:r>
    </w:p>
    <w:p>
      <w:pPr>
        <w:spacing w:after="80"/>
      </w:pPr>
    </w:p>
    <w:p>
      <w:pPr>
        <w:pStyle w:val="Heading3"/>
      </w:pPr>
      <w:r>
        <w:t>UC-17: Correct Attendance After the Fact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 (or Admin outside the window)</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 Admin</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An attendance record exists with a committed state.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A student produces evidence that they attended, or that their absence was justified.</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Weekly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attendance state is corrected, both values are retained, percentages are recomputed, and the change is audited.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FR-ATT-017, FR-ATT-018, FR-ATT-024; FR-LOG-003</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opens the session register, or the student's attendance record.</w:t>
      </w:r>
    </w:p>
    <w:p>
      <w:pPr>
        <w:spacing w:after="40"/>
        <w:ind w:left="510" w:hanging="510"/>
      </w:pPr>
      <w:r>
        <w:rPr>
          <w:b/>
          <w:color w:val="2E5C8A"/>
        </w:rPr>
        <w:t xml:space="preserve">2.  </w:t>
      </w:r>
      <w:r>
        <w:rPr>
          <w:b w:val="0"/>
        </w:rPr>
        <w:t>The teacher changes the state — for example from ABSENT to EXCUSED.</w:t>
      </w:r>
    </w:p>
    <w:p>
      <w:pPr>
        <w:spacing w:after="40"/>
        <w:ind w:left="510" w:hanging="510"/>
      </w:pPr>
      <w:r>
        <w:rPr>
          <w:b/>
          <w:color w:val="2E5C8A"/>
        </w:rPr>
        <w:t xml:space="preserve">3.  </w:t>
      </w:r>
      <w:r>
        <w:rPr>
          <w:b w:val="0"/>
        </w:rPr>
        <w:t>The System checks that the correction is within the configured correction window, seven days by default.</w:t>
      </w:r>
    </w:p>
    <w:p>
      <w:pPr>
        <w:spacing w:after="40"/>
        <w:ind w:left="510" w:hanging="510"/>
      </w:pPr>
      <w:r>
        <w:rPr>
          <w:b/>
          <w:color w:val="2E5C8A"/>
        </w:rPr>
        <w:t xml:space="preserve">4.  </w:t>
      </w:r>
      <w:r>
        <w:rPr>
          <w:b w:val="0"/>
        </w:rPr>
        <w:t>The System records the prior state, the new state, the actor, and the timestamp.</w:t>
      </w:r>
    </w:p>
    <w:p>
      <w:pPr>
        <w:spacing w:after="40"/>
        <w:ind w:left="510" w:hanging="510"/>
      </w:pPr>
      <w:r>
        <w:rPr>
          <w:b/>
          <w:color w:val="2E5C8A"/>
        </w:rPr>
        <w:t xml:space="preserve">5.  </w:t>
      </w:r>
      <w:r>
        <w:rPr>
          <w:b w:val="0"/>
        </w:rPr>
        <w:t>Where the correction is outside the normal marking flow, the System requires a reason.</w:t>
      </w:r>
    </w:p>
    <w:p>
      <w:pPr>
        <w:spacing w:after="40"/>
        <w:ind w:left="510" w:hanging="510"/>
      </w:pPr>
      <w:r>
        <w:rPr>
          <w:b/>
          <w:color w:val="2E5C8A"/>
        </w:rPr>
        <w:t xml:space="preserve">6.  </w:t>
      </w:r>
      <w:r>
        <w:rPr>
          <w:b w:val="0"/>
        </w:rPr>
        <w:t>The System recomputes the affected percentages and re-evaluates the threshold warning.</w:t>
      </w:r>
    </w:p>
    <w:p>
      <w:pPr>
        <w:spacing w:after="40"/>
        <w:ind w:left="510" w:hanging="510"/>
      </w:pPr>
      <w:r>
        <w:rPr>
          <w:b/>
          <w:color w:val="2E5C8A"/>
        </w:rPr>
        <w:t xml:space="preserve">7.  </w:t>
      </w:r>
      <w:r>
        <w:rPr>
          <w:b w:val="0"/>
        </w:rPr>
        <w:t>The System writes an audit entry with both values.</w:t>
      </w:r>
    </w:p>
    <w:p>
      <w:pPr>
        <w:spacing w:after="40"/>
      </w:pPr>
      <w:r>
        <w:rPr>
          <w:b/>
          <w:i w:val="0"/>
          <w:sz w:val="19"/>
        </w:rPr>
        <w:t>Alternative Flows</w:t>
      </w:r>
    </w:p>
    <w:p>
      <w:pPr>
        <w:pStyle w:val="ListBullet"/>
        <w:spacing w:after="40"/>
      </w:pPr>
      <w:r>
        <w:rPr>
          <w:b/>
        </w:rPr>
        <w:t>Student-initiated</w:t>
      </w:r>
      <w:r>
        <w:rPr>
          <w:b w:val="0"/>
        </w:rPr>
        <w:t xml:space="preserve"> — the student requests an Excused state with a reason and an optional supporting file, for teacher or Admin decision (FR-ATT-024).</w:t>
      </w:r>
    </w:p>
    <w:p>
      <w:pPr>
        <w:pStyle w:val="ListBullet"/>
        <w:spacing w:after="40"/>
      </w:pPr>
      <w:r>
        <w:rPr>
          <w:b/>
        </w:rPr>
        <w:t>Bulk correction</w:t>
      </w:r>
      <w:r>
        <w:rPr>
          <w:b w:val="0"/>
        </w:rPr>
        <w:t xml:space="preserve"> — an Admin corrects a whole session where, for example, a platform failure prevented attendance.</w:t>
      </w:r>
    </w:p>
    <w:p>
      <w:pPr>
        <w:spacing w:after="40"/>
      </w:pPr>
      <w:r>
        <w:rPr>
          <w:b/>
          <w:i w:val="0"/>
          <w:sz w:val="19"/>
        </w:rPr>
        <w:t>Exception Flows</w:t>
      </w:r>
    </w:p>
    <w:p>
      <w:pPr>
        <w:pStyle w:val="ListBullet"/>
        <w:spacing w:after="40"/>
      </w:pPr>
      <w:r>
        <w:rPr>
          <w:b/>
        </w:rPr>
        <w:t>Outside the correction window</w:t>
      </w:r>
      <w:r>
        <w:rPr>
          <w:b w:val="0"/>
        </w:rPr>
        <w:t xml:space="preserve"> — the teacher cannot proceed; an Admin is required (FR-ATT-017, BR-ATT-07).</w:t>
      </w:r>
    </w:p>
    <w:p>
      <w:pPr>
        <w:pStyle w:val="ListBullet"/>
        <w:spacing w:after="40"/>
      </w:pPr>
      <w:r>
        <w:rPr>
          <w:b/>
        </w:rPr>
        <w:t>Attempt to alter the audit record</w:t>
      </w:r>
      <w:r>
        <w:rPr>
          <w:b w:val="0"/>
        </w:rPr>
        <w:t xml:space="preserve"> — impossible; audit entries are immutable (FR-LOG-004).</w:t>
      </w:r>
    </w:p>
    <w:p>
      <w:pPr>
        <w:spacing w:after="80"/>
      </w:pPr>
    </w:p>
    <w:p>
      <w:pPr>
        <w:pStyle w:val="Heading3"/>
      </w:pPr>
      <w:r>
        <w:t>UC-18: Watch a Recorded Lecture and Resume Later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Student</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Teacher; Institute (engagement data)</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student holds an active enrolment. The lecture is published and its storage object is available.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student missed a class, or is revising.</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Daily, per student</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student's watch progress and resume position are recorded. Subject progress reflects the video component.</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FR-VID-007 to FR-VID-023; ARC-037 to ARC-046; NFR-PRF-011</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student opens the subject and selects a lecture, or resumes from the continue-watching panel on the dashboard.</w:t>
      </w:r>
    </w:p>
    <w:p>
      <w:pPr>
        <w:spacing w:after="40"/>
        <w:ind w:left="510" w:hanging="510"/>
      </w:pPr>
      <w:r>
        <w:rPr>
          <w:b/>
          <w:color w:val="2E5C8A"/>
        </w:rPr>
        <w:t xml:space="preserve">2.  </w:t>
      </w:r>
      <w:r>
        <w:rPr>
          <w:b w:val="0"/>
        </w:rPr>
        <w:t>The System returns the lesson and lecture list. No media URL and no Drive identifier is present in the response.</w:t>
      </w:r>
    </w:p>
    <w:p>
      <w:pPr>
        <w:spacing w:after="40"/>
        <w:ind w:left="510" w:hanging="510"/>
      </w:pPr>
      <w:r>
        <w:rPr>
          <w:b/>
          <w:color w:val="2E5C8A"/>
        </w:rPr>
        <w:t xml:space="preserve">3.  </w:t>
      </w:r>
      <w:r>
        <w:rPr>
          <w:b w:val="0"/>
        </w:rPr>
        <w:t>The student activates play.</w:t>
      </w:r>
    </w:p>
    <w:p>
      <w:pPr>
        <w:spacing w:after="40"/>
        <w:ind w:left="510" w:hanging="510"/>
      </w:pPr>
      <w:r>
        <w:rPr>
          <w:b/>
          <w:color w:val="2E5C8A"/>
        </w:rPr>
        <w:t xml:space="preserve">4.  </w:t>
      </w:r>
      <w:r>
        <w:rPr>
          <w:b w:val="0"/>
        </w:rPr>
        <w:t>The System reverifies enrolment and publication state, applies the rate limit, logs the access intent, and issues a short-lived playback ticket bound to this student and this recording.</w:t>
      </w:r>
    </w:p>
    <w:p>
      <w:pPr>
        <w:spacing w:after="40"/>
        <w:ind w:left="510" w:hanging="510"/>
      </w:pPr>
      <w:r>
        <w:rPr>
          <w:b/>
          <w:color w:val="2E5C8A"/>
        </w:rPr>
        <w:t xml:space="preserve">5.  </w:t>
      </w:r>
      <w:r>
        <w:rPr>
          <w:b w:val="0"/>
        </w:rPr>
        <w:t>The response includes the resume position and the watched percentage.</w:t>
      </w:r>
    </w:p>
    <w:p>
      <w:pPr>
        <w:spacing w:after="40"/>
        <w:ind w:left="510" w:hanging="510"/>
      </w:pPr>
      <w:r>
        <w:rPr>
          <w:b/>
          <w:color w:val="2E5C8A"/>
        </w:rPr>
        <w:t xml:space="preserve">6.  </w:t>
      </w:r>
      <w:r>
        <w:rPr>
          <w:b w:val="0"/>
        </w:rPr>
        <w:t>The player streams through the System using range requests, so seeking does not download preceding content.</w:t>
      </w:r>
    </w:p>
    <w:p>
      <w:pPr>
        <w:spacing w:after="40"/>
        <w:ind w:left="510" w:hanging="510"/>
      </w:pPr>
      <w:r>
        <w:rPr>
          <w:b/>
          <w:color w:val="2E5C8A"/>
        </w:rPr>
        <w:t xml:space="preserve">7.  </w:t>
      </w:r>
      <w:r>
        <w:rPr>
          <w:b w:val="0"/>
        </w:rPr>
        <w:t>Every 15 seconds the client reports the position and the distinct intervals viewed.</w:t>
      </w:r>
    </w:p>
    <w:p>
      <w:pPr>
        <w:spacing w:after="40"/>
        <w:ind w:left="510" w:hanging="510"/>
      </w:pPr>
      <w:r>
        <w:rPr>
          <w:b/>
          <w:color w:val="2E5C8A"/>
        </w:rPr>
        <w:t xml:space="preserve">8.  </w:t>
      </w:r>
      <w:r>
        <w:rPr>
          <w:b w:val="0"/>
        </w:rPr>
        <w:t>The server merges intervals and recomputes the watched percentage; it does not trust a client-supplied percentage.</w:t>
      </w:r>
    </w:p>
    <w:p>
      <w:pPr>
        <w:spacing w:after="40"/>
        <w:ind w:left="510" w:hanging="510"/>
      </w:pPr>
      <w:r>
        <w:rPr>
          <w:b/>
          <w:color w:val="2E5C8A"/>
        </w:rPr>
        <w:t xml:space="preserve">9.  </w:t>
      </w:r>
      <w:r>
        <w:rPr>
          <w:b w:val="0"/>
        </w:rPr>
        <w:t>The student closes the browser at 21 minutes.</w:t>
      </w:r>
    </w:p>
    <w:p>
      <w:pPr>
        <w:spacing w:after="40"/>
        <w:ind w:left="510" w:hanging="510"/>
      </w:pPr>
      <w:r>
        <w:rPr>
          <w:b/>
          <w:color w:val="2E5C8A"/>
        </w:rPr>
        <w:t xml:space="preserve">10.  </w:t>
      </w:r>
      <w:r>
        <w:rPr>
          <w:b w:val="0"/>
        </w:rPr>
        <w:t>Two days later the student reopens the lecture and playback resumes at 21 minutes.</w:t>
      </w:r>
    </w:p>
    <w:p>
      <w:pPr>
        <w:spacing w:after="40"/>
        <w:ind w:left="510" w:hanging="510"/>
      </w:pPr>
      <w:r>
        <w:rPr>
          <w:b/>
          <w:color w:val="2E5C8A"/>
        </w:rPr>
        <w:t xml:space="preserve">11.  </w:t>
      </w:r>
      <w:r>
        <w:rPr>
          <w:b w:val="0"/>
        </w:rPr>
        <w:t>When the watched proportion reaches the configured threshold — 90 % by default — the lecture is marked complete and the student's subject progress is recomputed.</w:t>
      </w:r>
    </w:p>
    <w:p>
      <w:pPr>
        <w:spacing w:after="40"/>
      </w:pPr>
      <w:r>
        <w:rPr>
          <w:b/>
          <w:i w:val="0"/>
          <w:sz w:val="19"/>
        </w:rPr>
        <w:t>Alternative Flows</w:t>
      </w:r>
    </w:p>
    <w:p>
      <w:pPr>
        <w:pStyle w:val="ListBullet"/>
        <w:spacing w:after="40"/>
      </w:pPr>
      <w:r>
        <w:rPr>
          <w:b/>
        </w:rPr>
        <w:t>Constrained connection</w:t>
      </w:r>
      <w:r>
        <w:rPr>
          <w:b w:val="0"/>
        </w:rPr>
        <w:t xml:space="preserve"> — the player selects a lower quality automatically, and the student may choose one manually (FR-VID-014).</w:t>
      </w:r>
    </w:p>
    <w:p>
      <w:pPr>
        <w:pStyle w:val="ListBullet"/>
        <w:spacing w:after="40"/>
      </w:pPr>
      <w:r>
        <w:rPr>
          <w:b/>
        </w:rPr>
        <w:t>Chapters available</w:t>
      </w:r>
      <w:r>
        <w:rPr>
          <w:b w:val="0"/>
        </w:rPr>
        <w:t xml:space="preserve"> — the student jumps directly to a topic (FR-VID-019).</w:t>
      </w:r>
    </w:p>
    <w:p>
      <w:pPr>
        <w:spacing w:after="40"/>
      </w:pPr>
      <w:r>
        <w:rPr>
          <w:b/>
          <w:i w:val="0"/>
          <w:sz w:val="19"/>
        </w:rPr>
        <w:t>Exception Flows</w:t>
      </w:r>
    </w:p>
    <w:p>
      <w:pPr>
        <w:pStyle w:val="ListBullet"/>
        <w:spacing w:after="40"/>
      </w:pPr>
      <w:r>
        <w:rPr>
          <w:b/>
        </w:rPr>
        <w:t>The student replays one segment repeatedly</w:t>
      </w:r>
      <w:r>
        <w:rPr>
          <w:b w:val="0"/>
        </w:rPr>
        <w:t xml:space="preserve"> — progress does not inflate, because only distinct intervals count (FR-VID-010).</w:t>
      </w:r>
    </w:p>
    <w:p>
      <w:pPr>
        <w:pStyle w:val="ListBullet"/>
        <w:spacing w:after="40"/>
      </w:pPr>
      <w:r>
        <w:rPr>
          <w:b/>
        </w:rPr>
        <w:t>The ticket expires mid-playback</w:t>
      </w:r>
      <w:r>
        <w:rPr>
          <w:b w:val="0"/>
        </w:rPr>
        <w:t xml:space="preserve"> — it is renewed transparently while playback continues (ARC-040).</w:t>
      </w:r>
    </w:p>
    <w:p>
      <w:pPr>
        <w:pStyle w:val="ListBullet"/>
        <w:spacing w:after="40"/>
      </w:pPr>
      <w:r>
        <w:rPr>
          <w:b/>
        </w:rPr>
        <w:t>The student's enrolment is withdrawn</w:t>
      </w:r>
      <w:r>
        <w:rPr>
          <w:b w:val="0"/>
        </w:rPr>
        <w:t xml:space="preserve"> — the next ticket request is refused; ticket lifetime bounds the exposure (ARC-039).</w:t>
      </w:r>
    </w:p>
    <w:p>
      <w:pPr>
        <w:pStyle w:val="ListBullet"/>
        <w:spacing w:after="40"/>
      </w:pPr>
      <w:r>
        <w:rPr>
          <w:b/>
        </w:rPr>
        <w:t>Drive is unavailable</w:t>
      </w:r>
      <w:r>
        <w:rPr>
          <w:b w:val="0"/>
        </w:rPr>
        <w:t xml:space="preserve"> — the lecture list still renders with each item marked temporarily unavailable; no broken player is shown (FR-VID-022).</w:t>
      </w:r>
    </w:p>
    <w:p>
      <w:pPr>
        <w:pStyle w:val="ListBullet"/>
        <w:spacing w:after="40"/>
      </w:pPr>
      <w:r>
        <w:rPr>
          <w:b/>
        </w:rPr>
        <w:t>The student attempts to extract a permanent link</w:t>
      </w:r>
      <w:r>
        <w:rPr>
          <w:b w:val="0"/>
        </w:rPr>
        <w:t xml:space="preserve"> — none exists in any response, page source, or client state (FR-VID-015).</w:t>
      </w:r>
    </w:p>
    <w:p>
      <w:pPr>
        <w:spacing w:after="80"/>
      </w:pPr>
    </w:p>
    <w:p>
      <w:pPr>
        <w:pStyle w:val="Heading3"/>
      </w:pPr>
      <w:r>
        <w:t>UC-19: Create an Assignment with a Rubric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teacher holds an active assignment to the subject-section.</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teacher sets work.</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Weekly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published assignment exists with its rules and rubric, visible to enrolled students.</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FR-ASG-001 to FR-ASG-014</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creates an assignment with a title, instructions, reference files, and marks available.</w:t>
      </w:r>
    </w:p>
    <w:p>
      <w:pPr>
        <w:spacing w:after="40"/>
        <w:ind w:left="510" w:hanging="510"/>
      </w:pPr>
      <w:r>
        <w:rPr>
          <w:b/>
          <w:color w:val="2E5C8A"/>
        </w:rPr>
        <w:t xml:space="preserve">2.  </w:t>
      </w:r>
      <w:r>
        <w:rPr>
          <w:b w:val="0"/>
        </w:rPr>
        <w:t>The teacher sets the open date, the due date and time, and optionally a hard close date.</w:t>
      </w:r>
    </w:p>
    <w:p>
      <w:pPr>
        <w:spacing w:after="40"/>
        <w:ind w:left="510" w:hanging="510"/>
      </w:pPr>
      <w:r>
        <w:rPr>
          <w:b/>
          <w:color w:val="2E5C8A"/>
        </w:rPr>
        <w:t xml:space="preserve">3.  </w:t>
      </w:r>
      <w:r>
        <w:rPr>
          <w:b w:val="0"/>
        </w:rPr>
        <w:t>The teacher selects a late policy: not accepted, flagged only, a fixed deduction, or a per-day percentage with a floor.</w:t>
      </w:r>
    </w:p>
    <w:p>
      <w:pPr>
        <w:spacing w:after="40"/>
        <w:ind w:left="510" w:hanging="510"/>
      </w:pPr>
      <w:r>
        <w:rPr>
          <w:b/>
          <w:color w:val="2E5C8A"/>
        </w:rPr>
        <w:t xml:space="preserve">4.  </w:t>
      </w:r>
      <w:r>
        <w:rPr>
          <w:b w:val="0"/>
        </w:rPr>
        <w:t>The teacher sets the permitted file types, the maximum size per file, and the maximum file count, each bounded by the institute policy.</w:t>
      </w:r>
    </w:p>
    <w:p>
      <w:pPr>
        <w:spacing w:after="40"/>
        <w:ind w:left="510" w:hanging="510"/>
      </w:pPr>
      <w:r>
        <w:rPr>
          <w:b/>
          <w:color w:val="2E5C8A"/>
        </w:rPr>
        <w:t xml:space="preserve">5.  </w:t>
      </w:r>
      <w:r>
        <w:rPr>
          <w:b w:val="0"/>
        </w:rPr>
        <w:t>The teacher sets the resubmission policy.</w:t>
      </w:r>
    </w:p>
    <w:p>
      <w:pPr>
        <w:spacing w:after="40"/>
        <w:ind w:left="510" w:hanging="510"/>
      </w:pPr>
      <w:r>
        <w:rPr>
          <w:b/>
          <w:color w:val="2E5C8A"/>
        </w:rPr>
        <w:t xml:space="preserve">6.  </w:t>
      </w:r>
      <w:r>
        <w:rPr>
          <w:b w:val="0"/>
        </w:rPr>
        <w:t>The teacher attaches a rubric from the library, or creates one with named criteria, weights or maximum marks, and performance-level descriptors.</w:t>
      </w:r>
    </w:p>
    <w:p>
      <w:pPr>
        <w:spacing w:after="40"/>
        <w:ind w:left="510" w:hanging="510"/>
      </w:pPr>
      <w:r>
        <w:rPr>
          <w:b/>
          <w:color w:val="2E5C8A"/>
        </w:rPr>
        <w:t xml:space="preserve">7.  </w:t>
      </w:r>
      <w:r>
        <w:rPr>
          <w:b w:val="0"/>
        </w:rPr>
        <w:t>The teacher marks any criterion that is internal and therefore not shown to students.</w:t>
      </w:r>
    </w:p>
    <w:p>
      <w:pPr>
        <w:spacing w:after="40"/>
        <w:ind w:left="510" w:hanging="510"/>
      </w:pPr>
      <w:r>
        <w:rPr>
          <w:b/>
          <w:color w:val="2E5C8A"/>
        </w:rPr>
        <w:t xml:space="preserve">8.  </w:t>
      </w:r>
      <w:r>
        <w:rPr>
          <w:b w:val="0"/>
        </w:rPr>
        <w:t>The assignment is saved as a Draft, invisible to students.</w:t>
      </w:r>
    </w:p>
    <w:p>
      <w:pPr>
        <w:spacing w:after="40"/>
        <w:ind w:left="510" w:hanging="510"/>
      </w:pPr>
      <w:r>
        <w:rPr>
          <w:b/>
          <w:color w:val="2E5C8A"/>
        </w:rPr>
        <w:t xml:space="preserve">9.  </w:t>
      </w:r>
      <w:r>
        <w:rPr>
          <w:b w:val="0"/>
        </w:rPr>
        <w:t>The teacher publishes. Enrolled students see it and are notified.</w:t>
      </w:r>
    </w:p>
    <w:p>
      <w:pPr>
        <w:spacing w:after="40"/>
        <w:ind w:left="510" w:hanging="510"/>
      </w:pPr>
      <w:r>
        <w:rPr>
          <w:b/>
          <w:color w:val="2E5C8A"/>
        </w:rPr>
        <w:t xml:space="preserve">10.  </w:t>
      </w:r>
      <w:r>
        <w:rPr>
          <w:b w:val="0"/>
        </w:rPr>
        <w:t>The assignment appears in each student's work-due panel.</w:t>
      </w:r>
    </w:p>
    <w:p>
      <w:pPr>
        <w:spacing w:after="40"/>
      </w:pPr>
      <w:r>
        <w:rPr>
          <w:b/>
          <w:i w:val="0"/>
          <w:sz w:val="19"/>
        </w:rPr>
        <w:t>Alternative Flows</w:t>
      </w:r>
    </w:p>
    <w:p>
      <w:pPr>
        <w:pStyle w:val="ListBullet"/>
        <w:spacing w:after="40"/>
      </w:pPr>
      <w:r>
        <w:rPr>
          <w:b/>
        </w:rPr>
        <w:t>Reuse</w:t>
      </w:r>
      <w:r>
        <w:rPr>
          <w:b w:val="0"/>
        </w:rPr>
        <w:t xml:space="preserve"> — the teacher copies the assignment to another assigned subject-section with dates rebased to that section's schedule (FR-TCH-011).</w:t>
      </w:r>
    </w:p>
    <w:p>
      <w:pPr>
        <w:pStyle w:val="ListBullet"/>
        <w:spacing w:after="40"/>
      </w:pPr>
      <w:r>
        <w:rPr>
          <w:b/>
        </w:rPr>
        <w:t>Rubric library</w:t>
      </w:r>
      <w:r>
        <w:rPr>
          <w:b w:val="0"/>
        </w:rPr>
        <w:t xml:space="preserve"> — a rubric is saved for reuse across assignments (FR-ASG-012).</w:t>
      </w:r>
    </w:p>
    <w:p>
      <w:pPr>
        <w:spacing w:after="40"/>
      </w:pPr>
      <w:r>
        <w:rPr>
          <w:b/>
          <w:i w:val="0"/>
          <w:sz w:val="19"/>
        </w:rPr>
        <w:t>Exception Flows</w:t>
      </w:r>
    </w:p>
    <w:p>
      <w:pPr>
        <w:pStyle w:val="ListBullet"/>
        <w:spacing w:after="40"/>
      </w:pPr>
      <w:r>
        <w:rPr>
          <w:b/>
        </w:rPr>
        <w:t>File type outside the institute policy</w:t>
      </w:r>
      <w:r>
        <w:rPr>
          <w:b w:val="0"/>
        </w:rPr>
        <w:t xml:space="preserve"> — the System refuses; assignment settings are bounded by the Super Admin's policy (FR-ASG-006).</w:t>
      </w:r>
    </w:p>
    <w:p>
      <w:pPr>
        <w:pStyle w:val="ListBullet"/>
        <w:spacing w:after="40"/>
      </w:pPr>
      <w:r>
        <w:rPr>
          <w:b/>
        </w:rPr>
        <w:t>Due date before the open date</w:t>
      </w:r>
      <w:r>
        <w:rPr>
          <w:b w:val="0"/>
        </w:rPr>
        <w:t xml:space="preserve"> — the System refuses.</w:t>
      </w:r>
    </w:p>
    <w:p>
      <w:pPr>
        <w:spacing w:after="80"/>
      </w:pPr>
    </w:p>
    <w:p>
      <w:pPr>
        <w:pStyle w:val="Heading3"/>
      </w:pPr>
      <w:r>
        <w:t>UC-20: Submit an Assignment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Student</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Teacher</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assignment is published and the submission window is open. The student holds an active enrolment.</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student completes the work.</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Weekly, per student</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submission exists with a server-stamped time, a late determination, stored scanned files, and a content hash.</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FR-ASG-015 to FR-ASG-024; SEC-FIL-001 to SEC-FIL-012</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student opens the assignment from the work-due panel or the subject page.</w:t>
      </w:r>
    </w:p>
    <w:p>
      <w:pPr>
        <w:spacing w:after="40"/>
        <w:ind w:left="510" w:hanging="510"/>
      </w:pPr>
      <w:r>
        <w:rPr>
          <w:b/>
          <w:color w:val="2E5C8A"/>
        </w:rPr>
        <w:t xml:space="preserve">2.  </w:t>
      </w:r>
      <w:r>
        <w:rPr>
          <w:b w:val="0"/>
        </w:rPr>
        <w:t>The student reads the instructions, the rubric criteria, and the deadline with remaining time.</w:t>
      </w:r>
    </w:p>
    <w:p>
      <w:pPr>
        <w:spacing w:after="40"/>
        <w:ind w:left="510" w:hanging="510"/>
      </w:pPr>
      <w:r>
        <w:rPr>
          <w:b/>
          <w:color w:val="2E5C8A"/>
        </w:rPr>
        <w:t xml:space="preserve">3.  </w:t>
      </w:r>
      <w:r>
        <w:rPr>
          <w:b w:val="0"/>
        </w:rPr>
        <w:t>The student attaches files and optionally enters text.</w:t>
      </w:r>
    </w:p>
    <w:p>
      <w:pPr>
        <w:spacing w:after="40"/>
        <w:ind w:left="510" w:hanging="510"/>
      </w:pPr>
      <w:r>
        <w:rPr>
          <w:b/>
          <w:color w:val="2E5C8A"/>
        </w:rPr>
        <w:t xml:space="preserve">4.  </w:t>
      </w:r>
      <w:r>
        <w:rPr>
          <w:b w:val="0"/>
        </w:rPr>
        <w:t>The System validates the file type by inspecting content, not by trusting the extension, and validates size before buffering the whole file.</w:t>
      </w:r>
    </w:p>
    <w:p>
      <w:pPr>
        <w:spacing w:after="40"/>
        <w:ind w:left="510" w:hanging="510"/>
      </w:pPr>
      <w:r>
        <w:rPr>
          <w:b/>
          <w:color w:val="2E5C8A"/>
        </w:rPr>
        <w:t xml:space="preserve">5.  </w:t>
      </w:r>
      <w:r>
        <w:rPr>
          <w:b w:val="0"/>
        </w:rPr>
        <w:t>The System scans each file for malicious content before persisting it.</w:t>
      </w:r>
    </w:p>
    <w:p>
      <w:pPr>
        <w:spacing w:after="40"/>
        <w:ind w:left="510" w:hanging="510"/>
      </w:pPr>
      <w:r>
        <w:rPr>
          <w:b/>
          <w:color w:val="2E5C8A"/>
        </w:rPr>
        <w:t xml:space="preserve">6.  </w:t>
      </w:r>
      <w:r>
        <w:rPr>
          <w:b w:val="0"/>
        </w:rPr>
        <w:t>The System displays upload progress and supports retry on interruption.</w:t>
      </w:r>
    </w:p>
    <w:p>
      <w:pPr>
        <w:spacing w:after="40"/>
        <w:ind w:left="510" w:hanging="510"/>
      </w:pPr>
      <w:r>
        <w:rPr>
          <w:b/>
          <w:color w:val="2E5C8A"/>
        </w:rPr>
        <w:t xml:space="preserve">7.  </w:t>
      </w:r>
      <w:r>
        <w:rPr>
          <w:b w:val="0"/>
        </w:rPr>
        <w:t>The System stores the files with generated names outside the web root, and records a content hash.</w:t>
      </w:r>
    </w:p>
    <w:p>
      <w:pPr>
        <w:spacing w:after="40"/>
        <w:ind w:left="510" w:hanging="510"/>
      </w:pPr>
      <w:r>
        <w:rPr>
          <w:b/>
          <w:color w:val="2E5C8A"/>
        </w:rPr>
        <w:t xml:space="preserve">8.  </w:t>
      </w:r>
      <w:r>
        <w:rPr>
          <w:b w:val="0"/>
        </w:rPr>
        <w:t>The System stamps the submission with the server's time at completion of upload — never a client-supplied time.</w:t>
      </w:r>
    </w:p>
    <w:p>
      <w:pPr>
        <w:spacing w:after="40"/>
        <w:ind w:left="510" w:hanging="510"/>
      </w:pPr>
      <w:r>
        <w:rPr>
          <w:b/>
          <w:color w:val="2E5C8A"/>
        </w:rPr>
        <w:t xml:space="preserve">9.  </w:t>
      </w:r>
      <w:r>
        <w:rPr>
          <w:b w:val="0"/>
        </w:rPr>
        <w:t>The System determines whether the submission is late and, if so, shows the estimated penalty before the student leaves the page.</w:t>
      </w:r>
    </w:p>
    <w:p>
      <w:pPr>
        <w:spacing w:after="40"/>
        <w:ind w:left="510" w:hanging="510"/>
      </w:pPr>
      <w:r>
        <w:rPr>
          <w:b/>
          <w:color w:val="2E5C8A"/>
        </w:rPr>
        <w:t xml:space="preserve">10.  </w:t>
      </w:r>
      <w:r>
        <w:rPr>
          <w:b w:val="0"/>
        </w:rPr>
        <w:t>The System confirms on screen and sends a confirmation notification listing the files and the submission time.</w:t>
      </w:r>
    </w:p>
    <w:p>
      <w:pPr>
        <w:spacing w:after="40"/>
      </w:pPr>
      <w:r>
        <w:rPr>
          <w:b/>
          <w:i w:val="0"/>
          <w:sz w:val="19"/>
        </w:rPr>
        <w:t>Alternative Flows</w:t>
      </w:r>
    </w:p>
    <w:p>
      <w:pPr>
        <w:pStyle w:val="ListBullet"/>
        <w:spacing w:after="40"/>
      </w:pPr>
      <w:r>
        <w:rPr>
          <w:b/>
        </w:rPr>
        <w:t>Resubmission</w:t>
      </w:r>
      <w:r>
        <w:rPr>
          <w:b w:val="0"/>
        </w:rPr>
        <w:t xml:space="preserve"> — where permitted, a new version is stored and every earlier version retained; the latest is graded by default (FR-ASG-022).</w:t>
      </w:r>
    </w:p>
    <w:p>
      <w:pPr>
        <w:pStyle w:val="ListBullet"/>
        <w:spacing w:after="40"/>
      </w:pPr>
      <w:r>
        <w:rPr>
          <w:b/>
        </w:rPr>
        <w:t>Within the grace period</w:t>
      </w:r>
      <w:r>
        <w:rPr>
          <w:b w:val="0"/>
        </w:rPr>
        <w:t xml:space="preserve"> — the submission is accepted and flagged Late (FR-ASG-004).</w:t>
      </w:r>
    </w:p>
    <w:p>
      <w:pPr>
        <w:pStyle w:val="ListBullet"/>
        <w:spacing w:after="40"/>
      </w:pPr>
      <w:r>
        <w:rPr>
          <w:b/>
        </w:rPr>
        <w:t>Text-only assignment</w:t>
      </w:r>
      <w:r>
        <w:rPr>
          <w:b w:val="0"/>
        </w:rPr>
        <w:t xml:space="preserve"> — no file is required (FR-ASG-007).</w:t>
      </w:r>
    </w:p>
    <w:p>
      <w:pPr>
        <w:spacing w:after="40"/>
      </w:pPr>
      <w:r>
        <w:rPr>
          <w:b/>
          <w:i w:val="0"/>
          <w:sz w:val="19"/>
        </w:rPr>
        <w:t>Exception Flows</w:t>
      </w:r>
    </w:p>
    <w:p>
      <w:pPr>
        <w:pStyle w:val="ListBullet"/>
        <w:spacing w:after="40"/>
      </w:pPr>
      <w:r>
        <w:rPr>
          <w:b/>
        </w:rPr>
        <w:t>File too large or of a disallowed type</w:t>
      </w:r>
      <w:r>
        <w:rPr>
          <w:b w:val="0"/>
        </w:rPr>
        <w:t xml:space="preserve"> — rejected with a message naming the permitted types and size (SEC-FIL-001, SEC-FIL-002).</w:t>
      </w:r>
    </w:p>
    <w:p>
      <w:pPr>
        <w:pStyle w:val="ListBullet"/>
        <w:spacing w:after="40"/>
      </w:pPr>
      <w:r>
        <w:rPr>
          <w:b/>
        </w:rPr>
        <w:t>File fails the malware scan</w:t>
      </w:r>
      <w:r>
        <w:rPr>
          <w:b w:val="0"/>
        </w:rPr>
        <w:t xml:space="preserve"> — rejected; a security event is recorded (SEC-FIL-004).</w:t>
      </w:r>
    </w:p>
    <w:p>
      <w:pPr>
        <w:pStyle w:val="ListBullet"/>
        <w:spacing w:after="40"/>
      </w:pPr>
      <w:r>
        <w:rPr>
          <w:b/>
        </w:rPr>
        <w:t>After the hard close date</w:t>
      </w:r>
      <w:r>
        <w:rPr>
          <w:b w:val="0"/>
        </w:rPr>
        <w:t xml:space="preserve"> — submission is impossible under any circumstance (FR-ASG-020).</w:t>
      </w:r>
    </w:p>
    <w:p>
      <w:pPr>
        <w:pStyle w:val="ListBullet"/>
        <w:spacing w:after="40"/>
      </w:pPr>
      <w:r>
        <w:rPr>
          <w:b/>
        </w:rPr>
        <w:t>Connection lost mid-upload</w:t>
      </w:r>
      <w:r>
        <w:rPr>
          <w:b w:val="0"/>
        </w:rPr>
        <w:t xml:space="preserve"> — the upload is resumable or retryable; the student does not re-enter text (FR-ASG-017).</w:t>
      </w:r>
    </w:p>
    <w:p>
      <w:pPr>
        <w:pStyle w:val="ListBullet"/>
        <w:spacing w:after="40"/>
      </w:pPr>
      <w:r>
        <w:rPr>
          <w:b/>
        </w:rPr>
        <w:t>Storage outage prevents submission</w:t>
      </w:r>
      <w:r>
        <w:rPr>
          <w:b w:val="0"/>
        </w:rPr>
        <w:t xml:space="preserve"> — affected deadlines are extended automatically by the outage duration and students notified (FR-ASG-023, BR-ASG-14).</w:t>
      </w:r>
    </w:p>
    <w:p>
      <w:pPr>
        <w:spacing w:after="80"/>
      </w:pPr>
    </w:p>
    <w:p>
      <w:pPr>
        <w:pStyle w:val="Heading3"/>
      </w:pPr>
      <w:r>
        <w:t>UC-21: Grade a Submission and Release the Grade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 Institute (progress data)</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At least one submission exists for the assignment.</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teacher works through the grading queue from the dashboard action queue.</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Weekly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Grades, rubric scores, and feedback exist and, once released, are visible to students and counted toward progress.</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FR-ASG-025 to FR-ASG-030; FR-TCH-018 to FR-TCH-024; FR-PRG-005</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opens the assignment and sees who has submitted, who has not, who submitted late, and who remains ungraded.</w:t>
      </w:r>
    </w:p>
    <w:p>
      <w:pPr>
        <w:spacing w:after="40"/>
        <w:ind w:left="510" w:hanging="510"/>
      </w:pPr>
      <w:r>
        <w:rPr>
          <w:b/>
          <w:color w:val="2E5C8A"/>
        </w:rPr>
        <w:t xml:space="preserve">2.  </w:t>
      </w:r>
      <w:r>
        <w:rPr>
          <w:b w:val="0"/>
        </w:rPr>
        <w:t>The teacher opens the first ungraded submission.</w:t>
      </w:r>
    </w:p>
    <w:p>
      <w:pPr>
        <w:spacing w:after="40"/>
        <w:ind w:left="510" w:hanging="510"/>
      </w:pPr>
      <w:r>
        <w:rPr>
          <w:b/>
          <w:color w:val="2E5C8A"/>
        </w:rPr>
        <w:t xml:space="preserve">3.  </w:t>
      </w:r>
      <w:r>
        <w:rPr>
          <w:b w:val="0"/>
        </w:rPr>
        <w:t>The System presents the submitted work, the rubric, a marks field, a feedback field, and an internal notes field.</w:t>
      </w:r>
    </w:p>
    <w:p>
      <w:pPr>
        <w:spacing w:after="40"/>
        <w:ind w:left="510" w:hanging="510"/>
      </w:pPr>
      <w:r>
        <w:rPr>
          <w:b/>
          <w:color w:val="2E5C8A"/>
        </w:rPr>
        <w:t xml:space="preserve">4.  </w:t>
      </w:r>
      <w:r>
        <w:rPr>
          <w:b w:val="0"/>
        </w:rPr>
        <w:t>The teacher scores each rubric criterion. The System computes the total.</w:t>
      </w:r>
    </w:p>
    <w:p>
      <w:pPr>
        <w:spacing w:after="40"/>
        <w:ind w:left="510" w:hanging="510"/>
      </w:pPr>
      <w:r>
        <w:rPr>
          <w:b/>
          <w:color w:val="2E5C8A"/>
        </w:rPr>
        <w:t xml:space="preserve">5.  </w:t>
      </w:r>
      <w:r>
        <w:rPr>
          <w:b w:val="0"/>
        </w:rPr>
        <w:t>The teacher may override the computed total, recording a reason.</w:t>
      </w:r>
    </w:p>
    <w:p>
      <w:pPr>
        <w:spacing w:after="40"/>
        <w:ind w:left="510" w:hanging="510"/>
      </w:pPr>
      <w:r>
        <w:rPr>
          <w:b/>
          <w:color w:val="2E5C8A"/>
        </w:rPr>
        <w:t xml:space="preserve">6.  </w:t>
      </w:r>
      <w:r>
        <w:rPr>
          <w:b w:val="0"/>
        </w:rPr>
        <w:t>The System applies the configured late penalty automatically and displays the raw mark, the penalty, and the adjusted mark separately.</w:t>
      </w:r>
    </w:p>
    <w:p>
      <w:pPr>
        <w:spacing w:after="40"/>
        <w:ind w:left="510" w:hanging="510"/>
      </w:pPr>
      <w:r>
        <w:rPr>
          <w:b/>
          <w:color w:val="2E5C8A"/>
        </w:rPr>
        <w:t xml:space="preserve">7.  </w:t>
      </w:r>
      <w:r>
        <w:rPr>
          <w:b w:val="0"/>
        </w:rPr>
        <w:t>The teacher writes feedback for the student and, separately, internal notes never visible to any student.</w:t>
      </w:r>
    </w:p>
    <w:p>
      <w:pPr>
        <w:spacing w:after="40"/>
        <w:ind w:left="510" w:hanging="510"/>
      </w:pPr>
      <w:r>
        <w:rPr>
          <w:b/>
          <w:color w:val="2E5C8A"/>
        </w:rPr>
        <w:t xml:space="preserve">8.  </w:t>
      </w:r>
      <w:r>
        <w:rPr>
          <w:b w:val="0"/>
        </w:rPr>
        <w:t>The teacher advances directly to the next ungraded submission without returning to the list.</w:t>
      </w:r>
    </w:p>
    <w:p>
      <w:pPr>
        <w:spacing w:after="40"/>
        <w:ind w:left="510" w:hanging="510"/>
      </w:pPr>
      <w:r>
        <w:rPr>
          <w:b/>
          <w:color w:val="2E5C8A"/>
        </w:rPr>
        <w:t xml:space="preserve">9.  </w:t>
      </w:r>
      <w:r>
        <w:rPr>
          <w:b w:val="0"/>
        </w:rPr>
        <w:t>When the cohort is graded, the teacher releases the grades in one action.</w:t>
      </w:r>
    </w:p>
    <w:p>
      <w:pPr>
        <w:spacing w:after="40"/>
        <w:ind w:left="510" w:hanging="510"/>
      </w:pPr>
      <w:r>
        <w:rPr>
          <w:b/>
          <w:color w:val="2E5C8A"/>
        </w:rPr>
        <w:t xml:space="preserve">10.  </w:t>
      </w:r>
      <w:r>
        <w:rPr>
          <w:b w:val="0"/>
        </w:rPr>
        <w:t>The System notifies each student, makes the grade and feedback visible, and recomputes each student's subject progress.</w:t>
      </w:r>
    </w:p>
    <w:p>
      <w:pPr>
        <w:spacing w:after="40"/>
      </w:pPr>
      <w:r>
        <w:rPr>
          <w:b/>
          <w:i w:val="0"/>
          <w:sz w:val="19"/>
        </w:rPr>
        <w:t>Alternative Flows</w:t>
      </w:r>
    </w:p>
    <w:p>
      <w:pPr>
        <w:pStyle w:val="ListBullet"/>
        <w:spacing w:after="40"/>
      </w:pPr>
      <w:r>
        <w:rPr>
          <w:b/>
        </w:rPr>
        <w:t>Annotated feedback</w:t>
      </w:r>
      <w:r>
        <w:rPr>
          <w:b w:val="0"/>
        </w:rPr>
        <w:t xml:space="preserve"> — the teacher attaches an annotated file (FR-ASG-027).</w:t>
      </w:r>
    </w:p>
    <w:p>
      <w:pPr>
        <w:pStyle w:val="ListBullet"/>
        <w:spacing w:after="40"/>
      </w:pPr>
      <w:r>
        <w:rPr>
          <w:b/>
        </w:rPr>
        <w:t>Individual release</w:t>
      </w:r>
      <w:r>
        <w:rPr>
          <w:b w:val="0"/>
        </w:rPr>
        <w:t xml:space="preserve"> — a single grade is released without releasing the cohort.</w:t>
      </w:r>
    </w:p>
    <w:p>
      <w:pPr>
        <w:spacing w:after="40"/>
      </w:pPr>
      <w:r>
        <w:rPr>
          <w:b/>
          <w:i w:val="0"/>
          <w:sz w:val="19"/>
        </w:rPr>
        <w:t>Exception Flows</w:t>
      </w:r>
    </w:p>
    <w:p>
      <w:pPr>
        <w:pStyle w:val="ListBullet"/>
        <w:spacing w:after="40"/>
      </w:pPr>
      <w:r>
        <w:rPr>
          <w:b/>
        </w:rPr>
        <w:t>Grades are withheld until release</w:t>
      </w:r>
      <w:r>
        <w:rPr>
          <w:b w:val="0"/>
        </w:rPr>
        <w:t xml:space="preserve"> — a graded but unreleased submission shows nothing to the student (FR-ASG-028, BR-ASG-09).</w:t>
      </w:r>
    </w:p>
    <w:p>
      <w:pPr>
        <w:pStyle w:val="ListBullet"/>
        <w:spacing w:after="40"/>
      </w:pPr>
      <w:r>
        <w:rPr>
          <w:b/>
        </w:rPr>
        <w:t>Changing a released grade</w:t>
      </w:r>
      <w:r>
        <w:rPr>
          <w:b w:val="0"/>
        </w:rPr>
        <w:t xml:space="preserve"> — requires a reason, is audited with both values, and notifies the student (FR-ASG-030, BR-ASG-11).</w:t>
      </w:r>
    </w:p>
    <w:p>
      <w:pPr>
        <w:pStyle w:val="ListBullet"/>
        <w:spacing w:after="40"/>
      </w:pPr>
      <w:r>
        <w:rPr>
          <w:b/>
        </w:rPr>
        <w:t>Internal notes</w:t>
      </w:r>
      <w:r>
        <w:rPr>
          <w:b w:val="0"/>
        </w:rPr>
        <w:t xml:space="preserve"> — are never included in any student-facing response, export, or report (Section 4.7).</w:t>
      </w:r>
    </w:p>
    <w:p>
      <w:pPr>
        <w:spacing w:after="80"/>
      </w:pPr>
    </w:p>
    <w:p>
      <w:pPr>
        <w:pStyle w:val="Heading3"/>
      </w:pPr>
      <w:r>
        <w:t>UC-22: Build a Quiz from a Question Bank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teacher holds an active assignment and has questions in a bank, or access to the shared bank.</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teacher sets an assessment.</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Weekly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published quiz exists with its questions or selection rules and its behaviour configured.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FR-QIZ-001 to FR-QIZ-023</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creates a quiz with a title, instructions, and total marks.</w:t>
      </w:r>
    </w:p>
    <w:p>
      <w:pPr>
        <w:spacing w:after="40"/>
        <w:ind w:left="510" w:hanging="510"/>
      </w:pPr>
      <w:r>
        <w:rPr>
          <w:b/>
          <w:color w:val="2E5C8A"/>
        </w:rPr>
        <w:t xml:space="preserve">2.  </w:t>
      </w:r>
      <w:r>
        <w:rPr>
          <w:b w:val="0"/>
        </w:rPr>
        <w:t>The teacher sets the availability window and, independently, a time limit per attempt.</w:t>
      </w:r>
    </w:p>
    <w:p>
      <w:pPr>
        <w:spacing w:after="40"/>
        <w:ind w:left="510" w:hanging="510"/>
      </w:pPr>
      <w:r>
        <w:rPr>
          <w:b/>
          <w:color w:val="2E5C8A"/>
        </w:rPr>
        <w:t xml:space="preserve">3.  </w:t>
      </w:r>
      <w:r>
        <w:rPr>
          <w:b w:val="0"/>
        </w:rPr>
        <w:t>The teacher adds questions individually, or defines random selection rules — a count per topic, tag, and difficulty — so that different students receive different questions from the same pool.</w:t>
      </w:r>
    </w:p>
    <w:p>
      <w:pPr>
        <w:spacing w:after="40"/>
        <w:ind w:left="510" w:hanging="510"/>
      </w:pPr>
      <w:r>
        <w:rPr>
          <w:b/>
          <w:color w:val="2E5C8A"/>
        </w:rPr>
        <w:t xml:space="preserve">4.  </w:t>
      </w:r>
      <w:r>
        <w:rPr>
          <w:b w:val="0"/>
        </w:rPr>
        <w:t>The teacher enables shuffling of question order and of option order.</w:t>
      </w:r>
    </w:p>
    <w:p>
      <w:pPr>
        <w:spacing w:after="40"/>
        <w:ind w:left="510" w:hanging="510"/>
      </w:pPr>
      <w:r>
        <w:rPr>
          <w:b/>
          <w:color w:val="2E5C8A"/>
        </w:rPr>
        <w:t xml:space="preserve">5.  </w:t>
      </w:r>
      <w:r>
        <w:rPr>
          <w:b w:val="0"/>
        </w:rPr>
        <w:t>The teacher configures negative marking as none, a fixed deduction, or a proportion.</w:t>
      </w:r>
    </w:p>
    <w:p>
      <w:pPr>
        <w:spacing w:after="40"/>
        <w:ind w:left="510" w:hanging="510"/>
      </w:pPr>
      <w:r>
        <w:rPr>
          <w:b/>
          <w:color w:val="2E5C8A"/>
        </w:rPr>
        <w:t xml:space="preserve">6.  </w:t>
      </w:r>
      <w:r>
        <w:rPr>
          <w:b w:val="0"/>
        </w:rPr>
        <w:t>The teacher sets the permitted number of attempts and the scoring rule across attempts.</w:t>
      </w:r>
    </w:p>
    <w:p>
      <w:pPr>
        <w:spacing w:after="40"/>
        <w:ind w:left="510" w:hanging="510"/>
      </w:pPr>
      <w:r>
        <w:rPr>
          <w:b/>
          <w:color w:val="2E5C8A"/>
        </w:rPr>
        <w:t xml:space="preserve">7.  </w:t>
      </w:r>
      <w:r>
        <w:rPr>
          <w:b w:val="0"/>
        </w:rPr>
        <w:t>The teacher sets the passing mark, the result release policy, and the answer review policy.</w:t>
      </w:r>
    </w:p>
    <w:p>
      <w:pPr>
        <w:spacing w:after="40"/>
        <w:ind w:left="510" w:hanging="510"/>
      </w:pPr>
      <w:r>
        <w:rPr>
          <w:b/>
          <w:color w:val="2E5C8A"/>
        </w:rPr>
        <w:t xml:space="preserve">8.  </w:t>
      </w:r>
      <w:r>
        <w:rPr>
          <w:b w:val="0"/>
        </w:rPr>
        <w:t>The quiz is saved as a Draft and published when ready.</w:t>
      </w:r>
    </w:p>
    <w:p>
      <w:pPr>
        <w:spacing w:after="40"/>
      </w:pPr>
      <w:r>
        <w:rPr>
          <w:b/>
          <w:i w:val="0"/>
          <w:sz w:val="19"/>
        </w:rPr>
        <w:t>Alternative Flows</w:t>
      </w:r>
    </w:p>
    <w:p>
      <w:pPr>
        <w:pStyle w:val="ListBullet"/>
        <w:spacing w:after="40"/>
      </w:pPr>
      <w:r>
        <w:rPr>
          <w:b/>
        </w:rPr>
        <w:t>Copy across sections</w:t>
      </w:r>
      <w:r>
        <w:rPr>
          <w:b w:val="0"/>
        </w:rPr>
        <w:t xml:space="preserve"> — the quiz, including its selection rules, is copied to another assigned subject-section (FR-QIZ-036).</w:t>
      </w:r>
    </w:p>
    <w:p>
      <w:pPr>
        <w:pStyle w:val="ListBullet"/>
        <w:spacing w:after="40"/>
      </w:pPr>
      <w:r>
        <w:rPr>
          <w:b/>
        </w:rPr>
        <w:t>Bulk question import</w:t>
      </w:r>
      <w:r>
        <w:rPr>
          <w:b w:val="0"/>
        </w:rPr>
        <w:t xml:space="preserve"> — questions are imported from a spreadsheet with validation and a row-level error report (FR-QIZ-007).</w:t>
      </w:r>
    </w:p>
    <w:p>
      <w:pPr>
        <w:spacing w:after="40"/>
      </w:pPr>
      <w:r>
        <w:rPr>
          <w:b/>
          <w:i w:val="0"/>
          <w:sz w:val="19"/>
        </w:rPr>
        <w:t>Exception Flows</w:t>
      </w:r>
    </w:p>
    <w:p>
      <w:pPr>
        <w:pStyle w:val="ListBullet"/>
        <w:spacing w:after="40"/>
      </w:pPr>
      <w:r>
        <w:rPr>
          <w:b/>
        </w:rPr>
        <w:t>The pool is too small for the requested random count</w:t>
      </w:r>
      <w:r>
        <w:rPr>
          <w:b w:val="0"/>
        </w:rPr>
        <w:t xml:space="preserve"> — the System refuses and states the shortfall.</w:t>
      </w:r>
    </w:p>
    <w:p>
      <w:pPr>
        <w:pStyle w:val="ListBullet"/>
        <w:spacing w:after="40"/>
      </w:pPr>
      <w:r>
        <w:rPr>
          <w:b/>
        </w:rPr>
        <w:t>A question is edited after use</w:t>
      </w:r>
      <w:r>
        <w:rPr>
          <w:b w:val="0"/>
        </w:rPr>
        <w:t xml:space="preserve"> — it is versioned, so a past attempt continues to show what was actually asked (FR-QIZ-009).</w:t>
      </w:r>
    </w:p>
    <w:p>
      <w:pPr>
        <w:pStyle w:val="ListBullet"/>
        <w:spacing w:after="40"/>
      </w:pPr>
      <w:r>
        <w:rPr>
          <w:b/>
        </w:rPr>
        <w:t>A question is deleted after use</w:t>
      </w:r>
      <w:r>
        <w:rPr>
          <w:b w:val="0"/>
        </w:rPr>
        <w:t xml:space="preserve"> — refused; it is retired instead (FR-QIZ-008).</w:t>
      </w:r>
    </w:p>
    <w:p>
      <w:pPr>
        <w:spacing w:after="80"/>
      </w:pPr>
    </w:p>
    <w:p>
      <w:pPr>
        <w:pStyle w:val="Heading3"/>
      </w:pPr>
      <w:r>
        <w:t>UC-23: Attempt a Randomised, Timed Quiz</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Student</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Teacher</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quiz is published, the availability window is open, and the student has attempts remaining.</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student begins the quiz.</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Weekly, per student</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An attempt exists with saved answers, a provisional or final score, and the question order actually presented.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FR-QIZ-024 to FR-QIZ-033; SEC-AUZ-009; NFR-PRF-014</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student opens the quiz and sees the instructions, the time limit, the marks, the attempts remaining, and whether negative marking applies.</w:t>
      </w:r>
    </w:p>
    <w:p>
      <w:pPr>
        <w:spacing w:after="40"/>
        <w:ind w:left="510" w:hanging="510"/>
      </w:pPr>
      <w:r>
        <w:rPr>
          <w:b/>
          <w:color w:val="2E5C8A"/>
        </w:rPr>
        <w:t xml:space="preserve">2.  </w:t>
      </w:r>
      <w:r>
        <w:rPr>
          <w:b w:val="0"/>
        </w:rPr>
        <w:t>The student starts the attempt.</w:t>
      </w:r>
    </w:p>
    <w:p>
      <w:pPr>
        <w:spacing w:after="40"/>
        <w:ind w:left="510" w:hanging="510"/>
      </w:pPr>
      <w:r>
        <w:rPr>
          <w:b/>
          <w:color w:val="2E5C8A"/>
        </w:rPr>
        <w:t xml:space="preserve">3.  </w:t>
      </w:r>
      <w:r>
        <w:rPr>
          <w:b w:val="0"/>
        </w:rPr>
        <w:t>The System records the start time server-side and computes the expiry from it.</w:t>
      </w:r>
    </w:p>
    <w:p>
      <w:pPr>
        <w:spacing w:after="40"/>
        <w:ind w:left="510" w:hanging="510"/>
      </w:pPr>
      <w:r>
        <w:rPr>
          <w:b/>
          <w:color w:val="2E5C8A"/>
        </w:rPr>
        <w:t xml:space="preserve">4.  </w:t>
      </w:r>
      <w:r>
        <w:rPr>
          <w:b w:val="0"/>
        </w:rPr>
        <w:t>The System selects questions per the rules, shuffles them and their options, and records the order actually presented.</w:t>
      </w:r>
    </w:p>
    <w:p>
      <w:pPr>
        <w:spacing w:after="40"/>
        <w:ind w:left="510" w:hanging="510"/>
      </w:pPr>
      <w:r>
        <w:rPr>
          <w:b/>
          <w:color w:val="2E5C8A"/>
        </w:rPr>
        <w:t xml:space="preserve">5.  </w:t>
      </w:r>
      <w:r>
        <w:rPr>
          <w:b w:val="0"/>
        </w:rPr>
        <w:t>The System returns the questions with no correct-answer data of any kind — not in a hidden field, not in a comment, not in any part of the payload.</w:t>
      </w:r>
    </w:p>
    <w:p>
      <w:pPr>
        <w:spacing w:after="40"/>
        <w:ind w:left="510" w:hanging="510"/>
      </w:pPr>
      <w:r>
        <w:rPr>
          <w:b/>
          <w:color w:val="2E5C8A"/>
        </w:rPr>
        <w:t xml:space="preserve">6.  </w:t>
      </w:r>
      <w:r>
        <w:rPr>
          <w:b w:val="0"/>
        </w:rPr>
        <w:t>The System displays a countdown and warns at the configured thresholds.</w:t>
      </w:r>
    </w:p>
    <w:p>
      <w:pPr>
        <w:spacing w:after="40"/>
        <w:ind w:left="510" w:hanging="510"/>
      </w:pPr>
      <w:r>
        <w:rPr>
          <w:b/>
          <w:color w:val="2E5C8A"/>
        </w:rPr>
        <w:t xml:space="preserve">7.  </w:t>
      </w:r>
      <w:r>
        <w:rPr>
          <w:b w:val="0"/>
        </w:rPr>
        <w:t>The student answers. Each answer is saved automatically as it is entered and at least every 30 seconds.</w:t>
      </w:r>
    </w:p>
    <w:p>
      <w:pPr>
        <w:spacing w:after="40"/>
        <w:ind w:left="510" w:hanging="510"/>
      </w:pPr>
      <w:r>
        <w:rPr>
          <w:b/>
          <w:color w:val="2E5C8A"/>
        </w:rPr>
        <w:t xml:space="preserve">8.  </w:t>
      </w:r>
      <w:r>
        <w:rPr>
          <w:b w:val="0"/>
        </w:rPr>
        <w:t>A navigation panel shows which questions are answered, unanswered, and flagged.</w:t>
      </w:r>
    </w:p>
    <w:p>
      <w:pPr>
        <w:spacing w:after="40"/>
        <w:ind w:left="510" w:hanging="510"/>
      </w:pPr>
      <w:r>
        <w:rPr>
          <w:b/>
          <w:color w:val="2E5C8A"/>
        </w:rPr>
        <w:t xml:space="preserve">9.  </w:t>
      </w:r>
      <w:r>
        <w:rPr>
          <w:b w:val="0"/>
        </w:rPr>
        <w:t>The student submits. The System requires confirmation, showing the count of unanswered questions.</w:t>
      </w:r>
    </w:p>
    <w:p>
      <w:pPr>
        <w:spacing w:after="40"/>
        <w:ind w:left="510" w:hanging="510"/>
      </w:pPr>
      <w:r>
        <w:rPr>
          <w:b/>
          <w:color w:val="2E5C8A"/>
        </w:rPr>
        <w:t xml:space="preserve">10.  </w:t>
      </w:r>
      <w:r>
        <w:rPr>
          <w:b w:val="0"/>
        </w:rPr>
        <w:t>The System grades the automatically gradable questions immediately, applying negative marking to incorrect answers only and never to unanswered questions.</w:t>
      </w:r>
    </w:p>
    <w:p>
      <w:pPr>
        <w:spacing w:after="40"/>
        <w:ind w:left="510" w:hanging="510"/>
      </w:pPr>
      <w:r>
        <w:rPr>
          <w:b/>
          <w:color w:val="2E5C8A"/>
        </w:rPr>
        <w:t xml:space="preserve">11.  </w:t>
      </w:r>
      <w:r>
        <w:rPr>
          <w:b w:val="0"/>
        </w:rPr>
        <w:t>Where the quiz contains manually graded questions, the result is held and the student is told that grading is in progress.</w:t>
      </w:r>
    </w:p>
    <w:p>
      <w:pPr>
        <w:spacing w:after="40"/>
        <w:ind w:left="510" w:hanging="510"/>
      </w:pPr>
      <w:r>
        <w:rPr>
          <w:b/>
          <w:color w:val="2E5C8A"/>
        </w:rPr>
        <w:t xml:space="preserve">12.  </w:t>
      </w:r>
      <w:r>
        <w:rPr>
          <w:b w:val="0"/>
        </w:rPr>
        <w:t>Otherwise the result is released per the release policy.</w:t>
      </w:r>
    </w:p>
    <w:p>
      <w:pPr>
        <w:spacing w:after="40"/>
      </w:pPr>
      <w:r>
        <w:rPr>
          <w:b/>
          <w:i w:val="0"/>
          <w:sz w:val="19"/>
        </w:rPr>
        <w:t>Alternative Flows</w:t>
      </w:r>
    </w:p>
    <w:p>
      <w:pPr>
        <w:pStyle w:val="ListBullet"/>
        <w:spacing w:after="40"/>
      </w:pPr>
      <w:r>
        <w:rPr>
          <w:b/>
        </w:rPr>
        <w:t>Time expires</w:t>
      </w:r>
      <w:r>
        <w:rPr>
          <w:b w:val="0"/>
        </w:rPr>
        <w:t xml:space="preserve"> — the System submits automatically, retaining every saved answer (FR-QIZ-028).</w:t>
      </w:r>
    </w:p>
    <w:p>
      <w:pPr>
        <w:pStyle w:val="ListBullet"/>
        <w:spacing w:after="40"/>
      </w:pPr>
      <w:r>
        <w:rPr>
          <w:b/>
        </w:rPr>
        <w:t>Multiple attempts permitted</w:t>
      </w:r>
      <w:r>
        <w:rPr>
          <w:b w:val="0"/>
        </w:rPr>
        <w:t xml:space="preserve"> — the configured scoring rule determines the recorded score (FR-QIZ-018).</w:t>
      </w:r>
    </w:p>
    <w:p>
      <w:pPr>
        <w:spacing w:after="40"/>
      </w:pPr>
      <w:r>
        <w:rPr>
          <w:b/>
          <w:i w:val="0"/>
          <w:sz w:val="19"/>
        </w:rPr>
        <w:t>Exception Flows</w:t>
      </w:r>
    </w:p>
    <w:p>
      <w:pPr>
        <w:pStyle w:val="ListBullet"/>
        <w:spacing w:after="40"/>
      </w:pPr>
      <w:r>
        <w:rPr>
          <w:b/>
        </w:rPr>
        <w:t>The student attempts to inspect the response for answers</w:t>
      </w:r>
      <w:r>
        <w:rPr>
          <w:b w:val="0"/>
        </w:rPr>
        <w:t xml:space="preserve"> — there is nothing to find (SEC-AUZ-009, FR-QIZ-031).</w:t>
      </w:r>
    </w:p>
    <w:p>
      <w:pPr>
        <w:pStyle w:val="ListBullet"/>
        <w:spacing w:after="40"/>
      </w:pPr>
      <w:r>
        <w:rPr>
          <w:b/>
        </w:rPr>
        <w:t>The student manipulates the client clock</w:t>
      </w:r>
      <w:r>
        <w:rPr>
          <w:b w:val="0"/>
        </w:rPr>
        <w:t xml:space="preserve"> — no effect; remaining time derives from the server-recorded start (BR-QIZ-04).</w:t>
      </w:r>
    </w:p>
    <w:p>
      <w:pPr>
        <w:pStyle w:val="ListBullet"/>
        <w:spacing w:after="40"/>
      </w:pPr>
      <w:r>
        <w:rPr>
          <w:b/>
        </w:rPr>
        <w:t>Attempt limit reached</w:t>
      </w:r>
      <w:r>
        <w:rPr>
          <w:b w:val="0"/>
        </w:rPr>
        <w:t xml:space="preserve"> — refused with an explanation (FR-QIZ-024).</w:t>
      </w:r>
    </w:p>
    <w:p>
      <w:pPr>
        <w:pStyle w:val="ListBullet"/>
        <w:spacing w:after="40"/>
      </w:pPr>
      <w:r>
        <w:rPr>
          <w:b/>
        </w:rPr>
        <w:t>Connection lost</w:t>
      </w:r>
      <w:r>
        <w:rPr>
          <w:b w:val="0"/>
        </w:rPr>
        <w:t xml:space="preserve"> — see UC-24.</w:t>
      </w:r>
    </w:p>
    <w:p>
      <w:pPr>
        <w:spacing w:after="80"/>
      </w:pPr>
    </w:p>
    <w:p>
      <w:pPr>
        <w:pStyle w:val="Heading3"/>
      </w:pPr>
      <w:r>
        <w:t>UC-24: Recover an Interrupted Quiz Attempt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Student</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Teacher</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An attempt is IN_PROGRESS and has not expired.</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student's connection fails, their device restarts, or they close the browser accidentally.</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Occasional</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No answered question is lost. The attempt is either resumed or fairly auto-submitted.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FR-QIZ-026, FR-QIZ-027, FR-QIZ-028; BR-QIZ-04; NFR-AVL-009</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Answers entered before the interruption were saved automatically, at least every 30 seconds.</w:t>
      </w:r>
    </w:p>
    <w:p>
      <w:pPr>
        <w:spacing w:after="40"/>
        <w:ind w:left="510" w:hanging="510"/>
      </w:pPr>
      <w:r>
        <w:rPr>
          <w:b/>
          <w:color w:val="2E5C8A"/>
        </w:rPr>
        <w:t xml:space="preserve">2.  </w:t>
      </w:r>
      <w:r>
        <w:rPr>
          <w:b w:val="0"/>
        </w:rPr>
        <w:t>The student returns and reopens the quiz.</w:t>
      </w:r>
    </w:p>
    <w:p>
      <w:pPr>
        <w:spacing w:after="40"/>
        <w:ind w:left="510" w:hanging="510"/>
      </w:pPr>
      <w:r>
        <w:rPr>
          <w:b/>
          <w:color w:val="2E5C8A"/>
        </w:rPr>
        <w:t xml:space="preserve">3.  </w:t>
      </w:r>
      <w:r>
        <w:rPr>
          <w:b w:val="0"/>
        </w:rPr>
        <w:t>The System identifies the in-progress attempt and offers to resume it rather than starting a new one.</w:t>
      </w:r>
    </w:p>
    <w:p>
      <w:pPr>
        <w:spacing w:after="40"/>
        <w:ind w:left="510" w:hanging="510"/>
      </w:pPr>
      <w:r>
        <w:rPr>
          <w:b/>
          <w:color w:val="2E5C8A"/>
        </w:rPr>
        <w:t xml:space="preserve">4.  </w:t>
      </w:r>
      <w:r>
        <w:rPr>
          <w:b w:val="0"/>
        </w:rPr>
        <w:t>The System recomputes the remaining time from the server-recorded start time — not from any client value and not from the time of reconnection.</w:t>
      </w:r>
    </w:p>
    <w:p>
      <w:pPr>
        <w:spacing w:after="40"/>
        <w:ind w:left="510" w:hanging="510"/>
      </w:pPr>
      <w:r>
        <w:rPr>
          <w:b/>
          <w:color w:val="2E5C8A"/>
        </w:rPr>
        <w:t xml:space="preserve">5.  </w:t>
      </w:r>
      <w:r>
        <w:rPr>
          <w:b w:val="0"/>
        </w:rPr>
        <w:t>The System restores the same question order and the saved answers.</w:t>
      </w:r>
    </w:p>
    <w:p>
      <w:pPr>
        <w:spacing w:after="40"/>
        <w:ind w:left="510" w:hanging="510"/>
      </w:pPr>
      <w:r>
        <w:rPr>
          <w:b/>
          <w:color w:val="2E5C8A"/>
        </w:rPr>
        <w:t xml:space="preserve">6.  </w:t>
      </w:r>
      <w:r>
        <w:rPr>
          <w:b w:val="0"/>
        </w:rPr>
        <w:t>The student continues and submits normally.</w:t>
      </w:r>
    </w:p>
    <w:p>
      <w:pPr>
        <w:spacing w:after="40"/>
      </w:pPr>
      <w:r>
        <w:rPr>
          <w:b/>
          <w:i w:val="0"/>
          <w:sz w:val="19"/>
        </w:rPr>
        <w:t>Alternative Flows</w:t>
      </w:r>
    </w:p>
    <w:p>
      <w:pPr>
        <w:pStyle w:val="ListBullet"/>
        <w:spacing w:after="40"/>
      </w:pPr>
      <w:r>
        <w:rPr>
          <w:b/>
        </w:rPr>
        <w:t>The student reconnects on a different device</w:t>
      </w:r>
      <w:r>
        <w:rPr>
          <w:b w:val="0"/>
        </w:rPr>
        <w:t xml:space="preserve"> — the attempt resumes there; it is bound to the student, not the device.</w:t>
      </w:r>
    </w:p>
    <w:p>
      <w:pPr>
        <w:spacing w:after="40"/>
      </w:pPr>
      <w:r>
        <w:rPr>
          <w:b/>
          <w:i w:val="0"/>
          <w:sz w:val="19"/>
        </w:rPr>
        <w:t>Exception Flows</w:t>
      </w:r>
    </w:p>
    <w:p>
      <w:pPr>
        <w:pStyle w:val="ListBullet"/>
        <w:spacing w:after="40"/>
      </w:pPr>
      <w:r>
        <w:rPr>
          <w:b/>
        </w:rPr>
        <w:t>The time limit expired during the disconnection</w:t>
      </w:r>
      <w:r>
        <w:rPr>
          <w:b w:val="0"/>
        </w:rPr>
        <w:t xml:space="preserve"> — the System submits the attempt automatically with the answers saved up to that point, and states clearly what happened (FR-QIZ-028).</w:t>
      </w:r>
    </w:p>
    <w:p>
      <w:pPr>
        <w:pStyle w:val="ListBullet"/>
        <w:spacing w:after="40"/>
      </w:pPr>
      <w:r>
        <w:rPr>
          <w:b/>
        </w:rPr>
        <w:t>The availability window closed during the disconnection</w:t>
      </w:r>
      <w:r>
        <w:rPr>
          <w:b w:val="0"/>
        </w:rPr>
        <w:t xml:space="preserve"> — the attempt is submitted with saved answers; the student is not penalised for the interruption beyond the lost time.</w:t>
      </w:r>
    </w:p>
    <w:p>
      <w:pPr>
        <w:spacing w:after="80"/>
      </w:pPr>
    </w:p>
    <w:p>
      <w:pPr>
        <w:pStyle w:val="Heading3"/>
      </w:pPr>
      <w:r>
        <w:t>UC-25: Manually Grade Essay Responses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Attempts exist containing essay or short-answer responses awaiting grading.</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teacher works the action queue.</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Weekly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Every response is graded, final scores are computed, and results are released.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FR-QIZ-032 to FR-QIZ-035; FR-TCH-022, FR-TCH-023</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teacher opens the quiz's manual grading queue.</w:t>
      </w:r>
    </w:p>
    <w:p>
      <w:pPr>
        <w:spacing w:after="40"/>
        <w:ind w:left="510" w:hanging="510"/>
      </w:pPr>
      <w:r>
        <w:rPr>
          <w:b/>
          <w:color w:val="2E5C8A"/>
        </w:rPr>
        <w:t xml:space="preserve">2.  </w:t>
      </w:r>
      <w:r>
        <w:rPr>
          <w:b w:val="0"/>
        </w:rPr>
        <w:t>The System groups responses by question rather than by student, so that the same judgement is applied consistently across the cohort.</w:t>
      </w:r>
    </w:p>
    <w:p>
      <w:pPr>
        <w:spacing w:after="40"/>
        <w:ind w:left="510" w:hanging="510"/>
      </w:pPr>
      <w:r>
        <w:rPr>
          <w:b/>
          <w:color w:val="2E5C8A"/>
        </w:rPr>
        <w:t xml:space="preserve">3.  </w:t>
      </w:r>
      <w:r>
        <w:rPr>
          <w:b w:val="0"/>
        </w:rPr>
        <w:t>For each response the teacher awards marks and may write feedback.</w:t>
      </w:r>
    </w:p>
    <w:p>
      <w:pPr>
        <w:spacing w:after="40"/>
        <w:ind w:left="510" w:hanging="510"/>
      </w:pPr>
      <w:r>
        <w:rPr>
          <w:b/>
          <w:color w:val="2E5C8A"/>
        </w:rPr>
        <w:t xml:space="preserve">4.  </w:t>
      </w:r>
      <w:r>
        <w:rPr>
          <w:b w:val="0"/>
        </w:rPr>
        <w:t>The automatic component of each student's score is already applied; the teacher adds only the manual component.</w:t>
      </w:r>
    </w:p>
    <w:p>
      <w:pPr>
        <w:spacing w:after="40"/>
        <w:ind w:left="510" w:hanging="510"/>
      </w:pPr>
      <w:r>
        <w:rPr>
          <w:b/>
          <w:color w:val="2E5C8A"/>
        </w:rPr>
        <w:t xml:space="preserve">5.  </w:t>
      </w:r>
      <w:r>
        <w:rPr>
          <w:b w:val="0"/>
        </w:rPr>
        <w:t>The System recomputes each final score as grading completes.</w:t>
      </w:r>
    </w:p>
    <w:p>
      <w:pPr>
        <w:spacing w:after="40"/>
        <w:ind w:left="510" w:hanging="510"/>
      </w:pPr>
      <w:r>
        <w:rPr>
          <w:b/>
          <w:color w:val="2E5C8A"/>
        </w:rPr>
        <w:t xml:space="preserve">6.  </w:t>
      </w:r>
      <w:r>
        <w:rPr>
          <w:b w:val="0"/>
        </w:rPr>
        <w:t>When every manual response is graded, the teacher releases the results.</w:t>
      </w:r>
    </w:p>
    <w:p>
      <w:pPr>
        <w:spacing w:after="40"/>
        <w:ind w:left="510" w:hanging="510"/>
      </w:pPr>
      <w:r>
        <w:rPr>
          <w:b/>
          <w:color w:val="2E5C8A"/>
        </w:rPr>
        <w:t xml:space="preserve">7.  </w:t>
      </w:r>
      <w:r>
        <w:rPr>
          <w:b w:val="0"/>
        </w:rPr>
        <w:t>The System notifies each student and makes the result and any permitted answer review available.</w:t>
      </w:r>
    </w:p>
    <w:p>
      <w:pPr>
        <w:spacing w:after="40"/>
      </w:pPr>
      <w:r>
        <w:rPr>
          <w:b/>
          <w:i w:val="0"/>
          <w:sz w:val="19"/>
        </w:rPr>
        <w:t>Alternative Flows</w:t>
      </w:r>
    </w:p>
    <w:p>
      <w:pPr>
        <w:pStyle w:val="ListBullet"/>
        <w:spacing w:after="40"/>
      </w:pPr>
      <w:r>
        <w:rPr>
          <w:b/>
        </w:rPr>
        <w:t>Rubric-based marking</w:t>
      </w:r>
      <w:r>
        <w:rPr>
          <w:b w:val="0"/>
        </w:rPr>
        <w:t xml:space="preserve"> — where a rubric is attached to the question, criterion scores are recorded.</w:t>
      </w:r>
    </w:p>
    <w:p>
      <w:pPr>
        <w:pStyle w:val="ListBullet"/>
        <w:spacing w:after="40"/>
      </w:pPr>
      <w:r>
        <w:rPr>
          <w:b/>
        </w:rPr>
        <w:t>Override of an automatic score</w:t>
      </w:r>
      <w:r>
        <w:rPr>
          <w:b w:val="0"/>
        </w:rPr>
        <w:t xml:space="preserve"> — permitted with a recorded reason and audited with both values (FR-QIZ-035).</w:t>
      </w:r>
    </w:p>
    <w:p>
      <w:pPr>
        <w:spacing w:after="40"/>
      </w:pPr>
      <w:r>
        <w:rPr>
          <w:b/>
          <w:i w:val="0"/>
          <w:sz w:val="19"/>
        </w:rPr>
        <w:t>Exception Flows</w:t>
      </w:r>
    </w:p>
    <w:p>
      <w:pPr>
        <w:pStyle w:val="ListBullet"/>
        <w:spacing w:after="40"/>
      </w:pPr>
      <w:r>
        <w:rPr>
          <w:b/>
        </w:rPr>
        <w:t>Grading is incomplete</w:t>
      </w:r>
      <w:r>
        <w:rPr>
          <w:b w:val="0"/>
        </w:rPr>
        <w:t xml:space="preserve"> — students continue to see that grading is in progress rather than a partial score (FR-QIZ-033).</w:t>
      </w:r>
    </w:p>
    <w:p>
      <w:pPr>
        <w:pStyle w:val="ListBullet"/>
        <w:spacing w:after="40"/>
      </w:pPr>
      <w:r>
        <w:rPr>
          <w:b/>
        </w:rPr>
        <w:t>A student disputes a mark</w:t>
      </w:r>
      <w:r>
        <w:rPr>
          <w:b w:val="0"/>
        </w:rPr>
        <w:t xml:space="preserve"> — the teacher changes it; the change is audited and the student notified.</w:t>
      </w:r>
    </w:p>
    <w:p>
      <w:pPr>
        <w:spacing w:after="80"/>
      </w:pPr>
    </w:p>
    <w:p>
      <w:pPr>
        <w:pStyle w:val="Heading3"/>
      </w:pPr>
      <w:r>
        <w:t>UC-26: Publish a Targeted Announcement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Teacher or 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Students; Teachers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author holds the scope required for the intended audience.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Something needs to be communicated — a class change, a deadline reminder, an institute notice.</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Daily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announcement is visible to the intended audience and notifications have been raised.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FR-COM-001 to FR-COM-022; Appendix F</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author creates an announcement with a title, body, and optional attachments.</w:t>
      </w:r>
    </w:p>
    <w:p>
      <w:pPr>
        <w:spacing w:after="40"/>
        <w:ind w:left="510" w:hanging="510"/>
      </w:pPr>
      <w:r>
        <w:rPr>
          <w:b/>
          <w:color w:val="2E5C8A"/>
        </w:rPr>
        <w:t xml:space="preserve">2.  </w:t>
      </w:r>
      <w:r>
        <w:rPr>
          <w:b w:val="0"/>
        </w:rPr>
        <w:t>The author selects the audience. A Teacher may target only their assigned subject-sections; an Admin may target the institute, a programme, a batch, a section, a subject, a role, or an individual.</w:t>
      </w:r>
    </w:p>
    <w:p>
      <w:pPr>
        <w:spacing w:after="40"/>
        <w:ind w:left="510" w:hanging="510"/>
      </w:pPr>
      <w:r>
        <w:rPr>
          <w:b/>
          <w:color w:val="2E5C8A"/>
        </w:rPr>
        <w:t xml:space="preserve">3.  </w:t>
      </w:r>
      <w:r>
        <w:rPr>
          <w:b w:val="0"/>
        </w:rPr>
        <w:t>The System resolves and displays the recipient count before publication.</w:t>
      </w:r>
    </w:p>
    <w:p>
      <w:pPr>
        <w:spacing w:after="40"/>
        <w:ind w:left="510" w:hanging="510"/>
      </w:pPr>
      <w:r>
        <w:rPr>
          <w:b/>
          <w:color w:val="2E5C8A"/>
        </w:rPr>
        <w:t xml:space="preserve">4.  </w:t>
      </w:r>
      <w:r>
        <w:rPr>
          <w:b w:val="0"/>
        </w:rPr>
        <w:t>The author sets a priority of Normal, Important, or Urgent, which determines both the visual treatment and the notification routing.</w:t>
      </w:r>
    </w:p>
    <w:p>
      <w:pPr>
        <w:spacing w:after="40"/>
        <w:ind w:left="510" w:hanging="510"/>
      </w:pPr>
      <w:r>
        <w:rPr>
          <w:b/>
          <w:color w:val="2E5C8A"/>
        </w:rPr>
        <w:t xml:space="preserve">5.  </w:t>
      </w:r>
      <w:r>
        <w:rPr>
          <w:b w:val="0"/>
        </w:rPr>
        <w:t>The author may pin the announcement, schedule its publication, and set an expiry.</w:t>
      </w:r>
    </w:p>
    <w:p>
      <w:pPr>
        <w:spacing w:after="40"/>
        <w:ind w:left="510" w:hanging="510"/>
      </w:pPr>
      <w:r>
        <w:rPr>
          <w:b/>
          <w:color w:val="2E5C8A"/>
        </w:rPr>
        <w:t xml:space="preserve">6.  </w:t>
      </w:r>
      <w:r>
        <w:rPr>
          <w:b w:val="0"/>
        </w:rPr>
        <w:t>The author publishes.</w:t>
      </w:r>
    </w:p>
    <w:p>
      <w:pPr>
        <w:spacing w:after="40"/>
        <w:ind w:left="510" w:hanging="510"/>
      </w:pPr>
      <w:r>
        <w:rPr>
          <w:b/>
          <w:color w:val="2E5C8A"/>
        </w:rPr>
        <w:t xml:space="preserve">7.  </w:t>
      </w:r>
      <w:r>
        <w:rPr>
          <w:b w:val="0"/>
        </w:rPr>
        <w:t>The announcement appears on recipients' dashboards, with unread items distinguished.</w:t>
      </w:r>
    </w:p>
    <w:p>
      <w:pPr>
        <w:spacing w:after="40"/>
        <w:ind w:left="510" w:hanging="510"/>
      </w:pPr>
      <w:r>
        <w:rPr>
          <w:b/>
          <w:color w:val="2E5C8A"/>
        </w:rPr>
        <w:t xml:space="preserve">8.  </w:t>
      </w:r>
      <w:r>
        <w:rPr>
          <w:b w:val="0"/>
        </w:rPr>
        <w:t>The System raises notifications per the notification matrix and the recipients' preferences, dispatched asynchronously.</w:t>
      </w:r>
    </w:p>
    <w:p>
      <w:pPr>
        <w:spacing w:after="40"/>
        <w:ind w:left="510" w:hanging="510"/>
      </w:pPr>
      <w:r>
        <w:rPr>
          <w:b/>
          <w:color w:val="2E5C8A"/>
        </w:rPr>
        <w:t xml:space="preserve">9.  </w:t>
      </w:r>
      <w:r>
        <w:rPr>
          <w:b w:val="0"/>
        </w:rPr>
        <w:t>The System tracks read state per recipient.</w:t>
      </w:r>
    </w:p>
    <w:p>
      <w:pPr>
        <w:spacing w:after="40"/>
      </w:pPr>
      <w:r>
        <w:rPr>
          <w:b/>
          <w:i w:val="0"/>
          <w:sz w:val="19"/>
        </w:rPr>
        <w:t>Alternative Flows</w:t>
      </w:r>
    </w:p>
    <w:p>
      <w:pPr>
        <w:pStyle w:val="ListBullet"/>
        <w:spacing w:after="40"/>
      </w:pPr>
      <w:r>
        <w:rPr>
          <w:b/>
        </w:rPr>
        <w:t>Scheduled publication</w:t>
      </w:r>
      <w:r>
        <w:rPr>
          <w:b w:val="0"/>
        </w:rPr>
        <w:t xml:space="preserve"> — the announcement is published automatically at the set time (FR-COM-004).</w:t>
      </w:r>
    </w:p>
    <w:p>
      <w:pPr>
        <w:pStyle w:val="ListBullet"/>
        <w:spacing w:after="40"/>
      </w:pPr>
      <w:r>
        <w:rPr>
          <w:b/>
        </w:rPr>
        <w:t>Expiry</w:t>
      </w:r>
      <w:r>
        <w:rPr>
          <w:b w:val="0"/>
        </w:rPr>
        <w:t xml:space="preserve"> — the announcement leaves the active list without being deleted (FR-COM-004).</w:t>
      </w:r>
    </w:p>
    <w:p>
      <w:pPr>
        <w:spacing w:after="40"/>
      </w:pPr>
      <w:r>
        <w:rPr>
          <w:b/>
          <w:i w:val="0"/>
          <w:sz w:val="19"/>
        </w:rPr>
        <w:t>Exception Flows</w:t>
      </w:r>
    </w:p>
    <w:p>
      <w:pPr>
        <w:pStyle w:val="ListBullet"/>
        <w:spacing w:after="40"/>
      </w:pPr>
      <w:r>
        <w:rPr>
          <w:b/>
        </w:rPr>
        <w:t>A Teacher attempts institute-wide publication</w:t>
      </w:r>
      <w:r>
        <w:rPr>
          <w:b w:val="0"/>
        </w:rPr>
        <w:t xml:space="preserve"> — refused; that requires Admin (FR-COM-009).</w:t>
      </w:r>
    </w:p>
    <w:p>
      <w:pPr>
        <w:pStyle w:val="ListBullet"/>
        <w:spacing w:after="40"/>
      </w:pPr>
      <w:r>
        <w:rPr>
          <w:b/>
        </w:rPr>
        <w:t>Editing after publication</w:t>
      </w:r>
      <w:r>
        <w:rPr>
          <w:b w:val="0"/>
        </w:rPr>
        <w:t xml:space="preserve"> — permitted, with an edited indicator and an audit record (FR-COM-010).</w:t>
      </w:r>
    </w:p>
    <w:p>
      <w:pPr>
        <w:pStyle w:val="ListBullet"/>
        <w:spacing w:after="40"/>
      </w:pPr>
      <w:r>
        <w:rPr>
          <w:b/>
        </w:rPr>
        <w:t>Email provider unavailable</w:t>
      </w:r>
      <w:r>
        <w:rPr>
          <w:b w:val="0"/>
        </w:rPr>
        <w:t xml:space="preserve"> — in-application delivery still occurs; email is queued and retried (Section 3.9).</w:t>
      </w:r>
    </w:p>
    <w:p>
      <w:pPr>
        <w:spacing w:after="80"/>
      </w:pPr>
    </w:p>
    <w:p>
      <w:pPr>
        <w:pStyle w:val="Heading3"/>
      </w:pPr>
      <w:r>
        <w:t>UC-27: Issue and Verify a Certificate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 (issue); any member of the public (verify)</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Student; prospective employers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student has met the subject's completion criteria, or an Admin holding Certificate Issuer decides to issue.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Completion criteria are met, or an Admin issues manually.</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Per completion</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A verifiable certificate exists, downloadable by the student and checkable by any third party without disclosing further personal data.</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FR-CRT-001 to FR-CRT-013; FR-PRG-008; SEC-PRV-011; SEC-RTL-006</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System evaluates the completion criteria — minimum progress, minimum attendance, minimum average grade, mandatory items complete — and marks the enrolment COMPLETED.</w:t>
      </w:r>
    </w:p>
    <w:p>
      <w:pPr>
        <w:spacing w:after="40"/>
        <w:ind w:left="510" w:hanging="510"/>
      </w:pPr>
      <w:r>
        <w:rPr>
          <w:b/>
          <w:color w:val="2E5C8A"/>
        </w:rPr>
        <w:t xml:space="preserve">2.  </w:t>
      </w:r>
      <w:r>
        <w:rPr>
          <w:b w:val="0"/>
        </w:rPr>
        <w:t>Where automatic issue is configured, the System issues the certificate within fifteen minutes; otherwise it creates a task for an Admin.</w:t>
      </w:r>
    </w:p>
    <w:p>
      <w:pPr>
        <w:spacing w:after="40"/>
        <w:ind w:left="510" w:hanging="510"/>
      </w:pPr>
      <w:r>
        <w:rPr>
          <w:b/>
          <w:color w:val="2E5C8A"/>
        </w:rPr>
        <w:t xml:space="preserve">3.  </w:t>
      </w:r>
      <w:r>
        <w:rPr>
          <w:b w:val="0"/>
        </w:rPr>
        <w:t>The System generates a unique certificate number and a unique, non-enumerable verification code.</w:t>
      </w:r>
    </w:p>
    <w:p>
      <w:pPr>
        <w:spacing w:after="40"/>
        <w:ind w:left="510" w:hanging="510"/>
      </w:pPr>
      <w:r>
        <w:rPr>
          <w:b/>
          <w:color w:val="2E5C8A"/>
        </w:rPr>
        <w:t xml:space="preserve">4.  </w:t>
      </w:r>
      <w:r>
        <w:rPr>
          <w:b w:val="0"/>
        </w:rPr>
        <w:t>The System renders the certificate from the configured template with the Institute's branding, the student's name, registration number, subject, session, and issue date.</w:t>
      </w:r>
    </w:p>
    <w:p>
      <w:pPr>
        <w:spacing w:after="40"/>
        <w:ind w:left="510" w:hanging="510"/>
      </w:pPr>
      <w:r>
        <w:rPr>
          <w:b/>
          <w:color w:val="2E5C8A"/>
        </w:rPr>
        <w:t xml:space="preserve">5.  </w:t>
      </w:r>
      <w:r>
        <w:rPr>
          <w:b w:val="0"/>
        </w:rPr>
        <w:t>The System notifies the student, who may view and download it as PDF.</w:t>
      </w:r>
    </w:p>
    <w:p>
      <w:pPr>
        <w:spacing w:after="40"/>
        <w:ind w:left="510" w:hanging="510"/>
      </w:pPr>
      <w:r>
        <w:rPr>
          <w:b/>
          <w:color w:val="2E5C8A"/>
        </w:rPr>
        <w:t xml:space="preserve">6.  </w:t>
      </w:r>
      <w:r>
        <w:rPr>
          <w:b w:val="0"/>
        </w:rPr>
        <w:t>Later, an employer enters the verification code on the public verification page.</w:t>
      </w:r>
    </w:p>
    <w:p>
      <w:pPr>
        <w:spacing w:after="40"/>
        <w:ind w:left="510" w:hanging="510"/>
      </w:pPr>
      <w:r>
        <w:rPr>
          <w:b/>
          <w:color w:val="2E5C8A"/>
        </w:rPr>
        <w:t xml:space="preserve">7.  </w:t>
      </w:r>
      <w:r>
        <w:rPr>
          <w:b w:val="0"/>
        </w:rPr>
        <w:t>The System returns only whether the certificate is valid, the student's name, the subject, and the issue date — nothing else.</w:t>
      </w:r>
    </w:p>
    <w:p>
      <w:pPr>
        <w:spacing w:after="40"/>
        <w:ind w:left="510" w:hanging="510"/>
      </w:pPr>
      <w:r>
        <w:rPr>
          <w:b/>
          <w:color w:val="2E5C8A"/>
        </w:rPr>
        <w:t xml:space="preserve">8.  </w:t>
      </w:r>
      <w:r>
        <w:rPr>
          <w:b w:val="0"/>
        </w:rPr>
        <w:t>The verification endpoint is rate-limited so that codes cannot be enumerated.</w:t>
      </w:r>
    </w:p>
    <w:p>
      <w:pPr>
        <w:spacing w:after="40"/>
      </w:pPr>
      <w:r>
        <w:rPr>
          <w:b/>
          <w:i w:val="0"/>
          <w:sz w:val="19"/>
        </w:rPr>
        <w:t>Alternative Flows</w:t>
      </w:r>
    </w:p>
    <w:p>
      <w:pPr>
        <w:pStyle w:val="ListBullet"/>
        <w:spacing w:after="40"/>
      </w:pPr>
      <w:r>
        <w:rPr>
          <w:b/>
        </w:rPr>
        <w:t>Bulk issue</w:t>
      </w:r>
      <w:r>
        <w:rPr>
          <w:b w:val="0"/>
        </w:rPr>
        <w:t xml:space="preserve"> — an Admin issues for a whole section whose students have all qualified (FR-CRT-012).</w:t>
      </w:r>
    </w:p>
    <w:p>
      <w:pPr>
        <w:pStyle w:val="ListBullet"/>
        <w:spacing w:after="40"/>
      </w:pPr>
      <w:r>
        <w:rPr>
          <w:b/>
        </w:rPr>
        <w:t>Teacher recommendation</w:t>
      </w:r>
      <w:r>
        <w:rPr>
          <w:b w:val="0"/>
        </w:rPr>
        <w:t xml:space="preserve"> — a teacher recommends a student, creating an Admin task (FR-CRT-010).</w:t>
      </w:r>
    </w:p>
    <w:p>
      <w:pPr>
        <w:spacing w:after="40"/>
      </w:pPr>
      <w:r>
        <w:rPr>
          <w:b/>
          <w:i w:val="0"/>
          <w:sz w:val="19"/>
        </w:rPr>
        <w:t>Exception Flows</w:t>
      </w:r>
    </w:p>
    <w:p>
      <w:pPr>
        <w:pStyle w:val="ListBullet"/>
        <w:spacing w:after="40"/>
      </w:pPr>
      <w:r>
        <w:rPr>
          <w:b/>
        </w:rPr>
        <w:t>Revocation</w:t>
      </w:r>
      <w:r>
        <w:rPr>
          <w:b w:val="0"/>
        </w:rPr>
        <w:t xml:space="preserve"> — an Admin revokes with a recorded reason; verification then reports invalid and the record is retained (FR-CRT-009).</w:t>
      </w:r>
    </w:p>
    <w:p>
      <w:pPr>
        <w:pStyle w:val="ListBullet"/>
        <w:spacing w:after="40"/>
      </w:pPr>
      <w:r>
        <w:rPr>
          <w:b/>
        </w:rPr>
        <w:t>Duplicate issue attempted</w:t>
      </w:r>
      <w:r>
        <w:rPr>
          <w:b w:val="0"/>
        </w:rPr>
        <w:t xml:space="preserve"> — refused unless the prior certificate is revoked (FR-CRT-011, BR-CRT-04).</w:t>
      </w:r>
    </w:p>
    <w:p>
      <w:pPr>
        <w:pStyle w:val="ListBullet"/>
        <w:spacing w:after="40"/>
      </w:pPr>
      <w:r>
        <w:rPr>
          <w:b/>
        </w:rPr>
        <w:t>The student has withdrawn</w:t>
      </w:r>
      <w:r>
        <w:rPr>
          <w:b w:val="0"/>
        </w:rPr>
        <w:t xml:space="preserve"> — issued certificates remain accessible to them (FR-CRT-013, BR-ENR-11).</w:t>
      </w:r>
    </w:p>
    <w:p>
      <w:pPr>
        <w:spacing w:after="80"/>
      </w:pPr>
    </w:p>
    <w:p>
      <w:pPr>
        <w:pStyle w:val="Heading3"/>
      </w:pPr>
      <w:r>
        <w:t>UC-28: Generate and Export a Report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Admin (or Teacher within their scope)</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Institute management</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The user holds the permission for the report per Section 4.5.11.</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Management asks for figures, or a monthly cycle falls due.</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Daily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report is produced within the user's scope and, where exported, is a branded, self-describing file. The generation is audited.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FR-RPT-001 to FR-RPT-020; Section 14; NFR-PRF-006, NFR-PRF-007</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user opens the report catalogue and selects a report.</w:t>
      </w:r>
    </w:p>
    <w:p>
      <w:pPr>
        <w:spacing w:after="40"/>
        <w:ind w:left="510" w:hanging="510"/>
      </w:pPr>
      <w:r>
        <w:rPr>
          <w:b/>
          <w:color w:val="2E5C8A"/>
        </w:rPr>
        <w:t xml:space="preserve">2.  </w:t>
      </w:r>
      <w:r>
        <w:rPr>
          <w:b w:val="0"/>
        </w:rPr>
        <w:t>The System applies the user's scope automatically. Scope is never a parameter the user can supply.</w:t>
      </w:r>
    </w:p>
    <w:p>
      <w:pPr>
        <w:spacing w:after="40"/>
        <w:ind w:left="510" w:hanging="510"/>
      </w:pPr>
      <w:r>
        <w:rPr>
          <w:b/>
          <w:color w:val="2E5C8A"/>
        </w:rPr>
        <w:t xml:space="preserve">3.  </w:t>
      </w:r>
      <w:r>
        <w:rPr>
          <w:b w:val="0"/>
        </w:rPr>
        <w:t>The user sets the report's defined filters — date range, section, subject, status.</w:t>
      </w:r>
    </w:p>
    <w:p>
      <w:pPr>
        <w:spacing w:after="40"/>
        <w:ind w:left="510" w:hanging="510"/>
      </w:pPr>
      <w:r>
        <w:rPr>
          <w:b/>
          <w:color w:val="2E5C8A"/>
        </w:rPr>
        <w:t xml:space="preserve">4.  </w:t>
      </w:r>
      <w:r>
        <w:rPr>
          <w:b w:val="0"/>
        </w:rPr>
        <w:t>The System runs the report against the read replica where one is provisioned, so that reporting does not slow interactive use.</w:t>
      </w:r>
    </w:p>
    <w:p>
      <w:pPr>
        <w:spacing w:after="40"/>
        <w:ind w:left="510" w:hanging="510"/>
      </w:pPr>
      <w:r>
        <w:rPr>
          <w:b/>
          <w:color w:val="2E5C8A"/>
        </w:rPr>
        <w:t xml:space="preserve">5.  </w:t>
      </w:r>
      <w:r>
        <w:rPr>
          <w:b w:val="0"/>
        </w:rPr>
        <w:t>The System renders up to 5,000 rows on screen within 10 seconds, showing the filters applied.</w:t>
      </w:r>
    </w:p>
    <w:p>
      <w:pPr>
        <w:spacing w:after="40"/>
        <w:ind w:left="510" w:hanging="510"/>
      </w:pPr>
      <w:r>
        <w:rPr>
          <w:b/>
          <w:color w:val="2E5C8A"/>
        </w:rPr>
        <w:t xml:space="preserve">6.  </w:t>
      </w:r>
      <w:r>
        <w:rPr>
          <w:b w:val="0"/>
        </w:rPr>
        <w:t>The user exports to Excel or PDF.</w:t>
      </w:r>
    </w:p>
    <w:p>
      <w:pPr>
        <w:spacing w:after="40"/>
        <w:ind w:left="510" w:hanging="510"/>
      </w:pPr>
      <w:r>
        <w:rPr>
          <w:b/>
          <w:color w:val="2E5C8A"/>
        </w:rPr>
        <w:t xml:space="preserve">7.  </w:t>
      </w:r>
      <w:r>
        <w:rPr>
          <w:b w:val="0"/>
        </w:rPr>
        <w:t>The export carries the Institute's branding, the report name, the filters applied, the generating user, and the generation time.</w:t>
      </w:r>
    </w:p>
    <w:p>
      <w:pPr>
        <w:spacing w:after="40"/>
        <w:ind w:left="510" w:hanging="510"/>
      </w:pPr>
      <w:r>
        <w:rPr>
          <w:b/>
          <w:color w:val="2E5C8A"/>
        </w:rPr>
        <w:t xml:space="preserve">8.  </w:t>
      </w:r>
      <w:r>
        <w:rPr>
          <w:b w:val="0"/>
        </w:rPr>
        <w:t>Where the result set is large, the export runs as a background job and the user is notified on completion.</w:t>
      </w:r>
    </w:p>
    <w:p>
      <w:pPr>
        <w:spacing w:after="40"/>
        <w:ind w:left="510" w:hanging="510"/>
      </w:pPr>
      <w:r>
        <w:rPr>
          <w:b/>
          <w:color w:val="2E5C8A"/>
        </w:rPr>
        <w:t xml:space="preserve">9.  </w:t>
      </w:r>
      <w:r>
        <w:rPr>
          <w:b w:val="0"/>
        </w:rPr>
        <w:t>The System records the generation in the audit log with the user, the filters, and the row count.</w:t>
      </w:r>
    </w:p>
    <w:p>
      <w:pPr>
        <w:spacing w:after="40"/>
      </w:pPr>
      <w:r>
        <w:rPr>
          <w:b/>
          <w:i w:val="0"/>
          <w:sz w:val="19"/>
        </w:rPr>
        <w:t>Alternative Flows</w:t>
      </w:r>
    </w:p>
    <w:p>
      <w:pPr>
        <w:pStyle w:val="ListBullet"/>
        <w:spacing w:after="40"/>
      </w:pPr>
      <w:r>
        <w:rPr>
          <w:b/>
        </w:rPr>
        <w:t>Scheduled delivery</w:t>
      </w:r>
      <w:r>
        <w:rPr>
          <w:b w:val="0"/>
        </w:rPr>
        <w:t xml:space="preserve"> — the user subscribes to daily, weekly, or monthly delivery by email (FR-RPT-009).</w:t>
      </w:r>
    </w:p>
    <w:p>
      <w:pPr>
        <w:pStyle w:val="ListBullet"/>
        <w:spacing w:after="40"/>
      </w:pPr>
      <w:r>
        <w:rPr>
          <w:b/>
        </w:rPr>
        <w:t>Saved view</w:t>
      </w:r>
      <w:r>
        <w:rPr>
          <w:b w:val="0"/>
        </w:rPr>
        <w:t xml:space="preserve"> — a filter set is saved and reused (FR-RPT-010).</w:t>
      </w:r>
    </w:p>
    <w:p>
      <w:pPr>
        <w:spacing w:after="40"/>
      </w:pPr>
      <w:r>
        <w:rPr>
          <w:b/>
          <w:i w:val="0"/>
          <w:sz w:val="19"/>
        </w:rPr>
        <w:t>Exception Flows</w:t>
      </w:r>
    </w:p>
    <w:p>
      <w:pPr>
        <w:pStyle w:val="ListBullet"/>
        <w:spacing w:after="40"/>
      </w:pPr>
      <w:r>
        <w:rPr>
          <w:b/>
        </w:rPr>
        <w:t>No rows match</w:t>
      </w:r>
      <w:r>
        <w:rPr>
          <w:b w:val="0"/>
        </w:rPr>
        <w:t xml:space="preserve"> — an explanatory empty state is shown, not an empty grid (FR-RPT-020).</w:t>
      </w:r>
    </w:p>
    <w:p>
      <w:pPr>
        <w:pStyle w:val="ListBullet"/>
        <w:spacing w:after="40"/>
      </w:pPr>
      <w:r>
        <w:rPr>
          <w:b/>
        </w:rPr>
        <w:t>A Teacher runs an attendance report</w:t>
      </w:r>
      <w:r>
        <w:rPr>
          <w:b w:val="0"/>
        </w:rPr>
        <w:t xml:space="preserve"> — it covers only their assigned subject-sections (FR-RPT-002).</w:t>
      </w:r>
    </w:p>
    <w:p>
      <w:pPr>
        <w:pStyle w:val="ListBullet"/>
        <w:spacing w:after="40"/>
      </w:pPr>
      <w:r>
        <w:rPr>
          <w:b/>
        </w:rPr>
        <w:t>An Admin without Financial Reporter opens the revenue report</w:t>
      </w:r>
      <w:r>
        <w:rPr>
          <w:b w:val="0"/>
        </w:rPr>
        <w:t xml:space="preserve"> — refused (Section 4.5.11).</w:t>
      </w:r>
    </w:p>
    <w:p>
      <w:pPr>
        <w:pStyle w:val="ListBullet"/>
        <w:spacing w:after="40"/>
      </w:pPr>
      <w:r>
        <w:rPr>
          <w:b/>
        </w:rPr>
        <w:t>Figures disagree with a dashboard</w:t>
      </w:r>
      <w:r>
        <w:rPr>
          <w:b w:val="0"/>
        </w:rPr>
        <w:t xml:space="preserve"> — a defect; shared definitions must agree (BR-RPT-02).</w:t>
      </w:r>
    </w:p>
    <w:p>
      <w:pPr>
        <w:spacing w:after="80"/>
      </w:pPr>
    </w:p>
    <w:p>
      <w:pPr>
        <w:pStyle w:val="Heading3"/>
      </w:pPr>
      <w:r>
        <w:t>UC-29: Replace the Live Classroom Provider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Super Admin (with vendor engineering for the adapter)</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Institute; Teachers; Students</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 new adapter implementing the provider contract of Section 3.4.3 has been delivered and registered.</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The Institute completes its own live classroom, or decides to change provider.</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Once, at Phase 4</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Institute runs on its own classroom without a redesign. This use case is the acceptance demonstration of CON-03 and is executed as the substitution test at Section 3.4.6.</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ARC-023 to ARC-036; FR-SAD-007; FR-LIV-017; CON-03</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Engineering implements an adapter against the published interface. The work touches the new adapter and one registry entry, and nothing else.</w:t>
      </w:r>
    </w:p>
    <w:p>
      <w:pPr>
        <w:spacing w:after="40"/>
        <w:ind w:left="510" w:hanging="510"/>
      </w:pPr>
      <w:r>
        <w:rPr>
          <w:b/>
          <w:color w:val="2E5C8A"/>
        </w:rPr>
        <w:t xml:space="preserve">2.  </w:t>
      </w:r>
      <w:r>
        <w:rPr>
          <w:b w:val="0"/>
        </w:rPr>
        <w:t>The adapter declares its capabilities — whether it can create meetings, provide join URLs, report participation, and so on.</w:t>
      </w:r>
    </w:p>
    <w:p>
      <w:pPr>
        <w:spacing w:after="40"/>
        <w:ind w:left="510" w:hanging="510"/>
      </w:pPr>
      <w:r>
        <w:rPr>
          <w:b/>
          <w:color w:val="2E5C8A"/>
        </w:rPr>
        <w:t xml:space="preserve">3.  </w:t>
      </w:r>
      <w:r>
        <w:rPr>
          <w:b w:val="0"/>
        </w:rPr>
        <w:t>A Super Admin opens the integration settings and sees the new provider in the registry.</w:t>
      </w:r>
    </w:p>
    <w:p>
      <w:pPr>
        <w:spacing w:after="40"/>
        <w:ind w:left="510" w:hanging="510"/>
      </w:pPr>
      <w:r>
        <w:rPr>
          <w:b/>
          <w:color w:val="2E5C8A"/>
        </w:rPr>
        <w:t xml:space="preserve">4.  </w:t>
      </w:r>
      <w:r>
        <w:rPr>
          <w:b w:val="0"/>
        </w:rPr>
        <w:t>The Super Admin configures its credentials, which are write-only and displayed masked.</w:t>
      </w:r>
    </w:p>
    <w:p>
      <w:pPr>
        <w:spacing w:after="40"/>
        <w:ind w:left="510" w:hanging="510"/>
      </w:pPr>
      <w:r>
        <w:rPr>
          <w:b/>
          <w:color w:val="2E5C8A"/>
        </w:rPr>
        <w:t xml:space="preserve">5.  </w:t>
      </w:r>
      <w:r>
        <w:rPr>
          <w:b w:val="0"/>
        </w:rPr>
        <w:t>The Super Admin tests the integration from the interface and sees the result.</w:t>
      </w:r>
    </w:p>
    <w:p>
      <w:pPr>
        <w:spacing w:after="40"/>
        <w:ind w:left="510" w:hanging="510"/>
      </w:pPr>
      <w:r>
        <w:rPr>
          <w:b/>
          <w:color w:val="2E5C8A"/>
        </w:rPr>
        <w:t xml:space="preserve">6.  </w:t>
      </w:r>
      <w:r>
        <w:rPr>
          <w:b w:val="0"/>
        </w:rPr>
        <w:t>The Super Admin enables the new provider for one section as a pilot, leaving every other section on the existing provider.</w:t>
      </w:r>
    </w:p>
    <w:p>
      <w:pPr>
        <w:spacing w:after="40"/>
        <w:ind w:left="510" w:hanging="510"/>
      </w:pPr>
      <w:r>
        <w:rPr>
          <w:b/>
          <w:color w:val="2E5C8A"/>
        </w:rPr>
        <w:t xml:space="preserve">7.  </w:t>
      </w:r>
      <w:r>
        <w:rPr>
          <w:b w:val="0"/>
        </w:rPr>
        <w:t>New sessions in the pilot section bind to the new provider; existing sessions retain their existing bindings.</w:t>
      </w:r>
    </w:p>
    <w:p>
      <w:pPr>
        <w:spacing w:after="40"/>
        <w:ind w:left="510" w:hanging="510"/>
      </w:pPr>
      <w:r>
        <w:rPr>
          <w:b/>
          <w:color w:val="2E5C8A"/>
        </w:rPr>
        <w:t xml:space="preserve">8.  </w:t>
      </w:r>
      <w:r>
        <w:rPr>
          <w:b w:val="0"/>
        </w:rPr>
        <w:t>Students in the pilot section join through the new provider; the interface renders from the route kind and requires no change.</w:t>
      </w:r>
    </w:p>
    <w:p>
      <w:pPr>
        <w:spacing w:after="40"/>
        <w:ind w:left="510" w:hanging="510"/>
      </w:pPr>
      <w:r>
        <w:rPr>
          <w:b/>
          <w:color w:val="2E5C8A"/>
        </w:rPr>
        <w:t xml:space="preserve">9.  </w:t>
      </w:r>
      <w:r>
        <w:rPr>
          <w:b w:val="0"/>
        </w:rPr>
        <w:t>Students in every other section continue on the existing provider concurrently.</w:t>
      </w:r>
    </w:p>
    <w:p>
      <w:pPr>
        <w:spacing w:after="40"/>
        <w:ind w:left="510" w:hanging="510"/>
      </w:pPr>
      <w:r>
        <w:rPr>
          <w:b/>
          <w:color w:val="2E5C8A"/>
        </w:rPr>
        <w:t xml:space="preserve">10.  </w:t>
      </w:r>
      <w:r>
        <w:rPr>
          <w:b w:val="0"/>
        </w:rPr>
        <w:t>Satisfied, the Super Admin migrates further sections, and finally sets the new provider as the institute default.</w:t>
      </w:r>
    </w:p>
    <w:p>
      <w:pPr>
        <w:spacing w:after="40"/>
        <w:ind w:left="510" w:hanging="510"/>
      </w:pPr>
      <w:r>
        <w:rPr>
          <w:b/>
          <w:color w:val="2E5C8A"/>
        </w:rPr>
        <w:t xml:space="preserve">11.  </w:t>
      </w:r>
      <w:r>
        <w:rPr>
          <w:b w:val="0"/>
        </w:rPr>
        <w:t>No domain module, database schema, API response shape, report, or notification template is modified at any point.</w:t>
      </w:r>
    </w:p>
    <w:p>
      <w:pPr>
        <w:spacing w:after="40"/>
      </w:pPr>
      <w:r>
        <w:rPr>
          <w:b/>
          <w:i w:val="0"/>
          <w:sz w:val="19"/>
        </w:rPr>
        <w:t>Alternative Flows</w:t>
      </w:r>
    </w:p>
    <w:p>
      <w:pPr>
        <w:pStyle w:val="ListBullet"/>
        <w:spacing w:after="40"/>
      </w:pPr>
      <w:r>
        <w:rPr>
          <w:b/>
        </w:rPr>
        <w:t>Rollback</w:t>
      </w:r>
      <w:r>
        <w:rPr>
          <w:b w:val="0"/>
        </w:rPr>
        <w:t xml:space="preserve"> — the Super Admin reverts the provider selection for a section; new sessions bind to the previous provider again.</w:t>
      </w:r>
    </w:p>
    <w:p>
      <w:pPr>
        <w:pStyle w:val="ListBullet"/>
        <w:spacing w:after="40"/>
      </w:pPr>
      <w:r>
        <w:rPr>
          <w:b/>
        </w:rPr>
        <w:t>Capability differences</w:t>
      </w:r>
      <w:r>
        <w:rPr>
          <w:b w:val="0"/>
        </w:rPr>
        <w:t xml:space="preserve"> — if the new provider cannot report participation, attendance for those sections falls back to MANUAL and the interface states why (ARC-030).</w:t>
      </w:r>
    </w:p>
    <w:p>
      <w:pPr>
        <w:spacing w:after="40"/>
      </w:pPr>
      <w:r>
        <w:rPr>
          <w:b/>
          <w:i w:val="0"/>
          <w:sz w:val="19"/>
        </w:rPr>
        <w:t>Exception Flows</w:t>
      </w:r>
    </w:p>
    <w:p>
      <w:pPr>
        <w:pStyle w:val="ListBullet"/>
        <w:spacing w:after="40"/>
      </w:pPr>
      <w:r>
        <w:rPr>
          <w:b/>
        </w:rPr>
        <w:t>The adapter fails its health check</w:t>
      </w:r>
      <w:r>
        <w:rPr>
          <w:b w:val="0"/>
        </w:rPr>
        <w:t xml:space="preserve"> — the System does not offer it for selection.</w:t>
      </w:r>
    </w:p>
    <w:p>
      <w:pPr>
        <w:pStyle w:val="ListBullet"/>
        <w:spacing w:after="40"/>
      </w:pPr>
      <w:r>
        <w:rPr>
          <w:b/>
        </w:rPr>
        <w:t>Binding creation fails after migration</w:t>
      </w:r>
      <w:r>
        <w:rPr>
          <w:b w:val="0"/>
        </w:rPr>
        <w:t xml:space="preserve"> — sessions still exist and are visible; teachers may record a fallback link (FR-LIV-004, FR-LIV-018).</w:t>
      </w:r>
    </w:p>
    <w:p>
      <w:pPr>
        <w:spacing w:after="80"/>
      </w:pPr>
    </w:p>
    <w:p>
      <w:pPr>
        <w:pStyle w:val="Heading3"/>
      </w:pPr>
      <w:r>
        <w:t>UC-30: Restore the System from a Backup</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671"/>
            <w:shd w:val="clear" w:color="auto" w:fill="1F3B63"/>
          </w:tcPr>
          <w:p>
            <w:pPr>
              <w:spacing w:after="0" w:before="0"/>
            </w:pPr>
            <w:r/>
            <w:r>
              <w:rPr>
                <w:b/>
                <w:color w:val="FFFFFF"/>
                <w:sz w:val="17"/>
              </w:rPr>
              <w:t>Attribute</w:t>
            </w:r>
          </w:p>
        </w:tc>
        <w:tc>
          <w:tcPr>
            <w:tcW w:type="dxa" w:w="7797"/>
            <w:shd w:val="clear" w:color="auto" w:fill="1F3B63"/>
          </w:tcPr>
          <w:p>
            <w:pPr>
              <w:spacing w:after="0" w:before="0"/>
            </w:pPr>
            <w:r/>
            <w:r>
              <w:rPr>
                <w:b/>
                <w:color w:val="FFFFFF"/>
                <w:sz w:val="17"/>
              </w:rPr>
              <w:t>Detail</w:t>
            </w:r>
          </w:p>
        </w:tc>
      </w:tr>
      <w:tr>
        <w:tc>
          <w:tcPr>
            <w:tcW w:type="dxa" w:w="1671"/>
          </w:tcPr>
          <w:p>
            <w:pPr>
              <w:spacing w:after="0" w:before="0" w:line="240" w:lineRule="auto"/>
            </w:pPr>
            <w:r/>
            <w:r>
              <w:rPr>
                <w:b w:val="0"/>
                <w:sz w:val="16"/>
              </w:rPr>
              <w:t>Primary actor</w:t>
            </w:r>
          </w:p>
        </w:tc>
        <w:tc>
          <w:tcPr>
            <w:tcW w:type="dxa" w:w="7797"/>
          </w:tcPr>
          <w:p>
            <w:pPr>
              <w:spacing w:after="0" w:before="0" w:line="240" w:lineRule="auto"/>
            </w:pPr>
            <w:r/>
            <w:r>
              <w:rPr>
                <w:b w:val="0"/>
                <w:sz w:val="16"/>
              </w:rPr>
              <w:t>Super Admin</w:t>
            </w:r>
          </w:p>
        </w:tc>
      </w:tr>
      <w:tr>
        <w:tc>
          <w:tcPr>
            <w:tcW w:type="dxa" w:w="1671"/>
            <w:shd w:val="clear" w:color="auto" w:fill="F2F5F9"/>
          </w:tcPr>
          <w:p>
            <w:pPr>
              <w:spacing w:after="0" w:before="0" w:line="240" w:lineRule="auto"/>
            </w:pPr>
            <w:r/>
            <w:r>
              <w:rPr>
                <w:b w:val="0"/>
                <w:sz w:val="16"/>
              </w:rPr>
              <w:t>Other stakeholders</w:t>
            </w:r>
          </w:p>
        </w:tc>
        <w:tc>
          <w:tcPr>
            <w:tcW w:type="dxa" w:w="7797"/>
            <w:shd w:val="clear" w:color="auto" w:fill="F2F5F9"/>
          </w:tcPr>
          <w:p>
            <w:pPr>
              <w:spacing w:after="0" w:before="0" w:line="240" w:lineRule="auto"/>
            </w:pPr>
            <w:r/>
            <w:r>
              <w:rPr>
                <w:b w:val="0"/>
                <w:sz w:val="16"/>
              </w:rPr>
              <w:t>Every user; the Institute</w:t>
            </w:r>
          </w:p>
        </w:tc>
      </w:tr>
      <w:tr>
        <w:tc>
          <w:tcPr>
            <w:tcW w:type="dxa" w:w="1671"/>
          </w:tcPr>
          <w:p>
            <w:pPr>
              <w:spacing w:after="0" w:before="0" w:line="240" w:lineRule="auto"/>
            </w:pPr>
            <w:r/>
            <w:r>
              <w:rPr>
                <w:b w:val="0"/>
                <w:sz w:val="16"/>
              </w:rPr>
              <w:t>Preconditions</w:t>
            </w:r>
          </w:p>
        </w:tc>
        <w:tc>
          <w:tcPr>
            <w:tcW w:type="dxa" w:w="7797"/>
          </w:tcPr>
          <w:p>
            <w:pPr>
              <w:spacing w:after="0" w:before="0" w:line="240" w:lineRule="auto"/>
            </w:pPr>
            <w:r/>
            <w:r>
              <w:rPr>
                <w:b w:val="0"/>
                <w:sz w:val="16"/>
              </w:rPr>
              <w:t>A verified backup exists. The Super Admin has established that restoration is the correct response.</w:t>
            </w:r>
          </w:p>
        </w:tc>
      </w:tr>
      <w:tr>
        <w:tc>
          <w:tcPr>
            <w:tcW w:type="dxa" w:w="1671"/>
            <w:shd w:val="clear" w:color="auto" w:fill="F2F5F9"/>
          </w:tcPr>
          <w:p>
            <w:pPr>
              <w:spacing w:after="0" w:before="0" w:line="240" w:lineRule="auto"/>
            </w:pPr>
            <w:r/>
            <w:r>
              <w:rPr>
                <w:b w:val="0"/>
                <w:sz w:val="16"/>
              </w:rPr>
              <w:t>Trigger</w:t>
            </w:r>
          </w:p>
        </w:tc>
        <w:tc>
          <w:tcPr>
            <w:tcW w:type="dxa" w:w="7797"/>
            <w:shd w:val="clear" w:color="auto" w:fill="F2F5F9"/>
          </w:tcPr>
          <w:p>
            <w:pPr>
              <w:spacing w:after="0" w:before="0" w:line="240" w:lineRule="auto"/>
            </w:pPr>
            <w:r/>
            <w:r>
              <w:rPr>
                <w:b w:val="0"/>
                <w:sz w:val="16"/>
              </w:rPr>
              <w:t>Data loss, corruption, or a failed migration.</w:t>
            </w:r>
          </w:p>
        </w:tc>
      </w:tr>
      <w:tr>
        <w:tc>
          <w:tcPr>
            <w:tcW w:type="dxa" w:w="1671"/>
          </w:tcPr>
          <w:p>
            <w:pPr>
              <w:spacing w:after="0" w:before="0" w:line="240" w:lineRule="auto"/>
            </w:pPr>
            <w:r/>
            <w:r>
              <w:rPr>
                <w:b w:val="0"/>
                <w:sz w:val="16"/>
              </w:rPr>
              <w:t>Frequency</w:t>
            </w:r>
          </w:p>
        </w:tc>
        <w:tc>
          <w:tcPr>
            <w:tcW w:type="dxa" w:w="7797"/>
          </w:tcPr>
          <w:p>
            <w:pPr>
              <w:spacing w:after="0" w:before="0" w:line="240" w:lineRule="auto"/>
            </w:pPr>
            <w:r/>
            <w:r>
              <w:rPr>
                <w:b w:val="0"/>
                <w:sz w:val="16"/>
              </w:rPr>
              <w:t>Rare; tested quarterly</w:t>
            </w:r>
          </w:p>
        </w:tc>
      </w:tr>
      <w:tr>
        <w:tc>
          <w:tcPr>
            <w:tcW w:type="dxa" w:w="1671"/>
            <w:shd w:val="clear" w:color="auto" w:fill="F2F5F9"/>
          </w:tcPr>
          <w:p>
            <w:pPr>
              <w:spacing w:after="0" w:before="0" w:line="240" w:lineRule="auto"/>
            </w:pPr>
            <w:r/>
            <w:r>
              <w:rPr>
                <w:b w:val="0"/>
                <w:sz w:val="16"/>
              </w:rPr>
              <w:t>Postconditions</w:t>
            </w:r>
          </w:p>
        </w:tc>
        <w:tc>
          <w:tcPr>
            <w:tcW w:type="dxa" w:w="7797"/>
            <w:shd w:val="clear" w:color="auto" w:fill="F2F5F9"/>
          </w:tcPr>
          <w:p>
            <w:pPr>
              <w:spacing w:after="0" w:before="0" w:line="240" w:lineRule="auto"/>
            </w:pPr>
            <w:r/>
            <w:r>
              <w:rPr>
                <w:b w:val="0"/>
                <w:sz w:val="16"/>
              </w:rPr>
              <w:t>The System is restored to a known-good state within the recovery objectives, and the action is fully audited.</w:t>
            </w:r>
          </w:p>
        </w:tc>
      </w:tr>
      <w:tr>
        <w:tc>
          <w:tcPr>
            <w:tcW w:type="dxa" w:w="1671"/>
          </w:tcPr>
          <w:p>
            <w:pPr>
              <w:spacing w:after="0" w:before="0" w:line="240" w:lineRule="auto"/>
            </w:pPr>
            <w:r/>
            <w:r>
              <w:rPr>
                <w:b w:val="0"/>
                <w:sz w:val="16"/>
              </w:rPr>
              <w:t>Requirements exercised</w:t>
            </w:r>
          </w:p>
        </w:tc>
        <w:tc>
          <w:tcPr>
            <w:tcW w:type="dxa" w:w="7797"/>
          </w:tcPr>
          <w:p>
            <w:pPr>
              <w:spacing w:after="0" w:before="0" w:line="240" w:lineRule="auto"/>
            </w:pPr>
            <w:r/>
            <w:r>
              <w:rPr>
                <w:b w:val="0"/>
                <w:sz w:val="16"/>
              </w:rPr>
              <w:t>FR-BKP-006, FR-BKP-007, FR-BKP-009; FR-SAD-012; NFR-BKP-002, NFR-BKP-003; SEC-AUZ-011</w:t>
            </w:r>
          </w:p>
        </w:tc>
      </w:tr>
    </w:tbl>
    <w:p>
      <w:pPr>
        <w:spacing w:after="40"/>
      </w:pPr>
    </w:p>
    <w:p>
      <w:pPr>
        <w:spacing w:after="40"/>
      </w:pPr>
      <w:r>
        <w:rPr>
          <w:b/>
          <w:i w:val="0"/>
          <w:sz w:val="19"/>
        </w:rPr>
        <w:t>Main Flow</w:t>
      </w:r>
    </w:p>
    <w:p>
      <w:pPr>
        <w:spacing w:after="40"/>
        <w:ind w:left="510" w:hanging="510"/>
      </w:pPr>
      <w:r>
        <w:rPr>
          <w:b/>
          <w:color w:val="2E5C8A"/>
        </w:rPr>
        <w:t xml:space="preserve">1.  </w:t>
      </w:r>
      <w:r>
        <w:rPr>
          <w:b w:val="0"/>
        </w:rPr>
        <w:t>The Super Admin opens the backup history and reviews the available backups with their time, type, size, and verification status.</w:t>
      </w:r>
    </w:p>
    <w:p>
      <w:pPr>
        <w:spacing w:after="40"/>
        <w:ind w:left="510" w:hanging="510"/>
      </w:pPr>
      <w:r>
        <w:rPr>
          <w:b/>
          <w:color w:val="2E5C8A"/>
        </w:rPr>
        <w:t xml:space="preserve">2.  </w:t>
      </w:r>
      <w:r>
        <w:rPr>
          <w:b w:val="0"/>
        </w:rPr>
        <w:t>The Super Admin selects a backup or a point in time within the retention window.</w:t>
      </w:r>
    </w:p>
    <w:p>
      <w:pPr>
        <w:spacing w:after="40"/>
        <w:ind w:left="510" w:hanging="510"/>
      </w:pPr>
      <w:r>
        <w:rPr>
          <w:b/>
          <w:color w:val="2E5C8A"/>
        </w:rPr>
        <w:t xml:space="preserve">3.  </w:t>
      </w:r>
      <w:r>
        <w:rPr>
          <w:b w:val="0"/>
        </w:rPr>
        <w:t>The System requires step-up re-authentication.</w:t>
      </w:r>
    </w:p>
    <w:p>
      <w:pPr>
        <w:spacing w:after="40"/>
        <w:ind w:left="510" w:hanging="510"/>
      </w:pPr>
      <w:r>
        <w:rPr>
          <w:b/>
          <w:color w:val="2E5C8A"/>
        </w:rPr>
        <w:t xml:space="preserve">4.  </w:t>
      </w:r>
      <w:r>
        <w:rPr>
          <w:b w:val="0"/>
        </w:rPr>
        <w:t>The System states explicitly what data will be lost — everything after the chosen point — and requires the Super Admin to confirm by naming the backup.</w:t>
      </w:r>
    </w:p>
    <w:p>
      <w:pPr>
        <w:spacing w:after="40"/>
        <w:ind w:left="510" w:hanging="510"/>
      </w:pPr>
      <w:r>
        <w:rPr>
          <w:b/>
          <w:color w:val="2E5C8A"/>
        </w:rPr>
        <w:t xml:space="preserve">5.  </w:t>
      </w:r>
      <w:r>
        <w:rPr>
          <w:b w:val="0"/>
        </w:rPr>
        <w:t>The System enters maintenance mode, presenting an informative message to all users.</w:t>
      </w:r>
    </w:p>
    <w:p>
      <w:pPr>
        <w:spacing w:after="40"/>
        <w:ind w:left="510" w:hanging="510"/>
      </w:pPr>
      <w:r>
        <w:rPr>
          <w:b/>
          <w:color w:val="2E5C8A"/>
        </w:rPr>
        <w:t xml:space="preserve">6.  </w:t>
      </w:r>
      <w:r>
        <w:rPr>
          <w:b w:val="0"/>
        </w:rPr>
        <w:t>The System restores the database and, where required, the object storage.</w:t>
      </w:r>
    </w:p>
    <w:p>
      <w:pPr>
        <w:spacing w:after="40"/>
        <w:ind w:left="510" w:hanging="510"/>
      </w:pPr>
      <w:r>
        <w:rPr>
          <w:b/>
          <w:color w:val="2E5C8A"/>
        </w:rPr>
        <w:t xml:space="preserve">7.  </w:t>
      </w:r>
      <w:r>
        <w:rPr>
          <w:b w:val="0"/>
        </w:rPr>
        <w:t>The System runs integrity checks and reports the outcome.</w:t>
      </w:r>
    </w:p>
    <w:p>
      <w:pPr>
        <w:spacing w:after="40"/>
        <w:ind w:left="510" w:hanging="510"/>
      </w:pPr>
      <w:r>
        <w:rPr>
          <w:b/>
          <w:color w:val="2E5C8A"/>
        </w:rPr>
        <w:t xml:space="preserve">8.  </w:t>
      </w:r>
      <w:r>
        <w:rPr>
          <w:b w:val="0"/>
        </w:rPr>
        <w:t>The Super Admin verifies key records before releasing maintenance mode.</w:t>
      </w:r>
    </w:p>
    <w:p>
      <w:pPr>
        <w:spacing w:after="40"/>
        <w:ind w:left="510" w:hanging="510"/>
      </w:pPr>
      <w:r>
        <w:rPr>
          <w:b/>
          <w:color w:val="2E5C8A"/>
        </w:rPr>
        <w:t xml:space="preserve">9.  </w:t>
      </w:r>
      <w:r>
        <w:rPr>
          <w:b w:val="0"/>
        </w:rPr>
        <w:t>The System writes an audit entry recording the restore, the backup used, the operator, and the reason.</w:t>
      </w:r>
    </w:p>
    <w:p>
      <w:pPr>
        <w:spacing w:after="40"/>
        <w:ind w:left="510" w:hanging="510"/>
      </w:pPr>
      <w:r>
        <w:rPr>
          <w:b/>
          <w:color w:val="2E5C8A"/>
        </w:rPr>
        <w:t xml:space="preserve">10.  </w:t>
      </w:r>
      <w:r>
        <w:rPr>
          <w:b w:val="0"/>
        </w:rPr>
        <w:t>The System notifies all Super Admins.</w:t>
      </w:r>
    </w:p>
    <w:p>
      <w:pPr>
        <w:spacing w:after="40"/>
      </w:pPr>
      <w:r>
        <w:rPr>
          <w:b/>
          <w:i w:val="0"/>
          <w:sz w:val="19"/>
        </w:rPr>
        <w:t>Alternative Flows</w:t>
      </w:r>
    </w:p>
    <w:p>
      <w:pPr>
        <w:pStyle w:val="ListBullet"/>
        <w:spacing w:after="40"/>
      </w:pPr>
      <w:r>
        <w:rPr>
          <w:b/>
        </w:rPr>
        <w:t>Non-production rehearsal</w:t>
      </w:r>
      <w:r>
        <w:rPr>
          <w:b w:val="0"/>
        </w:rPr>
        <w:t xml:space="preserve"> — the quarterly restoration test follows the same procedure against a non-production environment (NFR-BKP-006).</w:t>
      </w:r>
    </w:p>
    <w:p>
      <w:pPr>
        <w:pStyle w:val="ListBullet"/>
        <w:spacing w:after="40"/>
      </w:pPr>
      <w:r>
        <w:rPr>
          <w:b/>
        </w:rPr>
        <w:t>Point-in-time recovery</w:t>
      </w:r>
      <w:r>
        <w:rPr>
          <w:b w:val="0"/>
        </w:rPr>
        <w:t xml:space="preserve"> — restoration to a nominated moment rather than to a discrete backup (NFR-BKP-008).</w:t>
      </w:r>
    </w:p>
    <w:p>
      <w:pPr>
        <w:spacing w:after="40"/>
      </w:pPr>
      <w:r>
        <w:rPr>
          <w:b/>
          <w:i w:val="0"/>
          <w:sz w:val="19"/>
        </w:rPr>
        <w:t>Exception Flows</w:t>
      </w:r>
    </w:p>
    <w:p>
      <w:pPr>
        <w:pStyle w:val="ListBullet"/>
        <w:spacing w:after="40"/>
      </w:pPr>
      <w:r>
        <w:rPr>
          <w:b/>
        </w:rPr>
        <w:t>The backup is corrupt</w:t>
      </w:r>
      <w:r>
        <w:rPr>
          <w:b w:val="0"/>
        </w:rPr>
        <w:t xml:space="preserve"> — the System reports the failure and the Super Admin selects an earlier backup; the quarterly test exists to prevent discovering this during an incident.</w:t>
      </w:r>
    </w:p>
    <w:p>
      <w:pPr>
        <w:pStyle w:val="ListBullet"/>
        <w:spacing w:after="40"/>
      </w:pPr>
      <w:r>
        <w:rPr>
          <w:b/>
        </w:rPr>
        <w:t>Restoration exceeds the recovery time objective</w:t>
      </w:r>
      <w:r>
        <w:rPr>
          <w:b w:val="0"/>
        </w:rPr>
        <w:t xml:space="preserve"> — the incident procedure of Section 7.9.1 is invoked and the Institute is informed.</w:t>
      </w:r>
    </w:p>
    <w:p>
      <w:pPr>
        <w:spacing w:after="80"/>
      </w:pPr>
    </w:p>
    <w:p>
      <w:r>
        <w:br w:type="page"/>
      </w:r>
    </w:p>
    <w:p>
      <w:pPr>
        <w:pStyle w:val="Heading1"/>
        <w:pBdr>
          <w:bottom w:val="single" w:sz="8" w:space="2" w:color="1F3B63"/>
        </w:pBdr>
      </w:pPr>
      <w:r>
        <w:t>11.  User Stories and Acceptance Criteria</w:t>
      </w:r>
    </w:p>
    <w:p>
      <w:pPr>
        <w:jc w:val="both"/>
      </w:pPr>
      <w:r>
        <w:rPr>
          <w:b w:val="0"/>
          <w:i w:val="0"/>
        </w:rPr>
        <w:t>This section restates the requirements of Section 5 as an agile backlog. It exists so that a delivery team can plan sprints directly from this document, and so that each item carries acceptance criteria expressed from the user's point of view. Section 5 remains the authoritative statement of behaviour; where a story and a requirement appear to differ, the requirement prevails.</w:t>
      </w:r>
    </w:p>
    <w:p>
      <w:pPr>
        <w:jc w:val="both"/>
      </w:pPr>
      <w:r>
        <w:rPr>
          <w:b w:val="0"/>
          <w:i w:val="0"/>
        </w:rPr>
        <w:t>Acceptance criteria are written to be independently verifiable. A criterion that cannot be demonstrated by observing the System is not a criterion and is not present here.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785"/>
            <w:shd w:val="clear" w:color="auto" w:fill="1F3B63"/>
          </w:tcPr>
          <w:p>
            <w:pPr>
              <w:spacing w:after="0" w:before="0"/>
            </w:pPr>
            <w:r/>
            <w:r>
              <w:rPr>
                <w:b/>
                <w:color w:val="FFFFFF"/>
                <w:sz w:val="17"/>
              </w:rPr>
              <w:t>Epic</w:t>
            </w:r>
          </w:p>
        </w:tc>
        <w:tc>
          <w:tcPr>
            <w:tcW w:type="dxa" w:w="2088"/>
            <w:shd w:val="clear" w:color="auto" w:fill="1F3B63"/>
          </w:tcPr>
          <w:p>
            <w:pPr>
              <w:spacing w:after="0" w:before="0"/>
            </w:pPr>
            <w:r/>
            <w:r>
              <w:rPr>
                <w:b/>
                <w:color w:val="FFFFFF"/>
                <w:sz w:val="17"/>
              </w:rPr>
              <w:t>Stories</w:t>
            </w:r>
          </w:p>
        </w:tc>
        <w:tc>
          <w:tcPr>
            <w:tcW w:type="dxa" w:w="835"/>
            <w:shd w:val="clear" w:color="auto" w:fill="1F3B63"/>
          </w:tcPr>
          <w:p>
            <w:pPr>
              <w:spacing w:after="0" w:before="0"/>
            </w:pPr>
            <w:r/>
            <w:r>
              <w:rPr>
                <w:b/>
                <w:color w:val="FFFFFF"/>
                <w:sz w:val="17"/>
              </w:rPr>
              <w:t>§</w:t>
            </w:r>
          </w:p>
        </w:tc>
        <w:tc>
          <w:tcPr>
            <w:tcW w:type="dxa" w:w="3759"/>
            <w:shd w:val="clear" w:color="auto" w:fill="1F3B63"/>
          </w:tcPr>
          <w:p>
            <w:pPr>
              <w:spacing w:after="0" w:before="0"/>
            </w:pPr>
            <w:r/>
            <w:r>
              <w:rPr>
                <w:b/>
                <w:color w:val="FFFFFF"/>
                <w:sz w:val="17"/>
              </w:rPr>
              <w:t>Principal Requirements</w:t>
            </w:r>
          </w:p>
        </w:tc>
      </w:tr>
      <w:tr>
        <w:tc>
          <w:tcPr>
            <w:tcW w:type="dxa" w:w="2785"/>
          </w:tcPr>
          <w:p>
            <w:pPr>
              <w:spacing w:after="0" w:before="0" w:line="240" w:lineRule="auto"/>
            </w:pPr>
            <w:r/>
            <w:r>
              <w:rPr>
                <w:b w:val="0"/>
                <w:sz w:val="17"/>
              </w:rPr>
              <w:t>Admission and onboarding</w:t>
            </w:r>
          </w:p>
        </w:tc>
        <w:tc>
          <w:tcPr>
            <w:tcW w:type="dxa" w:w="2088"/>
          </w:tcPr>
          <w:p>
            <w:pPr>
              <w:spacing w:after="0" w:before="0" w:line="240" w:lineRule="auto"/>
            </w:pPr>
            <w:r/>
            <w:r>
              <w:rPr>
                <w:b w:val="0"/>
                <w:sz w:val="17"/>
              </w:rPr>
              <w:t>US-REG-01 to 14</w:t>
            </w:r>
          </w:p>
        </w:tc>
        <w:tc>
          <w:tcPr>
            <w:tcW w:type="dxa" w:w="835"/>
          </w:tcPr>
          <w:p>
            <w:pPr>
              <w:spacing w:after="0" w:before="0" w:line="240" w:lineRule="auto"/>
              <w:jc w:val="center"/>
            </w:pPr>
            <w:r/>
            <w:r>
              <w:rPr>
                <w:b w:val="0"/>
                <w:sz w:val="17"/>
              </w:rPr>
              <w:t>11.1</w:t>
            </w:r>
          </w:p>
        </w:tc>
        <w:tc>
          <w:tcPr>
            <w:tcW w:type="dxa" w:w="3759"/>
          </w:tcPr>
          <w:p>
            <w:pPr>
              <w:spacing w:after="0" w:before="0" w:line="240" w:lineRule="auto"/>
            </w:pPr>
            <w:r/>
            <w:r>
              <w:rPr>
                <w:b w:val="0"/>
                <w:sz w:val="17"/>
              </w:rPr>
              <w:t>FR-REG-*</w:t>
            </w:r>
          </w:p>
        </w:tc>
      </w:tr>
      <w:tr>
        <w:tc>
          <w:tcPr>
            <w:tcW w:type="dxa" w:w="2785"/>
            <w:shd w:val="clear" w:color="auto" w:fill="F2F5F9"/>
          </w:tcPr>
          <w:p>
            <w:pPr>
              <w:spacing w:after="0" w:before="0" w:line="240" w:lineRule="auto"/>
            </w:pPr>
            <w:r/>
            <w:r>
              <w:rPr>
                <w:b w:val="0"/>
                <w:sz w:val="17"/>
              </w:rPr>
              <w:t>Academic structure and enrolment</w:t>
            </w:r>
          </w:p>
        </w:tc>
        <w:tc>
          <w:tcPr>
            <w:tcW w:type="dxa" w:w="2088"/>
            <w:shd w:val="clear" w:color="auto" w:fill="F2F5F9"/>
          </w:tcPr>
          <w:p>
            <w:pPr>
              <w:spacing w:after="0" w:before="0" w:line="240" w:lineRule="auto"/>
            </w:pPr>
            <w:r/>
            <w:r>
              <w:rPr>
                <w:b w:val="0"/>
                <w:sz w:val="17"/>
              </w:rPr>
              <w:t>US-CRS-01 to 14</w:t>
            </w:r>
          </w:p>
        </w:tc>
        <w:tc>
          <w:tcPr>
            <w:tcW w:type="dxa" w:w="835"/>
            <w:shd w:val="clear" w:color="auto" w:fill="F2F5F9"/>
          </w:tcPr>
          <w:p>
            <w:pPr>
              <w:spacing w:after="0" w:before="0" w:line="240" w:lineRule="auto"/>
              <w:jc w:val="center"/>
            </w:pPr>
            <w:r/>
            <w:r>
              <w:rPr>
                <w:b w:val="0"/>
                <w:sz w:val="17"/>
              </w:rPr>
              <w:t>11.2</w:t>
            </w:r>
          </w:p>
        </w:tc>
        <w:tc>
          <w:tcPr>
            <w:tcW w:type="dxa" w:w="3759"/>
            <w:shd w:val="clear" w:color="auto" w:fill="F2F5F9"/>
          </w:tcPr>
          <w:p>
            <w:pPr>
              <w:spacing w:after="0" w:before="0" w:line="240" w:lineRule="auto"/>
            </w:pPr>
            <w:r/>
            <w:r>
              <w:rPr>
                <w:b w:val="0"/>
                <w:sz w:val="17"/>
              </w:rPr>
              <w:t>FR-CRS-*, FR-ENR-*</w:t>
            </w:r>
          </w:p>
        </w:tc>
      </w:tr>
      <w:tr>
        <w:tc>
          <w:tcPr>
            <w:tcW w:type="dxa" w:w="2785"/>
          </w:tcPr>
          <w:p>
            <w:pPr>
              <w:spacing w:after="0" w:before="0" w:line="240" w:lineRule="auto"/>
            </w:pPr>
            <w:r/>
            <w:r>
              <w:rPr>
                <w:b w:val="0"/>
                <w:sz w:val="17"/>
              </w:rPr>
              <w:t>Student learning experience</w:t>
            </w:r>
          </w:p>
        </w:tc>
        <w:tc>
          <w:tcPr>
            <w:tcW w:type="dxa" w:w="2088"/>
          </w:tcPr>
          <w:p>
            <w:pPr>
              <w:spacing w:after="0" w:before="0" w:line="240" w:lineRule="auto"/>
            </w:pPr>
            <w:r/>
            <w:r>
              <w:rPr>
                <w:b w:val="0"/>
                <w:sz w:val="17"/>
              </w:rPr>
              <w:t>US-STU-01 to 22</w:t>
            </w:r>
          </w:p>
        </w:tc>
        <w:tc>
          <w:tcPr>
            <w:tcW w:type="dxa" w:w="835"/>
          </w:tcPr>
          <w:p>
            <w:pPr>
              <w:spacing w:after="0" w:before="0" w:line="240" w:lineRule="auto"/>
              <w:jc w:val="center"/>
            </w:pPr>
            <w:r/>
            <w:r>
              <w:rPr>
                <w:b w:val="0"/>
                <w:sz w:val="17"/>
              </w:rPr>
              <w:t>11.3</w:t>
            </w:r>
          </w:p>
        </w:tc>
        <w:tc>
          <w:tcPr>
            <w:tcW w:type="dxa" w:w="3759"/>
          </w:tcPr>
          <w:p>
            <w:pPr>
              <w:spacing w:after="0" w:before="0" w:line="240" w:lineRule="auto"/>
            </w:pPr>
            <w:r/>
            <w:r>
              <w:rPr>
                <w:b w:val="0"/>
                <w:sz w:val="17"/>
              </w:rPr>
              <w:t>FR-STU-*, FR-VID-*, FR-LIV-*</w:t>
            </w:r>
          </w:p>
        </w:tc>
      </w:tr>
      <w:tr>
        <w:tc>
          <w:tcPr>
            <w:tcW w:type="dxa" w:w="2785"/>
            <w:shd w:val="clear" w:color="auto" w:fill="F2F5F9"/>
          </w:tcPr>
          <w:p>
            <w:pPr>
              <w:spacing w:after="0" w:before="0" w:line="240" w:lineRule="auto"/>
            </w:pPr>
            <w:r/>
            <w:r>
              <w:rPr>
                <w:b w:val="0"/>
                <w:sz w:val="17"/>
              </w:rPr>
              <w:t>Assessment — student</w:t>
            </w:r>
          </w:p>
        </w:tc>
        <w:tc>
          <w:tcPr>
            <w:tcW w:type="dxa" w:w="2088"/>
            <w:shd w:val="clear" w:color="auto" w:fill="F2F5F9"/>
          </w:tcPr>
          <w:p>
            <w:pPr>
              <w:spacing w:after="0" w:before="0" w:line="240" w:lineRule="auto"/>
            </w:pPr>
            <w:r/>
            <w:r>
              <w:rPr>
                <w:b w:val="0"/>
                <w:sz w:val="17"/>
              </w:rPr>
              <w:t>US-ASM-01 to 10</w:t>
            </w:r>
          </w:p>
        </w:tc>
        <w:tc>
          <w:tcPr>
            <w:tcW w:type="dxa" w:w="835"/>
            <w:shd w:val="clear" w:color="auto" w:fill="F2F5F9"/>
          </w:tcPr>
          <w:p>
            <w:pPr>
              <w:spacing w:after="0" w:before="0" w:line="240" w:lineRule="auto"/>
              <w:jc w:val="center"/>
            </w:pPr>
            <w:r/>
            <w:r>
              <w:rPr>
                <w:b w:val="0"/>
                <w:sz w:val="17"/>
              </w:rPr>
              <w:t>11.4</w:t>
            </w:r>
          </w:p>
        </w:tc>
        <w:tc>
          <w:tcPr>
            <w:tcW w:type="dxa" w:w="3759"/>
            <w:shd w:val="clear" w:color="auto" w:fill="F2F5F9"/>
          </w:tcPr>
          <w:p>
            <w:pPr>
              <w:spacing w:after="0" w:before="0" w:line="240" w:lineRule="auto"/>
            </w:pPr>
            <w:r/>
            <w:r>
              <w:rPr>
                <w:b w:val="0"/>
                <w:sz w:val="17"/>
              </w:rPr>
              <w:t>FR-ASG-*, FR-QIZ-*</w:t>
            </w:r>
          </w:p>
        </w:tc>
      </w:tr>
      <w:tr>
        <w:tc>
          <w:tcPr>
            <w:tcW w:type="dxa" w:w="2785"/>
          </w:tcPr>
          <w:p>
            <w:pPr>
              <w:spacing w:after="0" w:before="0" w:line="240" w:lineRule="auto"/>
            </w:pPr>
            <w:r/>
            <w:r>
              <w:rPr>
                <w:b w:val="0"/>
                <w:sz w:val="17"/>
              </w:rPr>
              <w:t>Teaching and content</w:t>
            </w:r>
          </w:p>
        </w:tc>
        <w:tc>
          <w:tcPr>
            <w:tcW w:type="dxa" w:w="2088"/>
          </w:tcPr>
          <w:p>
            <w:pPr>
              <w:spacing w:after="0" w:before="0" w:line="240" w:lineRule="auto"/>
            </w:pPr>
            <w:r/>
            <w:r>
              <w:rPr>
                <w:b w:val="0"/>
                <w:sz w:val="17"/>
              </w:rPr>
              <w:t>US-TCH-01 to 18</w:t>
            </w:r>
          </w:p>
        </w:tc>
        <w:tc>
          <w:tcPr>
            <w:tcW w:type="dxa" w:w="835"/>
          </w:tcPr>
          <w:p>
            <w:pPr>
              <w:spacing w:after="0" w:before="0" w:line="240" w:lineRule="auto"/>
              <w:jc w:val="center"/>
            </w:pPr>
            <w:r/>
            <w:r>
              <w:rPr>
                <w:b w:val="0"/>
                <w:sz w:val="17"/>
              </w:rPr>
              <w:t>11.5</w:t>
            </w:r>
          </w:p>
        </w:tc>
        <w:tc>
          <w:tcPr>
            <w:tcW w:type="dxa" w:w="3759"/>
          </w:tcPr>
          <w:p>
            <w:pPr>
              <w:spacing w:after="0" w:before="0" w:line="240" w:lineRule="auto"/>
            </w:pPr>
            <w:r/>
            <w:r>
              <w:rPr>
                <w:b w:val="0"/>
                <w:sz w:val="17"/>
              </w:rPr>
              <w:t>FR-TCH-*, FR-CRS-*</w:t>
            </w:r>
          </w:p>
        </w:tc>
      </w:tr>
      <w:tr>
        <w:tc>
          <w:tcPr>
            <w:tcW w:type="dxa" w:w="2785"/>
            <w:shd w:val="clear" w:color="auto" w:fill="F2F5F9"/>
          </w:tcPr>
          <w:p>
            <w:pPr>
              <w:spacing w:after="0" w:before="0" w:line="240" w:lineRule="auto"/>
            </w:pPr>
            <w:r/>
            <w:r>
              <w:rPr>
                <w:b w:val="0"/>
                <w:sz w:val="17"/>
              </w:rPr>
              <w:t>Assessment — teacher</w:t>
            </w:r>
          </w:p>
        </w:tc>
        <w:tc>
          <w:tcPr>
            <w:tcW w:type="dxa" w:w="2088"/>
            <w:shd w:val="clear" w:color="auto" w:fill="F2F5F9"/>
          </w:tcPr>
          <w:p>
            <w:pPr>
              <w:spacing w:after="0" w:before="0" w:line="240" w:lineRule="auto"/>
            </w:pPr>
            <w:r/>
            <w:r>
              <w:rPr>
                <w:b w:val="0"/>
                <w:sz w:val="17"/>
              </w:rPr>
              <w:t>US-GRD-01 to 12</w:t>
            </w:r>
          </w:p>
        </w:tc>
        <w:tc>
          <w:tcPr>
            <w:tcW w:type="dxa" w:w="835"/>
            <w:shd w:val="clear" w:color="auto" w:fill="F2F5F9"/>
          </w:tcPr>
          <w:p>
            <w:pPr>
              <w:spacing w:after="0" w:before="0" w:line="240" w:lineRule="auto"/>
              <w:jc w:val="center"/>
            </w:pPr>
            <w:r/>
            <w:r>
              <w:rPr>
                <w:b w:val="0"/>
                <w:sz w:val="17"/>
              </w:rPr>
              <w:t>11.6</w:t>
            </w:r>
          </w:p>
        </w:tc>
        <w:tc>
          <w:tcPr>
            <w:tcW w:type="dxa" w:w="3759"/>
            <w:shd w:val="clear" w:color="auto" w:fill="F2F5F9"/>
          </w:tcPr>
          <w:p>
            <w:pPr>
              <w:spacing w:after="0" w:before="0" w:line="240" w:lineRule="auto"/>
            </w:pPr>
            <w:r/>
            <w:r>
              <w:rPr>
                <w:b w:val="0"/>
                <w:sz w:val="17"/>
              </w:rPr>
              <w:t>FR-ASG-*, FR-QIZ-*</w:t>
            </w:r>
          </w:p>
        </w:tc>
      </w:tr>
      <w:tr>
        <w:tc>
          <w:tcPr>
            <w:tcW w:type="dxa" w:w="2785"/>
          </w:tcPr>
          <w:p>
            <w:pPr>
              <w:spacing w:after="0" w:before="0" w:line="240" w:lineRule="auto"/>
            </w:pPr>
            <w:r/>
            <w:r>
              <w:rPr>
                <w:b w:val="0"/>
                <w:sz w:val="17"/>
              </w:rPr>
              <w:t>Attendance</w:t>
            </w:r>
          </w:p>
        </w:tc>
        <w:tc>
          <w:tcPr>
            <w:tcW w:type="dxa" w:w="2088"/>
          </w:tcPr>
          <w:p>
            <w:pPr>
              <w:spacing w:after="0" w:before="0" w:line="240" w:lineRule="auto"/>
            </w:pPr>
            <w:r/>
            <w:r>
              <w:rPr>
                <w:b w:val="0"/>
                <w:sz w:val="17"/>
              </w:rPr>
              <w:t>US-ATT-01 to 10</w:t>
            </w:r>
          </w:p>
        </w:tc>
        <w:tc>
          <w:tcPr>
            <w:tcW w:type="dxa" w:w="835"/>
          </w:tcPr>
          <w:p>
            <w:pPr>
              <w:spacing w:after="0" w:before="0" w:line="240" w:lineRule="auto"/>
              <w:jc w:val="center"/>
            </w:pPr>
            <w:r/>
            <w:r>
              <w:rPr>
                <w:b w:val="0"/>
                <w:sz w:val="17"/>
              </w:rPr>
              <w:t>11.7</w:t>
            </w:r>
          </w:p>
        </w:tc>
        <w:tc>
          <w:tcPr>
            <w:tcW w:type="dxa" w:w="3759"/>
          </w:tcPr>
          <w:p>
            <w:pPr>
              <w:spacing w:after="0" w:before="0" w:line="240" w:lineRule="auto"/>
            </w:pPr>
            <w:r/>
            <w:r>
              <w:rPr>
                <w:b w:val="0"/>
                <w:sz w:val="17"/>
              </w:rPr>
              <w:t>FR-ATT-*</w:t>
            </w:r>
          </w:p>
        </w:tc>
      </w:tr>
      <w:tr>
        <w:tc>
          <w:tcPr>
            <w:tcW w:type="dxa" w:w="2785"/>
            <w:shd w:val="clear" w:color="auto" w:fill="F2F5F9"/>
          </w:tcPr>
          <w:p>
            <w:pPr>
              <w:spacing w:after="0" w:before="0" w:line="240" w:lineRule="auto"/>
            </w:pPr>
            <w:r/>
            <w:r>
              <w:rPr>
                <w:b w:val="0"/>
                <w:sz w:val="17"/>
              </w:rPr>
              <w:t>Administration</w:t>
            </w:r>
          </w:p>
        </w:tc>
        <w:tc>
          <w:tcPr>
            <w:tcW w:type="dxa" w:w="2088"/>
            <w:shd w:val="clear" w:color="auto" w:fill="F2F5F9"/>
          </w:tcPr>
          <w:p>
            <w:pPr>
              <w:spacing w:after="0" w:before="0" w:line="240" w:lineRule="auto"/>
            </w:pPr>
            <w:r/>
            <w:r>
              <w:rPr>
                <w:b w:val="0"/>
                <w:sz w:val="17"/>
              </w:rPr>
              <w:t>US-ADM-01 to 16</w:t>
            </w:r>
          </w:p>
        </w:tc>
        <w:tc>
          <w:tcPr>
            <w:tcW w:type="dxa" w:w="835"/>
            <w:shd w:val="clear" w:color="auto" w:fill="F2F5F9"/>
          </w:tcPr>
          <w:p>
            <w:pPr>
              <w:spacing w:after="0" w:before="0" w:line="240" w:lineRule="auto"/>
              <w:jc w:val="center"/>
            </w:pPr>
            <w:r/>
            <w:r>
              <w:rPr>
                <w:b w:val="0"/>
                <w:sz w:val="17"/>
              </w:rPr>
              <w:t>11.8</w:t>
            </w:r>
          </w:p>
        </w:tc>
        <w:tc>
          <w:tcPr>
            <w:tcW w:type="dxa" w:w="3759"/>
            <w:shd w:val="clear" w:color="auto" w:fill="F2F5F9"/>
          </w:tcPr>
          <w:p>
            <w:pPr>
              <w:spacing w:after="0" w:before="0" w:line="240" w:lineRule="auto"/>
            </w:pPr>
            <w:r/>
            <w:r>
              <w:rPr>
                <w:b w:val="0"/>
                <w:sz w:val="17"/>
              </w:rPr>
              <w:t>FR-ADM-*, FR-ENR-*</w:t>
            </w:r>
          </w:p>
        </w:tc>
      </w:tr>
      <w:tr>
        <w:tc>
          <w:tcPr>
            <w:tcW w:type="dxa" w:w="2785"/>
          </w:tcPr>
          <w:p>
            <w:pPr>
              <w:spacing w:after="0" w:before="0" w:line="240" w:lineRule="auto"/>
            </w:pPr>
            <w:r/>
            <w:r>
              <w:rPr>
                <w:b w:val="0"/>
                <w:sz w:val="17"/>
              </w:rPr>
              <w:t>Communication</w:t>
            </w:r>
          </w:p>
        </w:tc>
        <w:tc>
          <w:tcPr>
            <w:tcW w:type="dxa" w:w="2088"/>
          </w:tcPr>
          <w:p>
            <w:pPr>
              <w:spacing w:after="0" w:before="0" w:line="240" w:lineRule="auto"/>
            </w:pPr>
            <w:r/>
            <w:r>
              <w:rPr>
                <w:b w:val="0"/>
                <w:sz w:val="17"/>
              </w:rPr>
              <w:t>US-COM-01 to 08</w:t>
            </w:r>
          </w:p>
        </w:tc>
        <w:tc>
          <w:tcPr>
            <w:tcW w:type="dxa" w:w="835"/>
          </w:tcPr>
          <w:p>
            <w:pPr>
              <w:spacing w:after="0" w:before="0" w:line="240" w:lineRule="auto"/>
              <w:jc w:val="center"/>
            </w:pPr>
            <w:r/>
            <w:r>
              <w:rPr>
                <w:b w:val="0"/>
                <w:sz w:val="17"/>
              </w:rPr>
              <w:t>11.9</w:t>
            </w:r>
          </w:p>
        </w:tc>
        <w:tc>
          <w:tcPr>
            <w:tcW w:type="dxa" w:w="3759"/>
          </w:tcPr>
          <w:p>
            <w:pPr>
              <w:spacing w:after="0" w:before="0" w:line="240" w:lineRule="auto"/>
            </w:pPr>
            <w:r/>
            <w:r>
              <w:rPr>
                <w:b w:val="0"/>
                <w:sz w:val="17"/>
              </w:rPr>
              <w:t>FR-COM-*</w:t>
            </w:r>
          </w:p>
        </w:tc>
      </w:tr>
      <w:tr>
        <w:tc>
          <w:tcPr>
            <w:tcW w:type="dxa" w:w="2785"/>
            <w:shd w:val="clear" w:color="auto" w:fill="F2F5F9"/>
          </w:tcPr>
          <w:p>
            <w:pPr>
              <w:spacing w:after="0" w:before="0" w:line="240" w:lineRule="auto"/>
            </w:pPr>
            <w:r/>
            <w:r>
              <w:rPr>
                <w:b w:val="0"/>
                <w:sz w:val="17"/>
              </w:rPr>
              <w:t>Reporting and insight</w:t>
            </w:r>
          </w:p>
        </w:tc>
        <w:tc>
          <w:tcPr>
            <w:tcW w:type="dxa" w:w="2088"/>
            <w:shd w:val="clear" w:color="auto" w:fill="F2F5F9"/>
          </w:tcPr>
          <w:p>
            <w:pPr>
              <w:spacing w:after="0" w:before="0" w:line="240" w:lineRule="auto"/>
            </w:pPr>
            <w:r/>
            <w:r>
              <w:rPr>
                <w:b w:val="0"/>
                <w:sz w:val="17"/>
              </w:rPr>
              <w:t>US-RPT-01 to 08</w:t>
            </w:r>
          </w:p>
        </w:tc>
        <w:tc>
          <w:tcPr>
            <w:tcW w:type="dxa" w:w="835"/>
            <w:shd w:val="clear" w:color="auto" w:fill="F2F5F9"/>
          </w:tcPr>
          <w:p>
            <w:pPr>
              <w:spacing w:after="0" w:before="0" w:line="240" w:lineRule="auto"/>
              <w:jc w:val="center"/>
            </w:pPr>
            <w:r/>
            <w:r>
              <w:rPr>
                <w:b w:val="0"/>
                <w:sz w:val="17"/>
              </w:rPr>
              <w:t>11.10</w:t>
            </w:r>
          </w:p>
        </w:tc>
        <w:tc>
          <w:tcPr>
            <w:tcW w:type="dxa" w:w="3759"/>
            <w:shd w:val="clear" w:color="auto" w:fill="F2F5F9"/>
          </w:tcPr>
          <w:p>
            <w:pPr>
              <w:spacing w:after="0" w:before="0" w:line="240" w:lineRule="auto"/>
            </w:pPr>
            <w:r/>
            <w:r>
              <w:rPr>
                <w:b w:val="0"/>
                <w:sz w:val="17"/>
              </w:rPr>
              <w:t>FR-RPT-*, FR-DSH-*</w:t>
            </w:r>
          </w:p>
        </w:tc>
      </w:tr>
      <w:tr>
        <w:tc>
          <w:tcPr>
            <w:tcW w:type="dxa" w:w="2785"/>
          </w:tcPr>
          <w:p>
            <w:pPr>
              <w:spacing w:after="0" w:before="0" w:line="240" w:lineRule="auto"/>
            </w:pPr>
            <w:r/>
            <w:r>
              <w:rPr>
                <w:b w:val="0"/>
                <w:sz w:val="17"/>
              </w:rPr>
              <w:t>Governance and operations</w:t>
            </w:r>
          </w:p>
        </w:tc>
        <w:tc>
          <w:tcPr>
            <w:tcW w:type="dxa" w:w="2088"/>
          </w:tcPr>
          <w:p>
            <w:pPr>
              <w:spacing w:after="0" w:before="0" w:line="240" w:lineRule="auto"/>
            </w:pPr>
            <w:r/>
            <w:r>
              <w:rPr>
                <w:b w:val="0"/>
                <w:sz w:val="17"/>
              </w:rPr>
              <w:t>US-SYS-01 to 12</w:t>
            </w:r>
          </w:p>
        </w:tc>
        <w:tc>
          <w:tcPr>
            <w:tcW w:type="dxa" w:w="835"/>
          </w:tcPr>
          <w:p>
            <w:pPr>
              <w:spacing w:after="0" w:before="0" w:line="240" w:lineRule="auto"/>
              <w:jc w:val="center"/>
            </w:pPr>
            <w:r/>
            <w:r>
              <w:rPr>
                <w:b w:val="0"/>
                <w:sz w:val="17"/>
              </w:rPr>
              <w:t>11.11</w:t>
            </w:r>
          </w:p>
        </w:tc>
        <w:tc>
          <w:tcPr>
            <w:tcW w:type="dxa" w:w="3759"/>
          </w:tcPr>
          <w:p>
            <w:pPr>
              <w:spacing w:after="0" w:before="0" w:line="240" w:lineRule="auto"/>
            </w:pPr>
            <w:r/>
            <w:r>
              <w:rPr>
                <w:b w:val="0"/>
                <w:sz w:val="17"/>
              </w:rPr>
              <w:t>FR-SAD-*, FR-CFG-*, FR-BKP-*</w:t>
            </w:r>
          </w:p>
        </w:tc>
      </w:tr>
    </w:tbl>
    <w:p>
      <w:pPr>
        <w:spacing w:after="40"/>
      </w:pPr>
    </w:p>
    <w:p>
      <w:pPr>
        <w:pStyle w:val="Heading2"/>
      </w:pPr>
      <w:r>
        <w:t>11.1  Admission and Onboarding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US-REG-01</w:t>
            </w:r>
          </w:p>
        </w:tc>
        <w:tc>
          <w:tcPr>
            <w:tcW w:type="dxa" w:w="3202"/>
          </w:tcPr>
          <w:p>
            <w:pPr>
              <w:spacing w:after="0" w:before="0" w:line="240" w:lineRule="auto"/>
            </w:pPr>
            <w:r/>
            <w:r>
              <w:rPr>
                <w:b w:val="0"/>
                <w:sz w:val="16"/>
              </w:rPr>
              <w:t>As a prospective student, I want to apply online without creating an account, so that I can enrol without visiting the institute.</w:t>
            </w:r>
          </w:p>
        </w:tc>
        <w:tc>
          <w:tcPr>
            <w:tcW w:type="dxa" w:w="4873"/>
          </w:tcPr>
          <w:p>
            <w:pPr>
              <w:spacing w:after="0" w:before="0" w:line="240" w:lineRule="auto"/>
            </w:pPr>
            <w:r/>
            <w:r>
              <w:rPr>
                <w:b w:val="0"/>
                <w:sz w:val="16"/>
              </w:rPr>
              <w:t>• The form is reachable without login.</w:t>
            </w:r>
          </w:p>
          <w:p>
            <w:pPr>
              <w:spacing w:after="0" w:before="0" w:line="240" w:lineRule="auto"/>
            </w:pPr>
            <w:r>
              <w:rPr>
                <w:b w:val="0"/>
                <w:sz w:val="16"/>
              </w:rPr>
              <w:t>• It is fully usable on a 360 px phone screen.</w:t>
            </w:r>
          </w:p>
          <w:p>
            <w:pPr>
              <w:spacing w:after="0" w:before="0" w:line="240" w:lineRule="auto"/>
            </w:pPr>
            <w:r>
              <w:rPr>
                <w:b w:val="0"/>
                <w:sz w:val="16"/>
              </w:rPr>
              <w:t>• I receive a tracking reference immediately on submission.</w:t>
            </w:r>
          </w:p>
          <w:p>
            <w:pPr>
              <w:spacing w:after="0" w:before="0" w:line="240" w:lineRule="auto"/>
            </w:pPr>
            <w:r>
              <w:rPr>
                <w:b w:val="0"/>
                <w:sz w:val="16"/>
              </w:rPr>
              <w:t>• I receive an acknowledgement email within 2 minutes.</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US-REG-02</w:t>
            </w:r>
          </w:p>
        </w:tc>
        <w:tc>
          <w:tcPr>
            <w:tcW w:type="dxa" w:w="3202"/>
            <w:shd w:val="clear" w:color="auto" w:fill="F2F5F9"/>
          </w:tcPr>
          <w:p>
            <w:pPr>
              <w:spacing w:after="0" w:before="0" w:line="240" w:lineRule="auto"/>
            </w:pPr>
            <w:r/>
            <w:r>
              <w:rPr>
                <w:b w:val="0"/>
                <w:sz w:val="16"/>
              </w:rPr>
              <w:t>As a prospective student, I want to upload my payment slip with my application, so that my evidence is never lost in a chat.</w:t>
            </w:r>
          </w:p>
        </w:tc>
        <w:tc>
          <w:tcPr>
            <w:tcW w:type="dxa" w:w="4873"/>
            <w:shd w:val="clear" w:color="auto" w:fill="F2F5F9"/>
          </w:tcPr>
          <w:p>
            <w:pPr>
              <w:spacing w:after="0" w:before="0" w:line="240" w:lineRule="auto"/>
            </w:pPr>
            <w:r/>
            <w:r>
              <w:rPr>
                <w:b w:val="0"/>
                <w:sz w:val="16"/>
              </w:rPr>
              <w:t>• I can attach up to five images or PDFs.</w:t>
            </w:r>
          </w:p>
          <w:p>
            <w:pPr>
              <w:spacing w:after="0" w:before="0" w:line="240" w:lineRule="auto"/>
            </w:pPr>
            <w:r>
              <w:rPr>
                <w:b w:val="0"/>
                <w:sz w:val="16"/>
              </w:rPr>
              <w:t>• Each file shows a preview I can remove and replace before submitting.</w:t>
            </w:r>
          </w:p>
          <w:p>
            <w:pPr>
              <w:spacing w:after="0" w:before="0" w:line="240" w:lineRule="auto"/>
            </w:pPr>
            <w:r>
              <w:rPr>
                <w:b w:val="0"/>
                <w:sz w:val="16"/>
              </w:rPr>
              <w:t>• A file that is too large or the wrong type is refused with a message naming what is allowed.</w:t>
            </w:r>
          </w:p>
          <w:p>
            <w:pPr>
              <w:spacing w:after="0" w:before="0" w:line="240" w:lineRule="auto"/>
            </w:pPr>
            <w:r>
              <w:rPr>
                <w:b w:val="0"/>
                <w:sz w:val="16"/>
              </w:rPr>
              <w:t>• After submission the slip is permanently attached to my application.</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US-REG-03</w:t>
            </w:r>
          </w:p>
        </w:tc>
        <w:tc>
          <w:tcPr>
            <w:tcW w:type="dxa" w:w="3202"/>
          </w:tcPr>
          <w:p>
            <w:pPr>
              <w:spacing w:after="0" w:before="0" w:line="240" w:lineRule="auto"/>
            </w:pPr>
            <w:r/>
            <w:r>
              <w:rPr>
                <w:b w:val="0"/>
                <w:sz w:val="16"/>
              </w:rPr>
              <w:t>As a prospective student, I want to know my application's status, so that I am not left waiting without information.</w:t>
            </w:r>
          </w:p>
        </w:tc>
        <w:tc>
          <w:tcPr>
            <w:tcW w:type="dxa" w:w="4873"/>
          </w:tcPr>
          <w:p>
            <w:pPr>
              <w:spacing w:after="0" w:before="0" w:line="240" w:lineRule="auto"/>
            </w:pPr>
            <w:r/>
            <w:r>
              <w:rPr>
                <w:b w:val="0"/>
                <w:sz w:val="16"/>
              </w:rPr>
              <w:t>• I can look up my status with my tracking reference without logging in.</w:t>
            </w:r>
          </w:p>
          <w:p>
            <w:pPr>
              <w:spacing w:after="0" w:before="0" w:line="240" w:lineRule="auto"/>
            </w:pPr>
            <w:r>
              <w:rPr>
                <w:b w:val="0"/>
                <w:sz w:val="16"/>
              </w:rPr>
              <w:t>• The status shows the state and the date it last changed.</w:t>
            </w:r>
          </w:p>
          <w:p>
            <w:pPr>
              <w:spacing w:after="0" w:before="0" w:line="240" w:lineRule="auto"/>
            </w:pPr>
            <w:r>
              <w:rPr>
                <w:b w:val="0"/>
                <w:sz w:val="16"/>
              </w:rPr>
              <w:t>• Nothing beyond what I submitted is disclosed.</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US-REG-04</w:t>
            </w:r>
          </w:p>
        </w:tc>
        <w:tc>
          <w:tcPr>
            <w:tcW w:type="dxa" w:w="3202"/>
            <w:shd w:val="clear" w:color="auto" w:fill="F2F5F9"/>
          </w:tcPr>
          <w:p>
            <w:pPr>
              <w:spacing w:after="0" w:before="0" w:line="240" w:lineRule="auto"/>
            </w:pPr>
            <w:r/>
            <w:r>
              <w:rPr>
                <w:b w:val="0"/>
                <w:sz w:val="16"/>
              </w:rPr>
              <w:t>As a prospective student, I do not want to lose what I have typed if my connection drops, so that I do not have to start again.</w:t>
            </w:r>
          </w:p>
        </w:tc>
        <w:tc>
          <w:tcPr>
            <w:tcW w:type="dxa" w:w="4873"/>
            <w:shd w:val="clear" w:color="auto" w:fill="F2F5F9"/>
          </w:tcPr>
          <w:p>
            <w:pPr>
              <w:spacing w:after="0" w:before="0" w:line="240" w:lineRule="auto"/>
            </w:pPr>
            <w:r/>
            <w:r>
              <w:rPr>
                <w:b w:val="0"/>
                <w:sz w:val="16"/>
              </w:rPr>
              <w:t>• Returning to the form on the same device within 24 hours restores my entries.</w:t>
            </w:r>
          </w:p>
          <w:p>
            <w:pPr>
              <w:spacing w:after="0" w:before="0" w:line="240" w:lineRule="auto"/>
            </w:pPr>
            <w:r>
              <w:rPr>
                <w:b w:val="0"/>
                <w:sz w:val="16"/>
              </w:rPr>
              <w:t>• A validation failure never clears fields I have already completed.</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US-REG-05</w:t>
            </w:r>
          </w:p>
        </w:tc>
        <w:tc>
          <w:tcPr>
            <w:tcW w:type="dxa" w:w="3202"/>
          </w:tcPr>
          <w:p>
            <w:pPr>
              <w:spacing w:after="0" w:before="0" w:line="240" w:lineRule="auto"/>
            </w:pPr>
            <w:r/>
            <w:r>
              <w:rPr>
                <w:b w:val="0"/>
                <w:sz w:val="16"/>
              </w:rPr>
              <w:t>As a prospective student, I want to be told exactly what is wrong when my form is refused, so that I can fix it.</w:t>
            </w:r>
          </w:p>
        </w:tc>
        <w:tc>
          <w:tcPr>
            <w:tcW w:type="dxa" w:w="4873"/>
          </w:tcPr>
          <w:p>
            <w:pPr>
              <w:spacing w:after="0" w:before="0" w:line="240" w:lineRule="auto"/>
            </w:pPr>
            <w:r/>
            <w:r>
              <w:rPr>
                <w:b w:val="0"/>
                <w:sz w:val="16"/>
              </w:rPr>
              <w:t>• Every failing field is identified at once, not one at a time.</w:t>
            </w:r>
          </w:p>
          <w:p>
            <w:pPr>
              <w:spacing w:after="0" w:before="0" w:line="240" w:lineRule="auto"/>
            </w:pPr>
            <w:r>
              <w:rPr>
                <w:b w:val="0"/>
                <w:sz w:val="16"/>
              </w:rPr>
              <w:t>• Each message states what is required, beside the field.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US-REG-06</w:t>
            </w:r>
          </w:p>
        </w:tc>
        <w:tc>
          <w:tcPr>
            <w:tcW w:type="dxa" w:w="3202"/>
            <w:shd w:val="clear" w:color="auto" w:fill="F2F5F9"/>
          </w:tcPr>
          <w:p>
            <w:pPr>
              <w:spacing w:after="0" w:before="0" w:line="240" w:lineRule="auto"/>
            </w:pPr>
            <w:r/>
            <w:r>
              <w:rPr>
                <w:b w:val="0"/>
                <w:sz w:val="16"/>
              </w:rPr>
              <w:t>As an administrator, I want a queue of applications awaiting review, so that nothing is forgotten.</w:t>
            </w:r>
          </w:p>
        </w:tc>
        <w:tc>
          <w:tcPr>
            <w:tcW w:type="dxa" w:w="4873"/>
            <w:shd w:val="clear" w:color="auto" w:fill="F2F5F9"/>
          </w:tcPr>
          <w:p>
            <w:pPr>
              <w:spacing w:after="0" w:before="0" w:line="240" w:lineRule="auto"/>
            </w:pPr>
            <w:r/>
            <w:r>
              <w:rPr>
                <w:b w:val="0"/>
                <w:sz w:val="16"/>
              </w:rPr>
              <w:t>• The queue defaults to pending, oldest first.</w:t>
            </w:r>
          </w:p>
          <w:p>
            <w:pPr>
              <w:spacing w:after="0" w:before="0" w:line="240" w:lineRule="auto"/>
            </w:pPr>
            <w:r>
              <w:rPr>
                <w:b w:val="0"/>
                <w:sz w:val="16"/>
              </w:rPr>
              <w:t>• I can filter by section, source, date, and amount, and search by name, identity number, or reference.</w:t>
            </w:r>
          </w:p>
          <w:p>
            <w:pPr>
              <w:spacing w:after="0" w:before="0" w:line="240" w:lineRule="auto"/>
            </w:pPr>
            <w:r>
              <w:rPr>
                <w:b w:val="0"/>
                <w:sz w:val="16"/>
              </w:rPr>
              <w:t>• Applications pending longer than the configured threshold are highlighted.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US-REG-07</w:t>
            </w:r>
          </w:p>
        </w:tc>
        <w:tc>
          <w:tcPr>
            <w:tcW w:type="dxa" w:w="3202"/>
          </w:tcPr>
          <w:p>
            <w:pPr>
              <w:spacing w:after="0" w:before="0" w:line="240" w:lineRule="auto"/>
            </w:pPr>
            <w:r/>
            <w:r>
              <w:rPr>
                <w:b w:val="0"/>
                <w:sz w:val="16"/>
              </w:rPr>
              <w:t>As an administrator, I want to see the payment slip beside the application, so that I can verify without downloading anything.</w:t>
            </w:r>
          </w:p>
        </w:tc>
        <w:tc>
          <w:tcPr>
            <w:tcW w:type="dxa" w:w="4873"/>
          </w:tcPr>
          <w:p>
            <w:pPr>
              <w:spacing w:after="0" w:before="0" w:line="240" w:lineRule="auto"/>
            </w:pPr>
            <w:r/>
            <w:r>
              <w:rPr>
                <w:b w:val="0"/>
                <w:sz w:val="16"/>
              </w:rPr>
              <w:t>• The slip renders in the browser.</w:t>
            </w:r>
          </w:p>
          <w:p>
            <w:pPr>
              <w:spacing w:after="0" w:before="0" w:line="240" w:lineRule="auto"/>
            </w:pPr>
            <w:r>
              <w:rPr>
                <w:b w:val="0"/>
                <w:sz w:val="16"/>
              </w:rPr>
              <w:t>• I can zoom and rotate it, because slips are photographed badly.</w:t>
            </w:r>
          </w:p>
          <w:p>
            <w:pPr>
              <w:spacing w:after="0" w:before="0" w:line="240" w:lineRule="auto"/>
            </w:pPr>
            <w:r>
              <w:rPr>
                <w:b w:val="0"/>
                <w:sz w:val="16"/>
              </w:rPr>
              <w:t>• All submitted fields are visible on the same screen.</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US-REG-08</w:t>
            </w:r>
          </w:p>
        </w:tc>
        <w:tc>
          <w:tcPr>
            <w:tcW w:type="dxa" w:w="3202"/>
            <w:shd w:val="clear" w:color="auto" w:fill="F2F5F9"/>
          </w:tcPr>
          <w:p>
            <w:pPr>
              <w:spacing w:after="0" w:before="0" w:line="240" w:lineRule="auto"/>
            </w:pPr>
            <w:r/>
            <w:r>
              <w:rPr>
                <w:b w:val="0"/>
                <w:sz w:val="16"/>
              </w:rPr>
              <w:t>As an administrator, I want to be sure a colleague is not reviewing the same application, so that we do not approve twice.</w:t>
            </w:r>
          </w:p>
        </w:tc>
        <w:tc>
          <w:tcPr>
            <w:tcW w:type="dxa" w:w="4873"/>
            <w:shd w:val="clear" w:color="auto" w:fill="F2F5F9"/>
          </w:tcPr>
          <w:p>
            <w:pPr>
              <w:spacing w:after="0" w:before="0" w:line="240" w:lineRule="auto"/>
            </w:pPr>
            <w:r/>
            <w:r>
              <w:rPr>
                <w:b w:val="0"/>
                <w:sz w:val="16"/>
              </w:rPr>
              <w:t>• Opening an application claims it.</w:t>
            </w:r>
          </w:p>
          <w:p>
            <w:pPr>
              <w:spacing w:after="0" w:before="0" w:line="240" w:lineRule="auto"/>
            </w:pPr>
            <w:r>
              <w:rPr>
                <w:b w:val="0"/>
                <w:sz w:val="16"/>
              </w:rPr>
              <w:t>• A colleague opening it sees who holds it and cannot edit.</w:t>
            </w:r>
          </w:p>
          <w:p>
            <w:pPr>
              <w:spacing w:after="0" w:before="0" w:line="240" w:lineRule="auto"/>
            </w:pPr>
            <w:r>
              <w:rPr>
                <w:b w:val="0"/>
                <w:sz w:val="16"/>
              </w:rPr>
              <w:t>• The claim releases on completion or on timeout.</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US-REG-09</w:t>
            </w:r>
          </w:p>
        </w:tc>
        <w:tc>
          <w:tcPr>
            <w:tcW w:type="dxa" w:w="3202"/>
          </w:tcPr>
          <w:p>
            <w:pPr>
              <w:spacing w:after="0" w:before="0" w:line="240" w:lineRule="auto"/>
            </w:pPr>
            <w:r/>
            <w:r>
              <w:rPr>
                <w:b w:val="0"/>
                <w:sz w:val="16"/>
              </w:rPr>
              <w:t>As an administrator, I want approval to create everything the student needs in one step, so that I stop doing it by hand.</w:t>
            </w:r>
          </w:p>
        </w:tc>
        <w:tc>
          <w:tcPr>
            <w:tcW w:type="dxa" w:w="4873"/>
          </w:tcPr>
          <w:p>
            <w:pPr>
              <w:spacing w:after="0" w:before="0" w:line="240" w:lineRule="auto"/>
            </w:pPr>
            <w:r/>
            <w:r>
              <w:rPr>
                <w:b w:val="0"/>
                <w:sz w:val="16"/>
              </w:rPr>
              <w:t>• One approval creates the account, registration number, roll number, section, and subject enrolments.</w:t>
            </w:r>
          </w:p>
          <w:p>
            <w:pPr>
              <w:spacing w:after="0" w:before="0" w:line="240" w:lineRule="auto"/>
            </w:pPr>
            <w:r>
              <w:rPr>
                <w:b w:val="0"/>
                <w:sz w:val="16"/>
              </w:rPr>
              <w:t>• If any part fails, nothing is created and the application stays pending.</w:t>
            </w:r>
          </w:p>
          <w:p>
            <w:pPr>
              <w:spacing w:after="0" w:before="0" w:line="240" w:lineRule="auto"/>
            </w:pPr>
            <w:r>
              <w:rPr>
                <w:b w:val="0"/>
                <w:sz w:val="16"/>
              </w:rPr>
              <w:t>• The whole action takes under 3 minutes including slip inspection.</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US-REG-10</w:t>
            </w:r>
          </w:p>
        </w:tc>
        <w:tc>
          <w:tcPr>
            <w:tcW w:type="dxa" w:w="3202"/>
            <w:shd w:val="clear" w:color="auto" w:fill="F2F5F9"/>
          </w:tcPr>
          <w:p>
            <w:pPr>
              <w:spacing w:after="0" w:before="0" w:line="240" w:lineRule="auto"/>
            </w:pPr>
            <w:r/>
            <w:r>
              <w:rPr>
                <w:b w:val="0"/>
                <w:sz w:val="16"/>
              </w:rPr>
              <w:t>As an administrator, I want the credentials on screen as well as by email, so that I can send them by WhatsApp immediately.</w:t>
            </w:r>
          </w:p>
        </w:tc>
        <w:tc>
          <w:tcPr>
            <w:tcW w:type="dxa" w:w="4873"/>
            <w:shd w:val="clear" w:color="auto" w:fill="F2F5F9"/>
          </w:tcPr>
          <w:p>
            <w:pPr>
              <w:spacing w:after="0" w:before="0" w:line="240" w:lineRule="auto"/>
            </w:pPr>
            <w:r/>
            <w:r>
              <w:rPr>
                <w:b w:val="0"/>
                <w:sz w:val="16"/>
              </w:rPr>
              <w:t>• The temporary password is displayed once, in a copyable form.</w:t>
            </w:r>
          </w:p>
          <w:p>
            <w:pPr>
              <w:spacing w:after="0" w:before="0" w:line="240" w:lineRule="auto"/>
            </w:pPr>
            <w:r>
              <w:rPr>
                <w:b w:val="0"/>
                <w:sz w:val="16"/>
              </w:rPr>
              <w:t>• The section's WhatsApp links are shown alongside.</w:t>
            </w:r>
          </w:p>
          <w:p>
            <w:pPr>
              <w:spacing w:after="0" w:before="0" w:line="240" w:lineRule="auto"/>
            </w:pPr>
            <w:r>
              <w:rPr>
                <w:b w:val="0"/>
                <w:sz w:val="16"/>
              </w:rPr>
              <w:t>• Email delivery failure does not block the approval.</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US-REG-11</w:t>
            </w:r>
          </w:p>
        </w:tc>
        <w:tc>
          <w:tcPr>
            <w:tcW w:type="dxa" w:w="3202"/>
          </w:tcPr>
          <w:p>
            <w:pPr>
              <w:spacing w:after="0" w:before="0" w:line="240" w:lineRule="auto"/>
            </w:pPr>
            <w:r/>
            <w:r>
              <w:rPr>
                <w:b w:val="0"/>
                <w:sz w:val="16"/>
              </w:rPr>
              <w:t>As an administrator, I want rejection to require a reason, so that the applicant is told why and we have a record.</w:t>
            </w:r>
          </w:p>
        </w:tc>
        <w:tc>
          <w:tcPr>
            <w:tcW w:type="dxa" w:w="4873"/>
          </w:tcPr>
          <w:p>
            <w:pPr>
              <w:spacing w:after="0" w:before="0" w:line="240" w:lineRule="auto"/>
            </w:pPr>
            <w:r/>
            <w:r>
              <w:rPr>
                <w:b w:val="0"/>
                <w:sz w:val="16"/>
              </w:rPr>
              <w:t>• Rejection cannot be confirmed without a reason code.</w:t>
            </w:r>
          </w:p>
          <w:p>
            <w:pPr>
              <w:spacing w:after="0" w:before="0" w:line="240" w:lineRule="auto"/>
            </w:pPr>
            <w:r>
              <w:rPr>
                <w:b w:val="0"/>
                <w:sz w:val="16"/>
              </w:rPr>
              <w:t>• The applicant is notified with the reason.</w:t>
            </w:r>
          </w:p>
          <w:p>
            <w:pPr>
              <w:spacing w:after="0" w:before="0" w:line="240" w:lineRule="auto"/>
            </w:pPr>
            <w:r>
              <w:rPr>
                <w:b w:val="0"/>
                <w:sz w:val="16"/>
              </w:rPr>
              <w:t>• The application and its slips are retained.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US-REG-12</w:t>
            </w:r>
          </w:p>
        </w:tc>
        <w:tc>
          <w:tcPr>
            <w:tcW w:type="dxa" w:w="3202"/>
            <w:shd w:val="clear" w:color="auto" w:fill="F2F5F9"/>
          </w:tcPr>
          <w:p>
            <w:pPr>
              <w:spacing w:after="0" w:before="0" w:line="240" w:lineRule="auto"/>
            </w:pPr>
            <w:r/>
            <w:r>
              <w:rPr>
                <w:b w:val="0"/>
                <w:sz w:val="16"/>
              </w:rPr>
              <w:t>As an administrator, I want to ask for a better slip without discarding the application, so that the applicant does not re-enter everything.</w:t>
            </w:r>
          </w:p>
        </w:tc>
        <w:tc>
          <w:tcPr>
            <w:tcW w:type="dxa" w:w="4873"/>
            <w:shd w:val="clear" w:color="auto" w:fill="F2F5F9"/>
          </w:tcPr>
          <w:p>
            <w:pPr>
              <w:spacing w:after="0" w:before="0" w:line="240" w:lineRule="auto"/>
            </w:pPr>
            <w:r/>
            <w:r>
              <w:rPr>
                <w:b w:val="0"/>
                <w:sz w:val="16"/>
              </w:rPr>
              <w:t>• I can request information with a message.</w:t>
            </w:r>
          </w:p>
          <w:p>
            <w:pPr>
              <w:spacing w:after="0" w:before="0" w:line="240" w:lineRule="auto"/>
            </w:pPr>
            <w:r>
              <w:rPr>
                <w:b w:val="0"/>
                <w:sz w:val="16"/>
              </w:rPr>
              <w:t>• The applicant supplies only the missing item.</w:t>
            </w:r>
          </w:p>
          <w:p>
            <w:pPr>
              <w:spacing w:after="0" w:before="0" w:line="240" w:lineRule="auto"/>
            </w:pPr>
            <w:r>
              <w:rPr>
                <w:b w:val="0"/>
                <w:sz w:val="16"/>
              </w:rPr>
              <w:t>• The application returns to the queue and I am notified.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US-REG-13</w:t>
            </w:r>
          </w:p>
        </w:tc>
        <w:tc>
          <w:tcPr>
            <w:tcW w:type="dxa" w:w="3202"/>
          </w:tcPr>
          <w:p>
            <w:pPr>
              <w:spacing w:after="0" w:before="0" w:line="240" w:lineRule="auto"/>
            </w:pPr>
            <w:r/>
            <w:r>
              <w:rPr>
                <w:b w:val="0"/>
                <w:sz w:val="16"/>
              </w:rPr>
              <w:t>As an approved student, I want my credentials to work first time and to be forced to set my own password, so that my account is mine alone.</w:t>
            </w:r>
          </w:p>
        </w:tc>
        <w:tc>
          <w:tcPr>
            <w:tcW w:type="dxa" w:w="4873"/>
          </w:tcPr>
          <w:p>
            <w:pPr>
              <w:spacing w:after="0" w:before="0" w:line="240" w:lineRule="auto"/>
            </w:pPr>
            <w:r/>
            <w:r>
              <w:rPr>
                <w:b w:val="0"/>
                <w:sz w:val="16"/>
              </w:rPr>
              <w:t>• The temporary password works on first login.</w:t>
            </w:r>
          </w:p>
          <w:p>
            <w:pPr>
              <w:spacing w:after="0" w:before="0" w:line="240" w:lineRule="auto"/>
            </w:pPr>
            <w:r>
              <w:rPr>
                <w:b w:val="0"/>
                <w:sz w:val="16"/>
              </w:rPr>
              <w:t>• I cannot go anywhere else until I change it.</w:t>
            </w:r>
          </w:p>
          <w:p>
            <w:pPr>
              <w:spacing w:after="0" w:before="0" w:line="240" w:lineRule="auto"/>
            </w:pPr>
            <w:r>
              <w:rPr>
                <w:b w:val="0"/>
                <w:sz w:val="16"/>
              </w:rPr>
              <w:t>• A password on a known-breached list is refused with an explanation.</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US-REG-14</w:t>
            </w:r>
          </w:p>
        </w:tc>
        <w:tc>
          <w:tcPr>
            <w:tcW w:type="dxa" w:w="3202"/>
            <w:shd w:val="clear" w:color="auto" w:fill="F2F5F9"/>
          </w:tcPr>
          <w:p>
            <w:pPr>
              <w:spacing w:after="0" w:before="0" w:line="240" w:lineRule="auto"/>
            </w:pPr>
            <w:r/>
            <w:r>
              <w:rPr>
                <w:b w:val="0"/>
                <w:sz w:val="16"/>
              </w:rPr>
              <w:t>As the institute director, I want to know which advertisement produced each enrolment, so that I can direct spend.</w:t>
            </w:r>
          </w:p>
        </w:tc>
        <w:tc>
          <w:tcPr>
            <w:tcW w:type="dxa" w:w="4873"/>
            <w:shd w:val="clear" w:color="auto" w:fill="F2F5F9"/>
          </w:tcPr>
          <w:p>
            <w:pPr>
              <w:spacing w:after="0" w:before="0" w:line="240" w:lineRule="auto"/>
            </w:pPr>
            <w:r/>
            <w:r>
              <w:rPr>
                <w:b w:val="0"/>
                <w:sz w:val="16"/>
              </w:rPr>
              <w:t>• Every application records its acquisition source.</w:t>
            </w:r>
          </w:p>
          <w:p>
            <w:pPr>
              <w:spacing w:after="0" w:before="0" w:line="240" w:lineRule="auto"/>
            </w:pPr>
            <w:r>
              <w:rPr>
                <w:b w:val="0"/>
                <w:sz w:val="16"/>
              </w:rPr>
              <w:t>• Applications from tracked links record the campaign reference automatically.</w:t>
            </w:r>
          </w:p>
          <w:p>
            <w:pPr>
              <w:spacing w:after="0" w:before="0" w:line="240" w:lineRule="auto"/>
            </w:pPr>
            <w:r>
              <w:rPr>
                <w:b w:val="0"/>
                <w:sz w:val="16"/>
              </w:rPr>
              <w:t>• The attribution report relates approved enrolments to source and campaign.</w:t>
            </w:r>
          </w:p>
        </w:tc>
        <w:tc>
          <w:tcPr>
            <w:tcW w:type="dxa" w:w="487"/>
            <w:shd w:val="clear" w:color="auto" w:fill="F2F5F9"/>
          </w:tcPr>
          <w:p>
            <w:pPr>
              <w:spacing w:after="0" w:before="0" w:line="240" w:lineRule="auto"/>
            </w:pPr>
            <w:r/>
            <w:r>
              <w:rPr>
                <w:b w:val="0"/>
                <w:sz w:val="16"/>
              </w:rPr>
              <w:t>M</w:t>
            </w:r>
          </w:p>
        </w:tc>
      </w:tr>
    </w:tbl>
    <w:p>
      <w:pPr>
        <w:spacing w:after="40"/>
      </w:pPr>
    </w:p>
    <w:p>
      <w:pPr>
        <w:pStyle w:val="Heading2"/>
      </w:pPr>
      <w:r>
        <w:t>11.2  Academic Structure and Enrolment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US-CRS-01</w:t>
            </w:r>
          </w:p>
        </w:tc>
        <w:tc>
          <w:tcPr>
            <w:tcW w:type="dxa" w:w="3202"/>
          </w:tcPr>
          <w:p>
            <w:pPr>
              <w:spacing w:after="0" w:before="0" w:line="240" w:lineRule="auto"/>
            </w:pPr>
            <w:r/>
            <w:r>
              <w:rPr>
                <w:b w:val="0"/>
                <w:sz w:val="16"/>
              </w:rPr>
              <w:t>As an administrator, I want sections that reflect how we actually teach, so that the system fits the institute rather than the reverse.</w:t>
            </w:r>
          </w:p>
        </w:tc>
        <w:tc>
          <w:tcPr>
            <w:tcW w:type="dxa" w:w="4873"/>
          </w:tcPr>
          <w:p>
            <w:pPr>
              <w:spacing w:after="0" w:before="0" w:line="240" w:lineRule="auto"/>
            </w:pPr>
            <w:r/>
            <w:r>
              <w:rPr>
                <w:b w:val="0"/>
                <w:sz w:val="16"/>
              </w:rPr>
              <w:t>• I can create Morning, Evening, and Weekend sections.</w:t>
            </w:r>
          </w:p>
          <w:p>
            <w:pPr>
              <w:spacing w:after="0" w:before="0" w:line="240" w:lineRule="auto"/>
            </w:pPr>
            <w:r>
              <w:rPr>
                <w:b w:val="0"/>
                <w:sz w:val="16"/>
              </w:rPr>
              <w:t>• I can mark a section male-only, female-only, or mixed.</w:t>
            </w:r>
          </w:p>
          <w:p>
            <w:pPr>
              <w:spacing w:after="0" w:before="0" w:line="240" w:lineRule="auto"/>
            </w:pPr>
            <w:r>
              <w:rPr>
                <w:b w:val="0"/>
                <w:sz w:val="16"/>
              </w:rPr>
              <w:t>• Section attributes are configurable tags, not fixed fields.</w:t>
            </w:r>
          </w:p>
          <w:p>
            <w:pPr>
              <w:spacing w:after="0" w:before="0" w:line="240" w:lineRule="auto"/>
            </w:pPr>
            <w:r>
              <w:rPr>
                <w:b w:val="0"/>
                <w:sz w:val="16"/>
              </w:rPr>
              <w:t>• I can add a new attribute type without a developer.</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US-CRS-02</w:t>
            </w:r>
          </w:p>
        </w:tc>
        <w:tc>
          <w:tcPr>
            <w:tcW w:type="dxa" w:w="3202"/>
            <w:shd w:val="clear" w:color="auto" w:fill="F2F5F9"/>
          </w:tcPr>
          <w:p>
            <w:pPr>
              <w:spacing w:after="0" w:before="0" w:line="240" w:lineRule="auto"/>
            </w:pPr>
            <w:r/>
            <w:r>
              <w:rPr>
                <w:b w:val="0"/>
                <w:sz w:val="16"/>
              </w:rPr>
              <w:t>As an administrator, I want section capacity enforced, so that classes do not become unmanageable.</w:t>
            </w:r>
          </w:p>
        </w:tc>
        <w:tc>
          <w:tcPr>
            <w:tcW w:type="dxa" w:w="4873"/>
            <w:shd w:val="clear" w:color="auto" w:fill="F2F5F9"/>
          </w:tcPr>
          <w:p>
            <w:pPr>
              <w:spacing w:after="0" w:before="0" w:line="240" w:lineRule="auto"/>
            </w:pPr>
            <w:r/>
            <w:r>
              <w:rPr>
                <w:b w:val="0"/>
                <w:sz w:val="16"/>
              </w:rPr>
              <w:t>• Occupancy and capacity are shown wherever a section is chosen.</w:t>
            </w:r>
          </w:p>
          <w:p>
            <w:pPr>
              <w:spacing w:after="0" w:before="0" w:line="240" w:lineRule="auto"/>
            </w:pPr>
            <w:r>
              <w:rPr>
                <w:b w:val="0"/>
                <w:sz w:val="16"/>
              </w:rPr>
              <w:t>• Exceeding capacity warns and requires an explicit override.</w:t>
            </w:r>
          </w:p>
          <w:p>
            <w:pPr>
              <w:spacing w:after="0" w:before="0" w:line="240" w:lineRule="auto"/>
            </w:pPr>
            <w:r>
              <w:rPr>
                <w:b w:val="0"/>
                <w:sz w:val="16"/>
              </w:rPr>
              <w:t>• Gender restriction cannot be overridden by anyone.</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US-CRS-03</w:t>
            </w:r>
          </w:p>
        </w:tc>
        <w:tc>
          <w:tcPr>
            <w:tcW w:type="dxa" w:w="3202"/>
          </w:tcPr>
          <w:p>
            <w:pPr>
              <w:spacing w:after="0" w:before="0" w:line="240" w:lineRule="auto"/>
            </w:pPr>
            <w:r/>
            <w:r>
              <w:rPr>
                <w:b w:val="0"/>
                <w:sz w:val="16"/>
              </w:rPr>
              <w:t>As an administrator, I want to add a new subject myself, so that I do not wait for a release.</w:t>
            </w:r>
          </w:p>
        </w:tc>
        <w:tc>
          <w:tcPr>
            <w:tcW w:type="dxa" w:w="4873"/>
          </w:tcPr>
          <w:p>
            <w:pPr>
              <w:spacing w:after="0" w:before="0" w:line="240" w:lineRule="auto"/>
            </w:pPr>
            <w:r/>
            <w:r>
              <w:rPr>
                <w:b w:val="0"/>
                <w:sz w:val="16"/>
              </w:rPr>
              <w:t>• I can create a subject and offer it to sections through the interface.</w:t>
            </w:r>
          </w:p>
          <w:p>
            <w:pPr>
              <w:spacing w:after="0" w:before="0" w:line="240" w:lineRule="auto"/>
            </w:pPr>
            <w:r>
              <w:rPr>
                <w:b w:val="0"/>
                <w:sz w:val="16"/>
              </w:rPr>
              <w:t>• No deployment is required.</w:t>
            </w:r>
          </w:p>
          <w:p>
            <w:pPr>
              <w:spacing w:after="0" w:before="0" w:line="240" w:lineRule="auto"/>
            </w:pPr>
            <w:r>
              <w:rPr>
                <w:b w:val="0"/>
                <w:sz w:val="16"/>
              </w:rPr>
              <w:t>• It appears immediately for enrolment and content authoring.</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US-CRS-04</w:t>
            </w:r>
          </w:p>
        </w:tc>
        <w:tc>
          <w:tcPr>
            <w:tcW w:type="dxa" w:w="3202"/>
            <w:shd w:val="clear" w:color="auto" w:fill="F2F5F9"/>
          </w:tcPr>
          <w:p>
            <w:pPr>
              <w:spacing w:after="0" w:before="0" w:line="240" w:lineRule="auto"/>
            </w:pPr>
            <w:r/>
            <w:r>
              <w:rPr>
                <w:b w:val="0"/>
                <w:sz w:val="16"/>
              </w:rPr>
              <w:t>As an administrator, I want to set up a new intake quickly, so that preparation is not a week of work.</w:t>
            </w:r>
          </w:p>
        </w:tc>
        <w:tc>
          <w:tcPr>
            <w:tcW w:type="dxa" w:w="4873"/>
            <w:shd w:val="clear" w:color="auto" w:fill="F2F5F9"/>
          </w:tcPr>
          <w:p>
            <w:pPr>
              <w:spacing w:after="0" w:before="0" w:line="240" w:lineRule="auto"/>
            </w:pPr>
            <w:r/>
            <w:r>
              <w:rPr>
                <w:b w:val="0"/>
                <w:sz w:val="16"/>
              </w:rPr>
              <w:t>• I can clone an existing section's subjects, timetable, and teacher assignments.</w:t>
            </w:r>
          </w:p>
          <w:p>
            <w:pPr>
              <w:spacing w:after="0" w:before="0" w:line="240" w:lineRule="auto"/>
            </w:pPr>
            <w:r>
              <w:rPr>
                <w:b w:val="0"/>
                <w:sz w:val="16"/>
              </w:rPr>
              <w:t>• Students are not copied.</w:t>
            </w:r>
          </w:p>
          <w:p>
            <w:pPr>
              <w:spacing w:after="0" w:before="0" w:line="240" w:lineRule="auto"/>
            </w:pPr>
            <w:r>
              <w:rPr>
                <w:b w:val="0"/>
                <w:sz w:val="16"/>
              </w:rPr>
              <w:t>• The clone is ready for admission in minutes.</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US-CRS-05</w:t>
            </w:r>
          </w:p>
        </w:tc>
        <w:tc>
          <w:tcPr>
            <w:tcW w:type="dxa" w:w="3202"/>
          </w:tcPr>
          <w:p>
            <w:pPr>
              <w:spacing w:after="0" w:before="0" w:line="240" w:lineRule="auto"/>
            </w:pPr>
            <w:r/>
            <w:r>
              <w:rPr>
                <w:b w:val="0"/>
                <w:sz w:val="16"/>
              </w:rPr>
              <w:t>As an administrator, I want a teacher's access to follow their actual teaching, so that nobody sees a class they do not teach.</w:t>
            </w:r>
          </w:p>
        </w:tc>
        <w:tc>
          <w:tcPr>
            <w:tcW w:type="dxa" w:w="4873"/>
          </w:tcPr>
          <w:p>
            <w:pPr>
              <w:spacing w:after="0" w:before="0" w:line="240" w:lineRule="auto"/>
            </w:pPr>
            <w:r/>
            <w:r>
              <w:rPr>
                <w:b w:val="0"/>
                <w:sz w:val="16"/>
              </w:rPr>
              <w:t>• Assignment is to a subject within a section, never to a subject globally.</w:t>
            </w:r>
          </w:p>
          <w:p>
            <w:pPr>
              <w:spacing w:after="0" w:before="0" w:line="240" w:lineRule="auto"/>
            </w:pPr>
            <w:r>
              <w:rPr>
                <w:b w:val="0"/>
                <w:sz w:val="16"/>
              </w:rPr>
              <w:t>• A teacher assigned to a subject in Section A sees nothing of that subject in Section B.</w:t>
            </w:r>
          </w:p>
          <w:p>
            <w:pPr>
              <w:spacing w:after="0" w:before="0" w:line="240" w:lineRule="auto"/>
            </w:pPr>
            <w:r>
              <w:rPr>
                <w:b w:val="0"/>
                <w:sz w:val="16"/>
              </w:rPr>
              <w:t>• Ending an assignment removes access within the same request.</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US-CRS-06</w:t>
            </w:r>
          </w:p>
        </w:tc>
        <w:tc>
          <w:tcPr>
            <w:tcW w:type="dxa" w:w="3202"/>
            <w:shd w:val="clear" w:color="auto" w:fill="F2F5F9"/>
          </w:tcPr>
          <w:p>
            <w:pPr>
              <w:spacing w:after="0" w:before="0" w:line="240" w:lineRule="auto"/>
            </w:pPr>
            <w:r/>
            <w:r>
              <w:rPr>
                <w:b w:val="0"/>
                <w:sz w:val="16"/>
              </w:rPr>
              <w:t>As an administrator, I want to see a teacher's workload before assigning more, so that I do not overload anyone.</w:t>
            </w:r>
          </w:p>
        </w:tc>
        <w:tc>
          <w:tcPr>
            <w:tcW w:type="dxa" w:w="4873"/>
            <w:shd w:val="clear" w:color="auto" w:fill="F2F5F9"/>
          </w:tcPr>
          <w:p>
            <w:pPr>
              <w:spacing w:after="0" w:before="0" w:line="240" w:lineRule="auto"/>
            </w:pPr>
            <w:r/>
            <w:r>
              <w:rPr>
                <w:b w:val="0"/>
                <w:sz w:val="16"/>
              </w:rPr>
              <w:t>• Candidate teachers show assigned subject-sections, weekly hours, and student count.</w:t>
            </w:r>
          </w:p>
          <w:p>
            <w:pPr>
              <w:spacing w:after="0" w:before="0" w:line="240" w:lineRule="auto"/>
            </w:pPr>
            <w:r>
              <w:rPr>
                <w:b w:val="0"/>
                <w:sz w:val="16"/>
              </w:rPr>
              <w:t>• A clash with an existing session is detected and named.</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US-CRS-07</w:t>
            </w:r>
          </w:p>
        </w:tc>
        <w:tc>
          <w:tcPr>
            <w:tcW w:type="dxa" w:w="3202"/>
          </w:tcPr>
          <w:p>
            <w:pPr>
              <w:spacing w:after="0" w:before="0" w:line="240" w:lineRule="auto"/>
            </w:pPr>
            <w:r/>
            <w:r>
              <w:rPr>
                <w:b w:val="0"/>
                <w:sz w:val="16"/>
              </w:rPr>
              <w:t>As an administrator, I want a timetable that produces the actual classes, so that I do not create each one by hand.</w:t>
            </w:r>
          </w:p>
        </w:tc>
        <w:tc>
          <w:tcPr>
            <w:tcW w:type="dxa" w:w="4873"/>
          </w:tcPr>
          <w:p>
            <w:pPr>
              <w:spacing w:after="0" w:before="0" w:line="240" w:lineRule="auto"/>
            </w:pPr>
            <w:r/>
            <w:r>
              <w:rPr>
                <w:b w:val="0"/>
                <w:sz w:val="16"/>
              </w:rPr>
              <w:t>• A recurring pattern generates sessions for four weeks ahead.</w:t>
            </w:r>
          </w:p>
          <w:p>
            <w:pPr>
              <w:spacing w:after="0" w:before="0" w:line="240" w:lineRule="auto"/>
            </w:pPr>
            <w:r>
              <w:rPr>
                <w:b w:val="0"/>
                <w:sz w:val="16"/>
              </w:rPr>
              <w:t>• Institute holidays are skipped.</w:t>
            </w:r>
          </w:p>
          <w:p>
            <w:pPr>
              <w:spacing w:after="0" w:before="0" w:line="240" w:lineRule="auto"/>
            </w:pPr>
            <w:r>
              <w:rPr>
                <w:b w:val="0"/>
                <w:sz w:val="16"/>
              </w:rPr>
              <w:t>• I can change one occurrence without altering the pattern.</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US-CRS-08</w:t>
            </w:r>
          </w:p>
        </w:tc>
        <w:tc>
          <w:tcPr>
            <w:tcW w:type="dxa" w:w="3202"/>
            <w:shd w:val="clear" w:color="auto" w:fill="F2F5F9"/>
          </w:tcPr>
          <w:p>
            <w:pPr>
              <w:spacing w:after="0" w:before="0" w:line="240" w:lineRule="auto"/>
            </w:pPr>
            <w:r/>
            <w:r>
              <w:rPr>
                <w:b w:val="0"/>
                <w:sz w:val="16"/>
              </w:rPr>
              <w:t>As a teacher, I want to structure my subject into modules and lessons, so that students see a logical order.</w:t>
            </w:r>
          </w:p>
        </w:tc>
        <w:tc>
          <w:tcPr>
            <w:tcW w:type="dxa" w:w="4873"/>
            <w:shd w:val="clear" w:color="auto" w:fill="F2F5F9"/>
          </w:tcPr>
          <w:p>
            <w:pPr>
              <w:spacing w:after="0" w:before="0" w:line="240" w:lineRule="auto"/>
            </w:pPr>
            <w:r/>
            <w:r>
              <w:rPr>
                <w:b w:val="0"/>
                <w:sz w:val="16"/>
              </w:rPr>
              <w:t>• I can create, reorder by dragging, and nest modules and lessons.</w:t>
            </w:r>
          </w:p>
          <w:p>
            <w:pPr>
              <w:spacing w:after="0" w:before="0" w:line="240" w:lineRule="auto"/>
            </w:pPr>
            <w:r>
              <w:rPr>
                <w:b w:val="0"/>
                <w:sz w:val="16"/>
              </w:rPr>
              <w:t>• The new order persists immediately.</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US-CRS-09</w:t>
            </w:r>
          </w:p>
        </w:tc>
        <w:tc>
          <w:tcPr>
            <w:tcW w:type="dxa" w:w="3202"/>
          </w:tcPr>
          <w:p>
            <w:pPr>
              <w:spacing w:after="0" w:before="0" w:line="240" w:lineRule="auto"/>
            </w:pPr>
            <w:r/>
            <w:r>
              <w:rPr>
                <w:b w:val="0"/>
                <w:sz w:val="16"/>
              </w:rPr>
              <w:t>As a teacher, I want to work on material privately until it is ready, so that students never see a half-finished lesson.</w:t>
            </w:r>
          </w:p>
        </w:tc>
        <w:tc>
          <w:tcPr>
            <w:tcW w:type="dxa" w:w="4873"/>
          </w:tcPr>
          <w:p>
            <w:pPr>
              <w:spacing w:after="0" w:before="0" w:line="240" w:lineRule="auto"/>
            </w:pPr>
            <w:r/>
            <w:r>
              <w:rPr>
                <w:b w:val="0"/>
                <w:sz w:val="16"/>
              </w:rPr>
              <w:t>• Draft content is invisible to students in every list, count, search result, and response.</w:t>
            </w:r>
          </w:p>
          <w:p>
            <w:pPr>
              <w:spacing w:after="0" w:before="0" w:line="240" w:lineRule="auto"/>
            </w:pPr>
            <w:r>
              <w:rPr>
                <w:b w:val="0"/>
                <w:sz w:val="16"/>
              </w:rPr>
              <w:t>• Publishing makes it visible immediately.</w:t>
            </w:r>
          </w:p>
          <w:p>
            <w:pPr>
              <w:spacing w:after="0" w:before="0" w:line="240" w:lineRule="auto"/>
            </w:pPr>
            <w:r>
              <w:rPr>
                <w:b w:val="0"/>
                <w:sz w:val="16"/>
              </w:rPr>
              <w:t>• I can schedule publication for a future time.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US-CRS-10</w:t>
            </w:r>
          </w:p>
        </w:tc>
        <w:tc>
          <w:tcPr>
            <w:tcW w:type="dxa" w:w="3202"/>
            <w:shd w:val="clear" w:color="auto" w:fill="F2F5F9"/>
          </w:tcPr>
          <w:p>
            <w:pPr>
              <w:spacing w:after="0" w:before="0" w:line="240" w:lineRule="auto"/>
            </w:pPr>
            <w:r/>
            <w:r>
              <w:rPr>
                <w:b w:val="0"/>
                <w:sz w:val="16"/>
              </w:rPr>
              <w:t>As an administrator, I want to move a student to a different shift, so that I can accommodate a change in their circumstances.</w:t>
            </w:r>
          </w:p>
        </w:tc>
        <w:tc>
          <w:tcPr>
            <w:tcW w:type="dxa" w:w="4873"/>
            <w:shd w:val="clear" w:color="auto" w:fill="F2F5F9"/>
          </w:tcPr>
          <w:p>
            <w:pPr>
              <w:spacing w:after="0" w:before="0" w:line="240" w:lineRule="auto"/>
            </w:pPr>
            <w:r/>
            <w:r>
              <w:rPr>
                <w:b w:val="0"/>
                <w:sz w:val="16"/>
              </w:rPr>
              <w:t>• I choose the destination and decide explicitly whether history transfers.</w:t>
            </w:r>
          </w:p>
          <w:p>
            <w:pPr>
              <w:spacing w:after="0" w:before="0" w:line="240" w:lineRule="auto"/>
            </w:pPr>
            <w:r>
              <w:rPr>
                <w:b w:val="0"/>
                <w:sz w:val="16"/>
              </w:rPr>
              <w:t>• The registration number never changes.</w:t>
            </w:r>
          </w:p>
          <w:p>
            <w:pPr>
              <w:spacing w:after="0" w:before="0" w:line="240" w:lineRule="auto"/>
            </w:pPr>
            <w:r>
              <w:rPr>
                <w:b w:val="0"/>
                <w:sz w:val="16"/>
              </w:rPr>
              <w:t>• A new roll number is allocated in the destination section.</w:t>
            </w:r>
          </w:p>
          <w:p>
            <w:pPr>
              <w:spacing w:after="0" w:before="0" w:line="240" w:lineRule="auto"/>
            </w:pPr>
            <w:r>
              <w:rPr>
                <w:b w:val="0"/>
                <w:sz w:val="16"/>
              </w:rPr>
              <w:t>• The previous enrolment is retained, not deleted.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US-CRS-11</w:t>
            </w:r>
          </w:p>
        </w:tc>
        <w:tc>
          <w:tcPr>
            <w:tcW w:type="dxa" w:w="3202"/>
          </w:tcPr>
          <w:p>
            <w:pPr>
              <w:spacing w:after="0" w:before="0" w:line="240" w:lineRule="auto"/>
            </w:pPr>
            <w:r/>
            <w:r>
              <w:rPr>
                <w:b w:val="0"/>
                <w:sz w:val="16"/>
              </w:rPr>
              <w:t>As an administrator, I want to suspend a student without destroying their record, so that the action is reversible.</w:t>
            </w:r>
          </w:p>
        </w:tc>
        <w:tc>
          <w:tcPr>
            <w:tcW w:type="dxa" w:w="4873"/>
          </w:tcPr>
          <w:p>
            <w:pPr>
              <w:spacing w:after="0" w:before="0" w:line="240" w:lineRule="auto"/>
            </w:pPr>
            <w:r/>
            <w:r>
              <w:rPr>
                <w:b w:val="0"/>
                <w:sz w:val="16"/>
              </w:rPr>
              <w:t>• Suspension requires a reason and takes effect immediately.</w:t>
            </w:r>
          </w:p>
          <w:p>
            <w:pPr>
              <w:spacing w:after="0" w:before="0" w:line="240" w:lineRule="auto"/>
            </w:pPr>
            <w:r>
              <w:rPr>
                <w:b w:val="0"/>
                <w:sz w:val="16"/>
              </w:rPr>
              <w:t>• The student keeps read access to their own history.</w:t>
            </w:r>
          </w:p>
          <w:p>
            <w:pPr>
              <w:spacing w:after="0" w:before="0" w:line="240" w:lineRule="auto"/>
            </w:pPr>
            <w:r>
              <w:rPr>
                <w:b w:val="0"/>
                <w:sz w:val="16"/>
              </w:rPr>
              <w:t>• The student is told why, not simply blocked.</w:t>
            </w:r>
          </w:p>
          <w:p>
            <w:pPr>
              <w:spacing w:after="0" w:before="0" w:line="240" w:lineRule="auto"/>
            </w:pPr>
            <w:r>
              <w:rPr>
                <w:b w:val="0"/>
                <w:sz w:val="16"/>
              </w:rPr>
              <w:t>• Reinstatement restores prior access.</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US-CRS-12</w:t>
            </w:r>
          </w:p>
        </w:tc>
        <w:tc>
          <w:tcPr>
            <w:tcW w:type="dxa" w:w="3202"/>
            <w:shd w:val="clear" w:color="auto" w:fill="F2F5F9"/>
          </w:tcPr>
          <w:p>
            <w:pPr>
              <w:spacing w:after="0" w:before="0" w:line="240" w:lineRule="auto"/>
            </w:pPr>
            <w:r/>
            <w:r>
              <w:rPr>
                <w:b w:val="0"/>
                <w:sz w:val="16"/>
              </w:rPr>
              <w:t>As an administrator, I want to know when a subject has no teacher, so that no class is left uncovered.</w:t>
            </w:r>
          </w:p>
        </w:tc>
        <w:tc>
          <w:tcPr>
            <w:tcW w:type="dxa" w:w="4873"/>
            <w:shd w:val="clear" w:color="auto" w:fill="F2F5F9"/>
          </w:tcPr>
          <w:p>
            <w:pPr>
              <w:spacing w:after="0" w:before="0" w:line="240" w:lineRule="auto"/>
            </w:pPr>
            <w:r/>
            <w:r>
              <w:rPr>
                <w:b w:val="0"/>
                <w:sz w:val="16"/>
              </w:rPr>
              <w:t>• Unassigned subject-sections appear on my exception panel.</w:t>
            </w:r>
          </w:p>
          <w:p>
            <w:pPr>
              <w:spacing w:after="0" w:before="0" w:line="240" w:lineRule="auto"/>
            </w:pPr>
            <w:r>
              <w:rPr>
                <w:b w:val="0"/>
                <w:sz w:val="16"/>
              </w:rPr>
              <w:t>• The warning clears when an assignment is made.</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US-CRS-13</w:t>
            </w:r>
          </w:p>
        </w:tc>
        <w:tc>
          <w:tcPr>
            <w:tcW w:type="dxa" w:w="3202"/>
          </w:tcPr>
          <w:p>
            <w:pPr>
              <w:spacing w:after="0" w:before="0" w:line="240" w:lineRule="auto"/>
            </w:pPr>
            <w:r/>
            <w:r>
              <w:rPr>
                <w:b w:val="0"/>
                <w:sz w:val="16"/>
              </w:rPr>
              <w:t>As a teacher, I want cover arranged without me losing my subject, so that temporary absence is simple.</w:t>
            </w:r>
          </w:p>
        </w:tc>
        <w:tc>
          <w:tcPr>
            <w:tcW w:type="dxa" w:w="4873"/>
          </w:tcPr>
          <w:p>
            <w:pPr>
              <w:spacing w:after="0" w:before="0" w:line="240" w:lineRule="auto"/>
            </w:pPr>
            <w:r/>
            <w:r>
              <w:rPr>
                <w:b w:val="0"/>
                <w:sz w:val="16"/>
              </w:rPr>
              <w:t>• A substitute assignment carries an end date.</w:t>
            </w:r>
          </w:p>
          <w:p>
            <w:pPr>
              <w:spacing w:after="0" w:before="0" w:line="240" w:lineRule="auto"/>
            </w:pPr>
            <w:r>
              <w:rPr>
                <w:b w:val="0"/>
                <w:sz w:val="16"/>
              </w:rPr>
              <w:t>• Access is withdrawn automatically on expiry with no administrative action.</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US-CRS-14</w:t>
            </w:r>
          </w:p>
        </w:tc>
        <w:tc>
          <w:tcPr>
            <w:tcW w:type="dxa" w:w="3202"/>
            <w:shd w:val="clear" w:color="auto" w:fill="F2F5F9"/>
          </w:tcPr>
          <w:p>
            <w:pPr>
              <w:spacing w:after="0" w:before="0" w:line="240" w:lineRule="auto"/>
            </w:pPr>
            <w:r/>
            <w:r>
              <w:rPr>
                <w:b w:val="0"/>
                <w:sz w:val="16"/>
              </w:rPr>
              <w:t>As an administrator, I want to close a session at year end without losing anything, so that records remain available.</w:t>
            </w:r>
          </w:p>
        </w:tc>
        <w:tc>
          <w:tcPr>
            <w:tcW w:type="dxa" w:w="4873"/>
            <w:shd w:val="clear" w:color="auto" w:fill="F2F5F9"/>
          </w:tcPr>
          <w:p>
            <w:pPr>
              <w:spacing w:after="0" w:before="0" w:line="240" w:lineRule="auto"/>
            </w:pPr>
            <w:r/>
            <w:r>
              <w:rPr>
                <w:b w:val="0"/>
                <w:sz w:val="16"/>
              </w:rPr>
              <w:t>• Closing makes sections read-only for content and assessment.</w:t>
            </w:r>
          </w:p>
          <w:p>
            <w:pPr>
              <w:spacing w:after="0" w:before="0" w:line="240" w:lineRule="auto"/>
            </w:pPr>
            <w:r>
              <w:rPr>
                <w:b w:val="0"/>
                <w:sz w:val="16"/>
              </w:rPr>
              <w:t>• Every record remains visible and reportable.</w:t>
            </w:r>
          </w:p>
          <w:p>
            <w:pPr>
              <w:spacing w:after="0" w:before="0" w:line="240" w:lineRule="auto"/>
            </w:pPr>
            <w:r>
              <w:rPr>
                <w:b w:val="0"/>
                <w:sz w:val="16"/>
              </w:rPr>
              <w:t>• Nothing is deleted or hidden.</w:t>
            </w:r>
          </w:p>
        </w:tc>
        <w:tc>
          <w:tcPr>
            <w:tcW w:type="dxa" w:w="487"/>
            <w:shd w:val="clear" w:color="auto" w:fill="F2F5F9"/>
          </w:tcPr>
          <w:p>
            <w:pPr>
              <w:spacing w:after="0" w:before="0" w:line="240" w:lineRule="auto"/>
            </w:pPr>
            <w:r/>
            <w:r>
              <w:rPr>
                <w:b w:val="0"/>
                <w:sz w:val="16"/>
              </w:rPr>
              <w:t>M</w:t>
            </w:r>
          </w:p>
        </w:tc>
      </w:tr>
    </w:tbl>
    <w:p>
      <w:pPr>
        <w:spacing w:after="40"/>
      </w:pPr>
    </w:p>
    <w:p>
      <w:pPr>
        <w:pStyle w:val="Heading2"/>
      </w:pPr>
      <w:r>
        <w:t>11.3  Student Learning Experience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US-STU-01</w:t>
            </w:r>
          </w:p>
        </w:tc>
        <w:tc>
          <w:tcPr>
            <w:tcW w:type="dxa" w:w="3202"/>
          </w:tcPr>
          <w:p>
            <w:pPr>
              <w:spacing w:after="0" w:before="0" w:line="240" w:lineRule="auto"/>
            </w:pPr>
            <w:r/>
            <w:r>
              <w:rPr>
                <w:b w:val="0"/>
                <w:sz w:val="16"/>
              </w:rPr>
              <w:t>As a student, I want to see my next class and join it in one tap, so that I never miss a session.</w:t>
            </w:r>
          </w:p>
        </w:tc>
        <w:tc>
          <w:tcPr>
            <w:tcW w:type="dxa" w:w="4873"/>
          </w:tcPr>
          <w:p>
            <w:pPr>
              <w:spacing w:after="0" w:before="0" w:line="240" w:lineRule="auto"/>
            </w:pPr>
            <w:r/>
            <w:r>
              <w:rPr>
                <w:b w:val="0"/>
                <w:sz w:val="16"/>
              </w:rPr>
              <w:t>• The next class is above the fold on my phone.</w:t>
            </w:r>
          </w:p>
          <w:p>
            <w:pPr>
              <w:spacing w:after="0" w:before="0" w:line="240" w:lineRule="auto"/>
            </w:pPr>
            <w:r>
              <w:rPr>
                <w:b w:val="0"/>
                <w:sz w:val="16"/>
              </w:rPr>
              <w:t>• A countdown is shown.</w:t>
            </w:r>
          </w:p>
          <w:p>
            <w:pPr>
              <w:spacing w:after="0" w:before="0" w:line="240" w:lineRule="auto"/>
            </w:pPr>
            <w:r>
              <w:rPr>
                <w:b w:val="0"/>
                <w:sz w:val="16"/>
              </w:rPr>
              <w:t>• The join control activates automatically 15 minutes before, without refreshing.</w:t>
            </w:r>
          </w:p>
          <w:p>
            <w:pPr>
              <w:spacing w:after="0" w:before="0" w:line="240" w:lineRule="auto"/>
            </w:pPr>
            <w:r>
              <w:rPr>
                <w:b w:val="0"/>
                <w:sz w:val="16"/>
              </w:rPr>
              <w:t>• Tapping it takes me straight into the class.</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US-STU-02</w:t>
            </w:r>
          </w:p>
        </w:tc>
        <w:tc>
          <w:tcPr>
            <w:tcW w:type="dxa" w:w="3202"/>
            <w:shd w:val="clear" w:color="auto" w:fill="F2F5F9"/>
          </w:tcPr>
          <w:p>
            <w:pPr>
              <w:spacing w:after="0" w:before="0" w:line="240" w:lineRule="auto"/>
            </w:pPr>
            <w:r/>
            <w:r>
              <w:rPr>
                <w:b w:val="0"/>
                <w:sz w:val="16"/>
              </w:rPr>
              <w:t>As a student, I want everything for my course in one place, so that I stop scrolling through chat history.</w:t>
            </w:r>
          </w:p>
        </w:tc>
        <w:tc>
          <w:tcPr>
            <w:tcW w:type="dxa" w:w="4873"/>
            <w:shd w:val="clear" w:color="auto" w:fill="F2F5F9"/>
          </w:tcPr>
          <w:p>
            <w:pPr>
              <w:spacing w:after="0" w:before="0" w:line="240" w:lineRule="auto"/>
            </w:pPr>
            <w:r/>
            <w:r>
              <w:rPr>
                <w:b w:val="0"/>
                <w:sz w:val="16"/>
              </w:rPr>
              <w:t>• All my subjects are reachable from the dashboard.</w:t>
            </w:r>
          </w:p>
          <w:p>
            <w:pPr>
              <w:spacing w:after="0" w:before="0" w:line="240" w:lineRule="auto"/>
            </w:pPr>
            <w:r>
              <w:rPr>
                <w:b w:val="0"/>
                <w:sz w:val="16"/>
              </w:rPr>
              <w:t>• Each subject shows its lessons with lectures, notes, assignments, and quizzes.</w:t>
            </w:r>
          </w:p>
          <w:p>
            <w:pPr>
              <w:spacing w:after="0" w:before="0" w:line="240" w:lineRule="auto"/>
            </w:pPr>
            <w:r>
              <w:rPr>
                <w:b w:val="0"/>
                <w:sz w:val="16"/>
              </w:rPr>
              <w:t>• I see only subjects I am enrolled in.</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US-STU-03</w:t>
            </w:r>
          </w:p>
        </w:tc>
        <w:tc>
          <w:tcPr>
            <w:tcW w:type="dxa" w:w="3202"/>
          </w:tcPr>
          <w:p>
            <w:pPr>
              <w:spacing w:after="0" w:before="0" w:line="240" w:lineRule="auto"/>
            </w:pPr>
            <w:r/>
            <w:r>
              <w:rPr>
                <w:b w:val="0"/>
                <w:sz w:val="16"/>
              </w:rPr>
              <w:t>As a student, I want to resume a recorded lecture where I stopped, so that I do not rewatch or hunt for my place.</w:t>
            </w:r>
          </w:p>
        </w:tc>
        <w:tc>
          <w:tcPr>
            <w:tcW w:type="dxa" w:w="4873"/>
          </w:tcPr>
          <w:p>
            <w:pPr>
              <w:spacing w:after="0" w:before="0" w:line="240" w:lineRule="auto"/>
            </w:pPr>
            <w:r/>
            <w:r>
              <w:rPr>
                <w:b w:val="0"/>
                <w:sz w:val="16"/>
              </w:rPr>
              <w:t>• Reopening resumes within a few seconds of where I stopped.</w:t>
            </w:r>
          </w:p>
          <w:p>
            <w:pPr>
              <w:spacing w:after="0" w:before="0" w:line="240" w:lineRule="auto"/>
            </w:pPr>
            <w:r>
              <w:rPr>
                <w:b w:val="0"/>
                <w:sz w:val="16"/>
              </w:rPr>
              <w:t>• My completion percentage updates as I watch.</w:t>
            </w:r>
          </w:p>
          <w:p>
            <w:pPr>
              <w:spacing w:after="0" w:before="0" w:line="240" w:lineRule="auto"/>
            </w:pPr>
            <w:r>
              <w:rPr>
                <w:b w:val="0"/>
                <w:sz w:val="16"/>
              </w:rPr>
              <w:t>• Replaying the same part does not inflate my progress.</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US-STU-04</w:t>
            </w:r>
          </w:p>
        </w:tc>
        <w:tc>
          <w:tcPr>
            <w:tcW w:type="dxa" w:w="3202"/>
            <w:shd w:val="clear" w:color="auto" w:fill="F2F5F9"/>
          </w:tcPr>
          <w:p>
            <w:pPr>
              <w:spacing w:after="0" w:before="0" w:line="240" w:lineRule="auto"/>
            </w:pPr>
            <w:r/>
            <w:r>
              <w:rPr>
                <w:b w:val="0"/>
                <w:sz w:val="16"/>
              </w:rPr>
              <w:t>As a student on mobile data, I want video that does not exhaust my allowance, so that I can study without a large bill.</w:t>
            </w:r>
          </w:p>
        </w:tc>
        <w:tc>
          <w:tcPr>
            <w:tcW w:type="dxa" w:w="4873"/>
            <w:shd w:val="clear" w:color="auto" w:fill="F2F5F9"/>
          </w:tcPr>
          <w:p>
            <w:pPr>
              <w:spacing w:after="0" w:before="0" w:line="240" w:lineRule="auto"/>
            </w:pPr>
            <w:r/>
            <w:r>
              <w:rPr>
                <w:b w:val="0"/>
                <w:sz w:val="16"/>
              </w:rPr>
              <w:t>• Quality adapts to my connection.</w:t>
            </w:r>
          </w:p>
          <w:p>
            <w:pPr>
              <w:spacing w:after="0" w:before="0" w:line="240" w:lineRule="auto"/>
            </w:pPr>
            <w:r>
              <w:rPr>
                <w:b w:val="0"/>
                <w:sz w:val="16"/>
              </w:rPr>
              <w:t>• I can select a lower quality manually.</w:t>
            </w:r>
          </w:p>
          <w:p>
            <w:pPr>
              <w:spacing w:after="0" w:before="0" w:line="240" w:lineRule="auto"/>
            </w:pPr>
            <w:r>
              <w:rPr>
                <w:b w:val="0"/>
                <w:sz w:val="16"/>
              </w:rPr>
              <w:t>• Playback starts within 3 seconds on a normal connection.</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US-STU-05</w:t>
            </w:r>
          </w:p>
        </w:tc>
        <w:tc>
          <w:tcPr>
            <w:tcW w:type="dxa" w:w="3202"/>
          </w:tcPr>
          <w:p>
            <w:pPr>
              <w:spacing w:after="0" w:before="0" w:line="240" w:lineRule="auto"/>
            </w:pPr>
            <w:r/>
            <w:r>
              <w:rPr>
                <w:b w:val="0"/>
                <w:sz w:val="16"/>
              </w:rPr>
              <w:t>As a student, I want to know what work is due and when, so that I do not miss a deadline.</w:t>
            </w:r>
          </w:p>
        </w:tc>
        <w:tc>
          <w:tcPr>
            <w:tcW w:type="dxa" w:w="4873"/>
          </w:tcPr>
          <w:p>
            <w:pPr>
              <w:spacing w:after="0" w:before="0" w:line="240" w:lineRule="auto"/>
            </w:pPr>
            <w:r/>
            <w:r>
              <w:rPr>
                <w:b w:val="0"/>
                <w:sz w:val="16"/>
              </w:rPr>
              <w:t>• The dashboard lists assignments and quizzes due soon, by deadline.</w:t>
            </w:r>
          </w:p>
          <w:p>
            <w:pPr>
              <w:spacing w:after="0" w:before="0" w:line="240" w:lineRule="auto"/>
            </w:pPr>
            <w:r>
              <w:rPr>
                <w:b w:val="0"/>
                <w:sz w:val="16"/>
              </w:rPr>
              <w:t>• Each shows the subject, the deadline, and the time remaining.</w:t>
            </w:r>
          </w:p>
          <w:p>
            <w:pPr>
              <w:spacing w:after="0" w:before="0" w:line="240" w:lineRule="auto"/>
            </w:pPr>
            <w:r>
              <w:rPr>
                <w:b w:val="0"/>
                <w:sz w:val="16"/>
              </w:rPr>
              <w:t>• Submitted items are visibly distinguished.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US-STU-06</w:t>
            </w:r>
          </w:p>
        </w:tc>
        <w:tc>
          <w:tcPr>
            <w:tcW w:type="dxa" w:w="3202"/>
            <w:shd w:val="clear" w:color="auto" w:fill="F2F5F9"/>
          </w:tcPr>
          <w:p>
            <w:pPr>
              <w:spacing w:after="0" w:before="0" w:line="240" w:lineRule="auto"/>
            </w:pPr>
            <w:r/>
            <w:r>
              <w:rPr>
                <w:b w:val="0"/>
                <w:sz w:val="16"/>
              </w:rPr>
              <w:t>As a student, I want to see my attendance and be warned early, so that I can act before it is too late.</w:t>
            </w:r>
          </w:p>
        </w:tc>
        <w:tc>
          <w:tcPr>
            <w:tcW w:type="dxa" w:w="4873"/>
            <w:shd w:val="clear" w:color="auto" w:fill="F2F5F9"/>
          </w:tcPr>
          <w:p>
            <w:pPr>
              <w:spacing w:after="0" w:before="0" w:line="240" w:lineRule="auto"/>
            </w:pPr>
            <w:r/>
            <w:r>
              <w:rPr>
                <w:b w:val="0"/>
                <w:sz w:val="16"/>
              </w:rPr>
              <w:t>• My percentage is visible per subject and overall.</w:t>
            </w:r>
          </w:p>
          <w:p>
            <w:pPr>
              <w:spacing w:after="0" w:before="0" w:line="240" w:lineRule="auto"/>
            </w:pPr>
            <w:r>
              <w:rPr>
                <w:b w:val="0"/>
                <w:sz w:val="16"/>
              </w:rPr>
              <w:t>• A warning appears when I fall below the threshold.</w:t>
            </w:r>
          </w:p>
          <w:p>
            <w:pPr>
              <w:spacing w:after="0" w:before="0" w:line="240" w:lineRule="auto"/>
            </w:pPr>
            <w:r>
              <w:rPr>
                <w:b w:val="0"/>
                <w:sz w:val="16"/>
              </w:rPr>
              <w:t>• I am notified when the warning is first raised.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US-STU-07</w:t>
            </w:r>
          </w:p>
        </w:tc>
        <w:tc>
          <w:tcPr>
            <w:tcW w:type="dxa" w:w="3202"/>
          </w:tcPr>
          <w:p>
            <w:pPr>
              <w:spacing w:after="0" w:before="0" w:line="240" w:lineRule="auto"/>
            </w:pPr>
            <w:r/>
            <w:r>
              <w:rPr>
                <w:b w:val="0"/>
                <w:sz w:val="16"/>
              </w:rPr>
              <w:t>As a student, I want to understand my progress percentage, so that it means something to me.</w:t>
            </w:r>
          </w:p>
        </w:tc>
        <w:tc>
          <w:tcPr>
            <w:tcW w:type="dxa" w:w="4873"/>
          </w:tcPr>
          <w:p>
            <w:pPr>
              <w:spacing w:after="0" w:before="0" w:line="240" w:lineRule="auto"/>
            </w:pPr>
            <w:r/>
            <w:r>
              <w:rPr>
                <w:b w:val="0"/>
                <w:sz w:val="16"/>
              </w:rPr>
              <w:t>• The four components and their weights are shown.</w:t>
            </w:r>
          </w:p>
          <w:p>
            <w:pPr>
              <w:spacing w:after="0" w:before="0" w:line="240" w:lineRule="auto"/>
            </w:pPr>
            <w:r>
              <w:rPr>
                <w:b w:val="0"/>
                <w:sz w:val="16"/>
              </w:rPr>
              <w:t>• I can see exactly what remains outstanding, item by item.</w:t>
            </w:r>
          </w:p>
          <w:p>
            <w:pPr>
              <w:spacing w:after="0" w:before="0" w:line="240" w:lineRule="auto"/>
            </w:pPr>
            <w:r>
              <w:rPr>
                <w:b w:val="0"/>
                <w:sz w:val="16"/>
              </w:rPr>
              <w:t>• A figure that may be out of date shows when it was calculated.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US-STU-08</w:t>
            </w:r>
          </w:p>
        </w:tc>
        <w:tc>
          <w:tcPr>
            <w:tcW w:type="dxa" w:w="3202"/>
            <w:shd w:val="clear" w:color="auto" w:fill="F2F5F9"/>
          </w:tcPr>
          <w:p>
            <w:pPr>
              <w:spacing w:after="0" w:before="0" w:line="240" w:lineRule="auto"/>
            </w:pPr>
            <w:r/>
            <w:r>
              <w:rPr>
                <w:b w:val="0"/>
                <w:sz w:val="16"/>
              </w:rPr>
              <w:t>As a student, I want to download my notes, so that I can study offline.</w:t>
            </w:r>
          </w:p>
        </w:tc>
        <w:tc>
          <w:tcPr>
            <w:tcW w:type="dxa" w:w="4873"/>
            <w:shd w:val="clear" w:color="auto" w:fill="F2F5F9"/>
          </w:tcPr>
          <w:p>
            <w:pPr>
              <w:spacing w:after="0" w:before="0" w:line="240" w:lineRule="auto"/>
            </w:pPr>
            <w:r/>
            <w:r>
              <w:rPr>
                <w:b w:val="0"/>
                <w:sz w:val="16"/>
              </w:rPr>
              <w:t>• Notes attached to my lessons are downloadable.</w:t>
            </w:r>
          </w:p>
          <w:p>
            <w:pPr>
              <w:spacing w:after="0" w:before="0" w:line="240" w:lineRule="auto"/>
            </w:pPr>
            <w:r>
              <w:rPr>
                <w:b w:val="0"/>
                <w:sz w:val="16"/>
              </w:rPr>
              <w:t>• Unpublished notes never appear.</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US-STU-09</w:t>
            </w:r>
          </w:p>
        </w:tc>
        <w:tc>
          <w:tcPr>
            <w:tcW w:type="dxa" w:w="3202"/>
          </w:tcPr>
          <w:p>
            <w:pPr>
              <w:spacing w:after="0" w:before="0" w:line="240" w:lineRule="auto"/>
            </w:pPr>
            <w:r/>
            <w:r>
              <w:rPr>
                <w:b w:val="0"/>
                <w:sz w:val="16"/>
              </w:rPr>
              <w:t>As a student, I want my results and feedback in one place, so that I know how I am doing.</w:t>
            </w:r>
          </w:p>
        </w:tc>
        <w:tc>
          <w:tcPr>
            <w:tcW w:type="dxa" w:w="4873"/>
          </w:tcPr>
          <w:p>
            <w:pPr>
              <w:spacing w:after="0" w:before="0" w:line="240" w:lineRule="auto"/>
            </w:pPr>
            <w:r/>
            <w:r>
              <w:rPr>
                <w:b w:val="0"/>
                <w:sz w:val="16"/>
              </w:rPr>
              <w:t>• Every grade shows marks obtained, marks available, feedback, and rubric scores.</w:t>
            </w:r>
          </w:p>
          <w:p>
            <w:pPr>
              <w:spacing w:after="0" w:before="0" w:line="240" w:lineRule="auto"/>
            </w:pPr>
            <w:r>
              <w:rPr>
                <w:b w:val="0"/>
                <w:sz w:val="16"/>
              </w:rPr>
              <w:t>• Results appear only after my teacher releases them.</w:t>
            </w:r>
          </w:p>
          <w:p>
            <w:pPr>
              <w:spacing w:after="0" w:before="0" w:line="240" w:lineRule="auto"/>
            </w:pPr>
            <w:r>
              <w:rPr>
                <w:b w:val="0"/>
                <w:sz w:val="16"/>
              </w:rPr>
              <w:t>• I am notified when a result is released.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US-STU-10</w:t>
            </w:r>
          </w:p>
        </w:tc>
        <w:tc>
          <w:tcPr>
            <w:tcW w:type="dxa" w:w="3202"/>
            <w:shd w:val="clear" w:color="auto" w:fill="F2F5F9"/>
          </w:tcPr>
          <w:p>
            <w:pPr>
              <w:spacing w:after="0" w:before="0" w:line="240" w:lineRule="auto"/>
            </w:pPr>
            <w:r/>
            <w:r>
              <w:rPr>
                <w:b w:val="0"/>
                <w:sz w:val="16"/>
              </w:rPr>
              <w:t>As a student, I do not want anyone else to see my marks or my work, so that my performance stays private.</w:t>
            </w:r>
          </w:p>
        </w:tc>
        <w:tc>
          <w:tcPr>
            <w:tcW w:type="dxa" w:w="4873"/>
            <w:shd w:val="clear" w:color="auto" w:fill="F2F5F9"/>
          </w:tcPr>
          <w:p>
            <w:pPr>
              <w:spacing w:after="0" w:before="0" w:line="240" w:lineRule="auto"/>
            </w:pPr>
            <w:r/>
            <w:r>
              <w:rPr>
                <w:b w:val="0"/>
                <w:sz w:val="16"/>
              </w:rPr>
              <w:t>• No screen, export, ranking, or response shows me another student's marks, submissions, attendance, or contact details.</w:t>
            </w:r>
          </w:p>
          <w:p>
            <w:pPr>
              <w:spacing w:after="0" w:before="0" w:line="240" w:lineRule="auto"/>
            </w:pPr>
            <w:r>
              <w:rPr>
                <w:b w:val="0"/>
                <w:sz w:val="16"/>
              </w:rPr>
              <w:t>• The same is true in reverse.</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US-STU-11</w:t>
            </w:r>
          </w:p>
        </w:tc>
        <w:tc>
          <w:tcPr>
            <w:tcW w:type="dxa" w:w="3202"/>
          </w:tcPr>
          <w:p>
            <w:pPr>
              <w:spacing w:after="0" w:before="0" w:line="240" w:lineRule="auto"/>
            </w:pPr>
            <w:r/>
            <w:r>
              <w:rPr>
                <w:b w:val="0"/>
                <w:sz w:val="16"/>
              </w:rPr>
              <w:t>As a student, I want to know my fee status, so that I am not surprised by a balance.</w:t>
            </w:r>
          </w:p>
        </w:tc>
        <w:tc>
          <w:tcPr>
            <w:tcW w:type="dxa" w:w="4873"/>
          </w:tcPr>
          <w:p>
            <w:pPr>
              <w:spacing w:after="0" w:before="0" w:line="240" w:lineRule="auto"/>
            </w:pPr>
            <w:r/>
            <w:r>
              <w:rPr>
                <w:b w:val="0"/>
                <w:sz w:val="16"/>
              </w:rPr>
              <w:t>• Verified payments and any outstanding balance are visible.</w:t>
            </w:r>
          </w:p>
          <w:p>
            <w:pPr>
              <w:spacing w:after="0" w:before="0" w:line="240" w:lineRule="auto"/>
            </w:pPr>
            <w:r>
              <w:rPr>
                <w:b w:val="0"/>
                <w:sz w:val="16"/>
              </w:rPr>
              <w:t>• I can see the slips I submitted.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US-STU-12</w:t>
            </w:r>
          </w:p>
        </w:tc>
        <w:tc>
          <w:tcPr>
            <w:tcW w:type="dxa" w:w="3202"/>
            <w:shd w:val="clear" w:color="auto" w:fill="F2F5F9"/>
          </w:tcPr>
          <w:p>
            <w:pPr>
              <w:spacing w:after="0" w:before="0" w:line="240" w:lineRule="auto"/>
            </w:pPr>
            <w:r/>
            <w:r>
              <w:rPr>
                <w:b w:val="0"/>
                <w:sz w:val="16"/>
              </w:rPr>
              <w:t>As a student, I want to update my own contact details, so that I receive notifications.</w:t>
            </w:r>
          </w:p>
        </w:tc>
        <w:tc>
          <w:tcPr>
            <w:tcW w:type="dxa" w:w="4873"/>
            <w:shd w:val="clear" w:color="auto" w:fill="F2F5F9"/>
          </w:tcPr>
          <w:p>
            <w:pPr>
              <w:spacing w:after="0" w:before="0" w:line="240" w:lineRule="auto"/>
            </w:pPr>
            <w:r/>
            <w:r>
              <w:rPr>
                <w:b w:val="0"/>
                <w:sz w:val="16"/>
              </w:rPr>
              <w:t>• I can change my phone, email, address, and photograph.</w:t>
            </w:r>
          </w:p>
          <w:p>
            <w:pPr>
              <w:spacing w:after="0" w:before="0" w:line="240" w:lineRule="auto"/>
            </w:pPr>
            <w:r>
              <w:rPr>
                <w:b w:val="0"/>
                <w:sz w:val="16"/>
              </w:rPr>
              <w:t>• I cannot change my name, identity number, section, roll number, or marks.</w:t>
            </w:r>
          </w:p>
          <w:p>
            <w:pPr>
              <w:spacing w:after="0" w:before="0" w:line="240" w:lineRule="auto"/>
            </w:pPr>
            <w:r>
              <w:rPr>
                <w:b w:val="0"/>
                <w:sz w:val="16"/>
              </w:rPr>
              <w:t>• Changes to protected fields can be requested for approval.</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US-STU-13</w:t>
            </w:r>
          </w:p>
        </w:tc>
        <w:tc>
          <w:tcPr>
            <w:tcW w:type="dxa" w:w="3202"/>
          </w:tcPr>
          <w:p>
            <w:pPr>
              <w:spacing w:after="0" w:before="0" w:line="240" w:lineRule="auto"/>
            </w:pPr>
            <w:r/>
            <w:r>
              <w:rPr>
                <w:b w:val="0"/>
                <w:sz w:val="16"/>
              </w:rPr>
              <w:t>As a student, I want my timetable, so that I can plan my week.</w:t>
            </w:r>
          </w:p>
        </w:tc>
        <w:tc>
          <w:tcPr>
            <w:tcW w:type="dxa" w:w="4873"/>
          </w:tcPr>
          <w:p>
            <w:pPr>
              <w:spacing w:after="0" w:before="0" w:line="240" w:lineRule="auto"/>
            </w:pPr>
            <w:r/>
            <w:r>
              <w:rPr>
                <w:b w:val="0"/>
                <w:sz w:val="16"/>
              </w:rPr>
              <w:t>• Day, week, and month views are available.</w:t>
            </w:r>
          </w:p>
          <w:p>
            <w:pPr>
              <w:spacing w:after="0" w:before="0" w:line="240" w:lineRule="auto"/>
            </w:pPr>
            <w:r>
              <w:rPr>
                <w:b w:val="0"/>
                <w:sz w:val="16"/>
              </w:rPr>
              <w:t>• Cancellations and changes are reflected and I am notified.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US-STU-14</w:t>
            </w:r>
          </w:p>
        </w:tc>
        <w:tc>
          <w:tcPr>
            <w:tcW w:type="dxa" w:w="3202"/>
            <w:shd w:val="clear" w:color="auto" w:fill="F2F5F9"/>
          </w:tcPr>
          <w:p>
            <w:pPr>
              <w:spacing w:after="0" w:before="0" w:line="240" w:lineRule="auto"/>
            </w:pPr>
            <w:r/>
            <w:r>
              <w:rPr>
                <w:b w:val="0"/>
                <w:sz w:val="16"/>
              </w:rPr>
              <w:t>As a student, I want to reach my class WhatsApp group from the system, so that I am not left out of the community.</w:t>
            </w:r>
          </w:p>
        </w:tc>
        <w:tc>
          <w:tcPr>
            <w:tcW w:type="dxa" w:w="4873"/>
            <w:shd w:val="clear" w:color="auto" w:fill="F2F5F9"/>
          </w:tcPr>
          <w:p>
            <w:pPr>
              <w:spacing w:after="0" w:before="0" w:line="240" w:lineRule="auto"/>
            </w:pPr>
            <w:r/>
            <w:r>
              <w:rPr>
                <w:b w:val="0"/>
                <w:sz w:val="16"/>
              </w:rPr>
              <w:t>• The channel and group links for my section are shown.</w:t>
            </w:r>
          </w:p>
          <w:p>
            <w:pPr>
              <w:spacing w:after="0" w:before="0" w:line="240" w:lineRule="auto"/>
            </w:pPr>
            <w:r>
              <w:rPr>
                <w:b w:val="0"/>
                <w:sz w:val="16"/>
              </w:rPr>
              <w:t>• Only my own section's links are visible to me.</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US-STU-15</w:t>
            </w:r>
          </w:p>
        </w:tc>
        <w:tc>
          <w:tcPr>
            <w:tcW w:type="dxa" w:w="3202"/>
          </w:tcPr>
          <w:p>
            <w:pPr>
              <w:spacing w:after="0" w:before="0" w:line="240" w:lineRule="auto"/>
            </w:pPr>
            <w:r/>
            <w:r>
              <w:rPr>
                <w:b w:val="0"/>
                <w:sz w:val="16"/>
              </w:rPr>
              <w:t>As a student, I want my certificate when I finish, so that I have proof.</w:t>
            </w:r>
          </w:p>
        </w:tc>
        <w:tc>
          <w:tcPr>
            <w:tcW w:type="dxa" w:w="4873"/>
          </w:tcPr>
          <w:p>
            <w:pPr>
              <w:spacing w:after="0" w:before="0" w:line="240" w:lineRule="auto"/>
            </w:pPr>
            <w:r/>
            <w:r>
              <w:rPr>
                <w:b w:val="0"/>
                <w:sz w:val="16"/>
              </w:rPr>
              <w:t>• The certificate is issued when I meet the criteria.</w:t>
            </w:r>
          </w:p>
          <w:p>
            <w:pPr>
              <w:spacing w:after="0" w:before="0" w:line="240" w:lineRule="auto"/>
            </w:pPr>
            <w:r>
              <w:rPr>
                <w:b w:val="0"/>
                <w:sz w:val="16"/>
              </w:rPr>
              <w:t>• I can download it as PDF.</w:t>
            </w:r>
          </w:p>
          <w:p>
            <w:pPr>
              <w:spacing w:after="0" w:before="0" w:line="240" w:lineRule="auto"/>
            </w:pPr>
            <w:r>
              <w:rPr>
                <w:b w:val="0"/>
                <w:sz w:val="16"/>
              </w:rPr>
              <w:t>• An employer can verify it with the code, and sees only my name, subject, and date.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US-STU-16</w:t>
            </w:r>
          </w:p>
        </w:tc>
        <w:tc>
          <w:tcPr>
            <w:tcW w:type="dxa" w:w="3202"/>
            <w:shd w:val="clear" w:color="auto" w:fill="F2F5F9"/>
          </w:tcPr>
          <w:p>
            <w:pPr>
              <w:spacing w:after="0" w:before="0" w:line="240" w:lineRule="auto"/>
            </w:pPr>
            <w:r/>
            <w:r>
              <w:rPr>
                <w:b w:val="0"/>
                <w:sz w:val="16"/>
              </w:rPr>
              <w:t>As a student, I want to change my password and see where I am logged in, so that my account stays secure.</w:t>
            </w:r>
          </w:p>
        </w:tc>
        <w:tc>
          <w:tcPr>
            <w:tcW w:type="dxa" w:w="4873"/>
            <w:shd w:val="clear" w:color="auto" w:fill="F2F5F9"/>
          </w:tcPr>
          <w:p>
            <w:pPr>
              <w:spacing w:after="0" w:before="0" w:line="240" w:lineRule="auto"/>
            </w:pPr>
            <w:r/>
            <w:r>
              <w:rPr>
                <w:b w:val="0"/>
                <w:sz w:val="16"/>
              </w:rPr>
              <w:t>• Changing my password requires the current one and ends my other sessions.</w:t>
            </w:r>
          </w:p>
          <w:p>
            <w:pPr>
              <w:spacing w:after="0" w:before="0" w:line="240" w:lineRule="auto"/>
            </w:pPr>
            <w:r>
              <w:rPr>
                <w:b w:val="0"/>
                <w:sz w:val="16"/>
              </w:rPr>
              <w:t>• I can see and revoke my active sessions.</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US-STU-17</w:t>
            </w:r>
          </w:p>
        </w:tc>
        <w:tc>
          <w:tcPr>
            <w:tcW w:type="dxa" w:w="3202"/>
          </w:tcPr>
          <w:p>
            <w:pPr>
              <w:spacing w:after="0" w:before="0" w:line="240" w:lineRule="auto"/>
            </w:pPr>
            <w:r/>
            <w:r>
              <w:rPr>
                <w:b w:val="0"/>
                <w:sz w:val="16"/>
              </w:rPr>
              <w:t>As a student, I want to ask a question about a lesson, so that I am not dependent on catching the teacher live.</w:t>
            </w:r>
          </w:p>
        </w:tc>
        <w:tc>
          <w:tcPr>
            <w:tcW w:type="dxa" w:w="4873"/>
          </w:tcPr>
          <w:p>
            <w:pPr>
              <w:spacing w:after="0" w:before="0" w:line="240" w:lineRule="auto"/>
            </w:pPr>
            <w:r/>
            <w:r>
              <w:rPr>
                <w:b w:val="0"/>
                <w:sz w:val="16"/>
              </w:rPr>
              <w:t>• I can post in the subject's discussion.</w:t>
            </w:r>
          </w:p>
          <w:p>
            <w:pPr>
              <w:spacing w:after="0" w:before="0" w:line="240" w:lineRule="auto"/>
            </w:pPr>
            <w:r>
              <w:rPr>
                <w:b w:val="0"/>
                <w:sz w:val="16"/>
              </w:rPr>
              <w:t>• I can edit and delete my own posts.</w:t>
            </w:r>
          </w:p>
          <w:p>
            <w:pPr>
              <w:spacing w:after="0" w:before="0" w:line="240" w:lineRule="auto"/>
            </w:pPr>
            <w:r>
              <w:rPr>
                <w:b w:val="0"/>
                <w:sz w:val="16"/>
              </w:rPr>
              <w:t>• Only my class and its teacher can see the thread.</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US-STU-18</w:t>
            </w:r>
          </w:p>
        </w:tc>
        <w:tc>
          <w:tcPr>
            <w:tcW w:type="dxa" w:w="3202"/>
            <w:shd w:val="clear" w:color="auto" w:fill="F2F5F9"/>
          </w:tcPr>
          <w:p>
            <w:pPr>
              <w:spacing w:after="0" w:before="0" w:line="240" w:lineRule="auto"/>
            </w:pPr>
            <w:r/>
            <w:r>
              <w:rPr>
                <w:b w:val="0"/>
                <w:sz w:val="16"/>
              </w:rPr>
              <w:t>As a student with a slow connection, I want the system to remain usable, so that I am not excluded.</w:t>
            </w:r>
          </w:p>
        </w:tc>
        <w:tc>
          <w:tcPr>
            <w:tcW w:type="dxa" w:w="4873"/>
            <w:shd w:val="clear" w:color="auto" w:fill="F2F5F9"/>
          </w:tcPr>
          <w:p>
            <w:pPr>
              <w:spacing w:after="0" w:before="0" w:line="240" w:lineRule="auto"/>
            </w:pPr>
            <w:r/>
            <w:r>
              <w:rPr>
                <w:b w:val="0"/>
                <w:sz w:val="16"/>
              </w:rPr>
              <w:t>• Core workflows complete on a 500 kbit/s connection.</w:t>
            </w:r>
          </w:p>
          <w:p>
            <w:pPr>
              <w:spacing w:after="0" w:before="0" w:line="240" w:lineRule="auto"/>
            </w:pPr>
            <w:r>
              <w:rPr>
                <w:b w:val="0"/>
                <w:sz w:val="16"/>
              </w:rPr>
              <w:t>• Slow operations show progress rather than appearing frozen.</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US-STU-19</w:t>
            </w:r>
          </w:p>
        </w:tc>
        <w:tc>
          <w:tcPr>
            <w:tcW w:type="dxa" w:w="3202"/>
          </w:tcPr>
          <w:p>
            <w:pPr>
              <w:spacing w:after="0" w:before="0" w:line="240" w:lineRule="auto"/>
            </w:pPr>
            <w:r/>
            <w:r>
              <w:rPr>
                <w:b w:val="0"/>
                <w:sz w:val="16"/>
              </w:rPr>
              <w:t>As a student using a screen reader, I want to complete every task, so that I can study independently.</w:t>
            </w:r>
          </w:p>
        </w:tc>
        <w:tc>
          <w:tcPr>
            <w:tcW w:type="dxa" w:w="4873"/>
          </w:tcPr>
          <w:p>
            <w:pPr>
              <w:spacing w:after="0" w:before="0" w:line="240" w:lineRule="auto"/>
            </w:pPr>
            <w:r/>
            <w:r>
              <w:rPr>
                <w:b w:val="0"/>
                <w:sz w:val="16"/>
              </w:rPr>
              <w:t>• Every workflow is completable by keyboard alone.</w:t>
            </w:r>
          </w:p>
          <w:p>
            <w:pPr>
              <w:spacing w:after="0" w:before="0" w:line="240" w:lineRule="auto"/>
            </w:pPr>
            <w:r>
              <w:rPr>
                <w:b w:val="0"/>
                <w:sz w:val="16"/>
              </w:rPr>
              <w:t>• Form fields and their errors are announced correctly.</w:t>
            </w:r>
          </w:p>
          <w:p>
            <w:pPr>
              <w:spacing w:after="0" w:before="0" w:line="240" w:lineRule="auto"/>
            </w:pPr>
            <w:r>
              <w:rPr>
                <w:b w:val="0"/>
                <w:sz w:val="16"/>
              </w:rPr>
              <w:t>• Attendance and grade states are not conveyed by colour alone.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US-STU-20</w:t>
            </w:r>
          </w:p>
        </w:tc>
        <w:tc>
          <w:tcPr>
            <w:tcW w:type="dxa" w:w="3202"/>
            <w:shd w:val="clear" w:color="auto" w:fill="F2F5F9"/>
          </w:tcPr>
          <w:p>
            <w:pPr>
              <w:spacing w:after="0" w:before="0" w:line="240" w:lineRule="auto"/>
            </w:pPr>
            <w:r/>
            <w:r>
              <w:rPr>
                <w:b w:val="0"/>
                <w:sz w:val="16"/>
              </w:rPr>
              <w:t>As a student, I want to control what I am notified about, so that I am not overwhelmed.</w:t>
            </w:r>
          </w:p>
        </w:tc>
        <w:tc>
          <w:tcPr>
            <w:tcW w:type="dxa" w:w="4873"/>
            <w:shd w:val="clear" w:color="auto" w:fill="F2F5F9"/>
          </w:tcPr>
          <w:p>
            <w:pPr>
              <w:spacing w:after="0" w:before="0" w:line="240" w:lineRule="auto"/>
            </w:pPr>
            <w:r/>
            <w:r>
              <w:rPr>
                <w:b w:val="0"/>
                <w:sz w:val="16"/>
              </w:rPr>
              <w:t>• I can set preferences per channel.</w:t>
            </w:r>
          </w:p>
          <w:p>
            <w:pPr>
              <w:spacing w:after="0" w:before="0" w:line="240" w:lineRule="auto"/>
            </w:pPr>
            <w:r>
              <w:rPr>
                <w:b w:val="0"/>
                <w:sz w:val="16"/>
              </w:rPr>
              <w:t>• Critical notifications remain and are marked as such.</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US-STU-21</w:t>
            </w:r>
          </w:p>
        </w:tc>
        <w:tc>
          <w:tcPr>
            <w:tcW w:type="dxa" w:w="3202"/>
          </w:tcPr>
          <w:p>
            <w:pPr>
              <w:spacing w:after="0" w:before="0" w:line="240" w:lineRule="auto"/>
            </w:pPr>
            <w:r/>
            <w:r>
              <w:rPr>
                <w:b w:val="0"/>
                <w:sz w:val="16"/>
              </w:rPr>
              <w:t>As a student, I want to find a lecture or note quickly, so that I do not scroll through a term of material.</w:t>
            </w:r>
          </w:p>
        </w:tc>
        <w:tc>
          <w:tcPr>
            <w:tcW w:type="dxa" w:w="4873"/>
          </w:tcPr>
          <w:p>
            <w:pPr>
              <w:spacing w:after="0" w:before="0" w:line="240" w:lineRule="auto"/>
            </w:pPr>
            <w:r/>
            <w:r>
              <w:rPr>
                <w:b w:val="0"/>
                <w:sz w:val="16"/>
              </w:rPr>
              <w:t>• Search returns results within a second.</w:t>
            </w:r>
          </w:p>
          <w:p>
            <w:pPr>
              <w:spacing w:after="0" w:before="0" w:line="240" w:lineRule="auto"/>
            </w:pPr>
            <w:r>
              <w:rPr>
                <w:b w:val="0"/>
                <w:sz w:val="16"/>
              </w:rPr>
              <w:t>• Only content I am enrolled in appears.</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US-STU-22</w:t>
            </w:r>
          </w:p>
        </w:tc>
        <w:tc>
          <w:tcPr>
            <w:tcW w:type="dxa" w:w="3202"/>
            <w:shd w:val="clear" w:color="auto" w:fill="F2F5F9"/>
          </w:tcPr>
          <w:p>
            <w:pPr>
              <w:spacing w:after="0" w:before="0" w:line="240" w:lineRule="auto"/>
            </w:pPr>
            <w:r/>
            <w:r>
              <w:rPr>
                <w:b w:val="0"/>
                <w:sz w:val="16"/>
              </w:rPr>
              <w:t>As a student who has withdrawn, I want to keep my record and certificates, so that my work is not lost.</w:t>
            </w:r>
          </w:p>
        </w:tc>
        <w:tc>
          <w:tcPr>
            <w:tcW w:type="dxa" w:w="4873"/>
            <w:shd w:val="clear" w:color="auto" w:fill="F2F5F9"/>
          </w:tcPr>
          <w:p>
            <w:pPr>
              <w:spacing w:after="0" w:before="0" w:line="240" w:lineRule="auto"/>
            </w:pPr>
            <w:r/>
            <w:r>
              <w:rPr>
                <w:b w:val="0"/>
                <w:sz w:val="16"/>
              </w:rPr>
              <w:t>• I retain read access to my own history and certificates.</w:t>
            </w:r>
          </w:p>
          <w:p>
            <w:pPr>
              <w:spacing w:after="0" w:before="0" w:line="240" w:lineRule="auto"/>
            </w:pPr>
            <w:r>
              <w:rPr>
                <w:b w:val="0"/>
                <w:sz w:val="16"/>
              </w:rPr>
              <w:t>• I cannot join classes or submit work.</w:t>
            </w:r>
          </w:p>
        </w:tc>
        <w:tc>
          <w:tcPr>
            <w:tcW w:type="dxa" w:w="487"/>
            <w:shd w:val="clear" w:color="auto" w:fill="F2F5F9"/>
          </w:tcPr>
          <w:p>
            <w:pPr>
              <w:spacing w:after="0" w:before="0" w:line="240" w:lineRule="auto"/>
            </w:pPr>
            <w:r/>
            <w:r>
              <w:rPr>
                <w:b w:val="0"/>
                <w:sz w:val="16"/>
              </w:rPr>
              <w:t>M</w:t>
            </w:r>
          </w:p>
        </w:tc>
      </w:tr>
    </w:tbl>
    <w:p>
      <w:pPr>
        <w:spacing w:after="40"/>
      </w:pPr>
    </w:p>
    <w:p>
      <w:pPr>
        <w:pStyle w:val="Heading2"/>
      </w:pPr>
      <w:r>
        <w:t>11.4  Assessment — Student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US-ASM-01</w:t>
            </w:r>
          </w:p>
        </w:tc>
        <w:tc>
          <w:tcPr>
            <w:tcW w:type="dxa" w:w="3202"/>
          </w:tcPr>
          <w:p>
            <w:pPr>
              <w:spacing w:after="0" w:before="0" w:line="240" w:lineRule="auto"/>
            </w:pPr>
            <w:r/>
            <w:r>
              <w:rPr>
                <w:b w:val="0"/>
                <w:sz w:val="16"/>
              </w:rPr>
              <w:t>As a student, I want to submit work in whatever format I created it, so that I am not forced to convert files.</w:t>
            </w:r>
          </w:p>
        </w:tc>
        <w:tc>
          <w:tcPr>
            <w:tcW w:type="dxa" w:w="4873"/>
          </w:tcPr>
          <w:p>
            <w:pPr>
              <w:spacing w:after="0" w:before="0" w:line="240" w:lineRule="auto"/>
            </w:pPr>
            <w:r/>
            <w:r>
              <w:rPr>
                <w:b w:val="0"/>
                <w:sz w:val="16"/>
              </w:rPr>
              <w:t>• PDF, image, MP3, ZIP, DOCX, PPT, and XLSX are accepted where the teacher permits them.</w:t>
            </w:r>
          </w:p>
          <w:p>
            <w:pPr>
              <w:spacing w:after="0" w:before="0" w:line="240" w:lineRule="auto"/>
            </w:pPr>
            <w:r>
              <w:rPr>
                <w:b w:val="0"/>
                <w:sz w:val="16"/>
              </w:rPr>
              <w:t>• A refused file states what is allowed and why.</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US-ASM-02</w:t>
            </w:r>
          </w:p>
        </w:tc>
        <w:tc>
          <w:tcPr>
            <w:tcW w:type="dxa" w:w="3202"/>
            <w:shd w:val="clear" w:color="auto" w:fill="F2F5F9"/>
          </w:tcPr>
          <w:p>
            <w:pPr>
              <w:spacing w:after="0" w:before="0" w:line="240" w:lineRule="auto"/>
            </w:pPr>
            <w:r/>
            <w:r>
              <w:rPr>
                <w:b w:val="0"/>
                <w:sz w:val="16"/>
              </w:rPr>
              <w:t>As a student, I want my upload to survive a poor connection, so that I do not lose my submission.</w:t>
            </w:r>
          </w:p>
        </w:tc>
        <w:tc>
          <w:tcPr>
            <w:tcW w:type="dxa" w:w="4873"/>
            <w:shd w:val="clear" w:color="auto" w:fill="F2F5F9"/>
          </w:tcPr>
          <w:p>
            <w:pPr>
              <w:spacing w:after="0" w:before="0" w:line="240" w:lineRule="auto"/>
            </w:pPr>
            <w:r/>
            <w:r>
              <w:rPr>
                <w:b w:val="0"/>
                <w:sz w:val="16"/>
              </w:rPr>
              <w:t>• Upload progress is shown.</w:t>
            </w:r>
          </w:p>
          <w:p>
            <w:pPr>
              <w:spacing w:after="0" w:before="0" w:line="240" w:lineRule="auto"/>
            </w:pPr>
            <w:r>
              <w:rPr>
                <w:b w:val="0"/>
                <w:sz w:val="16"/>
              </w:rPr>
              <w:t>• An interrupted upload can be resumed or retried without re-entering text.</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US-ASM-03</w:t>
            </w:r>
          </w:p>
        </w:tc>
        <w:tc>
          <w:tcPr>
            <w:tcW w:type="dxa" w:w="3202"/>
          </w:tcPr>
          <w:p>
            <w:pPr>
              <w:spacing w:after="0" w:before="0" w:line="240" w:lineRule="auto"/>
            </w:pPr>
            <w:r/>
            <w:r>
              <w:rPr>
                <w:b w:val="0"/>
                <w:sz w:val="16"/>
              </w:rPr>
              <w:t>As a student, I want proof that I submitted on time, so that there is no dispute later.</w:t>
            </w:r>
          </w:p>
        </w:tc>
        <w:tc>
          <w:tcPr>
            <w:tcW w:type="dxa" w:w="4873"/>
          </w:tcPr>
          <w:p>
            <w:pPr>
              <w:spacing w:after="0" w:before="0" w:line="240" w:lineRule="auto"/>
            </w:pPr>
            <w:r/>
            <w:r>
              <w:rPr>
                <w:b w:val="0"/>
                <w:sz w:val="16"/>
              </w:rPr>
              <w:t>• The submission time is the server's time and is shown to me.</w:t>
            </w:r>
          </w:p>
          <w:p>
            <w:pPr>
              <w:spacing w:after="0" w:before="0" w:line="240" w:lineRule="auto"/>
            </w:pPr>
            <w:r>
              <w:rPr>
                <w:b w:val="0"/>
                <w:sz w:val="16"/>
              </w:rPr>
              <w:t>• I receive a confirmation listing my files and the time.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US-ASM-04</w:t>
            </w:r>
          </w:p>
        </w:tc>
        <w:tc>
          <w:tcPr>
            <w:tcW w:type="dxa" w:w="3202"/>
            <w:shd w:val="clear" w:color="auto" w:fill="F2F5F9"/>
          </w:tcPr>
          <w:p>
            <w:pPr>
              <w:spacing w:after="0" w:before="0" w:line="240" w:lineRule="auto"/>
            </w:pPr>
            <w:r/>
            <w:r>
              <w:rPr>
                <w:b w:val="0"/>
                <w:sz w:val="16"/>
              </w:rPr>
              <w:t>As a student submitting late, I want to know the penalty before I submit, so that I can decide.</w:t>
            </w:r>
          </w:p>
        </w:tc>
        <w:tc>
          <w:tcPr>
            <w:tcW w:type="dxa" w:w="4873"/>
            <w:shd w:val="clear" w:color="auto" w:fill="F2F5F9"/>
          </w:tcPr>
          <w:p>
            <w:pPr>
              <w:spacing w:after="0" w:before="0" w:line="240" w:lineRule="auto"/>
            </w:pPr>
            <w:r/>
            <w:r>
              <w:rPr>
                <w:b w:val="0"/>
                <w:sz w:val="16"/>
              </w:rPr>
              <w:t>• The late state and the estimated deduction are shown at submission.</w:t>
            </w:r>
          </w:p>
          <w:p>
            <w:pPr>
              <w:spacing w:after="0" w:before="0" w:line="240" w:lineRule="auto"/>
            </w:pPr>
            <w:r>
              <w:rPr>
                <w:b w:val="0"/>
                <w:sz w:val="16"/>
              </w:rPr>
              <w:t>• The raw mark, the penalty, and the final mark are shown separately when graded.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US-ASM-05</w:t>
            </w:r>
          </w:p>
        </w:tc>
        <w:tc>
          <w:tcPr>
            <w:tcW w:type="dxa" w:w="3202"/>
          </w:tcPr>
          <w:p>
            <w:pPr>
              <w:spacing w:after="0" w:before="0" w:line="240" w:lineRule="auto"/>
            </w:pPr>
            <w:r/>
            <w:r>
              <w:rPr>
                <w:b w:val="0"/>
                <w:sz w:val="16"/>
              </w:rPr>
              <w:t>As a student, I want to know how my work will be judged, so that I can meet the standard.</w:t>
            </w:r>
          </w:p>
        </w:tc>
        <w:tc>
          <w:tcPr>
            <w:tcW w:type="dxa" w:w="4873"/>
          </w:tcPr>
          <w:p>
            <w:pPr>
              <w:spacing w:after="0" w:before="0" w:line="240" w:lineRule="auto"/>
            </w:pPr>
            <w:r/>
            <w:r>
              <w:rPr>
                <w:b w:val="0"/>
                <w:sz w:val="16"/>
              </w:rPr>
              <w:t>• Rubric criteria and descriptors are visible before I submit.</w:t>
            </w:r>
          </w:p>
          <w:p>
            <w:pPr>
              <w:spacing w:after="0" w:before="0" w:line="240" w:lineRule="auto"/>
            </w:pPr>
            <w:r>
              <w:rPr>
                <w:b w:val="0"/>
                <w:sz w:val="16"/>
              </w:rPr>
              <w:t>• My per-criterion scores are visible after release.</w:t>
            </w:r>
          </w:p>
          <w:p>
            <w:pPr>
              <w:spacing w:after="0" w:before="0" w:line="240" w:lineRule="auto"/>
            </w:pPr>
            <w:r>
              <w:rPr>
                <w:b w:val="0"/>
                <w:sz w:val="16"/>
              </w:rPr>
              <w:t>• Criteria marked internal are never shown to me.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US-ASM-06</w:t>
            </w:r>
          </w:p>
        </w:tc>
        <w:tc>
          <w:tcPr>
            <w:tcW w:type="dxa" w:w="3202"/>
            <w:shd w:val="clear" w:color="auto" w:fill="F2F5F9"/>
          </w:tcPr>
          <w:p>
            <w:pPr>
              <w:spacing w:after="0" w:before="0" w:line="240" w:lineRule="auto"/>
            </w:pPr>
            <w:r/>
            <w:r>
              <w:rPr>
                <w:b w:val="0"/>
                <w:sz w:val="16"/>
              </w:rPr>
              <w:t>As a student, I want to improve my work before the deadline, so that I can submit my best effort.</w:t>
            </w:r>
          </w:p>
        </w:tc>
        <w:tc>
          <w:tcPr>
            <w:tcW w:type="dxa" w:w="4873"/>
            <w:shd w:val="clear" w:color="auto" w:fill="F2F5F9"/>
          </w:tcPr>
          <w:p>
            <w:pPr>
              <w:spacing w:after="0" w:before="0" w:line="240" w:lineRule="auto"/>
            </w:pPr>
            <w:r/>
            <w:r>
              <w:rPr>
                <w:b w:val="0"/>
                <w:sz w:val="16"/>
              </w:rPr>
              <w:t>• Where resubmission is allowed I can replace my submission until the deadline.</w:t>
            </w:r>
          </w:p>
          <w:p>
            <w:pPr>
              <w:spacing w:after="0" w:before="0" w:line="240" w:lineRule="auto"/>
            </w:pPr>
            <w:r>
              <w:rPr>
                <w:b w:val="0"/>
                <w:sz w:val="16"/>
              </w:rPr>
              <w:t>• Every version is retained and the latest is graded.</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US-ASM-07</w:t>
            </w:r>
          </w:p>
        </w:tc>
        <w:tc>
          <w:tcPr>
            <w:tcW w:type="dxa" w:w="3202"/>
          </w:tcPr>
          <w:p>
            <w:pPr>
              <w:spacing w:after="0" w:before="0" w:line="240" w:lineRule="auto"/>
            </w:pPr>
            <w:r/>
            <w:r>
              <w:rPr>
                <w:b w:val="0"/>
                <w:sz w:val="16"/>
              </w:rPr>
              <w:t>As a student, I want a quiz that does not punish a dropped connection, so that my result reflects my knowledge.</w:t>
            </w:r>
          </w:p>
        </w:tc>
        <w:tc>
          <w:tcPr>
            <w:tcW w:type="dxa" w:w="4873"/>
          </w:tcPr>
          <w:p>
            <w:pPr>
              <w:spacing w:after="0" w:before="0" w:line="240" w:lineRule="auto"/>
            </w:pPr>
            <w:r/>
            <w:r>
              <w:rPr>
                <w:b w:val="0"/>
                <w:sz w:val="16"/>
              </w:rPr>
              <w:t>• Answers save automatically as I go.</w:t>
            </w:r>
          </w:p>
          <w:p>
            <w:pPr>
              <w:spacing w:after="0" w:before="0" w:line="240" w:lineRule="auto"/>
            </w:pPr>
            <w:r>
              <w:rPr>
                <w:b w:val="0"/>
                <w:sz w:val="16"/>
              </w:rPr>
              <w:t>• Reconnecting resumes the same attempt with my answers.</w:t>
            </w:r>
          </w:p>
          <w:p>
            <w:pPr>
              <w:spacing w:after="0" w:before="0" w:line="240" w:lineRule="auto"/>
            </w:pPr>
            <w:r>
              <w:rPr>
                <w:b w:val="0"/>
                <w:sz w:val="16"/>
              </w:rPr>
              <w:t>• Remaining time is calculated from when I started, not from when I reconnected.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US-ASM-08</w:t>
            </w:r>
          </w:p>
        </w:tc>
        <w:tc>
          <w:tcPr>
            <w:tcW w:type="dxa" w:w="3202"/>
            <w:shd w:val="clear" w:color="auto" w:fill="F2F5F9"/>
          </w:tcPr>
          <w:p>
            <w:pPr>
              <w:spacing w:after="0" w:before="0" w:line="240" w:lineRule="auto"/>
            </w:pPr>
            <w:r/>
            <w:r>
              <w:rPr>
                <w:b w:val="0"/>
                <w:sz w:val="16"/>
              </w:rPr>
              <w:t>As a student, I want to know how much time is left, so that I can pace myself.</w:t>
            </w:r>
          </w:p>
        </w:tc>
        <w:tc>
          <w:tcPr>
            <w:tcW w:type="dxa" w:w="4873"/>
            <w:shd w:val="clear" w:color="auto" w:fill="F2F5F9"/>
          </w:tcPr>
          <w:p>
            <w:pPr>
              <w:spacing w:after="0" w:before="0" w:line="240" w:lineRule="auto"/>
            </w:pPr>
            <w:r/>
            <w:r>
              <w:rPr>
                <w:b w:val="0"/>
                <w:sz w:val="16"/>
              </w:rPr>
              <w:t>• A countdown is always visible.</w:t>
            </w:r>
          </w:p>
          <w:p>
            <w:pPr>
              <w:spacing w:after="0" w:before="0" w:line="240" w:lineRule="auto"/>
            </w:pPr>
            <w:r>
              <w:rPr>
                <w:b w:val="0"/>
                <w:sz w:val="16"/>
              </w:rPr>
              <w:t>• I am warned at five minutes and one minute.</w:t>
            </w:r>
          </w:p>
          <w:p>
            <w:pPr>
              <w:spacing w:after="0" w:before="0" w:line="240" w:lineRule="auto"/>
            </w:pPr>
            <w:r>
              <w:rPr>
                <w:b w:val="0"/>
                <w:sz w:val="16"/>
              </w:rPr>
              <w:t>• On expiry the attempt submits with my saved answers.</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US-ASM-09</w:t>
            </w:r>
          </w:p>
        </w:tc>
        <w:tc>
          <w:tcPr>
            <w:tcW w:type="dxa" w:w="3202"/>
          </w:tcPr>
          <w:p>
            <w:pPr>
              <w:spacing w:after="0" w:before="0" w:line="240" w:lineRule="auto"/>
            </w:pPr>
            <w:r/>
            <w:r>
              <w:rPr>
                <w:b w:val="0"/>
                <w:sz w:val="16"/>
              </w:rPr>
              <w:t>As a student, I want to know why a result has not appeared, so that I am not left guessing.</w:t>
            </w:r>
          </w:p>
        </w:tc>
        <w:tc>
          <w:tcPr>
            <w:tcW w:type="dxa" w:w="4873"/>
          </w:tcPr>
          <w:p>
            <w:pPr>
              <w:spacing w:after="0" w:before="0" w:line="240" w:lineRule="auto"/>
            </w:pPr>
            <w:r/>
            <w:r>
              <w:rPr>
                <w:b w:val="0"/>
                <w:sz w:val="16"/>
              </w:rPr>
              <w:t>• Where an essay awaits marking, I am told grading is in progress.</w:t>
            </w:r>
          </w:p>
          <w:p>
            <w:pPr>
              <w:spacing w:after="0" w:before="0" w:line="240" w:lineRule="auto"/>
            </w:pPr>
            <w:r>
              <w:rPr>
                <w:b w:val="0"/>
                <w:sz w:val="16"/>
              </w:rPr>
              <w:t>• I am never shown a partial score that looks like a poor result.</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US-ASM-10</w:t>
            </w:r>
          </w:p>
        </w:tc>
        <w:tc>
          <w:tcPr>
            <w:tcW w:type="dxa" w:w="3202"/>
            <w:shd w:val="clear" w:color="auto" w:fill="F2F5F9"/>
          </w:tcPr>
          <w:p>
            <w:pPr>
              <w:spacing w:after="0" w:before="0" w:line="240" w:lineRule="auto"/>
            </w:pPr>
            <w:r/>
            <w:r>
              <w:rPr>
                <w:b w:val="0"/>
                <w:sz w:val="16"/>
              </w:rPr>
              <w:t>As a student, I want to learn from a quiz afterwards, so that it is not only a measurement.</w:t>
            </w:r>
          </w:p>
        </w:tc>
        <w:tc>
          <w:tcPr>
            <w:tcW w:type="dxa" w:w="4873"/>
            <w:shd w:val="clear" w:color="auto" w:fill="F2F5F9"/>
          </w:tcPr>
          <w:p>
            <w:pPr>
              <w:spacing w:after="0" w:before="0" w:line="240" w:lineRule="auto"/>
            </w:pPr>
            <w:r/>
            <w:r>
              <w:rPr>
                <w:b w:val="0"/>
                <w:sz w:val="16"/>
              </w:rPr>
              <w:t>• Where the teacher permits it, I can review the correct answers and explanations after release.</w:t>
            </w:r>
          </w:p>
          <w:p>
            <w:pPr>
              <w:spacing w:after="0" w:before="0" w:line="240" w:lineRule="auto"/>
            </w:pPr>
            <w:r>
              <w:rPr>
                <w:b w:val="0"/>
                <w:sz w:val="16"/>
              </w:rPr>
              <w:t>• Answers are never visible during an attempt.</w:t>
            </w:r>
          </w:p>
        </w:tc>
        <w:tc>
          <w:tcPr>
            <w:tcW w:type="dxa" w:w="487"/>
            <w:shd w:val="clear" w:color="auto" w:fill="F2F5F9"/>
          </w:tcPr>
          <w:p>
            <w:pPr>
              <w:spacing w:after="0" w:before="0" w:line="240" w:lineRule="auto"/>
            </w:pPr>
            <w:r/>
            <w:r>
              <w:rPr>
                <w:b w:val="0"/>
                <w:sz w:val="16"/>
              </w:rPr>
              <w:t>S</w:t>
            </w:r>
          </w:p>
        </w:tc>
      </w:tr>
    </w:tbl>
    <w:p>
      <w:pPr>
        <w:spacing w:after="40"/>
      </w:pPr>
    </w:p>
    <w:p>
      <w:pPr>
        <w:pStyle w:val="Heading2"/>
      </w:pPr>
      <w:r>
        <w:t>11.5  Teaching and Content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US-TCH-01</w:t>
            </w:r>
          </w:p>
        </w:tc>
        <w:tc>
          <w:tcPr>
            <w:tcW w:type="dxa" w:w="3202"/>
          </w:tcPr>
          <w:p>
            <w:pPr>
              <w:spacing w:after="0" w:before="0" w:line="240" w:lineRule="auto"/>
            </w:pPr>
            <w:r/>
            <w:r>
              <w:rPr>
                <w:b w:val="0"/>
                <w:sz w:val="16"/>
              </w:rPr>
              <w:t>As a teacher, I want to see everything I owe today on one screen, so that nothing slips.</w:t>
            </w:r>
          </w:p>
        </w:tc>
        <w:tc>
          <w:tcPr>
            <w:tcW w:type="dxa" w:w="4873"/>
          </w:tcPr>
          <w:p>
            <w:pPr>
              <w:spacing w:after="0" w:before="0" w:line="240" w:lineRule="auto"/>
            </w:pPr>
            <w:r/>
            <w:r>
              <w:rPr>
                <w:b w:val="0"/>
                <w:sz w:val="16"/>
              </w:rPr>
              <w:t>• Unmarked registers, ungraded submissions, and unconfirmed attendance are counted and linked.</w:t>
            </w:r>
          </w:p>
          <w:p>
            <w:pPr>
              <w:spacing w:after="0" w:before="0" w:line="240" w:lineRule="auto"/>
            </w:pPr>
            <w:r>
              <w:rPr>
                <w:b w:val="0"/>
                <w:sz w:val="16"/>
              </w:rPr>
              <w:t>• Today's classes across all my sections appear together.</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US-TCH-02</w:t>
            </w:r>
          </w:p>
        </w:tc>
        <w:tc>
          <w:tcPr>
            <w:tcW w:type="dxa" w:w="3202"/>
            <w:shd w:val="clear" w:color="auto" w:fill="F2F5F9"/>
          </w:tcPr>
          <w:p>
            <w:pPr>
              <w:spacing w:after="0" w:before="0" w:line="240" w:lineRule="auto"/>
            </w:pPr>
            <w:r/>
            <w:r>
              <w:rPr>
                <w:b w:val="0"/>
                <w:sz w:val="16"/>
              </w:rPr>
              <w:t>As a teacher, I want to start my class from the dashboard, so that I am not hunting for a link.</w:t>
            </w:r>
          </w:p>
        </w:tc>
        <w:tc>
          <w:tcPr>
            <w:tcW w:type="dxa" w:w="4873"/>
            <w:shd w:val="clear" w:color="auto" w:fill="F2F5F9"/>
          </w:tcPr>
          <w:p>
            <w:pPr>
              <w:spacing w:after="0" w:before="0" w:line="240" w:lineRule="auto"/>
            </w:pPr>
            <w:r/>
            <w:r>
              <w:rPr>
                <w:b w:val="0"/>
                <w:sz w:val="16"/>
              </w:rPr>
              <w:t>• One action gives me the host route.</w:t>
            </w:r>
          </w:p>
          <w:p>
            <w:pPr>
              <w:spacing w:after="0" w:before="0" w:line="240" w:lineRule="auto"/>
            </w:pPr>
            <w:r>
              <w:rPr>
                <w:b w:val="0"/>
                <w:sz w:val="16"/>
              </w:rPr>
              <w:t>• The link is always the current one for that session.</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US-TCH-03</w:t>
            </w:r>
          </w:p>
        </w:tc>
        <w:tc>
          <w:tcPr>
            <w:tcW w:type="dxa" w:w="3202"/>
          </w:tcPr>
          <w:p>
            <w:pPr>
              <w:spacing w:after="0" w:before="0" w:line="240" w:lineRule="auto"/>
            </w:pPr>
            <w:r/>
            <w:r>
              <w:rPr>
                <w:b w:val="0"/>
                <w:sz w:val="16"/>
              </w:rPr>
              <w:t>As a teacher, I want to publish a lecture recording without leaving the system, so that cataloguing is not a chore.</w:t>
            </w:r>
          </w:p>
        </w:tc>
        <w:tc>
          <w:tcPr>
            <w:tcW w:type="dxa" w:w="4873"/>
          </w:tcPr>
          <w:p>
            <w:pPr>
              <w:spacing w:after="0" w:before="0" w:line="240" w:lineRule="auto"/>
            </w:pPr>
            <w:r/>
            <w:r>
              <w:rPr>
                <w:b w:val="0"/>
                <w:sz w:val="16"/>
              </w:rPr>
              <w:t>• I can browse the institute's Drive folders in the interface.</w:t>
            </w:r>
          </w:p>
          <w:p>
            <w:pPr>
              <w:spacing w:after="0" w:before="0" w:line="240" w:lineRule="auto"/>
            </w:pPr>
            <w:r>
              <w:rPr>
                <w:b w:val="0"/>
                <w:sz w:val="16"/>
              </w:rPr>
              <w:t>• Selecting a file pre-fills title and duration.</w:t>
            </w:r>
          </w:p>
          <w:p>
            <w:pPr>
              <w:spacing w:after="0" w:before="0" w:line="240" w:lineRule="auto"/>
            </w:pPr>
            <w:r>
              <w:rPr>
                <w:b w:val="0"/>
                <w:sz w:val="16"/>
              </w:rPr>
              <w:t>• I bind it to a lesson and publish in one flow.</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US-TCH-04</w:t>
            </w:r>
          </w:p>
        </w:tc>
        <w:tc>
          <w:tcPr>
            <w:tcW w:type="dxa" w:w="3202"/>
            <w:shd w:val="clear" w:color="auto" w:fill="F2F5F9"/>
          </w:tcPr>
          <w:p>
            <w:pPr>
              <w:spacing w:after="0" w:before="0" w:line="240" w:lineRule="auto"/>
            </w:pPr>
            <w:r/>
            <w:r>
              <w:rPr>
                <w:b w:val="0"/>
                <w:sz w:val="16"/>
              </w:rPr>
              <w:t>As a teacher, I want to author a subject once and use it across sections, so that I do not duplicate work.</w:t>
            </w:r>
          </w:p>
        </w:tc>
        <w:tc>
          <w:tcPr>
            <w:tcW w:type="dxa" w:w="4873"/>
            <w:shd w:val="clear" w:color="auto" w:fill="F2F5F9"/>
          </w:tcPr>
          <w:p>
            <w:pPr>
              <w:spacing w:after="0" w:before="0" w:line="240" w:lineRule="auto"/>
            </w:pPr>
            <w:r/>
            <w:r>
              <w:rPr>
                <w:b w:val="0"/>
                <w:sz w:val="16"/>
              </w:rPr>
              <w:t>• Content is shared across the sections a subject is offered to.</w:t>
            </w:r>
          </w:p>
          <w:p>
            <w:pPr>
              <w:spacing w:after="0" w:before="0" w:line="240" w:lineRule="auto"/>
            </w:pPr>
            <w:r>
              <w:rPr>
                <w:b w:val="0"/>
                <w:sz w:val="16"/>
              </w:rPr>
              <w:t>• I can copy an assignment or quiz to another of my sections, with dates rebased.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US-TCH-05</w:t>
            </w:r>
          </w:p>
        </w:tc>
        <w:tc>
          <w:tcPr>
            <w:tcW w:type="dxa" w:w="3202"/>
          </w:tcPr>
          <w:p>
            <w:pPr>
              <w:spacing w:after="0" w:before="0" w:line="240" w:lineRule="auto"/>
            </w:pPr>
            <w:r/>
            <w:r>
              <w:rPr>
                <w:b w:val="0"/>
                <w:sz w:val="16"/>
              </w:rPr>
              <w:t>As a teacher, I want to upload notes for a lesson, so that students have material to study.</w:t>
            </w:r>
          </w:p>
        </w:tc>
        <w:tc>
          <w:tcPr>
            <w:tcW w:type="dxa" w:w="4873"/>
          </w:tcPr>
          <w:p>
            <w:pPr>
              <w:spacing w:after="0" w:before="0" w:line="240" w:lineRule="auto"/>
            </w:pPr>
            <w:r/>
            <w:r>
              <w:rPr>
                <w:b w:val="0"/>
                <w:sz w:val="16"/>
              </w:rPr>
              <w:t>• I can attach files within the institute file policy.</w:t>
            </w:r>
          </w:p>
          <w:p>
            <w:pPr>
              <w:spacing w:after="0" w:before="0" w:line="240" w:lineRule="auto"/>
            </w:pPr>
            <w:r>
              <w:rPr>
                <w:b w:val="0"/>
                <w:sz w:val="16"/>
              </w:rPr>
              <w:t>• Enrolled students can download them once published.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US-TCH-06</w:t>
            </w:r>
          </w:p>
        </w:tc>
        <w:tc>
          <w:tcPr>
            <w:tcW w:type="dxa" w:w="3202"/>
            <w:shd w:val="clear" w:color="auto" w:fill="F2F5F9"/>
          </w:tcPr>
          <w:p>
            <w:pPr>
              <w:spacing w:after="0" w:before="0" w:line="240" w:lineRule="auto"/>
            </w:pPr>
            <w:r/>
            <w:r>
              <w:rPr>
                <w:b w:val="0"/>
                <w:sz w:val="16"/>
              </w:rPr>
              <w:t>As a teacher, I want to schedule an extra class, so that I can respond to how a cohort is progressing.</w:t>
            </w:r>
          </w:p>
        </w:tc>
        <w:tc>
          <w:tcPr>
            <w:tcW w:type="dxa" w:w="4873"/>
            <w:shd w:val="clear" w:color="auto" w:fill="F2F5F9"/>
          </w:tcPr>
          <w:p>
            <w:pPr>
              <w:spacing w:after="0" w:before="0" w:line="240" w:lineRule="auto"/>
            </w:pPr>
            <w:r/>
            <w:r>
              <w:rPr>
                <w:b w:val="0"/>
                <w:sz w:val="16"/>
              </w:rPr>
              <w:t>• I can schedule a session for my subject-section.</w:t>
            </w:r>
          </w:p>
          <w:p>
            <w:pPr>
              <w:spacing w:after="0" w:before="0" w:line="240" w:lineRule="auto"/>
            </w:pPr>
            <w:r>
              <w:rPr>
                <w:b w:val="0"/>
                <w:sz w:val="16"/>
              </w:rPr>
              <w:t>• A clash with my other sessions is detected.</w:t>
            </w:r>
          </w:p>
          <w:p>
            <w:pPr>
              <w:spacing w:after="0" w:before="0" w:line="240" w:lineRule="auto"/>
            </w:pPr>
            <w:r>
              <w:rPr>
                <w:b w:val="0"/>
                <w:sz w:val="16"/>
              </w:rPr>
              <w:t>• Students are notified and reminded.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US-TCH-07</w:t>
            </w:r>
          </w:p>
        </w:tc>
        <w:tc>
          <w:tcPr>
            <w:tcW w:type="dxa" w:w="3202"/>
          </w:tcPr>
          <w:p>
            <w:pPr>
              <w:spacing w:after="0" w:before="0" w:line="240" w:lineRule="auto"/>
            </w:pPr>
            <w:r/>
            <w:r>
              <w:rPr>
                <w:b w:val="0"/>
                <w:sz w:val="16"/>
              </w:rPr>
              <w:t>As a teacher, I want to cancel a class properly, so that students are not left waiting.</w:t>
            </w:r>
          </w:p>
        </w:tc>
        <w:tc>
          <w:tcPr>
            <w:tcW w:type="dxa" w:w="4873"/>
          </w:tcPr>
          <w:p>
            <w:pPr>
              <w:spacing w:after="0" w:before="0" w:line="240" w:lineRule="auto"/>
            </w:pPr>
            <w:r/>
            <w:r>
              <w:rPr>
                <w:b w:val="0"/>
                <w:sz w:val="16"/>
              </w:rPr>
              <w:t>• Cancellation requires a reason.</w:t>
            </w:r>
          </w:p>
          <w:p>
            <w:pPr>
              <w:spacing w:after="0" w:before="0" w:line="240" w:lineRule="auto"/>
            </w:pPr>
            <w:r>
              <w:rPr>
                <w:b w:val="0"/>
                <w:sz w:val="16"/>
              </w:rPr>
              <w:t>• Affected students are notified immediately.</w:t>
            </w:r>
          </w:p>
          <w:p>
            <w:pPr>
              <w:spacing w:after="0" w:before="0" w:line="240" w:lineRule="auto"/>
            </w:pPr>
            <w:r>
              <w:rPr>
                <w:b w:val="0"/>
                <w:sz w:val="16"/>
              </w:rPr>
              <w:t>• The session shows as cancelled with the reason.</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US-TCH-08</w:t>
            </w:r>
          </w:p>
        </w:tc>
        <w:tc>
          <w:tcPr>
            <w:tcW w:type="dxa" w:w="3202"/>
            <w:shd w:val="clear" w:color="auto" w:fill="F2F5F9"/>
          </w:tcPr>
          <w:p>
            <w:pPr>
              <w:spacing w:after="0" w:before="0" w:line="240" w:lineRule="auto"/>
            </w:pPr>
            <w:r/>
            <w:r>
              <w:rPr>
                <w:b w:val="0"/>
                <w:sz w:val="16"/>
              </w:rPr>
              <w:t>As a teacher, I want to see who is falling behind, so that I can intervene.</w:t>
            </w:r>
          </w:p>
        </w:tc>
        <w:tc>
          <w:tcPr>
            <w:tcW w:type="dxa" w:w="4873"/>
            <w:shd w:val="clear" w:color="auto" w:fill="F2F5F9"/>
          </w:tcPr>
          <w:p>
            <w:pPr>
              <w:spacing w:after="0" w:before="0" w:line="240" w:lineRule="auto"/>
            </w:pPr>
            <w:r/>
            <w:r>
              <w:rPr>
                <w:b w:val="0"/>
                <w:sz w:val="16"/>
              </w:rPr>
              <w:t>• Students below the attendance threshold are highlighted.</w:t>
            </w:r>
          </w:p>
          <w:p>
            <w:pPr>
              <w:spacing w:after="0" w:before="0" w:line="240" w:lineRule="auto"/>
            </w:pPr>
            <w:r>
              <w:rPr>
                <w:b w:val="0"/>
                <w:sz w:val="16"/>
              </w:rPr>
              <w:t>• Students with missed submissions or no recent activity are listed.</w:t>
            </w:r>
          </w:p>
          <w:p>
            <w:pPr>
              <w:spacing w:after="0" w:before="0" w:line="240" w:lineRule="auto"/>
            </w:pPr>
            <w:r>
              <w:rPr>
                <w:b w:val="0"/>
                <w:sz w:val="16"/>
              </w:rPr>
              <w:t>• I can open each student's detail from the list.</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US-TCH-09</w:t>
            </w:r>
          </w:p>
        </w:tc>
        <w:tc>
          <w:tcPr>
            <w:tcW w:type="dxa" w:w="3202"/>
          </w:tcPr>
          <w:p>
            <w:pPr>
              <w:spacing w:after="0" w:before="0" w:line="240" w:lineRule="auto"/>
            </w:pPr>
            <w:r/>
            <w:r>
              <w:rPr>
                <w:b w:val="0"/>
                <w:sz w:val="16"/>
              </w:rPr>
              <w:t>As a teacher, I want to see who has and has not watched a lecture, so that I know whether to reteach.</w:t>
            </w:r>
          </w:p>
        </w:tc>
        <w:tc>
          <w:tcPr>
            <w:tcW w:type="dxa" w:w="4873"/>
          </w:tcPr>
          <w:p>
            <w:pPr>
              <w:spacing w:after="0" w:before="0" w:line="240" w:lineRule="auto"/>
            </w:pPr>
            <w:r/>
            <w:r>
              <w:rPr>
                <w:b w:val="0"/>
                <w:sz w:val="16"/>
              </w:rPr>
              <w:t>• Per lecture, I see how many have watched and the average proportion.</w:t>
            </w:r>
          </w:p>
          <w:p>
            <w:pPr>
              <w:spacing w:after="0" w:before="0" w:line="240" w:lineRule="auto"/>
            </w:pPr>
            <w:r>
              <w:rPr>
                <w:b w:val="0"/>
                <w:sz w:val="16"/>
              </w:rPr>
              <w:t>• I can identify students who have not started it.</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US-TCH-10</w:t>
            </w:r>
          </w:p>
        </w:tc>
        <w:tc>
          <w:tcPr>
            <w:tcW w:type="dxa" w:w="3202"/>
            <w:shd w:val="clear" w:color="auto" w:fill="F2F5F9"/>
          </w:tcPr>
          <w:p>
            <w:pPr>
              <w:spacing w:after="0" w:before="0" w:line="240" w:lineRule="auto"/>
            </w:pPr>
            <w:r/>
            <w:r>
              <w:rPr>
                <w:b w:val="0"/>
                <w:sz w:val="16"/>
              </w:rPr>
              <w:t>As a teacher, I want to announce something to exactly the right group, so that I do not spam other classes.</w:t>
            </w:r>
          </w:p>
        </w:tc>
        <w:tc>
          <w:tcPr>
            <w:tcW w:type="dxa" w:w="4873"/>
            <w:shd w:val="clear" w:color="auto" w:fill="F2F5F9"/>
          </w:tcPr>
          <w:p>
            <w:pPr>
              <w:spacing w:after="0" w:before="0" w:line="240" w:lineRule="auto"/>
            </w:pPr>
            <w:r/>
            <w:r>
              <w:rPr>
                <w:b w:val="0"/>
                <w:sz w:val="16"/>
              </w:rPr>
              <w:t>• I can target my subject, my section, or the intersection.</w:t>
            </w:r>
          </w:p>
          <w:p>
            <w:pPr>
              <w:spacing w:after="0" w:before="0" w:line="240" w:lineRule="auto"/>
            </w:pPr>
            <w:r>
              <w:rPr>
                <w:b w:val="0"/>
                <w:sz w:val="16"/>
              </w:rPr>
              <w:t>• The recipient count is shown before I publish.</w:t>
            </w:r>
          </w:p>
          <w:p>
            <w:pPr>
              <w:spacing w:after="0" w:before="0" w:line="240" w:lineRule="auto"/>
            </w:pPr>
            <w:r>
              <w:rPr>
                <w:b w:val="0"/>
                <w:sz w:val="16"/>
              </w:rPr>
              <w:t>• I cannot publish institute-wide.</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US-TCH-11</w:t>
            </w:r>
          </w:p>
        </w:tc>
        <w:tc>
          <w:tcPr>
            <w:tcW w:type="dxa" w:w="3202"/>
          </w:tcPr>
          <w:p>
            <w:pPr>
              <w:spacing w:after="0" w:before="0" w:line="240" w:lineRule="auto"/>
            </w:pPr>
            <w:r/>
            <w:r>
              <w:rPr>
                <w:b w:val="0"/>
                <w:sz w:val="16"/>
              </w:rPr>
              <w:t>As a teacher, I want to keep my material private until it is ready, so that students do not see drafts.</w:t>
            </w:r>
          </w:p>
        </w:tc>
        <w:tc>
          <w:tcPr>
            <w:tcW w:type="dxa" w:w="4873"/>
          </w:tcPr>
          <w:p>
            <w:pPr>
              <w:spacing w:after="0" w:before="0" w:line="240" w:lineRule="auto"/>
            </w:pPr>
            <w:r/>
            <w:r>
              <w:rPr>
                <w:b w:val="0"/>
                <w:sz w:val="16"/>
              </w:rPr>
              <w:t>• Draft content is invisible to students everywhere.</w:t>
            </w:r>
          </w:p>
          <w:p>
            <w:pPr>
              <w:spacing w:after="0" w:before="0" w:line="240" w:lineRule="auto"/>
            </w:pPr>
            <w:r>
              <w:rPr>
                <w:b w:val="0"/>
                <w:sz w:val="16"/>
              </w:rPr>
              <w:t>• I can schedule publication.</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US-TCH-12</w:t>
            </w:r>
          </w:p>
        </w:tc>
        <w:tc>
          <w:tcPr>
            <w:tcW w:type="dxa" w:w="3202"/>
            <w:shd w:val="clear" w:color="auto" w:fill="F2F5F9"/>
          </w:tcPr>
          <w:p>
            <w:pPr>
              <w:spacing w:after="0" w:before="0" w:line="240" w:lineRule="auto"/>
            </w:pPr>
            <w:r/>
            <w:r>
              <w:rPr>
                <w:b w:val="0"/>
                <w:sz w:val="16"/>
              </w:rPr>
              <w:t>As a teacher, I want to reuse questions rather than rewrite them, so that building a quiz is quick.</w:t>
            </w:r>
          </w:p>
        </w:tc>
        <w:tc>
          <w:tcPr>
            <w:tcW w:type="dxa" w:w="4873"/>
            <w:shd w:val="clear" w:color="auto" w:fill="F2F5F9"/>
          </w:tcPr>
          <w:p>
            <w:pPr>
              <w:spacing w:after="0" w:before="0" w:line="240" w:lineRule="auto"/>
            </w:pPr>
            <w:r/>
            <w:r>
              <w:rPr>
                <w:b w:val="0"/>
                <w:sz w:val="16"/>
              </w:rPr>
              <w:t>• Questions live in a bank organised by subject, topic, tag, and difficulty.</w:t>
            </w:r>
          </w:p>
          <w:p>
            <w:pPr>
              <w:spacing w:after="0" w:before="0" w:line="240" w:lineRule="auto"/>
            </w:pPr>
            <w:r>
              <w:rPr>
                <w:b w:val="0"/>
                <w:sz w:val="16"/>
              </w:rPr>
              <w:t>• I can draw questions at random by those criteria.</w:t>
            </w:r>
          </w:p>
          <w:p>
            <w:pPr>
              <w:spacing w:after="0" w:before="0" w:line="240" w:lineRule="auto"/>
            </w:pPr>
            <w:r>
              <w:rPr>
                <w:b w:val="0"/>
                <w:sz w:val="16"/>
              </w:rPr>
              <w:t>• I can share a question to the institute bank.</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US-TCH-13</w:t>
            </w:r>
          </w:p>
        </w:tc>
        <w:tc>
          <w:tcPr>
            <w:tcW w:type="dxa" w:w="3202"/>
          </w:tcPr>
          <w:p>
            <w:pPr>
              <w:spacing w:after="0" w:before="0" w:line="240" w:lineRule="auto"/>
            </w:pPr>
            <w:r/>
            <w:r>
              <w:rPr>
                <w:b w:val="0"/>
                <w:sz w:val="16"/>
              </w:rPr>
              <w:t>As a teacher, I want students to receive different questions, so that answers do not circulate.</w:t>
            </w:r>
          </w:p>
        </w:tc>
        <w:tc>
          <w:tcPr>
            <w:tcW w:type="dxa" w:w="4873"/>
          </w:tcPr>
          <w:p>
            <w:pPr>
              <w:spacing w:after="0" w:before="0" w:line="240" w:lineRule="auto"/>
            </w:pPr>
            <w:r/>
            <w:r>
              <w:rPr>
                <w:b w:val="0"/>
                <w:sz w:val="16"/>
              </w:rPr>
              <w:t>• Random selection gives different students different questions from the same pool.</w:t>
            </w:r>
          </w:p>
          <w:p>
            <w:pPr>
              <w:spacing w:after="0" w:before="0" w:line="240" w:lineRule="auto"/>
            </w:pPr>
            <w:r>
              <w:rPr>
                <w:b w:val="0"/>
                <w:sz w:val="16"/>
              </w:rPr>
              <w:t>• Question and option order can be shuffled independently.</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US-TCH-14</w:t>
            </w:r>
          </w:p>
        </w:tc>
        <w:tc>
          <w:tcPr>
            <w:tcW w:type="dxa" w:w="3202"/>
            <w:shd w:val="clear" w:color="auto" w:fill="F2F5F9"/>
          </w:tcPr>
          <w:p>
            <w:pPr>
              <w:spacing w:after="0" w:before="0" w:line="240" w:lineRule="auto"/>
            </w:pPr>
            <w:r/>
            <w:r>
              <w:rPr>
                <w:b w:val="0"/>
                <w:sz w:val="16"/>
              </w:rPr>
              <w:t>As a teacher, I want to moderate discussion in my class, so that it stays constructive.</w:t>
            </w:r>
          </w:p>
        </w:tc>
        <w:tc>
          <w:tcPr>
            <w:tcW w:type="dxa" w:w="4873"/>
            <w:shd w:val="clear" w:color="auto" w:fill="F2F5F9"/>
          </w:tcPr>
          <w:p>
            <w:pPr>
              <w:spacing w:after="0" w:before="0" w:line="240" w:lineRule="auto"/>
            </w:pPr>
            <w:r/>
            <w:r>
              <w:rPr>
                <w:b w:val="0"/>
                <w:sz w:val="16"/>
              </w:rPr>
              <w:t>• I can remove a post, lock a thread, and pin a post.</w:t>
            </w:r>
          </w:p>
          <w:p>
            <w:pPr>
              <w:spacing w:after="0" w:before="0" w:line="240" w:lineRule="auto"/>
            </w:pPr>
            <w:r>
              <w:rPr>
                <w:b w:val="0"/>
                <w:sz w:val="16"/>
              </w:rPr>
              <w:t>• I can only moderate my own subject-sections.</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US-TCH-15</w:t>
            </w:r>
          </w:p>
        </w:tc>
        <w:tc>
          <w:tcPr>
            <w:tcW w:type="dxa" w:w="3202"/>
          </w:tcPr>
          <w:p>
            <w:pPr>
              <w:spacing w:after="0" w:before="0" w:line="240" w:lineRule="auto"/>
            </w:pPr>
            <w:r/>
            <w:r>
              <w:rPr>
                <w:b w:val="0"/>
                <w:sz w:val="16"/>
              </w:rPr>
              <w:t>As a teacher, I do not want to see students' payment details, so that I am not handling information I do not need.</w:t>
            </w:r>
          </w:p>
        </w:tc>
        <w:tc>
          <w:tcPr>
            <w:tcW w:type="dxa" w:w="4873"/>
          </w:tcPr>
          <w:p>
            <w:pPr>
              <w:spacing w:after="0" w:before="0" w:line="240" w:lineRule="auto"/>
            </w:pPr>
            <w:r/>
            <w:r>
              <w:rPr>
                <w:b w:val="0"/>
                <w:sz w:val="16"/>
              </w:rPr>
              <w:t>• No screen, export, or report available to me shows a payment slip, amount, or identity number.</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US-TCH-16</w:t>
            </w:r>
          </w:p>
        </w:tc>
        <w:tc>
          <w:tcPr>
            <w:tcW w:type="dxa" w:w="3202"/>
            <w:shd w:val="clear" w:color="auto" w:fill="F2F5F9"/>
          </w:tcPr>
          <w:p>
            <w:pPr>
              <w:spacing w:after="0" w:before="0" w:line="240" w:lineRule="auto"/>
            </w:pPr>
            <w:r/>
            <w:r>
              <w:rPr>
                <w:b w:val="0"/>
                <w:sz w:val="16"/>
              </w:rPr>
              <w:t>As a teacher, I want my own reports without asking an administrator, so that I can manage my classes.</w:t>
            </w:r>
          </w:p>
        </w:tc>
        <w:tc>
          <w:tcPr>
            <w:tcW w:type="dxa" w:w="4873"/>
            <w:shd w:val="clear" w:color="auto" w:fill="F2F5F9"/>
          </w:tcPr>
          <w:p>
            <w:pPr>
              <w:spacing w:after="0" w:before="0" w:line="240" w:lineRule="auto"/>
            </w:pPr>
            <w:r/>
            <w:r>
              <w:rPr>
                <w:b w:val="0"/>
                <w:sz w:val="16"/>
              </w:rPr>
              <w:t>• I can run attendance, progress, and assessment reports for my sections.</w:t>
            </w:r>
          </w:p>
          <w:p>
            <w:pPr>
              <w:spacing w:after="0" w:before="0" w:line="240" w:lineRule="auto"/>
            </w:pPr>
            <w:r>
              <w:rPr>
                <w:b w:val="0"/>
                <w:sz w:val="16"/>
              </w:rPr>
              <w:t>• I can export to Excel and PDF.</w:t>
            </w:r>
          </w:p>
          <w:p>
            <w:pPr>
              <w:spacing w:after="0" w:before="0" w:line="240" w:lineRule="auto"/>
            </w:pPr>
            <w:r>
              <w:rPr>
                <w:b w:val="0"/>
                <w:sz w:val="16"/>
              </w:rPr>
              <w:t>• I see only my assigned subject-sections.</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US-TCH-17</w:t>
            </w:r>
          </w:p>
        </w:tc>
        <w:tc>
          <w:tcPr>
            <w:tcW w:type="dxa" w:w="3202"/>
          </w:tcPr>
          <w:p>
            <w:pPr>
              <w:spacing w:after="0" w:before="0" w:line="240" w:lineRule="auto"/>
            </w:pPr>
            <w:r/>
            <w:r>
              <w:rPr>
                <w:b w:val="0"/>
                <w:sz w:val="16"/>
              </w:rPr>
              <w:t>As a teacher taking over a class, I want the previous teacher's material to still be there, so that continuity is preserved.</w:t>
            </w:r>
          </w:p>
        </w:tc>
        <w:tc>
          <w:tcPr>
            <w:tcW w:type="dxa" w:w="4873"/>
          </w:tcPr>
          <w:p>
            <w:pPr>
              <w:spacing w:after="0" w:before="0" w:line="240" w:lineRule="auto"/>
            </w:pPr>
            <w:r/>
            <w:r>
              <w:rPr>
                <w:b w:val="0"/>
                <w:sz w:val="16"/>
              </w:rPr>
              <w:t>• Content authored by a departed teacher remains published and available.</w:t>
            </w:r>
          </w:p>
          <w:p>
            <w:pPr>
              <w:spacing w:after="0" w:before="0" w:line="240" w:lineRule="auto"/>
            </w:pPr>
            <w:r>
              <w:rPr>
                <w:b w:val="0"/>
                <w:sz w:val="16"/>
              </w:rPr>
              <w:t>• I can edit it within my assignment.</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US-TCH-18</w:t>
            </w:r>
          </w:p>
        </w:tc>
        <w:tc>
          <w:tcPr>
            <w:tcW w:type="dxa" w:w="3202"/>
            <w:shd w:val="clear" w:color="auto" w:fill="F2F5F9"/>
          </w:tcPr>
          <w:p>
            <w:pPr>
              <w:spacing w:after="0" w:before="0" w:line="240" w:lineRule="auto"/>
            </w:pPr>
            <w:r/>
            <w:r>
              <w:rPr>
                <w:b w:val="0"/>
                <w:sz w:val="16"/>
              </w:rPr>
              <w:t>As a teacher, I want the system to be faster than my spreadsheet, so that using it is not a burden.</w:t>
            </w:r>
          </w:p>
        </w:tc>
        <w:tc>
          <w:tcPr>
            <w:tcW w:type="dxa" w:w="4873"/>
            <w:shd w:val="clear" w:color="auto" w:fill="F2F5F9"/>
          </w:tcPr>
          <w:p>
            <w:pPr>
              <w:spacing w:after="0" w:before="0" w:line="240" w:lineRule="auto"/>
            </w:pPr>
            <w:r/>
            <w:r>
              <w:rPr>
                <w:b w:val="0"/>
                <w:sz w:val="16"/>
              </w:rPr>
              <w:t>• Marking a 40-student register takes under 60 seconds.</w:t>
            </w:r>
          </w:p>
          <w:p>
            <w:pPr>
              <w:spacing w:after="0" w:before="0" w:line="240" w:lineRule="auto"/>
            </w:pPr>
            <w:r>
              <w:rPr>
                <w:b w:val="0"/>
                <w:sz w:val="16"/>
              </w:rPr>
              <w:t>• Moving between ungraded submissions requires no return to a list.</w:t>
            </w:r>
          </w:p>
          <w:p>
            <w:pPr>
              <w:spacing w:after="0" w:before="0" w:line="240" w:lineRule="auto"/>
            </w:pPr>
            <w:r>
              <w:rPr>
                <w:b w:val="0"/>
                <w:sz w:val="16"/>
              </w:rPr>
              <w:t>• Every routine task is achievable without training.</w:t>
            </w:r>
          </w:p>
        </w:tc>
        <w:tc>
          <w:tcPr>
            <w:tcW w:type="dxa" w:w="487"/>
            <w:shd w:val="clear" w:color="auto" w:fill="F2F5F9"/>
          </w:tcPr>
          <w:p>
            <w:pPr>
              <w:spacing w:after="0" w:before="0" w:line="240" w:lineRule="auto"/>
            </w:pPr>
            <w:r/>
            <w:r>
              <w:rPr>
                <w:b w:val="0"/>
                <w:sz w:val="16"/>
              </w:rPr>
              <w:t>M</w:t>
            </w:r>
          </w:p>
        </w:tc>
      </w:tr>
    </w:tbl>
    <w:p>
      <w:pPr>
        <w:spacing w:after="40"/>
      </w:pPr>
    </w:p>
    <w:p>
      <w:pPr>
        <w:pStyle w:val="Heading2"/>
      </w:pPr>
      <w:r>
        <w:t>11.6  Assessment — Teacher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US-GRD-01</w:t>
            </w:r>
          </w:p>
        </w:tc>
        <w:tc>
          <w:tcPr>
            <w:tcW w:type="dxa" w:w="3202"/>
          </w:tcPr>
          <w:p>
            <w:pPr>
              <w:spacing w:after="0" w:before="0" w:line="240" w:lineRule="auto"/>
            </w:pPr>
            <w:r/>
            <w:r>
              <w:rPr>
                <w:b w:val="0"/>
                <w:sz w:val="16"/>
              </w:rPr>
              <w:t>As a teacher, I want to set a clear deadline and late policy, so that expectations are unambiguous.</w:t>
            </w:r>
          </w:p>
        </w:tc>
        <w:tc>
          <w:tcPr>
            <w:tcW w:type="dxa" w:w="4873"/>
          </w:tcPr>
          <w:p>
            <w:pPr>
              <w:spacing w:after="0" w:before="0" w:line="240" w:lineRule="auto"/>
            </w:pPr>
            <w:r/>
            <w:r>
              <w:rPr>
                <w:b w:val="0"/>
                <w:sz w:val="16"/>
              </w:rPr>
              <w:t>• I set open, due, and hard close dates.</w:t>
            </w:r>
          </w:p>
          <w:p>
            <w:pPr>
              <w:spacing w:after="0" w:before="0" w:line="240" w:lineRule="auto"/>
            </w:pPr>
            <w:r>
              <w:rPr>
                <w:b w:val="0"/>
                <w:sz w:val="16"/>
              </w:rPr>
              <w:t>• I choose no late submission, flag only, fixed deduction, or per-day percentage with a floor.</w:t>
            </w:r>
          </w:p>
          <w:p>
            <w:pPr>
              <w:spacing w:after="0" w:before="0" w:line="240" w:lineRule="auto"/>
            </w:pPr>
            <w:r>
              <w:rPr>
                <w:b w:val="0"/>
                <w:sz w:val="16"/>
              </w:rPr>
              <w:t>• Students see the policy before submitting.</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US-GRD-02</w:t>
            </w:r>
          </w:p>
        </w:tc>
        <w:tc>
          <w:tcPr>
            <w:tcW w:type="dxa" w:w="3202"/>
            <w:shd w:val="clear" w:color="auto" w:fill="F2F5F9"/>
          </w:tcPr>
          <w:p>
            <w:pPr>
              <w:spacing w:after="0" w:before="0" w:line="240" w:lineRule="auto"/>
            </w:pPr>
            <w:r/>
            <w:r>
              <w:rPr>
                <w:b w:val="0"/>
                <w:sz w:val="16"/>
              </w:rPr>
              <w:t>As a teacher, I want to control what files students may send, so that I can open their work.</w:t>
            </w:r>
          </w:p>
        </w:tc>
        <w:tc>
          <w:tcPr>
            <w:tcW w:type="dxa" w:w="4873"/>
            <w:shd w:val="clear" w:color="auto" w:fill="F2F5F9"/>
          </w:tcPr>
          <w:p>
            <w:pPr>
              <w:spacing w:after="0" w:before="0" w:line="240" w:lineRule="auto"/>
            </w:pPr>
            <w:r/>
            <w:r>
              <w:rPr>
                <w:b w:val="0"/>
                <w:sz w:val="16"/>
              </w:rPr>
              <w:t>• I choose the permitted types, the size per file, and the number of files.</w:t>
            </w:r>
          </w:p>
          <w:p>
            <w:pPr>
              <w:spacing w:after="0" w:before="0" w:line="240" w:lineRule="auto"/>
            </w:pPr>
            <w:r>
              <w:rPr>
                <w:b w:val="0"/>
                <w:sz w:val="16"/>
              </w:rPr>
              <w:t>• My choices cannot exceed the institute policy.</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US-GRD-03</w:t>
            </w:r>
          </w:p>
        </w:tc>
        <w:tc>
          <w:tcPr>
            <w:tcW w:type="dxa" w:w="3202"/>
          </w:tcPr>
          <w:p>
            <w:pPr>
              <w:spacing w:after="0" w:before="0" w:line="240" w:lineRule="auto"/>
            </w:pPr>
            <w:r/>
            <w:r>
              <w:rPr>
                <w:b w:val="0"/>
                <w:sz w:val="16"/>
              </w:rPr>
              <w:t>As a teacher, I want to see submission status at a glance, so that I can chase who is missing.</w:t>
            </w:r>
          </w:p>
        </w:tc>
        <w:tc>
          <w:tcPr>
            <w:tcW w:type="dxa" w:w="4873"/>
          </w:tcPr>
          <w:p>
            <w:pPr>
              <w:spacing w:after="0" w:before="0" w:line="240" w:lineRule="auto"/>
            </w:pPr>
            <w:r/>
            <w:r>
              <w:rPr>
                <w:b w:val="0"/>
                <w:sz w:val="16"/>
              </w:rPr>
              <w:t>• I see who submitted, who did not, who was late, and who is ungraded.</w:t>
            </w:r>
          </w:p>
          <w:p>
            <w:pPr>
              <w:spacing w:after="0" w:before="0" w:line="240" w:lineRule="auto"/>
            </w:pPr>
            <w:r>
              <w:rPr>
                <w:b w:val="0"/>
                <w:sz w:val="16"/>
              </w:rPr>
              <w:t>• I can move from any of those into the work itself.</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US-GRD-04</w:t>
            </w:r>
          </w:p>
        </w:tc>
        <w:tc>
          <w:tcPr>
            <w:tcW w:type="dxa" w:w="3202"/>
            <w:shd w:val="clear" w:color="auto" w:fill="F2F5F9"/>
          </w:tcPr>
          <w:p>
            <w:pPr>
              <w:spacing w:after="0" w:before="0" w:line="240" w:lineRule="auto"/>
            </w:pPr>
            <w:r/>
            <w:r>
              <w:rPr>
                <w:b w:val="0"/>
                <w:sz w:val="16"/>
              </w:rPr>
              <w:t>As a teacher, I want to grade against a rubric, so that my marking is consistent and defensible.</w:t>
            </w:r>
          </w:p>
        </w:tc>
        <w:tc>
          <w:tcPr>
            <w:tcW w:type="dxa" w:w="4873"/>
            <w:shd w:val="clear" w:color="auto" w:fill="F2F5F9"/>
          </w:tcPr>
          <w:p>
            <w:pPr>
              <w:spacing w:after="0" w:before="0" w:line="240" w:lineRule="auto"/>
            </w:pPr>
            <w:r/>
            <w:r>
              <w:rPr>
                <w:b w:val="0"/>
                <w:sz w:val="16"/>
              </w:rPr>
              <w:t>• I score each criterion and the total is computed.</w:t>
            </w:r>
          </w:p>
          <w:p>
            <w:pPr>
              <w:spacing w:after="0" w:before="0" w:line="240" w:lineRule="auto"/>
            </w:pPr>
            <w:r>
              <w:rPr>
                <w:b w:val="0"/>
                <w:sz w:val="16"/>
              </w:rPr>
              <w:t>• I can override the total with a reason.</w:t>
            </w:r>
          </w:p>
          <w:p>
            <w:pPr>
              <w:spacing w:after="0" w:before="0" w:line="240" w:lineRule="auto"/>
            </w:pPr>
            <w:r>
              <w:rPr>
                <w:b w:val="0"/>
                <w:sz w:val="16"/>
              </w:rPr>
              <w:t>• Criteria marked internal are hidden from students.</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US-GRD-05</w:t>
            </w:r>
          </w:p>
        </w:tc>
        <w:tc>
          <w:tcPr>
            <w:tcW w:type="dxa" w:w="3202"/>
          </w:tcPr>
          <w:p>
            <w:pPr>
              <w:spacing w:after="0" w:before="0" w:line="240" w:lineRule="auto"/>
            </w:pPr>
            <w:r/>
            <w:r>
              <w:rPr>
                <w:b w:val="0"/>
                <w:sz w:val="16"/>
              </w:rPr>
              <w:t>As a teacher, I want the late penalty applied for me, so that I do not calculate it by hand.</w:t>
            </w:r>
          </w:p>
        </w:tc>
        <w:tc>
          <w:tcPr>
            <w:tcW w:type="dxa" w:w="4873"/>
          </w:tcPr>
          <w:p>
            <w:pPr>
              <w:spacing w:after="0" w:before="0" w:line="240" w:lineRule="auto"/>
            </w:pPr>
            <w:r/>
            <w:r>
              <w:rPr>
                <w:b w:val="0"/>
                <w:sz w:val="16"/>
              </w:rPr>
              <w:t>• The penalty is applied automatically.</w:t>
            </w:r>
          </w:p>
          <w:p>
            <w:pPr>
              <w:spacing w:after="0" w:before="0" w:line="240" w:lineRule="auto"/>
            </w:pPr>
            <w:r>
              <w:rPr>
                <w:b w:val="0"/>
                <w:sz w:val="16"/>
              </w:rPr>
              <w:t>• Raw mark, penalty, and final mark are displayed separately.</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US-GRD-06</w:t>
            </w:r>
          </w:p>
        </w:tc>
        <w:tc>
          <w:tcPr>
            <w:tcW w:type="dxa" w:w="3202"/>
            <w:shd w:val="clear" w:color="auto" w:fill="F2F5F9"/>
          </w:tcPr>
          <w:p>
            <w:pPr>
              <w:spacing w:after="0" w:before="0" w:line="240" w:lineRule="auto"/>
            </w:pPr>
            <w:r/>
            <w:r>
              <w:rPr>
                <w:b w:val="0"/>
                <w:sz w:val="16"/>
              </w:rPr>
              <w:t>As a teacher, I want to keep private notes on a submission, so that I can record judgements not meant for the student.</w:t>
            </w:r>
          </w:p>
        </w:tc>
        <w:tc>
          <w:tcPr>
            <w:tcW w:type="dxa" w:w="4873"/>
            <w:shd w:val="clear" w:color="auto" w:fill="F2F5F9"/>
          </w:tcPr>
          <w:p>
            <w:pPr>
              <w:spacing w:after="0" w:before="0" w:line="240" w:lineRule="auto"/>
            </w:pPr>
            <w:r/>
            <w:r>
              <w:rPr>
                <w:b w:val="0"/>
                <w:sz w:val="16"/>
              </w:rPr>
              <w:t>• Internal notes are stored with the grade.</w:t>
            </w:r>
          </w:p>
          <w:p>
            <w:pPr>
              <w:spacing w:after="0" w:before="0" w:line="240" w:lineRule="auto"/>
            </w:pPr>
            <w:r>
              <w:rPr>
                <w:b w:val="0"/>
                <w:sz w:val="16"/>
              </w:rPr>
              <w:t>• They never appear in any student-facing screen, export, or response.</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US-GRD-07</w:t>
            </w:r>
          </w:p>
        </w:tc>
        <w:tc>
          <w:tcPr>
            <w:tcW w:type="dxa" w:w="3202"/>
          </w:tcPr>
          <w:p>
            <w:pPr>
              <w:spacing w:after="0" w:before="0" w:line="240" w:lineRule="auto"/>
            </w:pPr>
            <w:r/>
            <w:r>
              <w:rPr>
                <w:b w:val="0"/>
                <w:sz w:val="16"/>
              </w:rPr>
              <w:t>As a teacher, I want to release all grades at once, so that no student sees a mark before the rest.</w:t>
            </w:r>
          </w:p>
        </w:tc>
        <w:tc>
          <w:tcPr>
            <w:tcW w:type="dxa" w:w="4873"/>
          </w:tcPr>
          <w:p>
            <w:pPr>
              <w:spacing w:after="0" w:before="0" w:line="240" w:lineRule="auto"/>
            </w:pPr>
            <w:r/>
            <w:r>
              <w:rPr>
                <w:b w:val="0"/>
                <w:sz w:val="16"/>
              </w:rPr>
              <w:t>• Grades are withheld until released.</w:t>
            </w:r>
          </w:p>
          <w:p>
            <w:pPr>
              <w:spacing w:after="0" w:before="0" w:line="240" w:lineRule="auto"/>
            </w:pPr>
            <w:r>
              <w:rPr>
                <w:b w:val="0"/>
                <w:sz w:val="16"/>
              </w:rPr>
              <w:t>• I can release the whole cohort in one action.</w:t>
            </w:r>
          </w:p>
          <w:p>
            <w:pPr>
              <w:spacing w:after="0" w:before="0" w:line="240" w:lineRule="auto"/>
            </w:pPr>
            <w:r>
              <w:rPr>
                <w:b w:val="0"/>
                <w:sz w:val="16"/>
              </w:rPr>
              <w:t>• Students are notified on release.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US-GRD-08</w:t>
            </w:r>
          </w:p>
        </w:tc>
        <w:tc>
          <w:tcPr>
            <w:tcW w:type="dxa" w:w="3202"/>
            <w:shd w:val="clear" w:color="auto" w:fill="F2F5F9"/>
          </w:tcPr>
          <w:p>
            <w:pPr>
              <w:spacing w:after="0" w:before="0" w:line="240" w:lineRule="auto"/>
            </w:pPr>
            <w:r/>
            <w:r>
              <w:rPr>
                <w:b w:val="0"/>
                <w:sz w:val="16"/>
              </w:rPr>
              <w:t>As a teacher, I want to mark essays by question rather than by student, so that I apply the same standard throughout.</w:t>
            </w:r>
          </w:p>
        </w:tc>
        <w:tc>
          <w:tcPr>
            <w:tcW w:type="dxa" w:w="4873"/>
            <w:shd w:val="clear" w:color="auto" w:fill="F2F5F9"/>
          </w:tcPr>
          <w:p>
            <w:pPr>
              <w:spacing w:after="0" w:before="0" w:line="240" w:lineRule="auto"/>
            </w:pPr>
            <w:r/>
            <w:r>
              <w:rPr>
                <w:b w:val="0"/>
                <w:sz w:val="16"/>
              </w:rPr>
              <w:t>• Responses are grouped by question in the manual grading queue.</w:t>
            </w:r>
          </w:p>
          <w:p>
            <w:pPr>
              <w:spacing w:after="0" w:before="0" w:line="240" w:lineRule="auto"/>
            </w:pPr>
            <w:r>
              <w:rPr>
                <w:b w:val="0"/>
                <w:sz w:val="16"/>
              </w:rPr>
              <w:t>• The automatic component is already applied.</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US-GRD-09</w:t>
            </w:r>
          </w:p>
        </w:tc>
        <w:tc>
          <w:tcPr>
            <w:tcW w:type="dxa" w:w="3202"/>
          </w:tcPr>
          <w:p>
            <w:pPr>
              <w:spacing w:after="0" w:before="0" w:line="240" w:lineRule="auto"/>
            </w:pPr>
            <w:r/>
            <w:r>
              <w:rPr>
                <w:b w:val="0"/>
                <w:sz w:val="16"/>
              </w:rPr>
              <w:t>As a teacher, I want to correct a mistake in a mark, so that a student is not disadvantaged.</w:t>
            </w:r>
          </w:p>
        </w:tc>
        <w:tc>
          <w:tcPr>
            <w:tcW w:type="dxa" w:w="4873"/>
          </w:tcPr>
          <w:p>
            <w:pPr>
              <w:spacing w:after="0" w:before="0" w:line="240" w:lineRule="auto"/>
            </w:pPr>
            <w:r/>
            <w:r>
              <w:rPr>
                <w:b w:val="0"/>
                <w:sz w:val="16"/>
              </w:rPr>
              <w:t>• Changing a released grade requires a reason.</w:t>
            </w:r>
          </w:p>
          <w:p>
            <w:pPr>
              <w:spacing w:after="0" w:before="0" w:line="240" w:lineRule="auto"/>
            </w:pPr>
            <w:r>
              <w:rPr>
                <w:b w:val="0"/>
                <w:sz w:val="16"/>
              </w:rPr>
              <w:t>• Both values are recorded in the audit log.</w:t>
            </w:r>
          </w:p>
          <w:p>
            <w:pPr>
              <w:spacing w:after="0" w:before="0" w:line="240" w:lineRule="auto"/>
            </w:pPr>
            <w:r>
              <w:rPr>
                <w:b w:val="0"/>
                <w:sz w:val="16"/>
              </w:rPr>
              <w:t>• The student is notified of the change.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US-GRD-10</w:t>
            </w:r>
          </w:p>
        </w:tc>
        <w:tc>
          <w:tcPr>
            <w:tcW w:type="dxa" w:w="3202"/>
            <w:shd w:val="clear" w:color="auto" w:fill="F2F5F9"/>
          </w:tcPr>
          <w:p>
            <w:pPr>
              <w:spacing w:after="0" w:before="0" w:line="240" w:lineRule="auto"/>
            </w:pPr>
            <w:r/>
            <w:r>
              <w:rPr>
                <w:b w:val="0"/>
                <w:sz w:val="16"/>
              </w:rPr>
              <w:t>As a teacher, I want to grant an individual extension or extra attempt, so that I can be fair in genuine circumstances.</w:t>
            </w:r>
          </w:p>
        </w:tc>
        <w:tc>
          <w:tcPr>
            <w:tcW w:type="dxa" w:w="4873"/>
            <w:shd w:val="clear" w:color="auto" w:fill="F2F5F9"/>
          </w:tcPr>
          <w:p>
            <w:pPr>
              <w:spacing w:after="0" w:before="0" w:line="240" w:lineRule="auto"/>
            </w:pPr>
            <w:r/>
            <w:r>
              <w:rPr>
                <w:b w:val="0"/>
                <w:sz w:val="16"/>
              </w:rPr>
              <w:t>• I can extend a deadline for one student.</w:t>
            </w:r>
          </w:p>
          <w:p>
            <w:pPr>
              <w:spacing w:after="0" w:before="0" w:line="240" w:lineRule="auto"/>
            </w:pPr>
            <w:r>
              <w:rPr>
                <w:b w:val="0"/>
                <w:sz w:val="16"/>
              </w:rPr>
              <w:t>• I can grant an additional quiz attempt.</w:t>
            </w:r>
          </w:p>
          <w:p>
            <w:pPr>
              <w:spacing w:after="0" w:before="0" w:line="240" w:lineRule="auto"/>
            </w:pPr>
            <w:r>
              <w:rPr>
                <w:b w:val="0"/>
                <w:sz w:val="16"/>
              </w:rPr>
              <w:t>• The exception is visible on the student's record.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US-GRD-11</w:t>
            </w:r>
          </w:p>
        </w:tc>
        <w:tc>
          <w:tcPr>
            <w:tcW w:type="dxa" w:w="3202"/>
          </w:tcPr>
          <w:p>
            <w:pPr>
              <w:spacing w:after="0" w:before="0" w:line="240" w:lineRule="auto"/>
            </w:pPr>
            <w:r/>
            <w:r>
              <w:rPr>
                <w:b w:val="0"/>
                <w:sz w:val="16"/>
              </w:rPr>
              <w:t>As a teacher, I want to know whether a question was any good, so that I can improve my assessment.</w:t>
            </w:r>
          </w:p>
        </w:tc>
        <w:tc>
          <w:tcPr>
            <w:tcW w:type="dxa" w:w="4873"/>
          </w:tcPr>
          <w:p>
            <w:pPr>
              <w:spacing w:after="0" w:before="0" w:line="240" w:lineRule="auto"/>
            </w:pPr>
            <w:r/>
            <w:r>
              <w:rPr>
                <w:b w:val="0"/>
                <w:sz w:val="16"/>
              </w:rPr>
              <w:t>• Per question I see the correct-response rate and how distractors performed.</w:t>
            </w:r>
          </w:p>
          <w:p>
            <w:pPr>
              <w:spacing w:after="0" w:before="0" w:line="240" w:lineRule="auto"/>
            </w:pPr>
            <w:r>
              <w:rPr>
                <w:b w:val="0"/>
                <w:sz w:val="16"/>
              </w:rPr>
              <w:t>• I can retire a poor question without deleting past attempts.</w:t>
            </w:r>
          </w:p>
        </w:tc>
        <w:tc>
          <w:tcPr>
            <w:tcW w:type="dxa" w:w="487"/>
          </w:tcPr>
          <w:p>
            <w:pPr>
              <w:spacing w:after="0" w:before="0" w:line="240" w:lineRule="auto"/>
            </w:pPr>
            <w:r/>
            <w:r>
              <w:rPr>
                <w:b w:val="0"/>
                <w:sz w:val="16"/>
              </w:rPr>
              <w:t>C</w:t>
            </w:r>
          </w:p>
        </w:tc>
      </w:tr>
      <w:tr>
        <w:tc>
          <w:tcPr>
            <w:tcW w:type="dxa" w:w="905"/>
            <w:shd w:val="clear" w:color="auto" w:fill="F2F5F9"/>
          </w:tcPr>
          <w:p>
            <w:pPr>
              <w:spacing w:after="0" w:before="0" w:line="240" w:lineRule="auto"/>
            </w:pPr>
            <w:r/>
            <w:r>
              <w:rPr>
                <w:b w:val="0"/>
                <w:sz w:val="16"/>
              </w:rPr>
              <w:t>US-GRD-12</w:t>
            </w:r>
          </w:p>
        </w:tc>
        <w:tc>
          <w:tcPr>
            <w:tcW w:type="dxa" w:w="3202"/>
            <w:shd w:val="clear" w:color="auto" w:fill="F2F5F9"/>
          </w:tcPr>
          <w:p>
            <w:pPr>
              <w:spacing w:after="0" w:before="0" w:line="240" w:lineRule="auto"/>
            </w:pPr>
            <w:r/>
            <w:r>
              <w:rPr>
                <w:b w:val="0"/>
                <w:sz w:val="16"/>
              </w:rPr>
              <w:t>As a teacher, I want the quiz to grade itself where it can, so that I only do the marking that needs judgement.</w:t>
            </w:r>
          </w:p>
        </w:tc>
        <w:tc>
          <w:tcPr>
            <w:tcW w:type="dxa" w:w="4873"/>
            <w:shd w:val="clear" w:color="auto" w:fill="F2F5F9"/>
          </w:tcPr>
          <w:p>
            <w:pPr>
              <w:spacing w:after="0" w:before="0" w:line="240" w:lineRule="auto"/>
            </w:pPr>
            <w:r/>
            <w:r>
              <w:rPr>
                <w:b w:val="0"/>
                <w:sz w:val="16"/>
              </w:rPr>
              <w:t>• Multiple choice, true/false, numeric, matching, and fill-in-the-blank grade automatically.</w:t>
            </w:r>
          </w:p>
          <w:p>
            <w:pPr>
              <w:spacing w:after="0" w:before="0" w:line="240" w:lineRule="auto"/>
            </w:pPr>
            <w:r>
              <w:rPr>
                <w:b w:val="0"/>
                <w:sz w:val="16"/>
              </w:rPr>
              <w:t>• Negative marking applies only to incorrect answers, never to unanswered ones.</w:t>
            </w:r>
          </w:p>
        </w:tc>
        <w:tc>
          <w:tcPr>
            <w:tcW w:type="dxa" w:w="487"/>
            <w:shd w:val="clear" w:color="auto" w:fill="F2F5F9"/>
          </w:tcPr>
          <w:p>
            <w:pPr>
              <w:spacing w:after="0" w:before="0" w:line="240" w:lineRule="auto"/>
            </w:pPr>
            <w:r/>
            <w:r>
              <w:rPr>
                <w:b w:val="0"/>
                <w:sz w:val="16"/>
              </w:rPr>
              <w:t>M</w:t>
            </w:r>
          </w:p>
        </w:tc>
      </w:tr>
    </w:tbl>
    <w:p>
      <w:pPr>
        <w:spacing w:after="40"/>
      </w:pPr>
    </w:p>
    <w:p>
      <w:pPr>
        <w:pStyle w:val="Heading2"/>
      </w:pPr>
      <w:r>
        <w:t>11.7  Attendance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US-ATT-01</w:t>
            </w:r>
          </w:p>
        </w:tc>
        <w:tc>
          <w:tcPr>
            <w:tcW w:type="dxa" w:w="3202"/>
          </w:tcPr>
          <w:p>
            <w:pPr>
              <w:spacing w:after="0" w:before="0" w:line="240" w:lineRule="auto"/>
            </w:pPr>
            <w:r/>
            <w:r>
              <w:rPr>
                <w:b w:val="0"/>
                <w:sz w:val="16"/>
              </w:rPr>
              <w:t>As a teacher, I want to mark a full class in under a minute, so that I actually do it every session.</w:t>
            </w:r>
          </w:p>
        </w:tc>
        <w:tc>
          <w:tcPr>
            <w:tcW w:type="dxa" w:w="4873"/>
          </w:tcPr>
          <w:p>
            <w:pPr>
              <w:spacing w:after="0" w:before="0" w:line="240" w:lineRule="auto"/>
            </w:pPr>
            <w:r/>
            <w:r>
              <w:rPr>
                <w:b w:val="0"/>
                <w:sz w:val="16"/>
              </w:rPr>
              <w:t>• Mark-all-present sets the majority in one action.</w:t>
            </w:r>
          </w:p>
          <w:p>
            <w:pPr>
              <w:spacing w:after="0" w:before="0" w:line="240" w:lineRule="auto"/>
            </w:pPr>
            <w:r>
              <w:rPr>
                <w:b w:val="0"/>
                <w:sz w:val="16"/>
              </w:rPr>
              <w:t>• I change only the exceptions.</w:t>
            </w:r>
          </w:p>
          <w:p>
            <w:pPr>
              <w:spacing w:after="0" w:before="0" w:line="240" w:lineRule="auto"/>
            </w:pPr>
            <w:r>
              <w:rPr>
                <w:b w:val="0"/>
                <w:sz w:val="16"/>
              </w:rPr>
              <w:t>• Each change saves immediately with visible confirmation.</w:t>
            </w:r>
          </w:p>
          <w:p>
            <w:pPr>
              <w:spacing w:after="0" w:before="0" w:line="240" w:lineRule="auto"/>
            </w:pPr>
            <w:r>
              <w:rPr>
                <w:b w:val="0"/>
                <w:sz w:val="16"/>
              </w:rPr>
              <w:t>• A 40-student register completes in under 60 seconds.</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US-ATT-02</w:t>
            </w:r>
          </w:p>
        </w:tc>
        <w:tc>
          <w:tcPr>
            <w:tcW w:type="dxa" w:w="3202"/>
            <w:shd w:val="clear" w:color="auto" w:fill="F2F5F9"/>
          </w:tcPr>
          <w:p>
            <w:pPr>
              <w:spacing w:after="0" w:before="0" w:line="240" w:lineRule="auto"/>
            </w:pPr>
            <w:r/>
            <w:r>
              <w:rPr>
                <w:b w:val="0"/>
                <w:sz w:val="16"/>
              </w:rPr>
              <w:t>As a teacher, I want the register in roll-number order with photographs, so that it matches how I call the class.</w:t>
            </w:r>
          </w:p>
        </w:tc>
        <w:tc>
          <w:tcPr>
            <w:tcW w:type="dxa" w:w="4873"/>
            <w:shd w:val="clear" w:color="auto" w:fill="F2F5F9"/>
          </w:tcPr>
          <w:p>
            <w:pPr>
              <w:spacing w:after="0" w:before="0" w:line="240" w:lineRule="auto"/>
            </w:pPr>
            <w:r/>
            <w:r>
              <w:rPr>
                <w:b w:val="0"/>
                <w:sz w:val="16"/>
              </w:rPr>
              <w:t>• Students are ordered by roll number.</w:t>
            </w:r>
          </w:p>
          <w:p>
            <w:pPr>
              <w:spacing w:after="0" w:before="0" w:line="240" w:lineRule="auto"/>
            </w:pPr>
            <w:r>
              <w:rPr>
                <w:b w:val="0"/>
                <w:sz w:val="16"/>
              </w:rPr>
              <w:t>• Roll number, name, and photograph are shown.</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US-ATT-03</w:t>
            </w:r>
          </w:p>
        </w:tc>
        <w:tc>
          <w:tcPr>
            <w:tcW w:type="dxa" w:w="3202"/>
          </w:tcPr>
          <w:p>
            <w:pPr>
              <w:spacing w:after="0" w:before="0" w:line="240" w:lineRule="auto"/>
            </w:pPr>
            <w:r/>
            <w:r>
              <w:rPr>
                <w:b w:val="0"/>
                <w:sz w:val="16"/>
              </w:rPr>
              <w:t>As a teacher, I want to mark without using the mouse, so that marking is faster.</w:t>
            </w:r>
          </w:p>
        </w:tc>
        <w:tc>
          <w:tcPr>
            <w:tcW w:type="dxa" w:w="4873"/>
          </w:tcPr>
          <w:p>
            <w:pPr>
              <w:spacing w:after="0" w:before="0" w:line="240" w:lineRule="auto"/>
            </w:pPr>
            <w:r/>
            <w:r>
              <w:rPr>
                <w:b w:val="0"/>
                <w:sz w:val="16"/>
              </w:rPr>
              <w:t>• The register is fully operable by keyboard.</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US-ATT-04</w:t>
            </w:r>
          </w:p>
        </w:tc>
        <w:tc>
          <w:tcPr>
            <w:tcW w:type="dxa" w:w="3202"/>
            <w:shd w:val="clear" w:color="auto" w:fill="F2F5F9"/>
          </w:tcPr>
          <w:p>
            <w:pPr>
              <w:spacing w:after="0" w:before="0" w:line="240" w:lineRule="auto"/>
            </w:pPr>
            <w:r/>
            <w:r>
              <w:rPr>
                <w:b w:val="0"/>
                <w:sz w:val="16"/>
              </w:rPr>
              <w:t>As a teacher, I want the system to propose attendance from the meeting, so that I only confirm.</w:t>
            </w:r>
          </w:p>
        </w:tc>
        <w:tc>
          <w:tcPr>
            <w:tcW w:type="dxa" w:w="4873"/>
            <w:shd w:val="clear" w:color="auto" w:fill="F2F5F9"/>
          </w:tcPr>
          <w:p>
            <w:pPr>
              <w:spacing w:after="0" w:before="0" w:line="240" w:lineRule="auto"/>
            </w:pPr>
            <w:r/>
            <w:r>
              <w:rPr>
                <w:b w:val="0"/>
                <w:sz w:val="16"/>
              </w:rPr>
              <w:t>• Where the provider reports participation, states are proposed with the duration that produced them.</w:t>
            </w:r>
          </w:p>
          <w:p>
            <w:pPr>
              <w:spacing w:after="0" w:before="0" w:line="240" w:lineRule="auto"/>
            </w:pPr>
            <w:r>
              <w:rPr>
                <w:b w:val="0"/>
                <w:sz w:val="16"/>
              </w:rPr>
              <w:t>• Nothing is committed until I confirm.</w:t>
            </w:r>
          </w:p>
          <w:p>
            <w:pPr>
              <w:spacing w:after="0" w:before="0" w:line="240" w:lineRule="auto"/>
            </w:pPr>
            <w:r>
              <w:rPr>
                <w:b w:val="0"/>
                <w:sz w:val="16"/>
              </w:rPr>
              <w:t>• My override is recorded alongside the proposal.</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US-ATT-05</w:t>
            </w:r>
          </w:p>
        </w:tc>
        <w:tc>
          <w:tcPr>
            <w:tcW w:type="dxa" w:w="3202"/>
          </w:tcPr>
          <w:p>
            <w:pPr>
              <w:spacing w:after="0" w:before="0" w:line="240" w:lineRule="auto"/>
            </w:pPr>
            <w:r/>
            <w:r>
              <w:rPr>
                <w:b w:val="0"/>
                <w:sz w:val="16"/>
              </w:rPr>
              <w:t>As a teacher, I want to record an excused absence, so that a genuine reason does not damage a student's percentage.</w:t>
            </w:r>
          </w:p>
        </w:tc>
        <w:tc>
          <w:tcPr>
            <w:tcW w:type="dxa" w:w="4873"/>
          </w:tcPr>
          <w:p>
            <w:pPr>
              <w:spacing w:after="0" w:before="0" w:line="240" w:lineRule="auto"/>
            </w:pPr>
            <w:r/>
            <w:r>
              <w:rPr>
                <w:b w:val="0"/>
                <w:sz w:val="16"/>
              </w:rPr>
              <w:t>• Excused is available as a state.</w:t>
            </w:r>
          </w:p>
          <w:p>
            <w:pPr>
              <w:spacing w:after="0" w:before="0" w:line="240" w:lineRule="auto"/>
            </w:pPr>
            <w:r>
              <w:rPr>
                <w:b w:val="0"/>
                <w:sz w:val="16"/>
              </w:rPr>
              <w:t>• Excused sessions are excluded from the percentage denominator by default.</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US-ATT-06</w:t>
            </w:r>
          </w:p>
        </w:tc>
        <w:tc>
          <w:tcPr>
            <w:tcW w:type="dxa" w:w="3202"/>
            <w:shd w:val="clear" w:color="auto" w:fill="F2F5F9"/>
          </w:tcPr>
          <w:p>
            <w:pPr>
              <w:spacing w:after="0" w:before="0" w:line="240" w:lineRule="auto"/>
            </w:pPr>
            <w:r/>
            <w:r>
              <w:rPr>
                <w:b w:val="0"/>
                <w:sz w:val="16"/>
              </w:rPr>
              <w:t>As a teacher, I want to fix a mistake in attendance, so that the record is accurate.</w:t>
            </w:r>
          </w:p>
        </w:tc>
        <w:tc>
          <w:tcPr>
            <w:tcW w:type="dxa" w:w="4873"/>
            <w:shd w:val="clear" w:color="auto" w:fill="F2F5F9"/>
          </w:tcPr>
          <w:p>
            <w:pPr>
              <w:spacing w:after="0" w:before="0" w:line="240" w:lineRule="auto"/>
            </w:pPr>
            <w:r/>
            <w:r>
              <w:rPr>
                <w:b w:val="0"/>
                <w:sz w:val="16"/>
              </w:rPr>
              <w:t>• I can correct within the correction window.</w:t>
            </w:r>
          </w:p>
          <w:p>
            <w:pPr>
              <w:spacing w:after="0" w:before="0" w:line="240" w:lineRule="auto"/>
            </w:pPr>
            <w:r>
              <w:rPr>
                <w:b w:val="0"/>
                <w:sz w:val="16"/>
              </w:rPr>
              <w:t>• Both values and my identity are recorded.</w:t>
            </w:r>
          </w:p>
          <w:p>
            <w:pPr>
              <w:spacing w:after="0" w:before="0" w:line="240" w:lineRule="auto"/>
            </w:pPr>
            <w:r>
              <w:rPr>
                <w:b w:val="0"/>
                <w:sz w:val="16"/>
              </w:rPr>
              <w:t>• Corrections after the window require an administrator.</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US-ATT-07</w:t>
            </w:r>
          </w:p>
        </w:tc>
        <w:tc>
          <w:tcPr>
            <w:tcW w:type="dxa" w:w="3202"/>
          </w:tcPr>
          <w:p>
            <w:pPr>
              <w:spacing w:after="0" w:before="0" w:line="240" w:lineRule="auto"/>
            </w:pPr>
            <w:r/>
            <w:r>
              <w:rPr>
                <w:b w:val="0"/>
                <w:sz w:val="16"/>
              </w:rPr>
              <w:t>As a teacher, I want to be reminded of an unmarked register, so that I do not forget.</w:t>
            </w:r>
          </w:p>
        </w:tc>
        <w:tc>
          <w:tcPr>
            <w:tcW w:type="dxa" w:w="4873"/>
          </w:tcPr>
          <w:p>
            <w:pPr>
              <w:spacing w:after="0" w:before="0" w:line="240" w:lineRule="auto"/>
            </w:pPr>
            <w:r/>
            <w:r>
              <w:rPr>
                <w:b w:val="0"/>
                <w:sz w:val="16"/>
              </w:rPr>
              <w:t>• A reminder is raised at the configured interval after the session.</w:t>
            </w:r>
          </w:p>
          <w:p>
            <w:pPr>
              <w:spacing w:after="0" w:before="0" w:line="240" w:lineRule="auto"/>
            </w:pPr>
            <w:r>
              <w:rPr>
                <w:b w:val="0"/>
                <w:sz w:val="16"/>
              </w:rPr>
              <w:t>• Unmarked rows take the configured default at window close and I am told.</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US-ATT-08</w:t>
            </w:r>
          </w:p>
        </w:tc>
        <w:tc>
          <w:tcPr>
            <w:tcW w:type="dxa" w:w="3202"/>
            <w:shd w:val="clear" w:color="auto" w:fill="F2F5F9"/>
          </w:tcPr>
          <w:p>
            <w:pPr>
              <w:spacing w:after="0" w:before="0" w:line="240" w:lineRule="auto"/>
            </w:pPr>
            <w:r/>
            <w:r>
              <w:rPr>
                <w:b w:val="0"/>
                <w:sz w:val="16"/>
              </w:rPr>
              <w:t>As a student, I want to check in myself where allowed, so that my attendance is recorded even if the teacher is busy.</w:t>
            </w:r>
          </w:p>
        </w:tc>
        <w:tc>
          <w:tcPr>
            <w:tcW w:type="dxa" w:w="4873"/>
            <w:shd w:val="clear" w:color="auto" w:fill="F2F5F9"/>
          </w:tcPr>
          <w:p>
            <w:pPr>
              <w:spacing w:after="0" w:before="0" w:line="240" w:lineRule="auto"/>
            </w:pPr>
            <w:r/>
            <w:r>
              <w:rPr>
                <w:b w:val="0"/>
                <w:sz w:val="16"/>
              </w:rPr>
              <w:t>• Self check-in is available within the configured window where enabled.</w:t>
            </w:r>
          </w:p>
          <w:p>
            <w:pPr>
              <w:spacing w:after="0" w:before="0" w:line="240" w:lineRule="auto"/>
            </w:pPr>
            <w:r>
              <w:rPr>
                <w:b w:val="0"/>
                <w:sz w:val="16"/>
              </w:rPr>
              <w:t>• My teacher sees it and can confirm or override.</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US-ATT-09</w:t>
            </w:r>
          </w:p>
        </w:tc>
        <w:tc>
          <w:tcPr>
            <w:tcW w:type="dxa" w:w="3202"/>
          </w:tcPr>
          <w:p>
            <w:pPr>
              <w:spacing w:after="0" w:before="0" w:line="240" w:lineRule="auto"/>
            </w:pPr>
            <w:r/>
            <w:r>
              <w:rPr>
                <w:b w:val="0"/>
                <w:sz w:val="16"/>
              </w:rPr>
              <w:t>As an administrator, I want institute-wide attendance visibility, so that I can see where a problem is forming.</w:t>
            </w:r>
          </w:p>
        </w:tc>
        <w:tc>
          <w:tcPr>
            <w:tcW w:type="dxa" w:w="4873"/>
          </w:tcPr>
          <w:p>
            <w:pPr>
              <w:spacing w:after="0" w:before="0" w:line="240" w:lineRule="auto"/>
            </w:pPr>
            <w:r/>
            <w:r>
              <w:rPr>
                <w:b w:val="0"/>
                <w:sz w:val="16"/>
              </w:rPr>
              <w:t>• Attendance by section and subject is visible on my dashboard.</w:t>
            </w:r>
          </w:p>
          <w:p>
            <w:pPr>
              <w:spacing w:after="0" w:before="0" w:line="240" w:lineRule="auto"/>
            </w:pPr>
            <w:r>
              <w:rPr>
                <w:b w:val="0"/>
                <w:sz w:val="16"/>
              </w:rPr>
              <w:t>• I can drill through to the students concerned.</w:t>
            </w:r>
          </w:p>
          <w:p>
            <w:pPr>
              <w:spacing w:after="0" w:before="0" w:line="240" w:lineRule="auto"/>
            </w:pPr>
            <w:r>
              <w:rPr>
                <w:b w:val="0"/>
                <w:sz w:val="16"/>
              </w:rPr>
              <w:t>• I can export to Excel and PDF.</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US-ATT-10</w:t>
            </w:r>
          </w:p>
        </w:tc>
        <w:tc>
          <w:tcPr>
            <w:tcW w:type="dxa" w:w="3202"/>
            <w:shd w:val="clear" w:color="auto" w:fill="F2F5F9"/>
          </w:tcPr>
          <w:p>
            <w:pPr>
              <w:spacing w:after="0" w:before="0" w:line="240" w:lineRule="auto"/>
            </w:pPr>
            <w:r/>
            <w:r>
              <w:rPr>
                <w:b w:val="0"/>
                <w:sz w:val="16"/>
              </w:rPr>
              <w:t>As an administrator, I want to record attendance for a class held outside the system, so that the record is complete.</w:t>
            </w:r>
          </w:p>
        </w:tc>
        <w:tc>
          <w:tcPr>
            <w:tcW w:type="dxa" w:w="4873"/>
            <w:shd w:val="clear" w:color="auto" w:fill="F2F5F9"/>
          </w:tcPr>
          <w:p>
            <w:pPr>
              <w:spacing w:after="0" w:before="0" w:line="240" w:lineRule="auto"/>
            </w:pPr>
            <w:r/>
            <w:r>
              <w:rPr>
                <w:b w:val="0"/>
                <w:sz w:val="16"/>
              </w:rPr>
              <w:t>• An offline session can be created with a manual register.</w:t>
            </w:r>
          </w:p>
          <w:p>
            <w:pPr>
              <w:spacing w:after="0" w:before="0" w:line="240" w:lineRule="auto"/>
            </w:pPr>
            <w:r>
              <w:rPr>
                <w:b w:val="0"/>
                <w:sz w:val="16"/>
              </w:rPr>
              <w:t>• It contributes to percentages like any other.</w:t>
            </w:r>
          </w:p>
        </w:tc>
        <w:tc>
          <w:tcPr>
            <w:tcW w:type="dxa" w:w="487"/>
            <w:shd w:val="clear" w:color="auto" w:fill="F2F5F9"/>
          </w:tcPr>
          <w:p>
            <w:pPr>
              <w:spacing w:after="0" w:before="0" w:line="240" w:lineRule="auto"/>
            </w:pPr>
            <w:r/>
            <w:r>
              <w:rPr>
                <w:b w:val="0"/>
                <w:sz w:val="16"/>
              </w:rPr>
              <w:t>S</w:t>
            </w:r>
          </w:p>
        </w:tc>
      </w:tr>
    </w:tbl>
    <w:p>
      <w:pPr>
        <w:spacing w:after="40"/>
      </w:pPr>
    </w:p>
    <w:p>
      <w:pPr>
        <w:pStyle w:val="Heading2"/>
      </w:pPr>
      <w:r>
        <w:t>11.8  Administration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US-ADM-01</w:t>
            </w:r>
          </w:p>
        </w:tc>
        <w:tc>
          <w:tcPr>
            <w:tcW w:type="dxa" w:w="3202"/>
          </w:tcPr>
          <w:p>
            <w:pPr>
              <w:spacing w:after="0" w:before="0" w:line="240" w:lineRule="auto"/>
            </w:pPr>
            <w:r/>
            <w:r>
              <w:rPr>
                <w:b w:val="0"/>
                <w:sz w:val="16"/>
              </w:rPr>
              <w:t>As an administrator, I want to find a student instantly by any identifier, so that I can answer a WhatsApp enquiry while the person waits.</w:t>
            </w:r>
          </w:p>
        </w:tc>
        <w:tc>
          <w:tcPr>
            <w:tcW w:type="dxa" w:w="4873"/>
          </w:tcPr>
          <w:p>
            <w:pPr>
              <w:spacing w:after="0" w:before="0" w:line="240" w:lineRule="auto"/>
            </w:pPr>
            <w:r/>
            <w:r>
              <w:rPr>
                <w:b w:val="0"/>
                <w:sz w:val="16"/>
              </w:rPr>
              <w:t>• Search by name, registration number, roll number, identity number, phone, or email.</w:t>
            </w:r>
          </w:p>
          <w:p>
            <w:pPr>
              <w:spacing w:after="0" w:before="0" w:line="240" w:lineRule="auto"/>
            </w:pPr>
            <w:r>
              <w:rPr>
                <w:b w:val="0"/>
                <w:sz w:val="16"/>
              </w:rPr>
              <w:t>• Partial matches work.</w:t>
            </w:r>
          </w:p>
          <w:p>
            <w:pPr>
              <w:spacing w:after="0" w:before="0" w:line="240" w:lineRule="auto"/>
            </w:pPr>
            <w:r>
              <w:rPr>
                <w:b w:val="0"/>
                <w:sz w:val="16"/>
              </w:rPr>
              <w:t>• Results appear within a second.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US-ADM-02</w:t>
            </w:r>
          </w:p>
        </w:tc>
        <w:tc>
          <w:tcPr>
            <w:tcW w:type="dxa" w:w="3202"/>
            <w:shd w:val="clear" w:color="auto" w:fill="F2F5F9"/>
          </w:tcPr>
          <w:p>
            <w:pPr>
              <w:spacing w:after="0" w:before="0" w:line="240" w:lineRule="auto"/>
            </w:pPr>
            <w:r/>
            <w:r>
              <w:rPr>
                <w:b w:val="0"/>
                <w:sz w:val="16"/>
              </w:rPr>
              <w:t>As an administrator, I want a student's whole story on one screen, so that I do not open five places.</w:t>
            </w:r>
          </w:p>
        </w:tc>
        <w:tc>
          <w:tcPr>
            <w:tcW w:type="dxa" w:w="4873"/>
            <w:shd w:val="clear" w:color="auto" w:fill="F2F5F9"/>
          </w:tcPr>
          <w:p>
            <w:pPr>
              <w:spacing w:after="0" w:before="0" w:line="240" w:lineRule="auto"/>
            </w:pPr>
            <w:r/>
            <w:r>
              <w:rPr>
                <w:b w:val="0"/>
                <w:sz w:val="16"/>
              </w:rPr>
              <w:t>• Personal details, registration, payments, enrolments, attendance, grades, progress, certificates, and account history are on one record.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US-ADM-03</w:t>
            </w:r>
          </w:p>
        </w:tc>
        <w:tc>
          <w:tcPr>
            <w:tcW w:type="dxa" w:w="3202"/>
          </w:tcPr>
          <w:p>
            <w:pPr>
              <w:spacing w:after="0" w:before="0" w:line="240" w:lineRule="auto"/>
            </w:pPr>
            <w:r/>
            <w:r>
              <w:rPr>
                <w:b w:val="0"/>
                <w:sz w:val="16"/>
              </w:rPr>
              <w:t>As an administrator, I want to reset a password safely, so that I can help without knowing anyone's password.</w:t>
            </w:r>
          </w:p>
        </w:tc>
        <w:tc>
          <w:tcPr>
            <w:tcW w:type="dxa" w:w="4873"/>
          </w:tcPr>
          <w:p>
            <w:pPr>
              <w:spacing w:after="0" w:before="0" w:line="240" w:lineRule="auto"/>
            </w:pPr>
            <w:r/>
            <w:r>
              <w:rPr>
                <w:b w:val="0"/>
                <w:sz w:val="16"/>
              </w:rPr>
              <w:t>• I can force a reset.</w:t>
            </w:r>
          </w:p>
          <w:p>
            <w:pPr>
              <w:spacing w:after="0" w:before="0" w:line="240" w:lineRule="auto"/>
            </w:pPr>
            <w:r>
              <w:rPr>
                <w:b w:val="0"/>
                <w:sz w:val="16"/>
              </w:rPr>
              <w:t>• No existing password is ever shown to me.</w:t>
            </w:r>
          </w:p>
          <w:p>
            <w:pPr>
              <w:spacing w:after="0" w:before="0" w:line="240" w:lineRule="auto"/>
            </w:pPr>
            <w:r>
              <w:rPr>
                <w:b w:val="0"/>
                <w:sz w:val="16"/>
              </w:rPr>
              <w:t>• The user must change it at next login.</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US-ADM-04</w:t>
            </w:r>
          </w:p>
        </w:tc>
        <w:tc>
          <w:tcPr>
            <w:tcW w:type="dxa" w:w="3202"/>
            <w:shd w:val="clear" w:color="auto" w:fill="F2F5F9"/>
          </w:tcPr>
          <w:p>
            <w:pPr>
              <w:spacing w:after="0" w:before="0" w:line="240" w:lineRule="auto"/>
            </w:pPr>
            <w:r/>
            <w:r>
              <w:rPr>
                <w:b w:val="0"/>
                <w:sz w:val="16"/>
              </w:rPr>
              <w:t>As an administrator, I want to record a later payment, so that instalments are tracked properly.</w:t>
            </w:r>
          </w:p>
        </w:tc>
        <w:tc>
          <w:tcPr>
            <w:tcW w:type="dxa" w:w="4873"/>
            <w:shd w:val="clear" w:color="auto" w:fill="F2F5F9"/>
          </w:tcPr>
          <w:p>
            <w:pPr>
              <w:spacing w:after="0" w:before="0" w:line="240" w:lineRule="auto"/>
            </w:pPr>
            <w:r/>
            <w:r>
              <w:rPr>
                <w:b w:val="0"/>
                <w:sz w:val="16"/>
              </w:rPr>
              <w:t>• I can add a payment with the same verification fields.</w:t>
            </w:r>
          </w:p>
          <w:p>
            <w:pPr>
              <w:spacing w:after="0" w:before="0" w:line="240" w:lineRule="auto"/>
            </w:pPr>
            <w:r>
              <w:rPr>
                <w:b w:val="0"/>
                <w:sz w:val="16"/>
              </w:rPr>
              <w:t>• The outstanding balance updates and is visible to the student.</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US-ADM-05</w:t>
            </w:r>
          </w:p>
        </w:tc>
        <w:tc>
          <w:tcPr>
            <w:tcW w:type="dxa" w:w="3202"/>
          </w:tcPr>
          <w:p>
            <w:pPr>
              <w:spacing w:after="0" w:before="0" w:line="240" w:lineRule="auto"/>
            </w:pPr>
            <w:r/>
            <w:r>
              <w:rPr>
                <w:b w:val="0"/>
                <w:sz w:val="16"/>
              </w:rPr>
              <w:t>As an administrator, I want a payment error to be correctable but never silently, so that the financial record is defensible.</w:t>
            </w:r>
          </w:p>
        </w:tc>
        <w:tc>
          <w:tcPr>
            <w:tcW w:type="dxa" w:w="4873"/>
          </w:tcPr>
          <w:p>
            <w:pPr>
              <w:spacing w:after="0" w:before="0" w:line="240" w:lineRule="auto"/>
            </w:pPr>
            <w:r/>
            <w:r>
              <w:rPr>
                <w:b w:val="0"/>
                <w:sz w:val="16"/>
              </w:rPr>
              <w:t>• Reversal requires re-authentication and a reason.</w:t>
            </w:r>
          </w:p>
          <w:p>
            <w:pPr>
              <w:spacing w:after="0" w:before="0" w:line="240" w:lineRule="auto"/>
            </w:pPr>
            <w:r>
              <w:rPr>
                <w:b w:val="0"/>
                <w:sz w:val="16"/>
              </w:rPr>
              <w:t>• The original entry is retained and marked reversed.</w:t>
            </w:r>
          </w:p>
          <w:p>
            <w:pPr>
              <w:spacing w:after="0" w:before="0" w:line="240" w:lineRule="auto"/>
            </w:pPr>
            <w:r>
              <w:rPr>
                <w:b w:val="0"/>
                <w:sz w:val="16"/>
              </w:rPr>
              <w:t>• Both are visible in the audit log.</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US-ADM-06</w:t>
            </w:r>
          </w:p>
        </w:tc>
        <w:tc>
          <w:tcPr>
            <w:tcW w:type="dxa" w:w="3202"/>
            <w:shd w:val="clear" w:color="auto" w:fill="F2F5F9"/>
          </w:tcPr>
          <w:p>
            <w:pPr>
              <w:spacing w:after="0" w:before="0" w:line="240" w:lineRule="auto"/>
            </w:pPr>
            <w:r/>
            <w:r>
              <w:rPr>
                <w:b w:val="0"/>
                <w:sz w:val="16"/>
              </w:rPr>
              <w:t>As an administrator, I want to know the registration queue is under control, so that no applicant waits unnoticed.</w:t>
            </w:r>
          </w:p>
        </w:tc>
        <w:tc>
          <w:tcPr>
            <w:tcW w:type="dxa" w:w="4873"/>
            <w:shd w:val="clear" w:color="auto" w:fill="F2F5F9"/>
          </w:tcPr>
          <w:p>
            <w:pPr>
              <w:spacing w:after="0" w:before="0" w:line="240" w:lineRule="auto"/>
            </w:pPr>
            <w:r/>
            <w:r>
              <w:rPr>
                <w:b w:val="0"/>
                <w:sz w:val="16"/>
              </w:rPr>
              <w:t>• Pending, overdue, and processed-today counts are on my dashboard.</w:t>
            </w:r>
          </w:p>
          <w:p>
            <w:pPr>
              <w:spacing w:after="0" w:before="0" w:line="240" w:lineRule="auto"/>
            </w:pPr>
            <w:r>
              <w:rPr>
                <w:b w:val="0"/>
                <w:sz w:val="16"/>
              </w:rPr>
              <w:t>• Each links to the filtered queue.</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US-ADM-07</w:t>
            </w:r>
          </w:p>
        </w:tc>
        <w:tc>
          <w:tcPr>
            <w:tcW w:type="dxa" w:w="3202"/>
          </w:tcPr>
          <w:p>
            <w:pPr>
              <w:spacing w:after="0" w:before="0" w:line="240" w:lineRule="auto"/>
            </w:pPr>
            <w:r/>
            <w:r>
              <w:rPr>
                <w:b w:val="0"/>
                <w:sz w:val="16"/>
              </w:rPr>
              <w:t>As an administrator, I want to see problems before they are complaints, so that I can act.</w:t>
            </w:r>
          </w:p>
        </w:tc>
        <w:tc>
          <w:tcPr>
            <w:tcW w:type="dxa" w:w="4873"/>
          </w:tcPr>
          <w:p>
            <w:pPr>
              <w:spacing w:after="0" w:before="0" w:line="240" w:lineRule="auto"/>
            </w:pPr>
            <w:r/>
            <w:r>
              <w:rPr>
                <w:b w:val="0"/>
                <w:sz w:val="16"/>
              </w:rPr>
              <w:t>• Sections without a teacher, unmarked registers, overdue grading, and failed jobs are surfaced.</w:t>
            </w:r>
          </w:p>
          <w:p>
            <w:pPr>
              <w:spacing w:after="0" w:before="0" w:line="240" w:lineRule="auto"/>
            </w:pPr>
            <w:r>
              <w:rPr>
                <w:b w:val="0"/>
                <w:sz w:val="16"/>
              </w:rPr>
              <w:t>• Each links to the item concerned.</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US-ADM-08</w:t>
            </w:r>
          </w:p>
        </w:tc>
        <w:tc>
          <w:tcPr>
            <w:tcW w:type="dxa" w:w="3202"/>
            <w:shd w:val="clear" w:color="auto" w:fill="F2F5F9"/>
          </w:tcPr>
          <w:p>
            <w:pPr>
              <w:spacing w:after="0" w:before="0" w:line="240" w:lineRule="auto"/>
            </w:pPr>
            <w:r/>
            <w:r>
              <w:rPr>
                <w:b w:val="0"/>
                <w:sz w:val="16"/>
              </w:rPr>
              <w:t>As an administrator, I want to import our existing student list, so that we do not retype a thousand records.</w:t>
            </w:r>
          </w:p>
        </w:tc>
        <w:tc>
          <w:tcPr>
            <w:tcW w:type="dxa" w:w="4873"/>
            <w:shd w:val="clear" w:color="auto" w:fill="F2F5F9"/>
          </w:tcPr>
          <w:p>
            <w:pPr>
              <w:spacing w:after="0" w:before="0" w:line="240" w:lineRule="auto"/>
            </w:pPr>
            <w:r/>
            <w:r>
              <w:rPr>
                <w:b w:val="0"/>
                <w:sz w:val="16"/>
              </w:rPr>
              <w:t>• I download a template with column descriptions.</w:t>
            </w:r>
          </w:p>
          <w:p>
            <w:pPr>
              <w:spacing w:after="0" w:before="0" w:line="240" w:lineRule="auto"/>
            </w:pPr>
            <w:r>
              <w:rPr>
                <w:b w:val="0"/>
                <w:sz w:val="16"/>
              </w:rPr>
              <w:t>• The import validates every row and previews what will succeed and fail.</w:t>
            </w:r>
          </w:p>
          <w:p>
            <w:pPr>
              <w:spacing w:after="0" w:before="0" w:line="240" w:lineRule="auto"/>
            </w:pPr>
            <w:r>
              <w:rPr>
                <w:b w:val="0"/>
                <w:sz w:val="16"/>
              </w:rPr>
              <w:t>• I choose whether to commit only valid rows.</w:t>
            </w:r>
          </w:p>
          <w:p>
            <w:pPr>
              <w:spacing w:after="0" w:before="0" w:line="240" w:lineRule="auto"/>
            </w:pPr>
            <w:r>
              <w:rPr>
                <w:b w:val="0"/>
                <w:sz w:val="16"/>
              </w:rPr>
              <w:t>• Every created record is audited with the batch reference.</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US-ADM-09</w:t>
            </w:r>
          </w:p>
        </w:tc>
        <w:tc>
          <w:tcPr>
            <w:tcW w:type="dxa" w:w="3202"/>
          </w:tcPr>
          <w:p>
            <w:pPr>
              <w:spacing w:after="0" w:before="0" w:line="240" w:lineRule="auto"/>
            </w:pPr>
            <w:r/>
            <w:r>
              <w:rPr>
                <w:b w:val="0"/>
                <w:sz w:val="16"/>
              </w:rPr>
              <w:t>As an administrator, I want to change settings myself, so that we do not need a developer for routine adjustments.</w:t>
            </w:r>
          </w:p>
        </w:tc>
        <w:tc>
          <w:tcPr>
            <w:tcW w:type="dxa" w:w="4873"/>
          </w:tcPr>
          <w:p>
            <w:pPr>
              <w:spacing w:after="0" w:before="0" w:line="240" w:lineRule="auto"/>
            </w:pPr>
            <w:r/>
            <w:r>
              <w:rPr>
                <w:b w:val="0"/>
                <w:sz w:val="16"/>
              </w:rPr>
              <w:t>• Thresholds, weights, deadlines, and file policies are editable in the interface.</w:t>
            </w:r>
          </w:p>
          <w:p>
            <w:pPr>
              <w:spacing w:after="0" w:before="0" w:line="240" w:lineRule="auto"/>
            </w:pPr>
            <w:r>
              <w:rPr>
                <w:b w:val="0"/>
                <w:sz w:val="16"/>
              </w:rPr>
              <w:t>• Each shows its default, its range, and what it affects.</w:t>
            </w:r>
          </w:p>
          <w:p>
            <w:pPr>
              <w:spacing w:after="0" w:before="0" w:line="240" w:lineRule="auto"/>
            </w:pPr>
            <w:r>
              <w:rPr>
                <w:b w:val="0"/>
                <w:sz w:val="16"/>
              </w:rPr>
              <w:t>• Changes take effect without a restart and are audited.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US-ADM-10</w:t>
            </w:r>
          </w:p>
        </w:tc>
        <w:tc>
          <w:tcPr>
            <w:tcW w:type="dxa" w:w="3202"/>
            <w:shd w:val="clear" w:color="auto" w:fill="F2F5F9"/>
          </w:tcPr>
          <w:p>
            <w:pPr>
              <w:spacing w:after="0" w:before="0" w:line="240" w:lineRule="auto"/>
            </w:pPr>
            <w:r/>
            <w:r>
              <w:rPr>
                <w:b w:val="0"/>
                <w:sz w:val="16"/>
              </w:rPr>
              <w:t>As an administrator, I want a warning before a change with wide effects, so that I do not cause a surprise.</w:t>
            </w:r>
          </w:p>
        </w:tc>
        <w:tc>
          <w:tcPr>
            <w:tcW w:type="dxa" w:w="4873"/>
            <w:shd w:val="clear" w:color="auto" w:fill="F2F5F9"/>
          </w:tcPr>
          <w:p>
            <w:pPr>
              <w:spacing w:after="0" w:before="0" w:line="240" w:lineRule="auto"/>
            </w:pPr>
            <w:r/>
            <w:r>
              <w:rPr>
                <w:b w:val="0"/>
                <w:sz w:val="16"/>
              </w:rPr>
              <w:t>• Changing progress weights, attendance thresholds, or the number format warns first.</w:t>
            </w:r>
          </w:p>
          <w:p>
            <w:pPr>
              <w:spacing w:after="0" w:before="0" w:line="240" w:lineRule="auto"/>
            </w:pPr>
            <w:r>
              <w:rPr>
                <w:b w:val="0"/>
                <w:sz w:val="16"/>
              </w:rPr>
              <w:t>• The warning states what will and will not be recomputed.</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US-ADM-11</w:t>
            </w:r>
          </w:p>
        </w:tc>
        <w:tc>
          <w:tcPr>
            <w:tcW w:type="dxa" w:w="3202"/>
          </w:tcPr>
          <w:p>
            <w:pPr>
              <w:spacing w:after="0" w:before="0" w:line="240" w:lineRule="auto"/>
            </w:pPr>
            <w:r/>
            <w:r>
              <w:rPr>
                <w:b w:val="0"/>
                <w:sz w:val="16"/>
              </w:rPr>
              <w:t>As an administrator, I want to manage the WhatsApp links, so that students reach the right group.</w:t>
            </w:r>
          </w:p>
        </w:tc>
        <w:tc>
          <w:tcPr>
            <w:tcW w:type="dxa" w:w="4873"/>
          </w:tcPr>
          <w:p>
            <w:pPr>
              <w:spacing w:after="0" w:before="0" w:line="240" w:lineRule="auto"/>
            </w:pPr>
            <w:r/>
            <w:r>
              <w:rPr>
                <w:b w:val="0"/>
                <w:sz w:val="16"/>
              </w:rPr>
              <w:t>• I can set channel and group links per section and subject.</w:t>
            </w:r>
          </w:p>
          <w:p>
            <w:pPr>
              <w:spacing w:after="0" w:before="0" w:line="240" w:lineRule="auto"/>
            </w:pPr>
            <w:r>
              <w:rPr>
                <w:b w:val="0"/>
                <w:sz w:val="16"/>
              </w:rPr>
              <w:t>• Only enrolled students and assigned teachers see them.</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US-ADM-12</w:t>
            </w:r>
          </w:p>
        </w:tc>
        <w:tc>
          <w:tcPr>
            <w:tcW w:type="dxa" w:w="3202"/>
            <w:shd w:val="clear" w:color="auto" w:fill="F2F5F9"/>
          </w:tcPr>
          <w:p>
            <w:pPr>
              <w:spacing w:after="0" w:before="0" w:line="240" w:lineRule="auto"/>
            </w:pPr>
            <w:r/>
            <w:r>
              <w:rPr>
                <w:b w:val="0"/>
                <w:sz w:val="16"/>
              </w:rPr>
              <w:t>As an administrator, I want to see what was actually sent to a student, so that I can answer 'I never received it'.</w:t>
            </w:r>
          </w:p>
        </w:tc>
        <w:tc>
          <w:tcPr>
            <w:tcW w:type="dxa" w:w="4873"/>
            <w:shd w:val="clear" w:color="auto" w:fill="F2F5F9"/>
          </w:tcPr>
          <w:p>
            <w:pPr>
              <w:spacing w:after="0" w:before="0" w:line="240" w:lineRule="auto"/>
            </w:pPr>
            <w:r/>
            <w:r>
              <w:rPr>
                <w:b w:val="0"/>
                <w:sz w:val="16"/>
              </w:rPr>
              <w:t>• A delivery log shows event, recipient, channel, attempts, and outcome.</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US-ADM-13</w:t>
            </w:r>
          </w:p>
        </w:tc>
        <w:tc>
          <w:tcPr>
            <w:tcW w:type="dxa" w:w="3202"/>
          </w:tcPr>
          <w:p>
            <w:pPr>
              <w:spacing w:after="0" w:before="0" w:line="240" w:lineRule="auto"/>
            </w:pPr>
            <w:r/>
            <w:r>
              <w:rPr>
                <w:b w:val="0"/>
                <w:sz w:val="16"/>
              </w:rPr>
              <w:t>As an administrator, I want to know who changed a record, so that mistakes can be traced.</w:t>
            </w:r>
          </w:p>
        </w:tc>
        <w:tc>
          <w:tcPr>
            <w:tcW w:type="dxa" w:w="4873"/>
          </w:tcPr>
          <w:p>
            <w:pPr>
              <w:spacing w:after="0" w:before="0" w:line="240" w:lineRule="auto"/>
            </w:pPr>
            <w:r/>
            <w:r>
              <w:rPr>
                <w:b w:val="0"/>
                <w:sz w:val="16"/>
              </w:rPr>
              <w:t>• Every change records who, when, and the values before and after.</w:t>
            </w:r>
          </w:p>
          <w:p>
            <w:pPr>
              <w:spacing w:after="0" w:before="0" w:line="240" w:lineRule="auto"/>
            </w:pPr>
            <w:r>
              <w:rPr>
                <w:b w:val="0"/>
                <w:sz w:val="16"/>
              </w:rPr>
              <w:t>• I can see a record's history from the record itself.</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US-ADM-14</w:t>
            </w:r>
          </w:p>
        </w:tc>
        <w:tc>
          <w:tcPr>
            <w:tcW w:type="dxa" w:w="3202"/>
            <w:shd w:val="clear" w:color="auto" w:fill="F2F5F9"/>
          </w:tcPr>
          <w:p>
            <w:pPr>
              <w:spacing w:after="0" w:before="0" w:line="240" w:lineRule="auto"/>
            </w:pPr>
            <w:r/>
            <w:r>
              <w:rPr>
                <w:b w:val="0"/>
                <w:sz w:val="16"/>
              </w:rPr>
              <w:t>As an administrator, I want to fix a mis-catalogued lecture, so that students find the right video.</w:t>
            </w:r>
          </w:p>
        </w:tc>
        <w:tc>
          <w:tcPr>
            <w:tcW w:type="dxa" w:w="4873"/>
            <w:shd w:val="clear" w:color="auto" w:fill="F2F5F9"/>
          </w:tcPr>
          <w:p>
            <w:pPr>
              <w:spacing w:after="0" w:before="0" w:line="240" w:lineRule="auto"/>
            </w:pPr>
            <w:r/>
            <w:r>
              <w:rPr>
                <w:b w:val="0"/>
                <w:sz w:val="16"/>
              </w:rPr>
              <w:t>• I can reassign a lecture between lessons, subjects, and sections.</w:t>
            </w:r>
          </w:p>
          <w:p>
            <w:pPr>
              <w:spacing w:after="0" w:before="0" w:line="240" w:lineRule="auto"/>
            </w:pPr>
            <w:r>
              <w:rPr>
                <w:b w:val="0"/>
                <w:sz w:val="16"/>
              </w:rPr>
              <w:t>• Broken catalogue entries are flagged to me rather than shown to students.</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US-ADM-15</w:t>
            </w:r>
          </w:p>
        </w:tc>
        <w:tc>
          <w:tcPr>
            <w:tcW w:type="dxa" w:w="3202"/>
          </w:tcPr>
          <w:p>
            <w:pPr>
              <w:spacing w:after="0" w:before="0" w:line="240" w:lineRule="auto"/>
            </w:pPr>
            <w:r/>
            <w:r>
              <w:rPr>
                <w:b w:val="0"/>
                <w:sz w:val="16"/>
              </w:rPr>
              <w:t>As an administrator, I want to issue certificates for a whole cohort, so that graduation is not a day of clicking.</w:t>
            </w:r>
          </w:p>
        </w:tc>
        <w:tc>
          <w:tcPr>
            <w:tcW w:type="dxa" w:w="4873"/>
          </w:tcPr>
          <w:p>
            <w:pPr>
              <w:spacing w:after="0" w:before="0" w:line="240" w:lineRule="auto"/>
            </w:pPr>
            <w:r/>
            <w:r>
              <w:rPr>
                <w:b w:val="0"/>
                <w:sz w:val="16"/>
              </w:rPr>
              <w:t>• I can issue in bulk for qualifying students.</w:t>
            </w:r>
          </w:p>
          <w:p>
            <w:pPr>
              <w:spacing w:after="0" w:before="0" w:line="240" w:lineRule="auto"/>
            </w:pPr>
            <w:r>
              <w:rPr>
                <w:b w:val="0"/>
                <w:sz w:val="16"/>
              </w:rPr>
              <w:t>• Non-qualifying students are identified with the reason.</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US-ADM-16</w:t>
            </w:r>
          </w:p>
        </w:tc>
        <w:tc>
          <w:tcPr>
            <w:tcW w:type="dxa" w:w="3202"/>
            <w:shd w:val="clear" w:color="auto" w:fill="F2F5F9"/>
          </w:tcPr>
          <w:p>
            <w:pPr>
              <w:spacing w:after="0" w:before="0" w:line="240" w:lineRule="auto"/>
            </w:pPr>
            <w:r/>
            <w:r>
              <w:rPr>
                <w:b w:val="0"/>
                <w:sz w:val="16"/>
              </w:rPr>
              <w:t>As an administrator, I want to hand a student their data on request, so that we meet our obligations.</w:t>
            </w:r>
          </w:p>
        </w:tc>
        <w:tc>
          <w:tcPr>
            <w:tcW w:type="dxa" w:w="4873"/>
            <w:shd w:val="clear" w:color="auto" w:fill="F2F5F9"/>
          </w:tcPr>
          <w:p>
            <w:pPr>
              <w:spacing w:after="0" w:before="0" w:line="240" w:lineRule="auto"/>
            </w:pPr>
            <w:r/>
            <w:r>
              <w:rPr>
                <w:b w:val="0"/>
                <w:sz w:val="16"/>
              </w:rPr>
              <w:t>• I can export a person's data.</w:t>
            </w:r>
          </w:p>
          <w:p>
            <w:pPr>
              <w:spacing w:after="0" w:before="0" w:line="240" w:lineRule="auto"/>
            </w:pPr>
            <w:r>
              <w:rPr>
                <w:b w:val="0"/>
                <w:sz w:val="16"/>
              </w:rPr>
              <w:t>• The student can also export their own.</w:t>
            </w:r>
          </w:p>
        </w:tc>
        <w:tc>
          <w:tcPr>
            <w:tcW w:type="dxa" w:w="487"/>
            <w:shd w:val="clear" w:color="auto" w:fill="F2F5F9"/>
          </w:tcPr>
          <w:p>
            <w:pPr>
              <w:spacing w:after="0" w:before="0" w:line="240" w:lineRule="auto"/>
            </w:pPr>
            <w:r/>
            <w:r>
              <w:rPr>
                <w:b w:val="0"/>
                <w:sz w:val="16"/>
              </w:rPr>
              <w:t>S</w:t>
            </w:r>
          </w:p>
        </w:tc>
      </w:tr>
    </w:tbl>
    <w:p>
      <w:pPr>
        <w:spacing w:after="40"/>
      </w:pPr>
    </w:p>
    <w:p>
      <w:pPr>
        <w:pStyle w:val="Heading2"/>
      </w:pPr>
      <w:r>
        <w:t>11.9  Communication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US-COM-01</w:t>
            </w:r>
          </w:p>
        </w:tc>
        <w:tc>
          <w:tcPr>
            <w:tcW w:type="dxa" w:w="3202"/>
          </w:tcPr>
          <w:p>
            <w:pPr>
              <w:spacing w:after="0" w:before="0" w:line="240" w:lineRule="auto"/>
            </w:pPr>
            <w:r/>
            <w:r>
              <w:rPr>
                <w:b w:val="0"/>
                <w:sz w:val="16"/>
              </w:rPr>
              <w:t>As an administrator, I want to reach everyone at once when it matters, so that important notices are not lost in chat.</w:t>
            </w:r>
          </w:p>
        </w:tc>
        <w:tc>
          <w:tcPr>
            <w:tcW w:type="dxa" w:w="4873"/>
          </w:tcPr>
          <w:p>
            <w:pPr>
              <w:spacing w:after="0" w:before="0" w:line="240" w:lineRule="auto"/>
            </w:pPr>
            <w:r/>
            <w:r>
              <w:rPr>
                <w:b w:val="0"/>
                <w:sz w:val="16"/>
              </w:rPr>
              <w:t>• I can publish institute-wide, or to a programme, batch, section, subject, role, or individual.</w:t>
            </w:r>
          </w:p>
          <w:p>
            <w:pPr>
              <w:spacing w:after="0" w:before="0" w:line="240" w:lineRule="auto"/>
            </w:pPr>
            <w:r>
              <w:rPr>
                <w:b w:val="0"/>
                <w:sz w:val="16"/>
              </w:rPr>
              <w:t>• The recipient count is shown before publishing.</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US-COM-02</w:t>
            </w:r>
          </w:p>
        </w:tc>
        <w:tc>
          <w:tcPr>
            <w:tcW w:type="dxa" w:w="3202"/>
            <w:shd w:val="clear" w:color="auto" w:fill="F2F5F9"/>
          </w:tcPr>
          <w:p>
            <w:pPr>
              <w:spacing w:after="0" w:before="0" w:line="240" w:lineRule="auto"/>
            </w:pPr>
            <w:r/>
            <w:r>
              <w:rPr>
                <w:b w:val="0"/>
                <w:sz w:val="16"/>
              </w:rPr>
              <w:t>As an author, I want urgent notices to look and behave differently, so that they are not overlooked.</w:t>
            </w:r>
          </w:p>
        </w:tc>
        <w:tc>
          <w:tcPr>
            <w:tcW w:type="dxa" w:w="4873"/>
            <w:shd w:val="clear" w:color="auto" w:fill="F2F5F9"/>
          </w:tcPr>
          <w:p>
            <w:pPr>
              <w:spacing w:after="0" w:before="0" w:line="240" w:lineRule="auto"/>
            </w:pPr>
            <w:r/>
            <w:r>
              <w:rPr>
                <w:b w:val="0"/>
                <w:sz w:val="16"/>
              </w:rPr>
              <w:t>• Priority determines both the visual treatment and the notification routing.</w:t>
            </w:r>
          </w:p>
          <w:p>
            <w:pPr>
              <w:spacing w:after="0" w:before="0" w:line="240" w:lineRule="auto"/>
            </w:pPr>
            <w:r>
              <w:rPr>
                <w:b w:val="0"/>
                <w:sz w:val="16"/>
              </w:rPr>
              <w:t>• Urgent notices reach channels that Normal ones do not.</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US-COM-03</w:t>
            </w:r>
          </w:p>
        </w:tc>
        <w:tc>
          <w:tcPr>
            <w:tcW w:type="dxa" w:w="3202"/>
          </w:tcPr>
          <w:p>
            <w:pPr>
              <w:spacing w:after="0" w:before="0" w:line="240" w:lineRule="auto"/>
            </w:pPr>
            <w:r/>
            <w:r>
              <w:rPr>
                <w:b w:val="0"/>
                <w:sz w:val="16"/>
              </w:rPr>
              <w:t>As a user, I want to see what I have not read, so that I can catch up.</w:t>
            </w:r>
          </w:p>
        </w:tc>
        <w:tc>
          <w:tcPr>
            <w:tcW w:type="dxa" w:w="4873"/>
          </w:tcPr>
          <w:p>
            <w:pPr>
              <w:spacing w:after="0" w:before="0" w:line="240" w:lineRule="auto"/>
            </w:pPr>
            <w:r/>
            <w:r>
              <w:rPr>
                <w:b w:val="0"/>
                <w:sz w:val="16"/>
              </w:rPr>
              <w:t>• Unread announcements and notifications are counted and distinguished.</w:t>
            </w:r>
          </w:p>
          <w:p>
            <w:pPr>
              <w:spacing w:after="0" w:before="0" w:line="240" w:lineRule="auto"/>
            </w:pPr>
            <w:r>
              <w:rPr>
                <w:b w:val="0"/>
                <w:sz w:val="16"/>
              </w:rPr>
              <w:t>• Marking read persists across devices.</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US-COM-04</w:t>
            </w:r>
          </w:p>
        </w:tc>
        <w:tc>
          <w:tcPr>
            <w:tcW w:type="dxa" w:w="3202"/>
            <w:shd w:val="clear" w:color="auto" w:fill="F2F5F9"/>
          </w:tcPr>
          <w:p>
            <w:pPr>
              <w:spacing w:after="0" w:before="0" w:line="240" w:lineRule="auto"/>
            </w:pPr>
            <w:r/>
            <w:r>
              <w:rPr>
                <w:b w:val="0"/>
                <w:sz w:val="16"/>
              </w:rPr>
              <w:t>As a user, I want a notification to take me to the thing it is about, so that I do not go hunting.</w:t>
            </w:r>
          </w:p>
        </w:tc>
        <w:tc>
          <w:tcPr>
            <w:tcW w:type="dxa" w:w="4873"/>
            <w:shd w:val="clear" w:color="auto" w:fill="F2F5F9"/>
          </w:tcPr>
          <w:p>
            <w:pPr>
              <w:spacing w:after="0" w:before="0" w:line="240" w:lineRule="auto"/>
            </w:pPr>
            <w:r/>
            <w:r>
              <w:rPr>
                <w:b w:val="0"/>
                <w:sz w:val="16"/>
              </w:rPr>
              <w:t>• Every notification links directly to its subject.</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US-COM-05</w:t>
            </w:r>
          </w:p>
        </w:tc>
        <w:tc>
          <w:tcPr>
            <w:tcW w:type="dxa" w:w="3202"/>
          </w:tcPr>
          <w:p>
            <w:pPr>
              <w:spacing w:after="0" w:before="0" w:line="240" w:lineRule="auto"/>
            </w:pPr>
            <w:r/>
            <w:r>
              <w:rPr>
                <w:b w:val="0"/>
                <w:sz w:val="16"/>
              </w:rPr>
              <w:t>As a student, I want notifications about deadlines and classes, so that I do not rely on remembering.</w:t>
            </w:r>
          </w:p>
        </w:tc>
        <w:tc>
          <w:tcPr>
            <w:tcW w:type="dxa" w:w="4873"/>
          </w:tcPr>
          <w:p>
            <w:pPr>
              <w:spacing w:after="0" w:before="0" w:line="240" w:lineRule="auto"/>
            </w:pPr>
            <w:r/>
            <w:r>
              <w:rPr>
                <w:b w:val="0"/>
                <w:sz w:val="16"/>
              </w:rPr>
              <w:t>• Session reminders arrive at the configured intervals.</w:t>
            </w:r>
          </w:p>
          <w:p>
            <w:pPr>
              <w:spacing w:after="0" w:before="0" w:line="240" w:lineRule="auto"/>
            </w:pPr>
            <w:r>
              <w:rPr>
                <w:b w:val="0"/>
                <w:sz w:val="16"/>
              </w:rPr>
              <w:t>• Deadline reminders arrive before the due time.</w:t>
            </w:r>
          </w:p>
          <w:p>
            <w:pPr>
              <w:spacing w:after="0" w:before="0" w:line="240" w:lineRule="auto"/>
            </w:pPr>
            <w:r>
              <w:rPr>
                <w:b w:val="0"/>
                <w:sz w:val="16"/>
              </w:rPr>
              <w:t>• Results and announcements notify me.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US-COM-06</w:t>
            </w:r>
          </w:p>
        </w:tc>
        <w:tc>
          <w:tcPr>
            <w:tcW w:type="dxa" w:w="3202"/>
            <w:shd w:val="clear" w:color="auto" w:fill="F2F5F9"/>
          </w:tcPr>
          <w:p>
            <w:pPr>
              <w:spacing w:after="0" w:before="0" w:line="240" w:lineRule="auto"/>
            </w:pPr>
            <w:r/>
            <w:r>
              <w:rPr>
                <w:b w:val="0"/>
                <w:sz w:val="16"/>
              </w:rPr>
              <w:t>As a super administrator, I want to control what generates a notification, so that we do not train people to ignore them.</w:t>
            </w:r>
          </w:p>
        </w:tc>
        <w:tc>
          <w:tcPr>
            <w:tcW w:type="dxa" w:w="4873"/>
            <w:shd w:val="clear" w:color="auto" w:fill="F2F5F9"/>
          </w:tcPr>
          <w:p>
            <w:pPr>
              <w:spacing w:after="0" w:before="0" w:line="240" w:lineRule="auto"/>
            </w:pPr>
            <w:r/>
            <w:r>
              <w:rPr>
                <w:b w:val="0"/>
                <w:sz w:val="16"/>
              </w:rPr>
              <w:t>• Routing per event, role, and channel is configurable.</w:t>
            </w:r>
          </w:p>
          <w:p>
            <w:pPr>
              <w:spacing w:after="0" w:before="0" w:line="240" w:lineRule="auto"/>
            </w:pPr>
            <w:r>
              <w:rPr>
                <w:b w:val="0"/>
                <w:sz w:val="16"/>
              </w:rPr>
              <w:t>• Templates are editable with a preview.</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US-COM-07</w:t>
            </w:r>
          </w:p>
        </w:tc>
        <w:tc>
          <w:tcPr>
            <w:tcW w:type="dxa" w:w="3202"/>
          </w:tcPr>
          <w:p>
            <w:pPr>
              <w:spacing w:after="0" w:before="0" w:line="240" w:lineRule="auto"/>
            </w:pPr>
            <w:r/>
            <w:r>
              <w:rPr>
                <w:b w:val="0"/>
                <w:sz w:val="16"/>
              </w:rPr>
              <w:t>As a user, I do not want the same notification twice, so that I trust the system.</w:t>
            </w:r>
          </w:p>
        </w:tc>
        <w:tc>
          <w:tcPr>
            <w:tcW w:type="dxa" w:w="4873"/>
          </w:tcPr>
          <w:p>
            <w:pPr>
              <w:spacing w:after="0" w:before="0" w:line="240" w:lineRule="auto"/>
            </w:pPr>
            <w:r/>
            <w:r>
              <w:rPr>
                <w:b w:val="0"/>
                <w:sz w:val="16"/>
              </w:rPr>
              <w:t>• Duplicates for the same event and recipient are suppressed within a window.</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US-COM-08</w:t>
            </w:r>
          </w:p>
        </w:tc>
        <w:tc>
          <w:tcPr>
            <w:tcW w:type="dxa" w:w="3202"/>
            <w:shd w:val="clear" w:color="auto" w:fill="F2F5F9"/>
          </w:tcPr>
          <w:p>
            <w:pPr>
              <w:spacing w:after="0" w:before="0" w:line="240" w:lineRule="auto"/>
            </w:pPr>
            <w:r/>
            <w:r>
              <w:rPr>
                <w:b w:val="0"/>
                <w:sz w:val="16"/>
              </w:rPr>
              <w:t>As the institute, we want notification failure to be visible, so that we know when people were not reached.</w:t>
            </w:r>
          </w:p>
        </w:tc>
        <w:tc>
          <w:tcPr>
            <w:tcW w:type="dxa" w:w="4873"/>
            <w:shd w:val="clear" w:color="auto" w:fill="F2F5F9"/>
          </w:tcPr>
          <w:p>
            <w:pPr>
              <w:spacing w:after="0" w:before="0" w:line="240" w:lineRule="auto"/>
            </w:pPr>
            <w:r/>
            <w:r>
              <w:rPr>
                <w:b w:val="0"/>
                <w:sz w:val="16"/>
              </w:rPr>
              <w:t>• Failed deliveries retry with backoff and are then surfaced to an administrator.</w:t>
            </w:r>
          </w:p>
          <w:p>
            <w:pPr>
              <w:spacing w:after="0" w:before="0" w:line="240" w:lineRule="auto"/>
            </w:pPr>
            <w:r>
              <w:rPr>
                <w:b w:val="0"/>
                <w:sz w:val="16"/>
              </w:rPr>
              <w:t>• Queue depth is visible on the dashboard.</w:t>
            </w:r>
          </w:p>
        </w:tc>
        <w:tc>
          <w:tcPr>
            <w:tcW w:type="dxa" w:w="487"/>
            <w:shd w:val="clear" w:color="auto" w:fill="F2F5F9"/>
          </w:tcPr>
          <w:p>
            <w:pPr>
              <w:spacing w:after="0" w:before="0" w:line="240" w:lineRule="auto"/>
            </w:pPr>
            <w:r/>
            <w:r>
              <w:rPr>
                <w:b w:val="0"/>
                <w:sz w:val="16"/>
              </w:rPr>
              <w:t>M</w:t>
            </w:r>
          </w:p>
        </w:tc>
      </w:tr>
    </w:tbl>
    <w:p>
      <w:pPr>
        <w:spacing w:after="40"/>
      </w:pPr>
    </w:p>
    <w:p>
      <w:pPr>
        <w:pStyle w:val="Heading2"/>
      </w:pPr>
      <w:r>
        <w:t>11.10  Reporting and Insight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US-RPT-01</w:t>
            </w:r>
          </w:p>
        </w:tc>
        <w:tc>
          <w:tcPr>
            <w:tcW w:type="dxa" w:w="3202"/>
          </w:tcPr>
          <w:p>
            <w:pPr>
              <w:spacing w:after="0" w:before="0" w:line="240" w:lineRule="auto"/>
            </w:pPr>
            <w:r/>
            <w:r>
              <w:rPr>
                <w:b w:val="0"/>
                <w:sz w:val="16"/>
              </w:rPr>
              <w:t>As the director, I want a monthly picture without asking anyone to prepare it, so that decisions are not delayed.</w:t>
            </w:r>
          </w:p>
        </w:tc>
        <w:tc>
          <w:tcPr>
            <w:tcW w:type="dxa" w:w="4873"/>
          </w:tcPr>
          <w:p>
            <w:pPr>
              <w:spacing w:after="0" w:before="0" w:line="240" w:lineRule="auto"/>
            </w:pPr>
            <w:r/>
            <w:r>
              <w:rPr>
                <w:b w:val="0"/>
                <w:sz w:val="16"/>
              </w:rPr>
              <w:t>• Standard reports run on demand in under 10 seconds.</w:t>
            </w:r>
          </w:p>
          <w:p>
            <w:pPr>
              <w:spacing w:after="0" w:before="0" w:line="240" w:lineRule="auto"/>
            </w:pPr>
            <w:r>
              <w:rPr>
                <w:b w:val="0"/>
                <w:sz w:val="16"/>
              </w:rPr>
              <w:t>• I can export to Excel and PDF.</w:t>
            </w:r>
          </w:p>
          <w:p>
            <w:pPr>
              <w:spacing w:after="0" w:before="0" w:line="240" w:lineRule="auto"/>
            </w:pPr>
            <w:r>
              <w:rPr>
                <w:b w:val="0"/>
                <w:sz w:val="16"/>
              </w:rPr>
              <w:t>• Exports state the filters applied and when they were generated.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US-RPT-02</w:t>
            </w:r>
          </w:p>
        </w:tc>
        <w:tc>
          <w:tcPr>
            <w:tcW w:type="dxa" w:w="3202"/>
            <w:shd w:val="clear" w:color="auto" w:fill="F2F5F9"/>
          </w:tcPr>
          <w:p>
            <w:pPr>
              <w:spacing w:after="0" w:before="0" w:line="240" w:lineRule="auto"/>
            </w:pPr>
            <w:r/>
            <w:r>
              <w:rPr>
                <w:b w:val="0"/>
                <w:sz w:val="16"/>
              </w:rPr>
              <w:t>As the director, I want to know which channel produces students, so that I can direct advertising spend.</w:t>
            </w:r>
          </w:p>
        </w:tc>
        <w:tc>
          <w:tcPr>
            <w:tcW w:type="dxa" w:w="4873"/>
            <w:shd w:val="clear" w:color="auto" w:fill="F2F5F9"/>
          </w:tcPr>
          <w:p>
            <w:pPr>
              <w:spacing w:after="0" w:before="0" w:line="240" w:lineRule="auto"/>
            </w:pPr>
            <w:r/>
            <w:r>
              <w:rPr>
                <w:b w:val="0"/>
                <w:sz w:val="16"/>
              </w:rPr>
              <w:t>• The attribution report relates registrations and approved enrolments to source and campaign.</w:t>
            </w:r>
          </w:p>
          <w:p>
            <w:pPr>
              <w:spacing w:after="0" w:before="0" w:line="240" w:lineRule="auto"/>
            </w:pPr>
            <w:r>
              <w:rPr>
                <w:b w:val="0"/>
                <w:sz w:val="16"/>
              </w:rPr>
              <w:t>• I can compare periods.</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US-RPT-03</w:t>
            </w:r>
          </w:p>
        </w:tc>
        <w:tc>
          <w:tcPr>
            <w:tcW w:type="dxa" w:w="3202"/>
          </w:tcPr>
          <w:p>
            <w:pPr>
              <w:spacing w:after="0" w:before="0" w:line="240" w:lineRule="auto"/>
            </w:pPr>
            <w:r/>
            <w:r>
              <w:rPr>
                <w:b w:val="0"/>
                <w:sz w:val="16"/>
              </w:rPr>
              <w:t>As the director, I want revenue figures I can rely on, so that I do not reconcile spreadsheets.</w:t>
            </w:r>
          </w:p>
        </w:tc>
        <w:tc>
          <w:tcPr>
            <w:tcW w:type="dxa" w:w="4873"/>
          </w:tcPr>
          <w:p>
            <w:pPr>
              <w:spacing w:after="0" w:before="0" w:line="240" w:lineRule="auto"/>
            </w:pPr>
            <w:r/>
            <w:r>
              <w:rPr>
                <w:b w:val="0"/>
                <w:sz w:val="16"/>
              </w:rPr>
              <w:t>• Verified payments only are counted.</w:t>
            </w:r>
          </w:p>
          <w:p>
            <w:pPr>
              <w:spacing w:after="0" w:before="0" w:line="240" w:lineRule="auto"/>
            </w:pPr>
            <w:r>
              <w:rPr>
                <w:b w:val="0"/>
                <w:sz w:val="16"/>
              </w:rPr>
              <w:t>• Reversals are visible and excluded from totals.</w:t>
            </w:r>
          </w:p>
          <w:p>
            <w:pPr>
              <w:spacing w:after="0" w:before="0" w:line="240" w:lineRule="auto"/>
            </w:pPr>
            <w:r>
              <w:rPr>
                <w:b w:val="0"/>
                <w:sz w:val="16"/>
              </w:rPr>
              <w:t>• The export imports cleanly into our accounting package.</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US-RPT-04</w:t>
            </w:r>
          </w:p>
        </w:tc>
        <w:tc>
          <w:tcPr>
            <w:tcW w:type="dxa" w:w="3202"/>
            <w:shd w:val="clear" w:color="auto" w:fill="F2F5F9"/>
          </w:tcPr>
          <w:p>
            <w:pPr>
              <w:spacing w:after="0" w:before="0" w:line="240" w:lineRule="auto"/>
            </w:pPr>
            <w:r/>
            <w:r>
              <w:rPr>
                <w:b w:val="0"/>
                <w:sz w:val="16"/>
              </w:rPr>
              <w:t>As an administrator, I want dashboard figures and report figures to agree, so that I am not asked which is right.</w:t>
            </w:r>
          </w:p>
        </w:tc>
        <w:tc>
          <w:tcPr>
            <w:tcW w:type="dxa" w:w="4873"/>
            <w:shd w:val="clear" w:color="auto" w:fill="F2F5F9"/>
          </w:tcPr>
          <w:p>
            <w:pPr>
              <w:spacing w:after="0" w:before="0" w:line="240" w:lineRule="auto"/>
            </w:pPr>
            <w:r/>
            <w:r>
              <w:rPr>
                <w:b w:val="0"/>
                <w:sz w:val="16"/>
              </w:rPr>
              <w:t>• Figures deriving from the same definition agree exactly.</w:t>
            </w:r>
          </w:p>
          <w:p>
            <w:pPr>
              <w:spacing w:after="0" w:before="0" w:line="240" w:lineRule="auto"/>
            </w:pPr>
            <w:r>
              <w:rPr>
                <w:b w:val="0"/>
                <w:sz w:val="16"/>
              </w:rPr>
              <w:t>• Every computed column states its definition.</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US-RPT-05</w:t>
            </w:r>
          </w:p>
        </w:tc>
        <w:tc>
          <w:tcPr>
            <w:tcW w:type="dxa" w:w="3202"/>
          </w:tcPr>
          <w:p>
            <w:pPr>
              <w:spacing w:after="0" w:before="0" w:line="240" w:lineRule="auto"/>
            </w:pPr>
            <w:r/>
            <w:r>
              <w:rPr>
                <w:b w:val="0"/>
                <w:sz w:val="16"/>
              </w:rPr>
              <w:t>As an administrator, I want scheduled reports by email, so that I stop remembering to run them.</w:t>
            </w:r>
          </w:p>
        </w:tc>
        <w:tc>
          <w:tcPr>
            <w:tcW w:type="dxa" w:w="4873"/>
          </w:tcPr>
          <w:p>
            <w:pPr>
              <w:spacing w:after="0" w:before="0" w:line="240" w:lineRule="auto"/>
            </w:pPr>
            <w:r/>
            <w:r>
              <w:rPr>
                <w:b w:val="0"/>
                <w:sz w:val="16"/>
              </w:rPr>
              <w:t>• I can subscribe to daily, weekly, or monthly delivery.</w:t>
            </w:r>
          </w:p>
          <w:p>
            <w:pPr>
              <w:spacing w:after="0" w:before="0" w:line="240" w:lineRule="auto"/>
            </w:pPr>
            <w:r>
              <w:rPr>
                <w:b w:val="0"/>
                <w:sz w:val="16"/>
              </w:rPr>
              <w:t>• A failed delivery notifies me.</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US-RPT-06</w:t>
            </w:r>
          </w:p>
        </w:tc>
        <w:tc>
          <w:tcPr>
            <w:tcW w:type="dxa" w:w="3202"/>
            <w:shd w:val="clear" w:color="auto" w:fill="F2F5F9"/>
          </w:tcPr>
          <w:p>
            <w:pPr>
              <w:spacing w:after="0" w:before="0" w:line="240" w:lineRule="auto"/>
            </w:pPr>
            <w:r/>
            <w:r>
              <w:rPr>
                <w:b w:val="0"/>
                <w:sz w:val="16"/>
              </w:rPr>
              <w:t>As a teacher, I want reports limited to my own classes, so that I am not given data I should not see.</w:t>
            </w:r>
          </w:p>
        </w:tc>
        <w:tc>
          <w:tcPr>
            <w:tcW w:type="dxa" w:w="4873"/>
            <w:shd w:val="clear" w:color="auto" w:fill="F2F5F9"/>
          </w:tcPr>
          <w:p>
            <w:pPr>
              <w:spacing w:after="0" w:before="0" w:line="240" w:lineRule="auto"/>
            </w:pPr>
            <w:r/>
            <w:r>
              <w:rPr>
                <w:b w:val="0"/>
                <w:sz w:val="16"/>
              </w:rPr>
              <w:t>• Every report I run is scoped to my assignments automatically.</w:t>
            </w:r>
          </w:p>
          <w:p>
            <w:pPr>
              <w:spacing w:after="0" w:before="0" w:line="240" w:lineRule="auto"/>
            </w:pPr>
            <w:r>
              <w:rPr>
                <w:b w:val="0"/>
                <w:sz w:val="16"/>
              </w:rPr>
              <w:t>• I cannot widen the scope by any parameter.</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US-RPT-07</w:t>
            </w:r>
          </w:p>
        </w:tc>
        <w:tc>
          <w:tcPr>
            <w:tcW w:type="dxa" w:w="3202"/>
          </w:tcPr>
          <w:p>
            <w:pPr>
              <w:spacing w:after="0" w:before="0" w:line="240" w:lineRule="auto"/>
            </w:pPr>
            <w:r/>
            <w:r>
              <w:rPr>
                <w:b w:val="0"/>
                <w:sz w:val="16"/>
              </w:rPr>
              <w:t>As a user, I want a clear message when a report has no data, so that I do not think it is broken.</w:t>
            </w:r>
          </w:p>
        </w:tc>
        <w:tc>
          <w:tcPr>
            <w:tcW w:type="dxa" w:w="4873"/>
          </w:tcPr>
          <w:p>
            <w:pPr>
              <w:spacing w:after="0" w:before="0" w:line="240" w:lineRule="auto"/>
            </w:pPr>
            <w:r/>
            <w:r>
              <w:rPr>
                <w:b w:val="0"/>
                <w:sz w:val="16"/>
              </w:rPr>
              <w:t>• An empty result explains that nothing matched and suggests changing the filters.</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US-RPT-08</w:t>
            </w:r>
          </w:p>
        </w:tc>
        <w:tc>
          <w:tcPr>
            <w:tcW w:type="dxa" w:w="3202"/>
            <w:shd w:val="clear" w:color="auto" w:fill="F2F5F9"/>
          </w:tcPr>
          <w:p>
            <w:pPr>
              <w:spacing w:after="0" w:before="0" w:line="240" w:lineRule="auto"/>
            </w:pPr>
            <w:r/>
            <w:r>
              <w:rPr>
                <w:b w:val="0"/>
                <w:sz w:val="16"/>
              </w:rPr>
              <w:t>As the institute, we want to know who extracted personal data, so that bulk export is accountable.</w:t>
            </w:r>
          </w:p>
        </w:tc>
        <w:tc>
          <w:tcPr>
            <w:tcW w:type="dxa" w:w="4873"/>
            <w:shd w:val="clear" w:color="auto" w:fill="F2F5F9"/>
          </w:tcPr>
          <w:p>
            <w:pPr>
              <w:spacing w:after="0" w:before="0" w:line="240" w:lineRule="auto"/>
            </w:pPr>
            <w:r/>
            <w:r>
              <w:rPr>
                <w:b w:val="0"/>
                <w:sz w:val="16"/>
              </w:rPr>
              <w:t>• Every export of personal data records the user, filters, and row count in the audit log.</w:t>
            </w:r>
          </w:p>
        </w:tc>
        <w:tc>
          <w:tcPr>
            <w:tcW w:type="dxa" w:w="487"/>
            <w:shd w:val="clear" w:color="auto" w:fill="F2F5F9"/>
          </w:tcPr>
          <w:p>
            <w:pPr>
              <w:spacing w:after="0" w:before="0" w:line="240" w:lineRule="auto"/>
            </w:pPr>
            <w:r/>
            <w:r>
              <w:rPr>
                <w:b w:val="0"/>
                <w:sz w:val="16"/>
              </w:rPr>
              <w:t>M</w:t>
            </w:r>
          </w:p>
        </w:tc>
      </w:tr>
    </w:tbl>
    <w:p>
      <w:pPr>
        <w:spacing w:after="40"/>
      </w:pPr>
    </w:p>
    <w:p>
      <w:pPr>
        <w:pStyle w:val="Heading2"/>
      </w:pPr>
      <w:r>
        <w:t>11.11  Governance and Operations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905"/>
            <w:shd w:val="clear" w:color="auto" w:fill="1F3B63"/>
          </w:tcPr>
          <w:p>
            <w:pPr>
              <w:spacing w:after="0" w:before="0"/>
            </w:pPr>
            <w:r/>
            <w:r>
              <w:rPr>
                <w:b/>
                <w:color w:val="FFFFFF"/>
                <w:sz w:val="17"/>
              </w:rPr>
              <w:t>ID</w:t>
            </w:r>
          </w:p>
        </w:tc>
        <w:tc>
          <w:tcPr>
            <w:tcW w:type="dxa" w:w="3202"/>
            <w:shd w:val="clear" w:color="auto" w:fill="1F3B63"/>
          </w:tcPr>
          <w:p>
            <w:pPr>
              <w:spacing w:after="0" w:before="0"/>
            </w:pPr>
            <w:r/>
            <w:r>
              <w:rPr>
                <w:b/>
                <w:color w:val="FFFFFF"/>
                <w:sz w:val="17"/>
              </w:rPr>
              <w:t>User Story</w:t>
            </w:r>
          </w:p>
        </w:tc>
        <w:tc>
          <w:tcPr>
            <w:tcW w:type="dxa" w:w="4873"/>
            <w:shd w:val="clear" w:color="auto" w:fill="1F3B63"/>
          </w:tcPr>
          <w:p>
            <w:pPr>
              <w:spacing w:after="0" w:before="0"/>
            </w:pPr>
            <w:r/>
            <w:r>
              <w:rPr>
                <w:b/>
                <w:color w:val="FFFFFF"/>
                <w:sz w:val="17"/>
              </w:rPr>
              <w:t>Acceptance Criteria</w:t>
            </w:r>
          </w:p>
        </w:tc>
        <w:tc>
          <w:tcPr>
            <w:tcW w:type="dxa" w:w="487"/>
            <w:shd w:val="clear" w:color="auto" w:fill="1F3B63"/>
          </w:tcPr>
          <w:p>
            <w:pPr>
              <w:spacing w:after="0" w:before="0"/>
            </w:pPr>
            <w:r/>
            <w:r>
              <w:rPr>
                <w:b/>
                <w:color w:val="FFFFFF"/>
                <w:sz w:val="17"/>
              </w:rPr>
              <w:t>Pri.</w:t>
            </w:r>
          </w:p>
        </w:tc>
      </w:tr>
      <w:tr>
        <w:tc>
          <w:tcPr>
            <w:tcW w:type="dxa" w:w="905"/>
          </w:tcPr>
          <w:p>
            <w:pPr>
              <w:spacing w:after="0" w:before="0" w:line="240" w:lineRule="auto"/>
            </w:pPr>
            <w:r/>
            <w:r>
              <w:rPr>
                <w:b w:val="0"/>
                <w:sz w:val="16"/>
              </w:rPr>
              <w:t>US-SYS-01</w:t>
            </w:r>
          </w:p>
        </w:tc>
        <w:tc>
          <w:tcPr>
            <w:tcW w:type="dxa" w:w="3202"/>
          </w:tcPr>
          <w:p>
            <w:pPr>
              <w:spacing w:after="0" w:before="0" w:line="240" w:lineRule="auto"/>
            </w:pPr>
            <w:r/>
            <w:r>
              <w:rPr>
                <w:b w:val="0"/>
                <w:sz w:val="16"/>
              </w:rPr>
              <w:t>As a super administrator, I want to grant precisely the authority someone needs, so that access follows responsibility.</w:t>
            </w:r>
          </w:p>
        </w:tc>
        <w:tc>
          <w:tcPr>
            <w:tcW w:type="dxa" w:w="4873"/>
          </w:tcPr>
          <w:p>
            <w:pPr>
              <w:spacing w:after="0" w:before="0" w:line="240" w:lineRule="auto"/>
            </w:pPr>
            <w:r/>
            <w:r>
              <w:rPr>
                <w:b w:val="0"/>
                <w:sz w:val="16"/>
              </w:rPr>
              <w:t>• I can grant sub-permissions individually.</w:t>
            </w:r>
          </w:p>
          <w:p>
            <w:pPr>
              <w:spacing w:after="0" w:before="0" w:line="240" w:lineRule="auto"/>
            </w:pPr>
            <w:r>
              <w:rPr>
                <w:b w:val="0"/>
                <w:sz w:val="16"/>
              </w:rPr>
              <w:t>• Granting requires re-authentication.</w:t>
            </w:r>
          </w:p>
          <w:p>
            <w:pPr>
              <w:spacing w:after="0" w:before="0" w:line="240" w:lineRule="auto"/>
            </w:pPr>
            <w:r>
              <w:rPr>
                <w:b w:val="0"/>
                <w:sz w:val="16"/>
              </w:rPr>
              <w:t>• Every grant and revocation is audited and alerts other super administrators.</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US-SYS-02</w:t>
            </w:r>
          </w:p>
        </w:tc>
        <w:tc>
          <w:tcPr>
            <w:tcW w:type="dxa" w:w="3202"/>
            <w:shd w:val="clear" w:color="auto" w:fill="F2F5F9"/>
          </w:tcPr>
          <w:p>
            <w:pPr>
              <w:spacing w:after="0" w:before="0" w:line="240" w:lineRule="auto"/>
            </w:pPr>
            <w:r/>
            <w:r>
              <w:rPr>
                <w:b w:val="0"/>
                <w:sz w:val="16"/>
              </w:rPr>
              <w:t>As a super administrator, I want to be certain nobody can lock us all out, so that the institute never loses control.</w:t>
            </w:r>
          </w:p>
        </w:tc>
        <w:tc>
          <w:tcPr>
            <w:tcW w:type="dxa" w:w="4873"/>
            <w:shd w:val="clear" w:color="auto" w:fill="F2F5F9"/>
          </w:tcPr>
          <w:p>
            <w:pPr>
              <w:spacing w:after="0" w:before="0" w:line="240" w:lineRule="auto"/>
            </w:pPr>
            <w:r/>
            <w:r>
              <w:rPr>
                <w:b w:val="0"/>
                <w:sz w:val="16"/>
              </w:rPr>
              <w:t>• The last active super administrator cannot be deleted, demoted, or deactivated.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US-SYS-03</w:t>
            </w:r>
          </w:p>
        </w:tc>
        <w:tc>
          <w:tcPr>
            <w:tcW w:type="dxa" w:w="3202"/>
          </w:tcPr>
          <w:p>
            <w:pPr>
              <w:spacing w:after="0" w:before="0" w:line="240" w:lineRule="auto"/>
            </w:pPr>
            <w:r/>
            <w:r>
              <w:rPr>
                <w:b w:val="0"/>
                <w:sz w:val="16"/>
              </w:rPr>
              <w:t>As a super administrator, I want to change our Google credentials without a release, so that rotation is routine.</w:t>
            </w:r>
          </w:p>
        </w:tc>
        <w:tc>
          <w:tcPr>
            <w:tcW w:type="dxa" w:w="4873"/>
          </w:tcPr>
          <w:p>
            <w:pPr>
              <w:spacing w:after="0" w:before="0" w:line="240" w:lineRule="auto"/>
            </w:pPr>
            <w:r/>
            <w:r>
              <w:rPr>
                <w:b w:val="0"/>
                <w:sz w:val="16"/>
              </w:rPr>
              <w:t>• Credentials are set through the interface.</w:t>
            </w:r>
          </w:p>
          <w:p>
            <w:pPr>
              <w:spacing w:after="0" w:before="0" w:line="240" w:lineRule="auto"/>
            </w:pPr>
            <w:r>
              <w:rPr>
                <w:b w:val="0"/>
                <w:sz w:val="16"/>
              </w:rPr>
              <w:t>• Once saved they are never displayed to anyone, including me.</w:t>
            </w:r>
          </w:p>
          <w:p>
            <w:pPr>
              <w:spacing w:after="0" w:before="0" w:line="240" w:lineRule="auto"/>
            </w:pPr>
            <w:r>
              <w:rPr>
                <w:b w:val="0"/>
                <w:sz w:val="16"/>
              </w:rPr>
              <w:t>• I can test the integration and see the result.</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US-SYS-04</w:t>
            </w:r>
          </w:p>
        </w:tc>
        <w:tc>
          <w:tcPr>
            <w:tcW w:type="dxa" w:w="3202"/>
            <w:shd w:val="clear" w:color="auto" w:fill="F2F5F9"/>
          </w:tcPr>
          <w:p>
            <w:pPr>
              <w:spacing w:after="0" w:before="0" w:line="240" w:lineRule="auto"/>
            </w:pPr>
            <w:r/>
            <w:r>
              <w:rPr>
                <w:b w:val="0"/>
                <w:sz w:val="16"/>
              </w:rPr>
              <w:t>As a super administrator, I want to see whether integrations are healthy, so that I learn of a problem before students do.</w:t>
            </w:r>
          </w:p>
        </w:tc>
        <w:tc>
          <w:tcPr>
            <w:tcW w:type="dxa" w:w="4873"/>
            <w:shd w:val="clear" w:color="auto" w:fill="F2F5F9"/>
          </w:tcPr>
          <w:p>
            <w:pPr>
              <w:spacing w:after="0" w:before="0" w:line="240" w:lineRule="auto"/>
            </w:pPr>
            <w:r/>
            <w:r>
              <w:rPr>
                <w:b w:val="0"/>
                <w:sz w:val="16"/>
              </w:rPr>
              <w:t>• Each integration shows status and last successful call.</w:t>
            </w:r>
          </w:p>
          <w:p>
            <w:pPr>
              <w:spacing w:after="0" w:before="0" w:line="240" w:lineRule="auto"/>
            </w:pPr>
            <w:r>
              <w:rPr>
                <w:b w:val="0"/>
                <w:sz w:val="16"/>
              </w:rPr>
              <w:t>• Failures raise an alert.</w:t>
            </w:r>
          </w:p>
        </w:tc>
        <w:tc>
          <w:tcPr>
            <w:tcW w:type="dxa" w:w="487"/>
            <w:shd w:val="clear" w:color="auto" w:fill="F2F5F9"/>
          </w:tcPr>
          <w:p>
            <w:pPr>
              <w:spacing w:after="0" w:before="0" w:line="240" w:lineRule="auto"/>
            </w:pPr>
            <w:r/>
            <w:r>
              <w:rPr>
                <w:b w:val="0"/>
                <w:sz w:val="16"/>
              </w:rPr>
              <w:t>S</w:t>
            </w:r>
          </w:p>
        </w:tc>
      </w:tr>
      <w:tr>
        <w:tc>
          <w:tcPr>
            <w:tcW w:type="dxa" w:w="905"/>
          </w:tcPr>
          <w:p>
            <w:pPr>
              <w:spacing w:after="0" w:before="0" w:line="240" w:lineRule="auto"/>
            </w:pPr>
            <w:r/>
            <w:r>
              <w:rPr>
                <w:b w:val="0"/>
                <w:sz w:val="16"/>
              </w:rPr>
              <w:t>US-SYS-05</w:t>
            </w:r>
          </w:p>
        </w:tc>
        <w:tc>
          <w:tcPr>
            <w:tcW w:type="dxa" w:w="3202"/>
          </w:tcPr>
          <w:p>
            <w:pPr>
              <w:spacing w:after="0" w:before="0" w:line="240" w:lineRule="auto"/>
            </w:pPr>
            <w:r/>
            <w:r>
              <w:rPr>
                <w:b w:val="0"/>
                <w:sz w:val="16"/>
              </w:rPr>
              <w:t>As a super administrator, I want confidence that backups actually work, so that recovery is not a hope.</w:t>
            </w:r>
          </w:p>
        </w:tc>
        <w:tc>
          <w:tcPr>
            <w:tcW w:type="dxa" w:w="4873"/>
          </w:tcPr>
          <w:p>
            <w:pPr>
              <w:spacing w:after="0" w:before="0" w:line="240" w:lineRule="auto"/>
            </w:pPr>
            <w:r/>
            <w:r>
              <w:rPr>
                <w:b w:val="0"/>
                <w:sz w:val="16"/>
              </w:rPr>
              <w:t>• Backup history shows time, size, and outcome.</w:t>
            </w:r>
          </w:p>
          <w:p>
            <w:pPr>
              <w:spacing w:after="0" w:before="0" w:line="240" w:lineRule="auto"/>
            </w:pPr>
            <w:r>
              <w:rPr>
                <w:b w:val="0"/>
                <w:sz w:val="16"/>
              </w:rPr>
              <w:t>• A failure alerts within 15 minutes.</w:t>
            </w:r>
          </w:p>
          <w:p>
            <w:pPr>
              <w:spacing w:after="0" w:before="0" w:line="240" w:lineRule="auto"/>
            </w:pPr>
            <w:r>
              <w:rPr>
                <w:b w:val="0"/>
                <w:sz w:val="16"/>
              </w:rPr>
              <w:t>• Restoration is tested quarterly and the result recorded.</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US-SYS-06</w:t>
            </w:r>
          </w:p>
        </w:tc>
        <w:tc>
          <w:tcPr>
            <w:tcW w:type="dxa" w:w="3202"/>
            <w:shd w:val="clear" w:color="auto" w:fill="F2F5F9"/>
          </w:tcPr>
          <w:p>
            <w:pPr>
              <w:spacing w:after="0" w:before="0" w:line="240" w:lineRule="auto"/>
            </w:pPr>
            <w:r/>
            <w:r>
              <w:rPr>
                <w:b w:val="0"/>
                <w:sz w:val="16"/>
              </w:rPr>
              <w:t>As a super administrator, I want restoration to be deliberate, so that it cannot happen by accident.</w:t>
            </w:r>
          </w:p>
        </w:tc>
        <w:tc>
          <w:tcPr>
            <w:tcW w:type="dxa" w:w="4873"/>
            <w:shd w:val="clear" w:color="auto" w:fill="F2F5F9"/>
          </w:tcPr>
          <w:p>
            <w:pPr>
              <w:spacing w:after="0" w:before="0" w:line="240" w:lineRule="auto"/>
            </w:pPr>
            <w:r/>
            <w:r>
              <w:rPr>
                <w:b w:val="0"/>
                <w:sz w:val="16"/>
              </w:rPr>
              <w:t>• Restore requires re-authentication.</w:t>
            </w:r>
          </w:p>
          <w:p>
            <w:pPr>
              <w:spacing w:after="0" w:before="0" w:line="240" w:lineRule="auto"/>
            </w:pPr>
            <w:r>
              <w:rPr>
                <w:b w:val="0"/>
                <w:sz w:val="16"/>
              </w:rPr>
              <w:t>• I must name the backup to confirm.</w:t>
            </w:r>
          </w:p>
          <w:p>
            <w:pPr>
              <w:spacing w:after="0" w:before="0" w:line="240" w:lineRule="auto"/>
            </w:pPr>
            <w:r>
              <w:rPr>
                <w:b w:val="0"/>
                <w:sz w:val="16"/>
              </w:rPr>
              <w:t>• The system states exactly what will be lost.</w:t>
            </w:r>
          </w:p>
          <w:p>
            <w:pPr>
              <w:spacing w:after="0" w:before="0" w:line="240" w:lineRule="auto"/>
            </w:pPr>
            <w:r>
              <w:rPr>
                <w:b w:val="0"/>
                <w:sz w:val="16"/>
              </w:rPr>
              <w:t>• The action is audited and other super administrators are notified.</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US-SYS-07</w:t>
            </w:r>
          </w:p>
        </w:tc>
        <w:tc>
          <w:tcPr>
            <w:tcW w:type="dxa" w:w="3202"/>
          </w:tcPr>
          <w:p>
            <w:pPr>
              <w:spacing w:after="0" w:before="0" w:line="240" w:lineRule="auto"/>
            </w:pPr>
            <w:r/>
            <w:r>
              <w:rPr>
                <w:b w:val="0"/>
                <w:sz w:val="16"/>
              </w:rPr>
              <w:t>As a super administrator, I want to help a user by seeing what they see, so that support is effective.</w:t>
            </w:r>
          </w:p>
        </w:tc>
        <w:tc>
          <w:tcPr>
            <w:tcW w:type="dxa" w:w="4873"/>
          </w:tcPr>
          <w:p>
            <w:pPr>
              <w:spacing w:after="0" w:before="0" w:line="240" w:lineRule="auto"/>
            </w:pPr>
            <w:r/>
            <w:r>
              <w:rPr>
                <w:b w:val="0"/>
                <w:sz w:val="16"/>
              </w:rPr>
              <w:t>• Impersonation requires a recorded reason and is time-limited.</w:t>
            </w:r>
          </w:p>
          <w:p>
            <w:pPr>
              <w:spacing w:after="0" w:before="0" w:line="240" w:lineRule="auto"/>
            </w:pPr>
            <w:r>
              <w:rPr>
                <w:b w:val="0"/>
                <w:sz w:val="16"/>
              </w:rPr>
              <w:t>• It is visibly indicated throughout.</w:t>
            </w:r>
          </w:p>
          <w:p>
            <w:pPr>
              <w:spacing w:after="0" w:before="0" w:line="240" w:lineRule="auto"/>
            </w:pPr>
            <w:r>
              <w:rPr>
                <w:b w:val="0"/>
                <w:sz w:val="16"/>
              </w:rPr>
              <w:t>• I cannot change a password, a role, or export data while impersonating.</w:t>
            </w:r>
          </w:p>
          <w:p>
            <w:pPr>
              <w:spacing w:after="0" w:before="0" w:line="240" w:lineRule="auto"/>
            </w:pPr>
            <w:r>
              <w:rPr>
                <w:b w:val="0"/>
                <w:sz w:val="16"/>
              </w:rPr>
              <w:t>• Actions are audited under both identities.</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US-SYS-08</w:t>
            </w:r>
          </w:p>
        </w:tc>
        <w:tc>
          <w:tcPr>
            <w:tcW w:type="dxa" w:w="3202"/>
            <w:shd w:val="clear" w:color="auto" w:fill="F2F5F9"/>
          </w:tcPr>
          <w:p>
            <w:pPr>
              <w:spacing w:after="0" w:before="0" w:line="240" w:lineRule="auto"/>
            </w:pPr>
            <w:r/>
            <w:r>
              <w:rPr>
                <w:b w:val="0"/>
                <w:sz w:val="16"/>
              </w:rPr>
              <w:t>As a super administrator, I want to see attacks against us, so that I can respond.</w:t>
            </w:r>
          </w:p>
        </w:tc>
        <w:tc>
          <w:tcPr>
            <w:tcW w:type="dxa" w:w="4873"/>
            <w:shd w:val="clear" w:color="auto" w:fill="F2F5F9"/>
          </w:tcPr>
          <w:p>
            <w:pPr>
              <w:spacing w:after="0" w:before="0" w:line="240" w:lineRule="auto"/>
            </w:pPr>
            <w:r/>
            <w:r>
              <w:rPr>
                <w:b w:val="0"/>
                <w:sz w:val="16"/>
              </w:rPr>
              <w:t>• Failed logins, lockouts, and permission denials are logged separately.</w:t>
            </w:r>
          </w:p>
          <w:p>
            <w:pPr>
              <w:spacing w:after="0" w:before="0" w:line="240" w:lineRule="auto"/>
            </w:pPr>
            <w:r>
              <w:rPr>
                <w:b w:val="0"/>
                <w:sz w:val="16"/>
              </w:rPr>
              <w:t>• Repeated failures from one source raise an alert.</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US-SYS-09</w:t>
            </w:r>
          </w:p>
        </w:tc>
        <w:tc>
          <w:tcPr>
            <w:tcW w:type="dxa" w:w="3202"/>
          </w:tcPr>
          <w:p>
            <w:pPr>
              <w:spacing w:after="0" w:before="0" w:line="240" w:lineRule="auto"/>
            </w:pPr>
            <w:r/>
            <w:r>
              <w:rPr>
                <w:b w:val="0"/>
                <w:sz w:val="16"/>
              </w:rPr>
              <w:t>As a super administrator, I want to take the system down safely for maintenance, so that users are informed rather than confused.</w:t>
            </w:r>
          </w:p>
        </w:tc>
        <w:tc>
          <w:tcPr>
            <w:tcW w:type="dxa" w:w="4873"/>
          </w:tcPr>
          <w:p>
            <w:pPr>
              <w:spacing w:after="0" w:before="0" w:line="240" w:lineRule="auto"/>
            </w:pPr>
            <w:r/>
            <w:r>
              <w:rPr>
                <w:b w:val="0"/>
                <w:sz w:val="16"/>
              </w:rPr>
              <w:t>• Maintenance mode shows an informative message.</w:t>
            </w:r>
          </w:p>
          <w:p>
            <w:pPr>
              <w:spacing w:after="0" w:before="0" w:line="240" w:lineRule="auto"/>
            </w:pPr>
            <w:r>
              <w:rPr>
                <w:b w:val="0"/>
                <w:sz w:val="16"/>
              </w:rPr>
              <w:t>• I retain access.</w:t>
            </w:r>
          </w:p>
          <w:p>
            <w:pPr>
              <w:spacing w:after="0" w:before="0" w:line="240" w:lineRule="auto"/>
            </w:pPr>
            <w:r>
              <w:rPr>
                <w:b w:val="0"/>
                <w:sz w:val="16"/>
              </w:rPr>
              <w:t>• Users are warned at least 48 hours in advance.</w:t>
            </w:r>
          </w:p>
        </w:tc>
        <w:tc>
          <w:tcPr>
            <w:tcW w:type="dxa" w:w="487"/>
          </w:tcPr>
          <w:p>
            <w:pPr>
              <w:spacing w:after="0" w:before="0" w:line="240" w:lineRule="auto"/>
            </w:pPr>
            <w:r/>
            <w:r>
              <w:rPr>
                <w:b w:val="0"/>
                <w:sz w:val="16"/>
              </w:rPr>
              <w:t>S</w:t>
            </w:r>
          </w:p>
        </w:tc>
      </w:tr>
      <w:tr>
        <w:tc>
          <w:tcPr>
            <w:tcW w:type="dxa" w:w="905"/>
            <w:shd w:val="clear" w:color="auto" w:fill="F2F5F9"/>
          </w:tcPr>
          <w:p>
            <w:pPr>
              <w:spacing w:after="0" w:before="0" w:line="240" w:lineRule="auto"/>
            </w:pPr>
            <w:r/>
            <w:r>
              <w:rPr>
                <w:b w:val="0"/>
                <w:sz w:val="16"/>
              </w:rPr>
              <w:t>US-SYS-10</w:t>
            </w:r>
          </w:p>
        </w:tc>
        <w:tc>
          <w:tcPr>
            <w:tcW w:type="dxa" w:w="3202"/>
            <w:shd w:val="clear" w:color="auto" w:fill="F2F5F9"/>
          </w:tcPr>
          <w:p>
            <w:pPr>
              <w:spacing w:after="0" w:before="0" w:line="240" w:lineRule="auto"/>
            </w:pPr>
            <w:r/>
            <w:r>
              <w:rPr>
                <w:b w:val="0"/>
                <w:sz w:val="16"/>
              </w:rPr>
              <w:t>As the institute, we want to replace Google Meet later without a rewrite, so that our investment is protected.</w:t>
            </w:r>
          </w:p>
        </w:tc>
        <w:tc>
          <w:tcPr>
            <w:tcW w:type="dxa" w:w="4873"/>
            <w:shd w:val="clear" w:color="auto" w:fill="F2F5F9"/>
          </w:tcPr>
          <w:p>
            <w:pPr>
              <w:spacing w:after="0" w:before="0" w:line="240" w:lineRule="auto"/>
            </w:pPr>
            <w:r/>
            <w:r>
              <w:rPr>
                <w:b w:val="0"/>
                <w:sz w:val="16"/>
              </w:rPr>
              <w:t>• A new provider is added by writing an adapter and a registry entry.</w:t>
            </w:r>
          </w:p>
          <w:p>
            <w:pPr>
              <w:spacing w:after="0" w:before="0" w:line="240" w:lineRule="auto"/>
            </w:pPr>
            <w:r>
              <w:rPr>
                <w:b w:val="0"/>
                <w:sz w:val="16"/>
              </w:rPr>
              <w:t>• It is selectable per section, so migration is gradual.</w:t>
            </w:r>
          </w:p>
          <w:p>
            <w:pPr>
              <w:spacing w:after="0" w:before="0" w:line="240" w:lineRule="auto"/>
            </w:pPr>
            <w:r>
              <w:rPr>
                <w:b w:val="0"/>
                <w:sz w:val="16"/>
              </w:rPr>
              <w:t>• No domain module, schema, API shape, report, or template changes.</w:t>
            </w:r>
          </w:p>
          <w:p>
            <w:pPr>
              <w:spacing w:after="0" w:before="0" w:line="240" w:lineRule="auto"/>
            </w:pPr>
            <w:r>
              <w:rPr>
                <w:b w:val="0"/>
                <w:sz w:val="16"/>
              </w:rPr>
              <w:t>• This is demonstrated by the substitution test at acceptance.</w:t>
            </w:r>
          </w:p>
        </w:tc>
        <w:tc>
          <w:tcPr>
            <w:tcW w:type="dxa" w:w="487"/>
            <w:shd w:val="clear" w:color="auto" w:fill="F2F5F9"/>
          </w:tcPr>
          <w:p>
            <w:pPr>
              <w:spacing w:after="0" w:before="0" w:line="240" w:lineRule="auto"/>
            </w:pPr>
            <w:r/>
            <w:r>
              <w:rPr>
                <w:b w:val="0"/>
                <w:sz w:val="16"/>
              </w:rPr>
              <w:t>M</w:t>
            </w:r>
          </w:p>
        </w:tc>
      </w:tr>
      <w:tr>
        <w:tc>
          <w:tcPr>
            <w:tcW w:type="dxa" w:w="905"/>
          </w:tcPr>
          <w:p>
            <w:pPr>
              <w:spacing w:after="0" w:before="0" w:line="240" w:lineRule="auto"/>
            </w:pPr>
            <w:r/>
            <w:r>
              <w:rPr>
                <w:b w:val="0"/>
                <w:sz w:val="16"/>
              </w:rPr>
              <w:t>US-SYS-11</w:t>
            </w:r>
          </w:p>
        </w:tc>
        <w:tc>
          <w:tcPr>
            <w:tcW w:type="dxa" w:w="3202"/>
          </w:tcPr>
          <w:p>
            <w:pPr>
              <w:spacing w:after="0" w:before="0" w:line="240" w:lineRule="auto"/>
            </w:pPr>
            <w:r/>
            <w:r>
              <w:rPr>
                <w:b w:val="0"/>
                <w:sz w:val="16"/>
              </w:rPr>
              <w:t>As the institute, we want to be able to change vendor, so that we are not captive.</w:t>
            </w:r>
          </w:p>
        </w:tc>
        <w:tc>
          <w:tcPr>
            <w:tcW w:type="dxa" w:w="4873"/>
          </w:tcPr>
          <w:p>
            <w:pPr>
              <w:spacing w:after="0" w:before="0" w:line="240" w:lineRule="auto"/>
            </w:pPr>
            <w:r/>
            <w:r>
              <w:rPr>
                <w:b w:val="0"/>
                <w:sz w:val="16"/>
              </w:rPr>
              <w:t>• All source, schema, scripts, and documentation are in our repository.</w:t>
            </w:r>
          </w:p>
          <w:p>
            <w:pPr>
              <w:spacing w:after="0" w:before="0" w:line="240" w:lineRule="auto"/>
            </w:pPr>
            <w:r>
              <w:rPr>
                <w:b w:val="0"/>
                <w:sz w:val="16"/>
              </w:rPr>
              <w:t>• An engineer not involved in development can build and deploy from a clean checkout.</w:t>
            </w:r>
          </w:p>
          <w:p>
            <w:pPr>
              <w:spacing w:after="0" w:before="0" w:line="240" w:lineRule="auto"/>
            </w:pPr>
            <w:r>
              <w:rPr>
                <w:b w:val="0"/>
                <w:sz w:val="16"/>
              </w:rPr>
              <w:t>• Documentation covers architecture, data, API, deployment, operations, and troubleshooting.</w:t>
            </w:r>
          </w:p>
        </w:tc>
        <w:tc>
          <w:tcPr>
            <w:tcW w:type="dxa" w:w="487"/>
          </w:tcPr>
          <w:p>
            <w:pPr>
              <w:spacing w:after="0" w:before="0" w:line="240" w:lineRule="auto"/>
            </w:pPr>
            <w:r/>
            <w:r>
              <w:rPr>
                <w:b w:val="0"/>
                <w:sz w:val="16"/>
              </w:rPr>
              <w:t>M</w:t>
            </w:r>
          </w:p>
        </w:tc>
      </w:tr>
      <w:tr>
        <w:tc>
          <w:tcPr>
            <w:tcW w:type="dxa" w:w="905"/>
            <w:shd w:val="clear" w:color="auto" w:fill="F2F5F9"/>
          </w:tcPr>
          <w:p>
            <w:pPr>
              <w:spacing w:after="0" w:before="0" w:line="240" w:lineRule="auto"/>
            </w:pPr>
            <w:r/>
            <w:r>
              <w:rPr>
                <w:b w:val="0"/>
                <w:sz w:val="16"/>
              </w:rPr>
              <w:t>US-SYS-12</w:t>
            </w:r>
          </w:p>
        </w:tc>
        <w:tc>
          <w:tcPr>
            <w:tcW w:type="dxa" w:w="3202"/>
            <w:shd w:val="clear" w:color="auto" w:fill="F2F5F9"/>
          </w:tcPr>
          <w:p>
            <w:pPr>
              <w:spacing w:after="0" w:before="0" w:line="240" w:lineRule="auto"/>
            </w:pPr>
            <w:r/>
            <w:r>
              <w:rPr>
                <w:b w:val="0"/>
                <w:sz w:val="16"/>
              </w:rPr>
              <w:t>As the institute, we want deletion to be recoverable, so that a mistake is not a disaster.</w:t>
            </w:r>
          </w:p>
        </w:tc>
        <w:tc>
          <w:tcPr>
            <w:tcW w:type="dxa" w:w="4873"/>
            <w:shd w:val="clear" w:color="auto" w:fill="F2F5F9"/>
          </w:tcPr>
          <w:p>
            <w:pPr>
              <w:spacing w:after="0" w:before="0" w:line="240" w:lineRule="auto"/>
            </w:pPr>
            <w:r/>
            <w:r>
              <w:rPr>
                <w:b w:val="0"/>
                <w:sz w:val="16"/>
              </w:rPr>
              <w:t>• Deletion is soft by default.</w:t>
            </w:r>
          </w:p>
          <w:p>
            <w:pPr>
              <w:spacing w:after="0" w:before="0" w:line="240" w:lineRule="auto"/>
            </w:pPr>
            <w:r>
              <w:rPr>
                <w:b w:val="0"/>
                <w:sz w:val="16"/>
              </w:rPr>
              <w:t>• Records with dependent data cannot be deleted, only archived.</w:t>
            </w:r>
          </w:p>
          <w:p>
            <w:pPr>
              <w:spacing w:after="0" w:before="0" w:line="240" w:lineRule="auto"/>
            </w:pPr>
            <w:r>
              <w:rPr>
                <w:b w:val="0"/>
                <w:sz w:val="16"/>
              </w:rPr>
              <w:t>• The audit log cannot be altered by anyone.</w:t>
            </w:r>
          </w:p>
        </w:tc>
        <w:tc>
          <w:tcPr>
            <w:tcW w:type="dxa" w:w="487"/>
            <w:shd w:val="clear" w:color="auto" w:fill="F2F5F9"/>
          </w:tcPr>
          <w:p>
            <w:pPr>
              <w:spacing w:after="0" w:before="0" w:line="240" w:lineRule="auto"/>
            </w:pPr>
            <w:r/>
            <w:r>
              <w:rPr>
                <w:b w:val="0"/>
                <w:sz w:val="16"/>
              </w:rPr>
              <w:t>M</w:t>
            </w:r>
          </w:p>
        </w:tc>
      </w:tr>
    </w:tbl>
    <w:p>
      <w:pPr>
        <w:spacing w:after="40"/>
      </w:pPr>
    </w:p>
    <w:p>
      <w:r>
        <w:br w:type="page"/>
      </w:r>
    </w:p>
    <w:p>
      <w:pPr>
        <w:pStyle w:val="Heading1"/>
        <w:pBdr>
          <w:bottom w:val="single" w:sz="8" w:space="2" w:color="1F3B63"/>
        </w:pBdr>
      </w:pPr>
      <w:r>
        <w:t>12.  Business Workflows and State Machines</w:t>
      </w:r>
    </w:p>
    <w:p>
      <w:pPr>
        <w:jc w:val="both"/>
      </w:pPr>
      <w:r>
        <w:rPr>
          <w:b w:val="0"/>
          <w:i w:val="0"/>
        </w:rPr>
        <w:t>This section shows how the requirements of Section 5 combine into end-to-end processes, and defines the state machines that govern the System's principal entities. A state machine here is normative: a transition not shown SHALL NOT be possible, and the System SHALL refuse it rather than permitting it silently.</w:t>
      </w:r>
    </w:p>
    <w:p>
      <w:pPr>
        <w:pStyle w:val="Heading2"/>
      </w:pPr>
      <w:r>
        <w:t>12.1  Admission Workflow — End to End</w:t>
      </w:r>
    </w:p>
    <w:p>
      <w:pPr>
        <w:spacing w:after="40"/>
        <w:keepNext/>
      </w:pPr>
      <w:r>
        <w:rPr>
          <w:b/>
          <w:i w:val="0"/>
          <w:color w:val="444C56"/>
          <w:sz w:val="18"/>
        </w:rPr>
        <w:t>Figure 12-1 — Admission workflow. The boxed transaction is the System's most consequential operation.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APPLICANT              SYSTEM                    ADMIN                 OUTCOME</w:t>
        <w:br/>
        <w:t>════════════════════════════════════════════════════════════════════════════════</w:t>
        <w:br/>
        <w:t xml:space="preserve">                                                                                </w:t>
        <w:br/>
        <w:t xml:space="preserve"> Sees Meta ad ─────────► captures campaign ref                                   </w:t>
        <w:br/>
        <w:t xml:space="preserve">      │                  (FR-REG-006)                                            </w:t>
        <w:br/>
        <w:t xml:space="preserve">      ▼                                                                          </w:t>
        <w:br/>
        <w:t xml:space="preserve"> Opens public form                                                               </w:t>
        <w:br/>
        <w:t xml:space="preserve">      │                                                                          </w:t>
        <w:br/>
        <w:t xml:space="preserve">      ▼                                                                          </w:t>
        <w:br/>
        <w:t xml:space="preserve"> Fills details ────────► validates client-side                                   </w:t>
        <w:br/>
        <w:t xml:space="preserve">      │                                                                          </w:t>
        <w:br/>
        <w:t xml:space="preserve">      ▼                                                                          </w:t>
        <w:br/>
        <w:t xml:space="preserve"> Uploads slip ─────────► type by CONTENT ─┐                                      </w:t>
        <w:br/>
        <w:t xml:space="preserve">      │                  size check       │ fail → reject file,                  </w:t>
        <w:br/>
        <w:t xml:space="preserve">      │                  malware scan     │        keep the form                 </w:t>
        <w:br/>
        <w:t xml:space="preserve">      │                  (SEC-FIL-*)  ◄───┘                                      </w:t>
        <w:br/>
        <w:t xml:space="preserve">      ▼                                                                          </w:t>
        <w:br/>
        <w:t xml:space="preserve"> Acknowledges notice ──► stores consent + version (SEC-PRV-003)                  </w:t>
        <w:br/>
        <w:t xml:space="preserve">      │                                                                          </w:t>
        <w:br/>
        <w:t xml:space="preserve">      ▼                                                                          </w:t>
        <w:br/>
        <w:t xml:space="preserve"> Submits ──────────────► revalidates SERVER-side                                 </w:t>
        <w:br/>
        <w:t xml:space="preserve">                         duplicate check ──┐                                     </w:t>
        <w:br/>
        <w:t xml:space="preserve">                                           │ dup → show existing status,         </w:t>
        <w:br/>
        <w:t xml:space="preserve">                                           │       create nothing (FR-REG-016)   </w:t>
        <w:br/>
        <w:t xml:space="preserve">                         creates request ◄─┘                                     </w:t>
        <w:br/>
        <w:t xml:space="preserve">                         status = PENDING_REVIEW                                 </w:t>
        <w:br/>
        <w:t xml:space="preserve">                         generates tracking ref                                  </w:t>
        <w:br/>
        <w:t xml:space="preserve">      ◄───────────────── ack email + on-screen reference                         </w:t>
        <w:br/>
        <w:t xml:space="preserve">                                │                                                </w:t>
        <w:br/>
        <w:t xml:space="preserve">                                ▼                                                </w:t>
        <w:br/>
        <w:t xml:space="preserve">                         appears in queue ────────► opens queue                  </w:t>
        <w:br/>
        <w:t xml:space="preserve">                                                    (oldest first)               </w:t>
        <w:br/>
        <w:t xml:space="preserve">                                                         │                       </w:t>
        <w:br/>
        <w:t xml:space="preserve">                         claims request ◄──────────── selects one                </w:t>
        <w:br/>
        <w:t xml:space="preserve">                         (blocks colleagues,                │                    </w:t>
        <w:br/>
        <w:t xml:space="preserve">                          FR-REG-026)                       ▼                    </w:t>
        <w:br/>
        <w:t xml:space="preserve">                                                    inspects slip in             </w:t>
        <w:br/>
        <w:t xml:space="preserve">                                                    browser; zoom/rotate         </w:t>
        <w:br/>
        <w:t xml:space="preserve">                                                         │                       </w:t>
        <w:br/>
        <w:t xml:space="preserve">                                                    compares against             </w:t>
        <w:br/>
        <w:t xml:space="preserve">                                                    bank record                  </w:t>
        <w:br/>
        <w:t xml:space="preserve">                                                    (EXTERNAL to system)         </w:t>
        <w:br/>
        <w:t xml:space="preserve">                                                         │                       </w:t>
        <w:br/>
        <w:t xml:space="preserve">                              ┌──────────────────────────┼──────────┐            </w:t>
        <w:br/>
        <w:t xml:space="preserve">                              ▼                          ▼          ▼            </w:t>
        <w:br/>
        <w:t xml:space="preserve">                          APPROVE                    NEEDS_INFO   REJECT         </w:t>
        <w:br/>
        <w:t xml:space="preserve">                              │                          │          │            </w:t>
        <w:br/>
        <w:t xml:space="preserve">        ┌─────────────────────┘                          │          │            </w:t>
        <w:br/>
        <w:t xml:space="preserve">        ▼  ONE TRANSACTION (FR-REG-039)                  │          │            </w:t>
        <w:br/>
        <w:t xml:space="preserve">  ┌─────────────────────────────────────┐                │          │            </w:t>
        <w:br/>
        <w:t xml:space="preserve">  │ 1. reg no. from ATOMIC sequence      │                │          │            </w:t>
        <w:br/>
        <w:t xml:space="preserve">  │ 2. roll no. = lowest unused          │                │          │            </w:t>
        <w:br/>
        <w:t xml:space="preserve">  │ 3. user account + temp password      │                │          │            </w:t>
        <w:br/>
        <w:t xml:space="preserve">  │ 4. enrolments in compulsory subjects │                │          │            </w:t>
        <w:br/>
        <w:t xml:space="preserve">  │ 5. payment record (verified values)  │                │          │            </w:t>
        <w:br/>
        <w:t xml:space="preserve">  │ 6. section enrolled_count ++         │                │          │            </w:t>
        <w:br/>
        <w:t xml:space="preserve">  │  ANY failure → roll back ALL,        │                │          │            </w:t>
        <w:br/>
        <w:t xml:space="preserve">  │  request stays PENDING, no number    │                │          │            </w:t>
        <w:br/>
        <w:t xml:space="preserve">  │  consumed (NFR-ERR-007)              │                │          │            </w:t>
        <w:br/>
        <w:t xml:space="preserve">  └──────────────┬──────────────────────┘                 │          │            </w:t>
        <w:br/>
        <w:t xml:space="preserve">                 ▼                                        │          │            </w:t>
        <w:br/>
        <w:t xml:space="preserve"> ◄─── email credentials + on-screen copy for WhatsApp     │          │            </w:t>
        <w:br/>
        <w:t xml:space="preserve"> ◄─── WhatsApp channel/group links shown to Admin         │          │            </w:t>
        <w:br/>
        <w:t xml:space="preserve">                 │                                        │          │            </w:t>
        <w:br/>
        <w:t xml:space="preserve"> ◄───────────────┼────────────────────────────────────────┘          │            </w:t>
        <w:br/>
        <w:t xml:space="preserve">  supplies missing item; original data PRESERVED                     │            </w:t>
        <w:br/>
        <w:t xml:space="preserve">                 │                                                   │            </w:t>
        <w:br/>
        <w:t xml:space="preserve">                 └──► back to PENDING_REVIEW                         │            </w:t>
        <w:br/>
        <w:t xml:space="preserve">                                                                     ▼            </w:t>
        <w:br/>
        <w:t xml:space="preserve"> ◄────────────────────────────────── notified with REASON (mandatory, FR-REG-034)</w:t>
        <w:br/>
        <w:t xml:space="preserve">                                     request + slips retained; may reapply       </w:t>
      </w:r>
    </w:p>
    <w:p>
      <w:pPr>
        <w:pStyle w:val="Heading3"/>
      </w:pPr>
      <w:r>
        <w:t>12.1.1  Registration Request State Machine</w:t>
      </w:r>
    </w:p>
    <w:p>
      <w:pPr>
        <w:spacing w:after="40"/>
        <w:keepNext/>
      </w:pPr>
      <w:r>
        <w:rPr>
          <w:b/>
          <w:i w:val="0"/>
          <w:color w:val="444C56"/>
          <w:sz w:val="18"/>
        </w:rPr>
        <w:t>Figure 12-2 — Registration request states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w:t>
        <w:br/>
        <w:t xml:space="preserve">     submit ───────►│ PENDING_REVIEW   │◄──────────────┐</w:t>
        <w:br/>
        <w:t xml:space="preserve">                    └───┬──────────┬───┘               │ applicant supplies</w:t>
        <w:br/>
        <w:t xml:space="preserve">        admin opens     │          │                   │ missing item</w:t>
        <w:br/>
        <w:t xml:space="preserve">                        ▼          │             ┌─────┴──────┐</w:t>
        <w:br/>
        <w:t xml:space="preserve">                 ┌─────────────┐   │             │ NEEDS_INFO │</w:t>
        <w:br/>
        <w:t xml:space="preserve">                 │UNDER_REVIEW │───┼────────────►│            │</w:t>
        <w:br/>
        <w:t xml:space="preserve">                 │ (claimed)   │   │  request    └────────────┘</w:t>
        <w:br/>
        <w:t xml:space="preserve">                 └──┬───────┬──┘   │  info</w:t>
        <w:br/>
        <w:t xml:space="preserve">         approve    │       │  reject</w:t>
        <w:br/>
        <w:t xml:space="preserve">                    ▼       ▼</w:t>
        <w:br/>
        <w:t xml:space="preserve">            ┌───────────┐ ┌──────────┐</w:t>
        <w:br/>
        <w:t xml:space="preserve">            │ APPROVED  │ │ REJECTED │──► retained 12 months, then deleted</w:t>
        <w:br/>
        <w:t xml:space="preserve">            └─────┬─────┘ └──────────┘    (NFR-PRV-004). May reapply.</w:t>
        <w:br/>
        <w:t xml:space="preserve">                  │</w:t>
        <w:br/>
        <w:t xml:space="preserve">                  │ reverse within 24 h (FR-REG-047)</w:t>
        <w:br/>
        <w:t xml:space="preserve">                  └────────────► PENDING_REVIEW</w:t>
        <w:br/>
        <w:t xml:space="preserve">                                 account deactivated;</w:t>
        <w:br/>
        <w:t xml:space="preserve">                                 registration number NOT released (BR-REG-07)</w:t>
        <w:br/>
        <w:br/>
        <w:t xml:space="preserve">  Transitions NOT permitted: REJECTED → APPROVED (a fresh application is required);</w:t>
        <w:br/>
        <w:t xml:space="preserve">  APPROVED → REJECTED; any transition out of a claim held by another Admin.</w:t>
      </w:r>
    </w:p>
    <w:p>
      <w:pPr>
        <w:pStyle w:val="Heading2"/>
      </w:pPr>
      <w:r>
        <w:t>12.2  Live Class Workflow</w:t>
      </w:r>
    </w:p>
    <w:p>
      <w:pPr>
        <w:spacing w:after="40"/>
        <w:keepNext/>
      </w:pPr>
      <w:r>
        <w:rPr>
          <w:b/>
          <w:i w:val="0"/>
          <w:color w:val="444C56"/>
          <w:sz w:val="18"/>
        </w:rPr>
        <w:t>Figure 12-3 — Live class workflow. Nothing in this flow names a conferencing vendor outside the adapter.</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TEACHER            SYSTEM                    PROVIDER (via LCAL)      STUDENT</w:t>
        <w:br/>
        <w:t>════════════════════════════════════════════════════════════════════════════════</w:t>
        <w:br/>
        <w:t xml:space="preserve"> schedules ────► creates LiveSession</w:t>
        <w:br/>
        <w:t xml:space="preserve">  (or timetable   (provider-AGNOSTIC:</w:t>
        <w:br/>
        <w:t xml:space="preserve">   generates)      no vendor field)</w:t>
        <w:br/>
        <w:t xml:space="preserve">                       │</w:t>
        <w:br/>
        <w:t xml:space="preserve">                       ├──► createSession() ──────► adapter creates</w:t>
        <w:br/>
        <w:t xml:space="preserve">                       │                             meeting</w:t>
        <w:br/>
        <w:t xml:space="preserve">                       │◄──── ProviderBinding ◄─────────┘</w:t>
        <w:br/>
        <w:t xml:space="preserve">                       │      (opaque joinUrl)</w:t>
        <w:br/>
        <w:t xml:space="preserve">                       │   fail → session STILL EXISTS; retry + alert teacher</w:t>
        <w:br/>
        <w:t xml:space="preserve">                       │          (ARC-026, FR-LIV-004)</w:t>
        <w:br/>
        <w:t xml:space="preserve">                       ▼</w:t>
        <w:br/>
        <w:t xml:space="preserve">                 schedules reminders</w:t>
        <w:br/>
        <w:t xml:space="preserve">                 T−60 and T−10 min</w:t>
        <w:br/>
        <w:t xml:space="preserve">                       │</w:t>
        <w:br/>
        <w:t xml:space="preserve">                       ├──────────────────────────────────────────► notified</w:t>
        <w:br/>
        <w:t xml:space="preserve">                       │                                                │</w:t>
        <w:br/>
        <w:t xml:space="preserve">                       ▼                                                ▼</w:t>
        <w:br/>
        <w:t xml:space="preserve">               T−15: join window opens ──────────────────────► control activates</w:t>
        <w:br/>
        <w:t xml:space="preserve">                                                               automatically,</w:t>
        <w:br/>
        <w:t xml:space="preserve">                                                               no refresh needed</w:t>
        <w:br/>
        <w:t xml:space="preserve">                                                                        │</w:t>
        <w:br/>
        <w:t xml:space="preserve"> starts class ──► getJoinRoute(host) ◄──────────────────────────────────┤</w:t>
        <w:br/>
        <w:t xml:space="preserve">      │                │                                        taps Join</w:t>
        <w:br/>
        <w:t xml:space="preserve">      │                ▼                                                │</w:t>
        <w:br/>
        <w:t xml:space="preserve">      │        re-verify enrolment + window ◄──────────────────────────┘</w:t>
        <w:br/>
        <w:t xml:space="preserve">      │                │</w:t>
        <w:br/>
        <w:t xml:space="preserve">      │                ▼</w:t>
        <w:br/>
        <w:t xml:space="preserve">      │        ┌───────────────────────────────────────┐</w:t>
        <w:br/>
        <w:t xml:space="preserve">      │        │  JoinRoute kind decides the UI:       │</w:t>
        <w:br/>
        <w:t xml:space="preserve">      │        │   EXTERNAL_REDIRECT → opens externally│  ← Phase 1 (Meet)</w:t>
        <w:br/>
        <w:t xml:space="preserve">      │        │   EMBEDDED_ROUTE    → stays in-app    │  ← Phase 4 (own)</w:t>
        <w:br/>
        <w:t xml:space="preserve">      │        │   UNAVAILABLE       → mapped reason   │  ← degraded</w:t>
        <w:br/>
        <w:t xml:space="preserve">      │        │  The client NEVER parses a URL.       │</w:t>
        <w:br/>
        <w:t xml:space="preserve">      │        └───────────────────────────────────────┘</w:t>
        <w:br/>
        <w:t xml:space="preserve">      │                │</w:t>
        <w:br/>
        <w:t xml:space="preserve">      │                └──► records join event ──────────────────► joins class</w:t>
        <w:br/>
        <w:t xml:space="preserve">      ▼</w:t>
        <w:br/>
        <w:t xml:space="preserve"> class ends ────► status = ENDED</w:t>
        <w:br/>
        <w:t xml:space="preserve">                       │</w:t>
        <w:br/>
        <w:t xml:space="preserve">                       │ T+5 min</w:t>
        <w:br/>
        <w:t xml:space="preserve">                       ├──► fetchParticipation() ──► adapter returns</w:t>
        <w:br/>
        <w:t xml:space="preserve">                       │                             NORMALISED records</w:t>
        <w:br/>
        <w:t xml:space="preserve">                       │◄─── ParticipationRecord[] ◄──────┘</w:t>
        <w:br/>
        <w:t xml:space="preserve">                       │     (no vendor-specific shape)</w:t>
        <w:br/>
        <w:t xml:space="preserve">                       ▼</w:t>
        <w:br/>
        <w:t xml:space="preserve">                 applies CONFIGURED duration rules</w:t>
        <w:br/>
        <w:t xml:space="preserve">                 (≥70% → PRESENT, ≥30% → LATE …)</w:t>
        <w:br/>
        <w:t xml:space="preserve">                 stores as PROPOSED — never committed silently</w:t>
        <w:br/>
        <w:t xml:space="preserve">                       │</w:t>
        <w:br/>
        <w:t xml:space="preserve"> reviews ◄─────────────┘</w:t>
        <w:br/>
        <w:t xml:space="preserve"> adjusts exceptions</w:t>
        <w:br/>
        <w:t xml:space="preserve"> confirms ────► commits with markingSource = PROVIDER_DERIVED</w:t>
        <w:br/>
        <w:t xml:space="preserve">                (or MANUAL where overridden; BOTH values retained)</w:t>
        <w:br/>
        <w:t xml:space="preserve">                       │</w:t>
        <w:br/>
        <w:t xml:space="preserve">                       ├──► recompute percentages</w:t>
        <w:br/>
        <w:t xml:space="preserve">                       └──► threshold warnings ─────────────────► notified</w:t>
      </w:r>
    </w:p>
    <w:p>
      <w:pPr>
        <w:pStyle w:val="Heading3"/>
      </w:pPr>
      <w:r>
        <w:t>12.2.1  Live Session State Machine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w:t>
        <w:br/>
        <w:t xml:space="preserve">   schedule ────────►│  SCHEDULED  │</w:t>
        <w:br/>
        <w:t xml:space="preserve">                     └──┬───────┬──┘</w:t>
        <w:br/>
        <w:t xml:space="preserve">         teacher starts │       │ cancel (reason required)</w:t>
        <w:br/>
        <w:t xml:space="preserve">         or start time  │       ▼</w:t>
        <w:br/>
        <w:t xml:space="preserve">         reached        │  ┌────────────┐</w:t>
        <w:br/>
        <w:t xml:space="preserve">                        │  │ CANCELLED  │──► students notified; binding released</w:t>
        <w:br/>
        <w:t xml:space="preserve">                        ▼  └────────────┘</w:t>
        <w:br/>
        <w:t xml:space="preserve">                    ┌──────┐</w:t>
        <w:br/>
        <w:t xml:space="preserve">                    │ LIVE │</w:t>
        <w:br/>
        <w:t xml:space="preserve">                    └───┬──┘</w:t>
        <w:br/>
        <w:t xml:space="preserve">          end / timeout │</w:t>
        <w:br/>
        <w:t xml:space="preserve">                        ▼</w:t>
        <w:br/>
        <w:t xml:space="preserve">                    ┌───────┐</w:t>
        <w:br/>
        <w:t xml:space="preserve">                    │ ENDED │──► participation sync → attendance proposal</w:t>
        <w:br/>
        <w:t xml:space="preserve">                    └───────┘    recording may be attached</w:t>
        <w:br/>
        <w:br/>
        <w:t xml:space="preserve">  A session may be RESCHEDULED while SCHEDULED (participants notified, binding</w:t>
        <w:br/>
        <w:t xml:space="preserve">  updated). ENDED is terminal: an ended session is never reopened; a further</w:t>
        <w:br/>
        <w:t xml:space="preserve">  class is a new session. CANCELLED is terminal.</w:t>
      </w:r>
    </w:p>
    <w:p>
      <w:pPr>
        <w:pStyle w:val="Heading2"/>
      </w:pPr>
      <w:r>
        <w:t>12.3  Assignment Workflow</w:t>
      </w:r>
    </w:p>
    <w:p>
      <w:pPr>
        <w:spacing w:after="40"/>
        <w:keepNext/>
      </w:pPr>
      <w:r>
        <w:rPr>
          <w:b/>
          <w:i w:val="0"/>
          <w:color w:val="444C56"/>
          <w:sz w:val="18"/>
        </w:rPr>
        <w:t>Figure 12-4 — Assignment lifecycle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TEACHER                 SYSTEM                            STUDENT</w:t>
        <w:br/>
        <w:t>════════════════════════════════════════════════════════════════════════════════</w:t>
        <w:br/>
        <w:t xml:space="preserve"> creates (DRAFT) ──────► invisible to students</w:t>
        <w:br/>
        <w:t xml:space="preserve">  · marks, dates</w:t>
        <w:br/>
        <w:t xml:space="preserve">  · late policy</w:t>
        <w:br/>
        <w:t xml:space="preserve">  · file rules (bounded by institute policy)</w:t>
        <w:br/>
        <w:t xml:space="preserve">  · rubric</w:t>
        <w:br/>
        <w:t xml:space="preserve">       │</w:t>
        <w:br/>
        <w:t xml:space="preserve"> publishes ────────────► visible + notified ──────────────► sees in work-due</w:t>
        <w:br/>
        <w:t xml:space="preserve">                                                              panel, by deadline</w:t>
        <w:br/>
        <w:t xml:space="preserve">                                                                   │</w:t>
        <w:br/>
        <w:t xml:space="preserve">                         ┌─────────────────────────────────────────┤</w:t>
        <w:br/>
        <w:t xml:space="preserve">                         ▼                                         ▼</w:t>
        <w:br/>
        <w:t xml:space="preserve">                  authorise: active enrolment?           prepares + uploads</w:t>
        <w:br/>
        <w:t xml:space="preserve">                         ▼</w:t>
        <w:br/>
        <w:t xml:space="preserve">                  window open? before hard close? ──no──► 422, cannot submit</w:t>
        <w:br/>
        <w:t xml:space="preserve">                         ▼</w:t>
        <w:br/>
        <w:t xml:space="preserve">                  size checked BEFORE full buffering ──fail──► 413</w:t>
        <w:br/>
        <w:t xml:space="preserve">                         ▼</w:t>
        <w:br/>
        <w:t xml:space="preserve">                  type by CONTENT not extension ──────fail──► 415</w:t>
        <w:br/>
        <w:t xml:space="preserve">                         ▼</w:t>
        <w:br/>
        <w:t xml:space="preserve">                  malware scan ───────────────────────fail──► 422 + security event</w:t>
        <w:br/>
        <w:t xml:space="preserve">                         ▼</w:t>
        <w:br/>
        <w:t xml:space="preserve">                  store: generated name, outside web root</w:t>
        <w:br/>
        <w:t xml:space="preserve">                  hash: SHA-256 recorded</w:t>
        <w:br/>
        <w:t xml:space="preserve">                  stamp: SERVER time at upload completion</w:t>
        <w:br/>
        <w:t xml:space="preserve">                         ▼</w:t>
        <w:br/>
        <w:t xml:space="preserve">                  late? → compute minutes late + penalty PREVIEW</w:t>
        <w:br/>
        <w:t xml:space="preserve">                         │</w:t>
        <w:br/>
        <w:t xml:space="preserve">                         └──────────────────────────────► confirmation on screen</w:t>
        <w:br/>
        <w:t xml:space="preserve">                                                          + notification with</w:t>
        <w:br/>
        <w:t xml:space="preserve">                                                            files and time</w:t>
        <w:br/>
        <w:t xml:space="preserve">       ┌─────────────────────────────────────────────────────────┘</w:t>
        <w:br/>
        <w:t xml:space="preserve">       ▼</w:t>
        <w:br/>
        <w:t xml:space="preserve"> grading queue: submitted / not / late / ungraded</w:t>
        <w:br/>
        <w:t xml:space="preserve">       │</w:t>
        <w:br/>
        <w:t xml:space="preserve"> opens submission</w:t>
        <w:br/>
        <w:t xml:space="preserve">       │  scores rubric criteria ──► total computed (override w/ reason allowed)</w:t>
        <w:br/>
        <w:t xml:space="preserve">       │  penalty applied automatically</w:t>
        <w:br/>
        <w:t xml:space="preserve">       │  raw | penalty | final shown SEPARATELY</w:t>
        <w:br/>
        <w:t xml:space="preserve">       │  feedback (student sees) + internal notes (student NEVER sees)</w:t>
        <w:br/>
        <w:t xml:space="preserve">       │</w:t>
        <w:br/>
        <w:t xml:space="preserve">       ├──► next ungraded, without returning to list</w:t>
        <w:br/>
        <w:t xml:space="preserve">       ▼</w:t>
        <w:br/>
        <w:t xml:space="preserve"> releases grades ──────► visible + notified ──────────────► sees marks, feedback,</w:t>
        <w:br/>
        <w:t xml:space="preserve">  (withheld until then)  progress recomputed                 rubric scores</w:t>
        <w:br/>
        <w:br/>
        <w:t xml:space="preserve">  Changing a RELEASED grade: reason required · audited with both values ·</w:t>
        <w:br/>
        <w:t xml:space="preserve">  student notified (BR-ASG-11).</w:t>
      </w:r>
    </w:p>
    <w:p>
      <w:pPr>
        <w:pStyle w:val="Heading3"/>
      </w:pPr>
      <w:r>
        <w:t>12.3.1  Submission State Machine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NOT_SUBMITTED ──submit──► SUBMITTED ──┬──► SUBMITTED_LATE (flagged, penalty due)</w:t>
        <w:br/>
        <w:t xml:space="preserve">        ▲                       │       │</w:t>
        <w:br/>
        <w:t xml:space="preserve">        │                       │       └──► RESUBMITTED (new version; every</w:t>
        <w:br/>
        <w:t xml:space="preserve">        │  withdraw (if policy  │            earlier version RETAINED)</w:t>
        <w:br/>
        <w:t xml:space="preserve">        │  permits, pre-deadline)       │</w:t>
        <w:br/>
        <w:t xml:space="preserve">        └───────────────────────┘       ▼</w:t>
        <w:br/>
        <w:t xml:space="preserve">                                    GRADED (not yet visible to student)</w:t>
        <w:br/>
        <w:t xml:space="preserve">                                        │</w:t>
        <w:br/>
        <w:t xml:space="preserve">                                    release</w:t>
        <w:br/>
        <w:t xml:space="preserve">                                        ▼</w:t>
        <w:br/>
        <w:t xml:space="preserve">                                    RELEASED (visible; counts toward progress)</w:t>
        <w:br/>
        <w:t xml:space="preserve">                                        │</w:t>
        <w:br/>
        <w:t xml:space="preserve">                                    regrade (reason + audit + notify)</w:t>
        <w:br/>
        <w:t xml:space="preserve">                                        └──► RELEASED (revised)</w:t>
        <w:br/>
        <w:br/>
        <w:t xml:space="preserve">  After hard_close_at, NOT_SUBMITTED is terminal. A submission is never deleted.</w:t>
      </w:r>
    </w:p>
    <w:p>
      <w:pPr>
        <w:pStyle w:val="Heading2"/>
      </w:pPr>
      <w:r>
        <w:t>12.4  Quiz Attempt Workflow</w:t>
      </w:r>
    </w:p>
    <w:p>
      <w:pPr>
        <w:spacing w:after="40"/>
        <w:keepNext/>
      </w:pPr>
      <w:r>
        <w:rPr>
          <w:b/>
          <w:i w:val="0"/>
          <w:color w:val="444C56"/>
          <w:sz w:val="18"/>
        </w:rPr>
        <w:t>Figure 12-5 — Quiz attempt workflow</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STUDENT                      SYSTEM (server-authoritative throughout)</w:t>
        <w:br/>
        <w:t>════════════════════════════════════════════════════════════════════════════════</w:t>
        <w:br/>
        <w:t xml:space="preserve"> opens quiz ────────────────► window open? attempts remaining?</w:t>
        <w:br/>
        <w:t xml:space="preserve">                                     │ no → 409 with explanation</w:t>
        <w:br/>
        <w:t xml:space="preserve"> starts attempt ────────────────────►│</w:t>
        <w:br/>
        <w:t xml:space="preserve">                              records startedAt (SERVER clock)</w:t>
        <w:br/>
        <w:t xml:space="preserve">                              expiresAt = startedAt + limit</w:t>
        <w:br/>
        <w:t xml:space="preserve">                              selects questions per rules (random draw)</w:t>
        <w:br/>
        <w:t xml:space="preserve">                              shuffles questions and options</w:t>
        <w:br/>
        <w:t xml:space="preserve">                              PERSISTS the order actually presented</w:t>
        <w:br/>
        <w:t xml:space="preserve">                                     │</w:t>
        <w:br/>
        <w:t xml:space="preserve">  ◄──────────────────────────────────┘</w:t>
        <w:br/>
        <w:t xml:space="preserve">  questions WITHOUT any correct-answer data — not in a hidden field,</w:t>
        <w:br/>
        <w:t xml:space="preserve">  not in a comment, not anywhere in the payload (SEC-AUZ-009)</w:t>
        <w:br/>
        <w:t xml:space="preserve">       │</w:t>
        <w:br/>
        <w:t xml:space="preserve">  answers ─────────────────────► auto-save on entry and every ≤30 s</w:t>
        <w:br/>
        <w:t xml:space="preserve">       │                          (≤300 ms, non-blocking)</w:t>
        <w:br/>
        <w:t xml:space="preserve">       │</w:t>
        <w:br/>
        <w:t xml:space="preserve">       ├─── connection lost ────────────────┐</w:t>
        <w:br/>
        <w:t xml:space="preserve">       │                                    ▼</w:t>
        <w:br/>
        <w:t xml:space="preserve">       │                        answers already persisted</w:t>
        <w:br/>
        <w:t xml:space="preserve">       │                                    │</w:t>
        <w:br/>
        <w:t xml:space="preserve">       ├─── returns (any device) ──────────►│</w:t>
        <w:br/>
        <w:t xml:space="preserve">       │                        resume SAME attempt</w:t>
        <w:br/>
        <w:t xml:space="preserve">       │                        remaining = expiresAt − now</w:t>
        <w:br/>
        <w:t xml:space="preserve">       │                        computed from SERVER start, never</w:t>
        <w:br/>
        <w:t xml:space="preserve">       │                        from a client clock (BR-QIZ-04)</w:t>
        <w:br/>
        <w:t xml:space="preserve">       │                        same question order restored</w:t>
        <w:br/>
        <w:t xml:space="preserve">       ▼</w:t>
        <w:br/>
        <w:t xml:space="preserve">  submits ──────────────────► confirm, showing unanswered count</w:t>
        <w:br/>
        <w:t xml:space="preserve">   or time expires ─────────► AUTO-submit, saved answers retained</w:t>
        <w:br/>
        <w:t xml:space="preserve">                                     │</w:t>
        <w:br/>
        <w:t xml:space="preserve">                              grade automatic types</w:t>
        <w:br/>
        <w:t xml:space="preserve">                              negative marking applied to INCORRECT only,</w:t>
        <w:br/>
        <w:t xml:space="preserve">                              NEVER to unanswered (BR-QIZ-06)</w:t>
        <w:br/>
        <w:t xml:space="preserve">                                     │</w:t>
        <w:br/>
        <w:t xml:space="preserve">                     ┌───────────────┴───────────────┐</w:t>
        <w:br/>
        <w:t xml:space="preserve">                     ▼                               ▼</w:t>
        <w:br/>
        <w:t xml:space="preserve">         no manual questions              manual questions present</w:t>
        <w:br/>
        <w:t xml:space="preserve">                     │                               │</w:t>
        <w:br/>
        <w:t xml:space="preserve">              release per policy            status = GRADING</w:t>
        <w:br/>
        <w:t xml:space="preserve">                     │                      student TOLD grading is</w:t>
        <w:br/>
        <w:t xml:space="preserve">                     │                      in progress — never shown a</w:t>
        <w:br/>
        <w:t xml:space="preserve">                     │                      partial score (FR-QIZ-033)</w:t>
        <w:br/>
        <w:t xml:space="preserve">                     │                               │</w:t>
        <w:br/>
        <w:t xml:space="preserve">                     │                    teacher grades BY QUESTION</w:t>
        <w:br/>
        <w:t xml:space="preserve">                     │                    across the cohort, then releases</w:t>
        <w:br/>
        <w:t xml:space="preserve">                     ▼                               ▼</w:t>
        <w:br/>
        <w:t xml:space="preserve">  ◄──────────── result + permitted answer review ────┘</w:t>
        <w:br/>
        <w:t xml:space="preserve">                progress recomputed</w:t>
      </w:r>
    </w:p>
    <w:p>
      <w:pPr>
        <w:pStyle w:val="Heading3"/>
      </w:pPr>
      <w:r>
        <w:t>12.4.1  Quiz Attempt State Machine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w:t>
        <w:br/>
        <w:t xml:space="preserve">        start ─────────►│ IN_PROGRESS  │◄──── resume (same attempt, server clock)</w:t>
        <w:br/>
        <w:t xml:space="preserve">                        └──┬────┬───┬──┘</w:t>
        <w:br/>
        <w:t xml:space="preserve">            student submits│    │   │ abandoned: window closed while disconnected</w:t>
        <w:br/>
        <w:t xml:space="preserve">                           │    │   └──────────────► ABANDONED (saved answers</w:t>
        <w:br/>
        <w:t xml:space="preserve">                           │    │ time expires                    still graded)</w:t>
        <w:br/>
        <w:t xml:space="preserve">                           │    ▼</w:t>
        <w:br/>
        <w:t xml:space="preserve">                           │ ┌────────────────┐</w:t>
        <w:br/>
        <w:t xml:space="preserve">                           │ │ AUTO_SUBMITTED │</w:t>
        <w:br/>
        <w:t xml:space="preserve">                           │ └───────┬────────┘</w:t>
        <w:br/>
        <w:t xml:space="preserve">                           ▼         │</w:t>
        <w:br/>
        <w:t xml:space="preserve">                     ┌───────────┐   │</w:t>
        <w:br/>
        <w:t xml:space="preserve">                     │ SUBMITTED │◄──┘</w:t>
        <w:br/>
        <w:t xml:space="preserve">                     └─────┬─────┘</w:t>
        <w:br/>
        <w:t xml:space="preserve">              auto-grading │</w:t>
        <w:br/>
        <w:t xml:space="preserve">               ┌───────────┴──────────┐</w:t>
        <w:br/>
        <w:t xml:space="preserve">               ▼                      ▼</w:t>
        <w:br/>
        <w:t xml:space="preserve">         ┌──────────┐          (no manual items)</w:t>
        <w:br/>
        <w:t xml:space="preserve">         │ GRADING  │                 │</w:t>
        <w:br/>
        <w:t xml:space="preserve">         └────┬─────┘                 │</w:t>
        <w:br/>
        <w:t xml:space="preserve">   teacher    │                       │</w:t>
        <w:br/>
        <w:t xml:space="preserve">   completes  ▼                       ▼</w:t>
        <w:br/>
        <w:t xml:space="preserve">         ┌────────────────────────────────┐</w:t>
        <w:br/>
        <w:t xml:space="preserve">         │            GRADED              │</w:t>
        <w:br/>
        <w:t xml:space="preserve">         └───────────────┬────────────────┘</w:t>
        <w:br/>
        <w:t xml:space="preserve">                release  ▼</w:t>
        <w:br/>
        <w:t xml:space="preserve">                   ┌──────────┐</w:t>
        <w:br/>
        <w:t xml:space="preserve">                   │ RELEASED │  result and permitted review visible</w:t>
        <w:br/>
        <w:t xml:space="preserve">                   └──────────┘</w:t>
      </w:r>
    </w:p>
    <w:p>
      <w:pPr>
        <w:pStyle w:val="Heading2"/>
      </w:pPr>
      <w:r>
        <w:t>12.5  Recorded Lecture Ingestion and Viewing</w:t>
      </w:r>
    </w:p>
    <w:p>
      <w:pPr>
        <w:spacing w:after="40"/>
        <w:keepNext/>
      </w:pPr>
      <w:r>
        <w:rPr>
          <w:b/>
          <w:i w:val="0"/>
          <w:color w:val="444C56"/>
          <w:sz w:val="18"/>
        </w:rPr>
        <w:t>Figure 12-6 — Lecture ingestion and secured viewing</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TEACHER            SYSTEM                 GOOGLE DRIVE          STUDENT</w:t>
        <w:br/>
        <w:t>════════════════════════════════════════════════════════════════════════════════</w:t>
        <w:br/>
        <w:t xml:space="preserve"> uploads video ────────────────────────────► stored (stays here</w:t>
        <w:br/>
        <w:t xml:space="preserve"> to Drive folder                              PERMANENTLY — CON-01)</w:t>
        <w:br/>
        <w:t xml:space="preserve">                                                    │</w:t>
        <w:br/>
        <w:t xml:space="preserve">                  hourly folder scan ──────────────►│</w:t>
        <w:br/>
        <w:t xml:space="preserve">                       │◄──── file metadata ────────┘</w:t>
        <w:br/>
        <w:t xml:space="preserve">                       ▼</w:t>
        <w:br/>
        <w:t xml:space="preserve">                 proposes catalogue entries for files matching</w:t>
        <w:br/>
        <w:t xml:space="preserve">                 the folder convention (§3.5.4)</w:t>
        <w:br/>
        <w:t xml:space="preserve">                       │</w:t>
        <w:br/>
        <w:t xml:space="preserve"> confirms / binds ◄────┘</w:t>
        <w:br/>
        <w:t xml:space="preserve"> to subject, section, lesson</w:t>
        <w:br/>
        <w:t xml:space="preserve">       │</w:t>
        <w:br/>
        <w:t xml:space="preserve"> publishes ──────► entry visible to enrolled students</w:t>
        <w:br/>
        <w:t xml:space="preserve">                       │</w:t>
        <w:br/>
        <w:t xml:space="preserve">                       │                                    opens lesson</w:t>
        <w:br/>
        <w:t xml:space="preserve">                       │◄───────────────────────────────────────┤</w:t>
        <w:br/>
        <w:t xml:space="preserve">                       ▼</w:t>
        <w:br/>
        <w:t xml:space="preserve">                 lecture list returned — NO media URL,</w:t>
        <w:br/>
        <w:t xml:space="preserve">                 NO Drive identifier anywhere (ARC-041)</w:t>
        <w:br/>
        <w:t xml:space="preserve">                       │                                        │</w:t>
        <w:br/>
        <w:t xml:space="preserve">                       │◄─────────── requests playback ─────────┤</w:t>
        <w:br/>
        <w:t xml:space="preserve">                       ▼</w:t>
        <w:br/>
        <w:t xml:space="preserve">                 RE-verify enrolment + publication (every time)</w:t>
        <w:br/>
        <w:t xml:space="preserve">                 rate-limit · log access intent</w:t>
        <w:br/>
        <w:t xml:space="preserve">                       │</w:t>
        <w:br/>
        <w:t xml:space="preserve">                       ├────► mint short-lived signed URL ─────►│</w:t>
        <w:br/>
        <w:t xml:space="preserve">                       │◄─────────────────────────────────────  │</w:t>
        <w:br/>
        <w:t xml:space="preserve">                       ▼</w:t>
        <w:br/>
        <w:t xml:space="preserve">                 ticket (15 min default) + resume position</w:t>
        <w:br/>
        <w:t xml:space="preserve">                       └───────────────────────────────────────►│</w:t>
        <w:br/>
        <w:t xml:space="preserve">                                                          streams via System</w:t>
        <w:br/>
        <w:t xml:space="preserve">                                                          (range requests)</w:t>
        <w:br/>
        <w:t xml:space="preserve">                       ◄──── position + DISTINCT intervals every 15 s ────┤</w:t>
        <w:br/>
        <w:t xml:space="preserve">                       ▼</w:t>
        <w:br/>
        <w:t xml:space="preserve">                 server MERGES intervals and recomputes percentage</w:t>
        <w:br/>
        <w:t xml:space="preserve">                 — a client-supplied percentage is never trusted</w:t>
        <w:br/>
        <w:t xml:space="preserve">                 — replaying one segment cannot inflate progress</w:t>
        <w:br/>
        <w:t xml:space="preserve">                       │</w:t>
        <w:br/>
        <w:t xml:space="preserve">                       └──► ≥90 % → complete → subject progress recomputed</w:t>
        <w:br/>
        <w:br/>
        <w:t xml:space="preserve"> WEEKLY: storage integrity check. File moved or deleted → entry marked</w:t>
        <w:br/>
        <w:t xml:space="preserve"> unavailable, Admin alerted. Students see "temporarily unavailable",</w:t>
        <w:br/>
        <w:t xml:space="preserve"> never a broken player (ARC-045, FR-VID-022).</w:t>
      </w:r>
    </w:p>
    <w:p>
      <w:pPr>
        <w:pStyle w:val="Heading2"/>
      </w:pPr>
      <w:r>
        <w:t>12.6  Attendance Workflow and State Machine</w:t>
      </w:r>
    </w:p>
    <w:p>
      <w:pPr>
        <w:spacing w:after="40"/>
        <w:keepNext/>
      </w:pPr>
      <w:r>
        <w:rPr>
          <w:b/>
          <w:i w:val="0"/>
          <w:color w:val="444C56"/>
          <w:sz w:val="18"/>
        </w:rPr>
        <w:t>Figure 12-7 — Attendance workflow and states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session created ──► register initialised: one row per enrolled student,</w:t>
        <w:br/>
        <w:t xml:space="preserve">                      all NOT_MARKED</w:t>
        <w:br/>
        <w:t xml:space="preserve">                              │</w:t>
        <w:br/>
        <w:t xml:space="preserve">        ┌─────────────────────┼─────────────────────┬───────────────────┐</w:t>
        <w:br/>
        <w:t xml:space="preserve">        ▼                     ▼                     ▼                   ▼</w:t>
        <w:br/>
        <w:t xml:space="preserve">  teacher marks       student self-checks     provider reports    nobody acts</w:t>
        <w:br/>
        <w:t xml:space="preserve">  (MANUAL)            (SELF_CHECKIN)          (PROVIDER_DERIVED)        │</w:t>
        <w:br/>
        <w:t xml:space="preserve">        │                     │                     │                   │</w:t>
        <w:br/>
        <w:t xml:space="preserve">        │                     │              proposed, NOT              │</w:t>
        <w:br/>
        <w:t xml:space="preserve">        │                     │              committed                  │</w:t>
        <w:br/>
        <w:t xml:space="preserve">        │                     │                     │                   │</w:t>
        <w:br/>
        <w:t xml:space="preserve">        │                     └──────► teacher confirms / overrides     │</w:t>
        <w:br/>
        <w:t xml:space="preserve">        │                                           │                   │</w:t>
        <w:br/>
        <w:t xml:space="preserve">        │                                  BOTH values retained         │</w:t>
        <w:br/>
        <w:t xml:space="preserve">        │                                           │                   │</w:t>
        <w:br/>
        <w:t xml:space="preserve">        └───────────────┬───────────────────────────┘                   │</w:t>
        <w:br/>
        <w:t xml:space="preserve">                        │                                               ▼</w:t>
        <w:br/>
        <w:t xml:space="preserve">                        │                            window closes → configured</w:t>
        <w:br/>
        <w:t xml:space="preserve">                        │                            default applied, teacher told</w:t>
        <w:br/>
        <w:t xml:space="preserve">                        │◄──────────────────────────────────────────────┘</w:t>
        <w:br/>
        <w:t xml:space="preserve">                        ▼</w:t>
        <w:br/>
        <w:t xml:space="preserve">              recompute percentage per subject and overall</w:t>
        <w:br/>
        <w:t xml:space="preserve">              denominator EXCLUDES excused sessions (BR-ATT-05)</w:t>
        <w:br/>
        <w:t xml:space="preserve">                        │</w:t>
        <w:br/>
        <w:t xml:space="preserve">                        ▼</w:t>
        <w:br/>
        <w:t xml:space="preserve">              below threshold? ──yes──► warning to student, teacher, Admin</w:t>
        <w:br/>
        <w:t xml:space="preserve">                        │                + notification to student</w:t>
        <w:br/>
        <w:t xml:space="preserve">                        ▼</w:t>
        <w:br/>
        <w:t xml:space="preserve">              below critical threshold? ──yes──► additional Admin notification</w:t>
        <w:br/>
        <w:br/>
        <w:t xml:space="preserve">  STATE MACHINE</w:t>
        <w:br/>
        <w:t xml:space="preserve">  ─────────────</w:t>
        <w:br/>
        <w:t xml:space="preserve">     NOT_MARKED ──┬──► PRESENT ──┐</w:t>
        <w:br/>
        <w:t xml:space="preserve">                  ├──► ABSENT  ──┤</w:t>
        <w:br/>
        <w:t xml:space="preserve">                  ├──► LATE    ──┼──► any state may be CORRECTED to any other</w:t>
        <w:br/>
        <w:t xml:space="preserve">                  └──► EXCUSED ──┘    within the correction window (7 days),</w:t>
        <w:br/>
        <w:t xml:space="preserve">                                      recording BOTH values + actor.</w:t>
        <w:br/>
        <w:t xml:space="preserve">                                      Outside the window: Admin only (BR-ATT-07).</w:t>
        <w:br/>
        <w:t xml:space="preserve">                                      The audit entry itself is IMMUTABLE.</w:t>
      </w:r>
    </w:p>
    <w:p>
      <w:pPr>
        <w:pStyle w:val="Heading2"/>
      </w:pPr>
      <w:r>
        <w:t>12.7  Progress and Certification Workflow</w:t>
      </w:r>
    </w:p>
    <w:p>
      <w:pPr>
        <w:spacing w:after="40"/>
        <w:keepNext/>
      </w:pPr>
      <w:r>
        <w:rPr>
          <w:b/>
          <w:i w:val="0"/>
          <w:color w:val="444C56"/>
          <w:sz w:val="18"/>
        </w:rPr>
        <w:t>Figure 12-8 — Progress computation and certification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CONTRIBUTING EVENTS                    within 5 min of any event,</w:t>
        <w:br/>
        <w:t xml:space="preserve">  ┌──────────────────────┐               and a full sweep nightly</w:t>
        <w:br/>
        <w:t xml:space="preserve">  │ lecture completed    │───┐</w:t>
        <w:br/>
        <w:t xml:space="preserve">  │ assignment graded    │───┤</w:t>
        <w:br/>
        <w:t xml:space="preserve">  │ quiz scored          │───┼──► recompute SubjectProgress</w:t>
        <w:br/>
        <w:t xml:space="preserve">  │ attendance marked    │───┘         │</w:t>
        <w:br/>
        <w:t xml:space="preserve">  └──────────────────────┘             ▼</w:t>
        <w:br/>
        <w:t xml:space="preserve">                          ┌────────────────────────────────────┐</w:t>
        <w:br/>
        <w:t xml:space="preserve">                          │ video      × 0.30                  │</w:t>
        <w:br/>
        <w:t xml:space="preserve">                          │ assignment × 0.30                  │  weights are</w:t>
        <w:br/>
        <w:t xml:space="preserve">                          │ quiz       × 0.25                  │  configurable</w:t>
        <w:br/>
        <w:t xml:space="preserve">                          │ attendance × 0.15                  │  per subject</w:t>
        <w:br/>
        <w:t xml:space="preserve">                          │ ────────────────────               │</w:t>
        <w:br/>
        <w:t xml:space="preserve">                          │ component with ZERO denominator is │</w:t>
        <w:br/>
        <w:t xml:space="preserve">                          │ EXCLUDED, weight redistributed     │</w:t>
        <w:br/>
        <w:t xml:space="preserve">                          │ proportionally (BR-PRG-03) — so a  │</w:t>
        <w:br/>
        <w:t xml:space="preserve">                          │ subject with no quizzes is not     │</w:t>
        <w:br/>
        <w:t xml:space="preserve">                          │ permanently capped at 75 %         │</w:t>
        <w:br/>
        <w:t xml:space="preserve">                          └──────────────┬─────────────────────┘</w:t>
        <w:br/>
        <w:t xml:space="preserve">                                         ▼</w:t>
        <w:br/>
        <w:t xml:space="preserve">                          store with computed_at AND the weights</w:t>
        <w:br/>
        <w:t xml:space="preserve">                          actually applied, so any historical figure</w:t>
        <w:br/>
        <w:t xml:space="preserve">                          is reproducible (DB-011)</w:t>
        <w:br/>
        <w:t xml:space="preserve">                                         │</w:t>
        <w:br/>
        <w:t xml:space="preserve">                                         ▼</w:t>
        <w:br/>
        <w:t xml:space="preserve">                          evaluate completion criteria:</w:t>
        <w:br/>
        <w:t xml:space="preserve">                          min progress · min attendance ·</w:t>
        <w:br/>
        <w:t xml:space="preserve">                          min average grade · mandatory items</w:t>
        <w:br/>
        <w:t xml:space="preserve">                                         │</w:t>
        <w:br/>
        <w:t xml:space="preserve">                    ┌────────────────────┴────────────────────┐</w:t>
        <w:br/>
        <w:t xml:space="preserve">                    ▼ not met                       met ▼</w:t>
        <w:br/>
        <w:t xml:space="preserve">        show student EXACTLY what                enrolment = COMPLETED</w:t>
        <w:br/>
        <w:t xml:space="preserve">        remains, item by item                            │</w:t>
        <w:br/>
        <w:t xml:space="preserve">        (FR-PRG-010)                                     ▼</w:t>
        <w:br/>
        <w:t xml:space="preserve">                                             auto-issue configured?</w:t>
        <w:br/>
        <w:t xml:space="preserve">                                       ┌───────────┴───────────┐</w:t>
        <w:br/>
        <w:t xml:space="preserve">                                    yes▼                    no ▼</w:t>
        <w:br/>
        <w:t xml:space="preserve">                            issue within 15 min        Admin task created</w:t>
        <w:br/>
        <w:t xml:space="preserve">                                       └───────────┬───────────┘</w:t>
        <w:br/>
        <w:t xml:space="preserve">                                                   ▼</w:t>
        <w:br/>
        <w:t xml:space="preserve">                                    certificate number + non-enumerable</w:t>
        <w:br/>
        <w:t xml:space="preserve">                                    verification code · rendered from</w:t>
        <w:br/>
        <w:t xml:space="preserve">                                    configured template · student notified</w:t>
        <w:br/>
        <w:t xml:space="preserve">                                                   │</w:t>
        <w:br/>
        <w:t xml:space="preserve">                                                   ▼</w:t>
        <w:br/>
        <w:t xml:space="preserve">                        PUBLIC VERIFICATION (unauthenticated, rate-limited)</w:t>
        <w:br/>
        <w:t xml:space="preserve">                        returns ONLY: valid? · name · subject · issue date</w:t>
        <w:br/>
        <w:t xml:space="preserve">                        NO marks, NO registration number, NO contact details</w:t>
      </w:r>
    </w:p>
    <w:p>
      <w:pPr>
        <w:pStyle w:val="Heading2"/>
      </w:pPr>
      <w:r>
        <w:t>12.8  Notification Workflow</w:t>
      </w:r>
    </w:p>
    <w:p>
      <w:pPr>
        <w:spacing w:after="40"/>
        <w:keepNext/>
      </w:pPr>
      <w:r>
        <w:rPr>
          <w:b/>
          <w:i w:val="0"/>
          <w:color w:val="444C56"/>
          <w:sz w:val="18"/>
        </w:rPr>
        <w:t>Figure 12-9 — Notification dispatch</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domain event raised (e.g. SubmissionGraded)</w:t>
        <w:br/>
        <w:t xml:space="preserve">            │</w:t>
        <w:br/>
        <w:t xml:space="preserve">            ▼</w:t>
        <w:br/>
        <w:t xml:space="preserve">  look up Notification Matrix (Appendix F)</w:t>
        <w:br/>
        <w:t xml:space="preserve">  → which roles, which channels, which priority</w:t>
        <w:br/>
        <w:t xml:space="preserve">            │</w:t>
        <w:br/>
        <w:t xml:space="preserve">            ▼</w:t>
        <w:br/>
        <w:t xml:space="preserve">  resolve recipients within scope</w:t>
        <w:br/>
        <w:t xml:space="preserve">            │</w:t>
        <w:br/>
        <w:t xml:space="preserve">            ▼</w:t>
        <w:br/>
        <w:t xml:space="preserve">  apply each recipient's preferences</w:t>
        <w:br/>
        <w:t xml:space="preserve">  (non-disableable notifications ignore preference)</w:t>
        <w:br/>
        <w:t xml:space="preserve">            │</w:t>
        <w:br/>
        <w:t xml:space="preserve">            ▼</w:t>
        <w:br/>
        <w:t xml:space="preserve">  duplicate suppressed within window? ──yes──► drop</w:t>
        <w:br/>
        <w:t xml:space="preserve">            │ no</w:t>
        <w:br/>
        <w:t xml:space="preserve">            ▼</w:t>
        <w:br/>
        <w:t xml:space="preserve">  ENQUEUE — asynchronous; the user action that triggered this</w:t>
        <w:br/>
        <w:t xml:space="preserve">  is NEVER delayed by delivery (ARC-014, FR-COM-016)</w:t>
        <w:br/>
        <w:t xml:space="preserve">            │</w:t>
        <w:br/>
        <w:t xml:space="preserve">     ┌──────┴───────┬──────────────┬─────────────┐</w:t>
        <w:br/>
        <w:t xml:space="preserve">     ▼              ▼              ▼             ▼</w:t>
        <w:br/>
        <w:t xml:space="preserve">  in-app         email         SMS (Ph.3)   WhatsApp (Ph.3)</w:t>
        <w:br/>
        <w:t xml:space="preserve">     │              │              │             │</w:t>
        <w:br/>
        <w:t xml:space="preserve">     │       ┌──────┴──────┐       │             │</w:t>
        <w:br/>
        <w:t xml:space="preserve">     │       ▼             ▼       │             │</w:t>
        <w:br/>
        <w:t xml:space="preserve">     │    success      failure     │             │</w:t>
        <w:br/>
        <w:t xml:space="preserve">     │       │             │       │             │</w:t>
        <w:br/>
        <w:t xml:space="preserve">     │       │      retry ×5, exponential backoff│</w:t>
        <w:br/>
        <w:t xml:space="preserve">     │       │             │       │             │</w:t>
        <w:br/>
        <w:t xml:space="preserve">     │       │        still failing?              │</w:t>
        <w:br/>
        <w:t xml:space="preserve">     │       │             ▼                      │</w:t>
        <w:br/>
        <w:t xml:space="preserve">     │       │      dead-letter + Admin alert     │</w:t>
        <w:br/>
        <w:t xml:space="preserve">     └───────┴─────────────┴──────────────────────┘</w:t>
        <w:br/>
        <w:t xml:space="preserve">                           ▼</w:t>
        <w:br/>
        <w:t xml:space="preserve">              delivery log: event · recipient · channel ·</w:t>
        <w:br/>
        <w:t xml:space="preserve">              attempts · outcome · timestamp</w:t>
        <w:br/>
        <w:br/>
        <w:t xml:space="preserve">  All channels sit behind ONE NotificationSender interface, so adding SMS or</w:t>
        <w:br/>
        <w:t xml:space="preserve">  WhatsApp in Phase 3 is an adapter, not a change to any producer (FR-COM-012).</w:t>
        <w:br/>
        <w:t xml:space="preserve">  Email bodies NEVER contain marks, identity numbers, or payment details — they</w:t>
        <w:br/>
        <w:t xml:space="preserve">  link to the System (SEC-PRV-008).</w:t>
      </w:r>
    </w:p>
    <w:p>
      <w:pPr>
        <w:pStyle w:val="Heading2"/>
      </w:pPr>
      <w:r>
        <w:t>12.9  Enrolment and Account State Workflow</w:t>
      </w:r>
    </w:p>
    <w:p>
      <w:pPr>
        <w:spacing w:after="40"/>
        <w:keepNext/>
      </w:pPr>
      <w:r>
        <w:rPr>
          <w:b/>
          <w:i w:val="0"/>
          <w:color w:val="444C56"/>
          <w:sz w:val="18"/>
        </w:rPr>
        <w:t>Figure 12-10 — Enrolment states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approval / manual creation</w:t>
        <w:br/>
        <w:t xml:space="preserve">                                    │</w:t>
        <w:br/>
        <w:t xml:space="preserve">                                    ▼</w:t>
        <w:br/>
        <w:t xml:space="preserve">                              ┌──────────┐</w:t>
        <w:br/>
        <w:t xml:space="preserve">                              │  ACTIVE  │</w:t>
        <w:br/>
        <w:t xml:space="preserve">                              └─┬──┬──┬──┘</w:t>
        <w:br/>
        <w:t xml:space="preserve">         suspend (reason)       │  │  │  completion criteria met</w:t>
        <w:br/>
        <w:t xml:space="preserve">         ┌──────────────────────┘  │  └──────────────────────┐</w:t>
        <w:br/>
        <w:t xml:space="preserve">         ▼                         │ withdraw                ▼</w:t>
        <w:br/>
        <w:t xml:space="preserve">  ┌─────────────┐                  ▼                  ┌────────────┐</w:t>
        <w:br/>
        <w:t xml:space="preserve">  │  SUSPENDED  │           ┌────────────┐            │ COMPLETED  │</w:t>
        <w:br/>
        <w:t xml:space="preserve">  │             │           │ WITHDRAWN  │            │            │</w:t>
        <w:br/>
        <w:t xml:space="preserve">  │ can read    │           │            │            │ certificate│</w:t>
        <w:br/>
        <w:t xml:space="preserve">  │ own history │           │ own record │            │ issued     │</w:t>
        <w:br/>
        <w:t xml:space="preserve">  │ CANNOT join,│           │ + certs    │            └────────────┘</w:t>
        <w:br/>
        <w:t xml:space="preserve">  │ submit, or  │           │ only       │</w:t>
        <w:br/>
        <w:t xml:space="preserve">  │ attempt     │           │            │</w:t>
        <w:br/>
        <w:t xml:space="preserve">  └──────┬──────┘           └──────┬─────┘</w:t>
        <w:br/>
        <w:t xml:space="preserve">         │  reinstate              │  reinstate (re-admission)</w:t>
        <w:br/>
        <w:t xml:space="preserve">         └────────────► ACTIVE ◄───┘</w:t>
        <w:br/>
        <w:br/>
        <w:t xml:space="preserve">  TRANSFERRED is reached only through a section transfer: source enrolments are</w:t>
        <w:br/>
        <w:t xml:space="preserve">  closed as TRANSFERRED and RETAINED; new enrolments are created in the</w:t>
        <w:br/>
        <w:t xml:space="preserve">  destination; the registration number is UNCHANGED; a new roll number is</w:t>
        <w:br/>
        <w:t xml:space="preserve">  allocated (FR-ENR-005, FR-ENR-006).</w:t>
        <w:br/>
        <w:br/>
        <w:t xml:space="preserve">  On withdrawal the roll number is FREED for reuse within the section.</w:t>
        <w:br/>
        <w:t xml:space="preserve">  The registration number is NEVER freed, NEVER reused (BR-REG-07, BR-REG-08).</w:t>
        <w:br/>
        <w:br/>
        <w:t xml:space="preserve">  An enrolment with graded work is never deleted — only transitioned (FR-ENR-022).</w:t>
      </w:r>
    </w:p>
    <w:p>
      <w:pPr>
        <w:pStyle w:val="Heading2"/>
      </w:pPr>
      <w:r>
        <w:t>12.10  Content Publication Workflow</w:t>
      </w:r>
    </w:p>
    <w:p>
      <w:pPr>
        <w:spacing w:after="40"/>
        <w:keepNext/>
      </w:pPr>
      <w:r>
        <w:rPr>
          <w:b/>
          <w:i w:val="0"/>
          <w:color w:val="444C56"/>
          <w:sz w:val="18"/>
        </w:rPr>
        <w:t>Figure 12-11 — Content publication states</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   author           ┌───────────┐   publish_at reached</w:t>
        <w:br/>
        <w:t xml:space="preserve">     │  DRAFT  │──────────────────► │ SCHEDULED │──────────────────┐</w:t>
        <w:br/>
        <w:t xml:space="preserve">     │         │   set future time  └───────────┘                  │</w:t>
        <w:br/>
        <w:t xml:space="preserve">     │ invisible                                                   ▼</w:t>
        <w:br/>
        <w:t xml:space="preserve">     │ to students                                          ┌────────────┐</w:t>
        <w:br/>
        <w:t xml:space="preserve">     │ in EVERY list,        publish                        │ PUBLISHED  │</w:t>
        <w:br/>
        <w:t xml:space="preserve">     │ count, search  ──────────────────────────────────────►│            │</w:t>
        <w:br/>
        <w:t xml:space="preserve">     │ result, and API                                      │ visible to │</w:t>
        <w:br/>
        <w:t xml:space="preserve">     │ response                                             │ enrolled   │</w:t>
        <w:br/>
        <w:t xml:space="preserve">     └─────────┘                                            │ students   │</w:t>
        <w:br/>
        <w:t xml:space="preserve">          ▲                                                 └─────┬──────┘</w:t>
        <w:br/>
        <w:t xml:space="preserve">          │                                                       │</w:t>
        <w:br/>
        <w:t xml:space="preserve">          │              republish                     unpublish  │</w:t>
        <w:br/>
        <w:t xml:space="preserve">          │        ┌──────────────────────┐                       │</w:t>
        <w:br/>
        <w:t xml:space="preserve">          │        │                      ▼                       ▼</w:t>
        <w:br/>
        <w:t xml:space="preserve">          │   ┌────┴──────────────────────────────────────────────────┐</w:t>
        <w:br/>
        <w:t xml:space="preserve">          └───┤                   UNPUBLISHED                          │</w:t>
        <w:br/>
        <w:t xml:space="preserve">              │  Removed from student views.                           │</w:t>
        <w:br/>
        <w:t xml:space="preserve">              │  ALL student records associated with it are RETAINED   │</w:t>
        <w:br/>
        <w:t xml:space="preserve">              │  unaltered: submissions, attempts, watch progress,     │</w:t>
        <w:br/>
        <w:t xml:space="preserve">              │  grades. Unpublishing is not deletion (BR-CNT-04).     │</w:t>
        <w:br/>
        <w:t xml:space="preserve">              └───────────────────────────────────────────────────────┘</w:t>
        <w:br/>
        <w:br/>
        <w:t xml:space="preserve">  Content survives the end of its author's teaching assignment and remains</w:t>
        <w:br/>
        <w:t xml:space="preserve">  available to students and to the successor teacher (FR-CRS-024, BR-CNT-06).</w:t>
      </w:r>
    </w:p>
    <w:p>
      <w:r>
        <w:br w:type="page"/>
      </w:r>
    </w:p>
    <w:p>
      <w:pPr>
        <w:pStyle w:val="Heading1"/>
        <w:pBdr>
          <w:bottom w:val="single" w:sz="8" w:space="2" w:color="1F3B63"/>
        </w:pBdr>
      </w:pPr>
      <w:r>
        <w:t>13.  User Interface Specifications</w:t>
      </w:r>
    </w:p>
    <w:p>
      <w:pPr>
        <w:jc w:val="both"/>
      </w:pPr>
      <w:r>
        <w:rPr>
          <w:b w:val="0"/>
          <w:i w:val="0"/>
        </w:rPr>
        <w:t>This section specifies what each screen SHALL contain, what the user SHALL be able to do there, and how it SHALL behave in its non-ideal states. It does not specify visual design: colour, typography, spacing, and illustration remain the vendor's responsibility within the usability and accessibility requirements of Sections 6.7 and 6.8.</w:t>
      </w:r>
    </w:p>
    <w:p>
      <w:pPr>
        <w:spacing w:before="80" w:after="160"/>
        <w:ind w:left="113"/>
        <w:shd w:val="clear" w:color="auto" w:fill="FFF8E1"/>
        <w:pBdr>
          <w:top w:val="single" w:sz="4" w:space="2" w:color="E8D9A0"/>
          <w:bottom w:val="single" w:sz="4" w:space="2" w:color="E8D9A0"/>
          <w:left w:val="single" w:sz="4" w:space="2" w:color="E8D9A0"/>
          <w:right w:val="single" w:sz="4" w:space="2" w:color="E8D9A0"/>
        </w:pBdr>
      </w:pPr>
      <w:r>
        <w:rPr>
          <w:b/>
          <w:color w:val="1F3B63"/>
          <w:sz w:val="19"/>
        </w:rPr>
        <w:t xml:space="preserve">HOW TO READ THESE:  </w:t>
      </w:r>
      <w:r>
        <w:rPr>
          <w:b w:val="0"/>
          <w:sz w:val="19"/>
        </w:rPr>
        <w:t>The wireframes below are content and hierarchy diagrams, not designs. Where a diagram places an element, that placement is a requirement about prominence and reading order — for instance, the student's next class SHALL be reachable without scrolling on a phone — not a requirement about pixels.</w:t>
      </w:r>
    </w:p>
    <w:p>
      <w:pPr>
        <w:pStyle w:val="Heading2"/>
      </w:pPr>
      <w:r>
        <w:t>13.1  Global Interface Requirements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707"/>
            <w:shd w:val="clear" w:color="auto" w:fill="1F3B63"/>
          </w:tcPr>
          <w:p>
            <w:pPr>
              <w:spacing w:after="0" w:before="0"/>
            </w:pPr>
            <w:r/>
            <w:r>
              <w:rPr>
                <w:b/>
                <w:color w:val="FFFFFF"/>
                <w:sz w:val="17"/>
              </w:rPr>
              <w:t>Ref.</w:t>
            </w:r>
          </w:p>
        </w:tc>
        <w:tc>
          <w:tcPr>
            <w:tcW w:type="dxa" w:w="8055"/>
            <w:shd w:val="clear" w:color="auto" w:fill="1F3B63"/>
          </w:tcPr>
          <w:p>
            <w:pPr>
              <w:spacing w:after="0" w:before="0"/>
            </w:pPr>
            <w:r/>
            <w:r>
              <w:rPr>
                <w:b/>
                <w:color w:val="FFFFFF"/>
                <w:sz w:val="17"/>
              </w:rPr>
              <w:t>Requirement</w:t>
            </w:r>
          </w:p>
        </w:tc>
        <w:tc>
          <w:tcPr>
            <w:tcW w:type="dxa" w:w="707"/>
            <w:shd w:val="clear" w:color="auto" w:fill="1F3B63"/>
          </w:tcPr>
          <w:p>
            <w:pPr>
              <w:spacing w:after="0" w:before="0"/>
            </w:pPr>
            <w:r/>
            <w:r>
              <w:rPr>
                <w:b/>
                <w:color w:val="FFFFFF"/>
                <w:sz w:val="17"/>
              </w:rPr>
              <w:t>Pri.</w:t>
            </w:r>
          </w:p>
        </w:tc>
      </w:tr>
      <w:tr>
        <w:tc>
          <w:tcPr>
            <w:tcW w:type="dxa" w:w="707"/>
          </w:tcPr>
          <w:p>
            <w:pPr>
              <w:spacing w:after="0" w:before="0" w:line="240" w:lineRule="auto"/>
            </w:pPr>
            <w:r/>
            <w:r>
              <w:rPr>
                <w:b w:val="0"/>
                <w:sz w:val="17"/>
              </w:rPr>
              <w:t>UI-001</w:t>
            </w:r>
          </w:p>
        </w:tc>
        <w:tc>
          <w:tcPr>
            <w:tcW w:type="dxa" w:w="8055"/>
          </w:tcPr>
          <w:p>
            <w:pPr>
              <w:spacing w:after="0" w:before="0" w:line="240" w:lineRule="auto"/>
            </w:pPr>
            <w:r/>
            <w:r>
              <w:rPr>
                <w:b w:val="0"/>
                <w:sz w:val="17"/>
              </w:rPr>
              <w:t>Every authenticated screen SHALL present: the institute branding, global search, the notification indicator with unread count, and the user menu with role indication.</w:t>
            </w:r>
          </w:p>
        </w:tc>
        <w:tc>
          <w:tcPr>
            <w:tcW w:type="dxa" w:w="707"/>
          </w:tcPr>
          <w:p>
            <w:pPr>
              <w:spacing w:after="0" w:before="0" w:line="240" w:lineRule="auto"/>
              <w:jc w:val="center"/>
            </w:pPr>
            <w:r/>
            <w:r>
              <w:rPr>
                <w:b w:val="0"/>
                <w:sz w:val="17"/>
              </w:rPr>
              <w:t>M</w:t>
            </w:r>
          </w:p>
        </w:tc>
      </w:tr>
      <w:tr>
        <w:tc>
          <w:tcPr>
            <w:tcW w:type="dxa" w:w="707"/>
            <w:shd w:val="clear" w:color="auto" w:fill="F2F5F9"/>
          </w:tcPr>
          <w:p>
            <w:pPr>
              <w:spacing w:after="0" w:before="0" w:line="240" w:lineRule="auto"/>
            </w:pPr>
            <w:r/>
            <w:r>
              <w:rPr>
                <w:b w:val="0"/>
                <w:sz w:val="17"/>
              </w:rPr>
              <w:t>UI-002</w:t>
            </w:r>
          </w:p>
        </w:tc>
        <w:tc>
          <w:tcPr>
            <w:tcW w:type="dxa" w:w="8055"/>
            <w:shd w:val="clear" w:color="auto" w:fill="F2F5F9"/>
          </w:tcPr>
          <w:p>
            <w:pPr>
              <w:spacing w:after="0" w:before="0" w:line="240" w:lineRule="auto"/>
            </w:pPr>
            <w:r/>
            <w:r>
              <w:rPr>
                <w:b w:val="0"/>
                <w:sz w:val="17"/>
              </w:rPr>
              <w:t>Navigation SHALL be role-specific. A user SHALL NOT see a navigation entry for a function they cannot perform.</w:t>
            </w:r>
          </w:p>
        </w:tc>
        <w:tc>
          <w:tcPr>
            <w:tcW w:type="dxa" w:w="707"/>
            <w:shd w:val="clear" w:color="auto" w:fill="F2F5F9"/>
          </w:tcPr>
          <w:p>
            <w:pPr>
              <w:spacing w:after="0" w:before="0" w:line="240" w:lineRule="auto"/>
              <w:jc w:val="center"/>
            </w:pPr>
            <w:r/>
            <w:r>
              <w:rPr>
                <w:b w:val="0"/>
                <w:sz w:val="17"/>
              </w:rPr>
              <w:t>M</w:t>
            </w:r>
          </w:p>
        </w:tc>
      </w:tr>
      <w:tr>
        <w:tc>
          <w:tcPr>
            <w:tcW w:type="dxa" w:w="707"/>
          </w:tcPr>
          <w:p>
            <w:pPr>
              <w:spacing w:after="0" w:before="0" w:line="240" w:lineRule="auto"/>
            </w:pPr>
            <w:r/>
            <w:r>
              <w:rPr>
                <w:b w:val="0"/>
                <w:sz w:val="17"/>
              </w:rPr>
              <w:t>UI-003</w:t>
            </w:r>
          </w:p>
        </w:tc>
        <w:tc>
          <w:tcPr>
            <w:tcW w:type="dxa" w:w="8055"/>
          </w:tcPr>
          <w:p>
            <w:pPr>
              <w:spacing w:after="0" w:before="0" w:line="240" w:lineRule="auto"/>
            </w:pPr>
            <w:r/>
            <w:r>
              <w:rPr>
                <w:b w:val="0"/>
                <w:sz w:val="17"/>
              </w:rPr>
              <w:t>The current location SHALL be indicated in the navigation, and a breadcrumb SHALL be present at depth greater than two.</w:t>
            </w:r>
          </w:p>
        </w:tc>
        <w:tc>
          <w:tcPr>
            <w:tcW w:type="dxa" w:w="707"/>
          </w:tcPr>
          <w:p>
            <w:pPr>
              <w:spacing w:after="0" w:before="0" w:line="240" w:lineRule="auto"/>
              <w:jc w:val="center"/>
            </w:pPr>
            <w:r/>
            <w:r>
              <w:rPr>
                <w:b w:val="0"/>
                <w:sz w:val="17"/>
              </w:rPr>
              <w:t>M</w:t>
            </w:r>
          </w:p>
        </w:tc>
      </w:tr>
      <w:tr>
        <w:tc>
          <w:tcPr>
            <w:tcW w:type="dxa" w:w="707"/>
            <w:shd w:val="clear" w:color="auto" w:fill="F2F5F9"/>
          </w:tcPr>
          <w:p>
            <w:pPr>
              <w:spacing w:after="0" w:before="0" w:line="240" w:lineRule="auto"/>
            </w:pPr>
            <w:r/>
            <w:r>
              <w:rPr>
                <w:b w:val="0"/>
                <w:sz w:val="17"/>
              </w:rPr>
              <w:t>UI-004</w:t>
            </w:r>
          </w:p>
        </w:tc>
        <w:tc>
          <w:tcPr>
            <w:tcW w:type="dxa" w:w="8055"/>
            <w:shd w:val="clear" w:color="auto" w:fill="F2F5F9"/>
          </w:tcPr>
          <w:p>
            <w:pPr>
              <w:spacing w:after="0" w:before="0" w:line="240" w:lineRule="auto"/>
            </w:pPr>
            <w:r/>
            <w:r>
              <w:rPr>
                <w:b w:val="0"/>
                <w:sz w:val="17"/>
              </w:rPr>
              <w:t>On viewports below 768 px the primary navigation SHALL collapse to a menu and the most frequent actions SHALL remain directly reachable.</w:t>
            </w:r>
          </w:p>
        </w:tc>
        <w:tc>
          <w:tcPr>
            <w:tcW w:type="dxa" w:w="707"/>
            <w:shd w:val="clear" w:color="auto" w:fill="F2F5F9"/>
          </w:tcPr>
          <w:p>
            <w:pPr>
              <w:spacing w:after="0" w:before="0" w:line="240" w:lineRule="auto"/>
              <w:jc w:val="center"/>
            </w:pPr>
            <w:r/>
            <w:r>
              <w:rPr>
                <w:b w:val="0"/>
                <w:sz w:val="17"/>
              </w:rPr>
              <w:t>M</w:t>
            </w:r>
          </w:p>
        </w:tc>
      </w:tr>
      <w:tr>
        <w:tc>
          <w:tcPr>
            <w:tcW w:type="dxa" w:w="707"/>
          </w:tcPr>
          <w:p>
            <w:pPr>
              <w:spacing w:after="0" w:before="0" w:line="240" w:lineRule="auto"/>
            </w:pPr>
            <w:r/>
            <w:r>
              <w:rPr>
                <w:b w:val="0"/>
                <w:sz w:val="17"/>
              </w:rPr>
              <w:t>UI-005</w:t>
            </w:r>
          </w:p>
        </w:tc>
        <w:tc>
          <w:tcPr>
            <w:tcW w:type="dxa" w:w="8055"/>
          </w:tcPr>
          <w:p>
            <w:pPr>
              <w:spacing w:after="0" w:before="0" w:line="240" w:lineRule="auto"/>
            </w:pPr>
            <w:r/>
            <w:r>
              <w:rPr>
                <w:b w:val="0"/>
                <w:sz w:val="17"/>
              </w:rPr>
              <w:t>Every list SHALL provide search, filtering, sorting, pagination, and a count of results.</w:t>
            </w:r>
          </w:p>
        </w:tc>
        <w:tc>
          <w:tcPr>
            <w:tcW w:type="dxa" w:w="707"/>
          </w:tcPr>
          <w:p>
            <w:pPr>
              <w:spacing w:after="0" w:before="0" w:line="240" w:lineRule="auto"/>
              <w:jc w:val="center"/>
            </w:pPr>
            <w:r/>
            <w:r>
              <w:rPr>
                <w:b w:val="0"/>
                <w:sz w:val="17"/>
              </w:rPr>
              <w:t>M</w:t>
            </w:r>
          </w:p>
        </w:tc>
      </w:tr>
      <w:tr>
        <w:tc>
          <w:tcPr>
            <w:tcW w:type="dxa" w:w="707"/>
            <w:shd w:val="clear" w:color="auto" w:fill="F2F5F9"/>
          </w:tcPr>
          <w:p>
            <w:pPr>
              <w:spacing w:after="0" w:before="0" w:line="240" w:lineRule="auto"/>
            </w:pPr>
            <w:r/>
            <w:r>
              <w:rPr>
                <w:b w:val="0"/>
                <w:sz w:val="17"/>
              </w:rPr>
              <w:t>UI-006</w:t>
            </w:r>
          </w:p>
        </w:tc>
        <w:tc>
          <w:tcPr>
            <w:tcW w:type="dxa" w:w="8055"/>
            <w:shd w:val="clear" w:color="auto" w:fill="F2F5F9"/>
          </w:tcPr>
          <w:p>
            <w:pPr>
              <w:spacing w:after="0" w:before="0" w:line="240" w:lineRule="auto"/>
            </w:pPr>
            <w:r/>
            <w:r>
              <w:rPr>
                <w:b w:val="0"/>
                <w:sz w:val="17"/>
              </w:rPr>
              <w:t>Every screen SHALL define its loading, empty, error, and no-permission states. A blank region is not an acceptable state.</w:t>
            </w:r>
          </w:p>
        </w:tc>
        <w:tc>
          <w:tcPr>
            <w:tcW w:type="dxa" w:w="707"/>
            <w:shd w:val="clear" w:color="auto" w:fill="F2F5F9"/>
          </w:tcPr>
          <w:p>
            <w:pPr>
              <w:spacing w:after="0" w:before="0" w:line="240" w:lineRule="auto"/>
              <w:jc w:val="center"/>
            </w:pPr>
            <w:r/>
            <w:r>
              <w:rPr>
                <w:b w:val="0"/>
                <w:sz w:val="17"/>
              </w:rPr>
              <w:t>M</w:t>
            </w:r>
          </w:p>
        </w:tc>
      </w:tr>
      <w:tr>
        <w:tc>
          <w:tcPr>
            <w:tcW w:type="dxa" w:w="707"/>
          </w:tcPr>
          <w:p>
            <w:pPr>
              <w:spacing w:after="0" w:before="0" w:line="240" w:lineRule="auto"/>
            </w:pPr>
            <w:r/>
            <w:r>
              <w:rPr>
                <w:b w:val="0"/>
                <w:sz w:val="17"/>
              </w:rPr>
              <w:t>UI-007</w:t>
            </w:r>
          </w:p>
        </w:tc>
        <w:tc>
          <w:tcPr>
            <w:tcW w:type="dxa" w:w="8055"/>
          </w:tcPr>
          <w:p>
            <w:pPr>
              <w:spacing w:after="0" w:before="0" w:line="240" w:lineRule="auto"/>
            </w:pPr>
            <w:r/>
            <w:r>
              <w:rPr>
                <w:b w:val="0"/>
                <w:sz w:val="17"/>
              </w:rPr>
              <w:t>Destructive actions SHALL be visually distinguished and SHALL require confirmation naming the specific object.</w:t>
            </w:r>
          </w:p>
        </w:tc>
        <w:tc>
          <w:tcPr>
            <w:tcW w:type="dxa" w:w="707"/>
          </w:tcPr>
          <w:p>
            <w:pPr>
              <w:spacing w:after="0" w:before="0" w:line="240" w:lineRule="auto"/>
              <w:jc w:val="center"/>
            </w:pPr>
            <w:r/>
            <w:r>
              <w:rPr>
                <w:b w:val="0"/>
                <w:sz w:val="17"/>
              </w:rPr>
              <w:t>M</w:t>
            </w:r>
          </w:p>
        </w:tc>
      </w:tr>
      <w:tr>
        <w:tc>
          <w:tcPr>
            <w:tcW w:type="dxa" w:w="707"/>
            <w:shd w:val="clear" w:color="auto" w:fill="F2F5F9"/>
          </w:tcPr>
          <w:p>
            <w:pPr>
              <w:spacing w:after="0" w:before="0" w:line="240" w:lineRule="auto"/>
            </w:pPr>
            <w:r/>
            <w:r>
              <w:rPr>
                <w:b w:val="0"/>
                <w:sz w:val="17"/>
              </w:rPr>
              <w:t>UI-008</w:t>
            </w:r>
          </w:p>
        </w:tc>
        <w:tc>
          <w:tcPr>
            <w:tcW w:type="dxa" w:w="8055"/>
            <w:shd w:val="clear" w:color="auto" w:fill="F2F5F9"/>
          </w:tcPr>
          <w:p>
            <w:pPr>
              <w:spacing w:after="0" w:before="0" w:line="240" w:lineRule="auto"/>
            </w:pPr>
            <w:r/>
            <w:r>
              <w:rPr>
                <w:b w:val="0"/>
                <w:sz w:val="17"/>
              </w:rPr>
              <w:t>Forms SHALL validate on blur and on submit, SHALL show errors beside the field, and SHALL warn before discarding unsaved input.</w:t>
            </w:r>
          </w:p>
        </w:tc>
        <w:tc>
          <w:tcPr>
            <w:tcW w:type="dxa" w:w="707"/>
            <w:shd w:val="clear" w:color="auto" w:fill="F2F5F9"/>
          </w:tcPr>
          <w:p>
            <w:pPr>
              <w:spacing w:after="0" w:before="0" w:line="240" w:lineRule="auto"/>
              <w:jc w:val="center"/>
            </w:pPr>
            <w:r/>
            <w:r>
              <w:rPr>
                <w:b w:val="0"/>
                <w:sz w:val="17"/>
              </w:rPr>
              <w:t>M</w:t>
            </w:r>
          </w:p>
        </w:tc>
      </w:tr>
      <w:tr>
        <w:tc>
          <w:tcPr>
            <w:tcW w:type="dxa" w:w="707"/>
          </w:tcPr>
          <w:p>
            <w:pPr>
              <w:spacing w:after="0" w:before="0" w:line="240" w:lineRule="auto"/>
            </w:pPr>
            <w:r/>
            <w:r>
              <w:rPr>
                <w:b w:val="0"/>
                <w:sz w:val="17"/>
              </w:rPr>
              <w:t>UI-009</w:t>
            </w:r>
          </w:p>
        </w:tc>
        <w:tc>
          <w:tcPr>
            <w:tcW w:type="dxa" w:w="8055"/>
          </w:tcPr>
          <w:p>
            <w:pPr>
              <w:spacing w:after="0" w:before="0" w:line="240" w:lineRule="auto"/>
            </w:pPr>
            <w:r/>
            <w:r>
              <w:rPr>
                <w:b w:val="0"/>
                <w:sz w:val="17"/>
              </w:rPr>
              <w:t>Long operations SHALL show progress; those exceeding five seconds SHALL be cancellable or continue in the background with notification on completion.</w:t>
            </w:r>
          </w:p>
        </w:tc>
        <w:tc>
          <w:tcPr>
            <w:tcW w:type="dxa" w:w="707"/>
          </w:tcPr>
          <w:p>
            <w:pPr>
              <w:spacing w:after="0" w:before="0" w:line="240" w:lineRule="auto"/>
              <w:jc w:val="center"/>
            </w:pPr>
            <w:r/>
            <w:r>
              <w:rPr>
                <w:b w:val="0"/>
                <w:sz w:val="17"/>
              </w:rPr>
              <w:t>M</w:t>
            </w:r>
          </w:p>
        </w:tc>
      </w:tr>
      <w:tr>
        <w:tc>
          <w:tcPr>
            <w:tcW w:type="dxa" w:w="707"/>
            <w:shd w:val="clear" w:color="auto" w:fill="F2F5F9"/>
          </w:tcPr>
          <w:p>
            <w:pPr>
              <w:spacing w:after="0" w:before="0" w:line="240" w:lineRule="auto"/>
            </w:pPr>
            <w:r/>
            <w:r>
              <w:rPr>
                <w:b w:val="0"/>
                <w:sz w:val="17"/>
              </w:rPr>
              <w:t>UI-010</w:t>
            </w:r>
          </w:p>
        </w:tc>
        <w:tc>
          <w:tcPr>
            <w:tcW w:type="dxa" w:w="8055"/>
            <w:shd w:val="clear" w:color="auto" w:fill="F2F5F9"/>
          </w:tcPr>
          <w:p>
            <w:pPr>
              <w:spacing w:after="0" w:before="0" w:line="240" w:lineRule="auto"/>
            </w:pPr>
            <w:r/>
            <w:r>
              <w:rPr>
                <w:b w:val="0"/>
                <w:sz w:val="17"/>
              </w:rPr>
              <w:t>Dates SHALL render as DD-MMM-YYYY and times with an explicit zone. Relative times ('2 hours ago') MAY supplement but SHALL NOT replace the absolute value.</w:t>
            </w:r>
          </w:p>
        </w:tc>
        <w:tc>
          <w:tcPr>
            <w:tcW w:type="dxa" w:w="707"/>
            <w:shd w:val="clear" w:color="auto" w:fill="F2F5F9"/>
          </w:tcPr>
          <w:p>
            <w:pPr>
              <w:spacing w:after="0" w:before="0" w:line="240" w:lineRule="auto"/>
              <w:jc w:val="center"/>
            </w:pPr>
            <w:r/>
            <w:r>
              <w:rPr>
                <w:b w:val="0"/>
                <w:sz w:val="17"/>
              </w:rPr>
              <w:t>M</w:t>
            </w:r>
          </w:p>
        </w:tc>
      </w:tr>
      <w:tr>
        <w:tc>
          <w:tcPr>
            <w:tcW w:type="dxa" w:w="707"/>
          </w:tcPr>
          <w:p>
            <w:pPr>
              <w:spacing w:after="0" w:before="0" w:line="240" w:lineRule="auto"/>
            </w:pPr>
            <w:r/>
            <w:r>
              <w:rPr>
                <w:b w:val="0"/>
                <w:sz w:val="17"/>
              </w:rPr>
              <w:t>UI-011</w:t>
            </w:r>
          </w:p>
        </w:tc>
        <w:tc>
          <w:tcPr>
            <w:tcW w:type="dxa" w:w="8055"/>
          </w:tcPr>
          <w:p>
            <w:pPr>
              <w:spacing w:after="0" w:before="0" w:line="240" w:lineRule="auto"/>
            </w:pPr>
            <w:r/>
            <w:r>
              <w:rPr>
                <w:b w:val="0"/>
                <w:sz w:val="17"/>
              </w:rPr>
              <w:t>Tables too wide for the viewport SHALL scroll within their own container; the page body SHALL NOT scroll horizontally.</w:t>
            </w:r>
          </w:p>
        </w:tc>
        <w:tc>
          <w:tcPr>
            <w:tcW w:type="dxa" w:w="707"/>
          </w:tcPr>
          <w:p>
            <w:pPr>
              <w:spacing w:after="0" w:before="0" w:line="240" w:lineRule="auto"/>
              <w:jc w:val="center"/>
            </w:pPr>
            <w:r/>
            <w:r>
              <w:rPr>
                <w:b w:val="0"/>
                <w:sz w:val="17"/>
              </w:rPr>
              <w:t>M</w:t>
            </w:r>
          </w:p>
        </w:tc>
      </w:tr>
      <w:tr>
        <w:tc>
          <w:tcPr>
            <w:tcW w:type="dxa" w:w="707"/>
            <w:shd w:val="clear" w:color="auto" w:fill="F2F5F9"/>
          </w:tcPr>
          <w:p>
            <w:pPr>
              <w:spacing w:after="0" w:before="0" w:line="240" w:lineRule="auto"/>
            </w:pPr>
            <w:r/>
            <w:r>
              <w:rPr>
                <w:b w:val="0"/>
                <w:sz w:val="17"/>
              </w:rPr>
              <w:t>UI-012</w:t>
            </w:r>
          </w:p>
        </w:tc>
        <w:tc>
          <w:tcPr>
            <w:tcW w:type="dxa" w:w="8055"/>
            <w:shd w:val="clear" w:color="auto" w:fill="F2F5F9"/>
          </w:tcPr>
          <w:p>
            <w:pPr>
              <w:spacing w:after="0" w:before="0" w:line="240" w:lineRule="auto"/>
            </w:pPr>
            <w:r/>
            <w:r>
              <w:rPr>
                <w:b w:val="0"/>
                <w:sz w:val="17"/>
              </w:rPr>
              <w:t>Every interactive target SHALL be at least 44 × 44 px on touch devices.</w:t>
            </w:r>
          </w:p>
        </w:tc>
        <w:tc>
          <w:tcPr>
            <w:tcW w:type="dxa" w:w="707"/>
            <w:shd w:val="clear" w:color="auto" w:fill="F2F5F9"/>
          </w:tcPr>
          <w:p>
            <w:pPr>
              <w:spacing w:after="0" w:before="0" w:line="240" w:lineRule="auto"/>
              <w:jc w:val="center"/>
            </w:pPr>
            <w:r/>
            <w:r>
              <w:rPr>
                <w:b w:val="0"/>
                <w:sz w:val="17"/>
              </w:rPr>
              <w:t>M</w:t>
            </w:r>
          </w:p>
        </w:tc>
      </w:tr>
    </w:tbl>
    <w:p>
      <w:pPr>
        <w:spacing w:after="40"/>
      </w:pPr>
    </w:p>
    <w:p>
      <w:pPr>
        <w:pStyle w:val="Heading2"/>
      </w:pPr>
      <w:r>
        <w:t>13.2  Public Registration Form</w:t>
      </w:r>
    </w:p>
    <w:p>
      <w:pPr>
        <w:spacing w:after="40"/>
        <w:keepNext/>
      </w:pPr>
      <w:r>
        <w:rPr>
          <w:b/>
          <w:i w:val="0"/>
          <w:color w:val="444C56"/>
          <w:sz w:val="18"/>
        </w:rPr>
        <w:t>Figure 13-1 — Public registration form (mobile-first; shown at desktop width)</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w:t>
        <w:br/>
        <w:t>│  [Institute logo]                          Already enrolled? Sign in │</w:t>
        <w:br/>
        <w:t>├──────────────────────────────────────────────────────────────────────┤</w:t>
        <w:br/>
        <w:t>│  Apply for Admission                                                 │</w:t>
        <w:br/>
        <w:t>│  ●━━━━━━━━━━●━━━━━━━━━━●━━━━━━━━━━●                                  │</w:t>
        <w:br/>
        <w:t>│  Personal   Programme  Payment   Review        Step 1 of 4           │</w:t>
        <w:br/>
        <w:t>├──────────────────────────────────────────────────────────────────────┤</w:t>
        <w:br/>
        <w:t>│  Full name *              [_________________________]                │</w:t>
        <w:br/>
        <w:t>│  Father / guardian name * [_________________________]                │</w:t>
        <w:br/>
        <w:t>│  Date of birth *          [DD-MMM-YYYY   ]                           │</w:t>
        <w:br/>
        <w:t>│  Gender *                 ( ) Male  ( ) Female                       │</w:t>
        <w:br/>
        <w:t>│                           ⓘ determines which sections you may join   │</w:t>
        <w:br/>
        <w:t>│  CNIC / ID number *       [_____-_______-_]                          │</w:t>
        <w:br/>
        <w:t>│                           ✗ Enter 13 digits without spaces          │</w:t>
        <w:br/>
        <w:t>│  Mobile number *          [+92 ___ _______]  [✓] This is my WhatsApp │</w:t>
        <w:br/>
        <w:t>│  Email *                  [_________________________]                │</w:t>
        <w:br/>
        <w:t>│  City *                   [▾ Select            ]                     │</w:t>
        <w:br/>
        <w:t>│  Address *                [_________________________]                │</w:t>
        <w:br/>
        <w:t>│  Highest qualification *  [▾ Select            ]                     │</w:t>
        <w:br/>
        <w:t>│                                                                      │</w:t>
        <w:br/>
        <w:t>│  How did you hear about us? *  [▾ Facebook / Instagram / WhatsApp /  │</w:t>
        <w:br/>
        <w:t>│                                   Website / Referral / Walk-in ]     │</w:t>
        <w:br/>
        <w:t>│  (campaign reference captured automatically — not shown to applicant)│</w:t>
        <w:br/>
        <w:t>│                                                                      │</w:t>
        <w:br/>
        <w:t>│                                          [ Continue → ]              │</w:t>
        <w:br/>
        <w:t>├──────────────────────────────────────────────────────────────────────┤</w:t>
        <w:br/>
        <w:t>│  STEP 3 — PAYMENT EVIDENCE                                           │</w:t>
        <w:br/>
        <w:t>│  ┌────────────────────────────────────────────────────────────────┐  │</w:t>
        <w:br/>
        <w:t>│  │   Drag your deposit slip here, or  [ Choose file ]             │  │</w:t>
        <w:br/>
        <w:t>│  │   JPG, PNG or PDF · up to 5 MB each · up to 5 files            │  │</w:t>
        <w:br/>
        <w:t>│  └────────────────────────────────────────────────────────────────┘  │</w:t>
        <w:br/>
        <w:t>│  ┌──────────┐                                                        │</w:t>
        <w:br/>
        <w:t>│  │[preview] │ slip-aug.jpg   2.1 MB   ✓ uploaded    [view] [remove]  │</w:t>
        <w:br/>
        <w:t>│  └──────────┘                                                        │</w:t>
        <w:br/>
        <w:t>│  Amount paid *   [PKR __________]   Payment date * [DD-MMM-YYYY]     │</w:t>
        <w:br/>
        <w:t>│  Bank / channel *[▾            ]   Transaction ref [____________]    │</w:t>
        <w:br/>
        <w:t>│                                                                      │</w:t>
        <w:br/>
        <w:t>│  [ ] I have read and accept the data collection notice *  [read it]  │</w:t>
        <w:br/>
        <w:t>│                          [ ← Back ]  [ Submit application ]          │</w:t>
        <w:b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810"/>
            <w:shd w:val="clear" w:color="auto" w:fill="1F3B63"/>
          </w:tcPr>
          <w:p>
            <w:pPr>
              <w:spacing w:after="0" w:before="0"/>
            </w:pPr>
            <w:r/>
            <w:r>
              <w:rPr>
                <w:b/>
                <w:color w:val="FFFFFF"/>
                <w:sz w:val="17"/>
              </w:rPr>
              <w:t>State</w:t>
            </w:r>
          </w:p>
        </w:tc>
        <w:tc>
          <w:tcPr>
            <w:tcW w:type="dxa" w:w="7658"/>
            <w:shd w:val="clear" w:color="auto" w:fill="1F3B63"/>
          </w:tcPr>
          <w:p>
            <w:pPr>
              <w:spacing w:after="0" w:before="0"/>
            </w:pPr>
            <w:r/>
            <w:r>
              <w:rPr>
                <w:b/>
                <w:color w:val="FFFFFF"/>
                <w:sz w:val="17"/>
              </w:rPr>
              <w:t>Behaviour</w:t>
            </w:r>
          </w:p>
        </w:tc>
      </w:tr>
      <w:tr>
        <w:tc>
          <w:tcPr>
            <w:tcW w:type="dxa" w:w="1810"/>
          </w:tcPr>
          <w:p>
            <w:pPr>
              <w:spacing w:after="0" w:before="0" w:line="240" w:lineRule="auto"/>
            </w:pPr>
            <w:r/>
            <w:r>
              <w:rPr>
                <w:b w:val="0"/>
                <w:sz w:val="17"/>
              </w:rPr>
              <w:t>Field invalid</w:t>
            </w:r>
          </w:p>
        </w:tc>
        <w:tc>
          <w:tcPr>
            <w:tcW w:type="dxa" w:w="7658"/>
          </w:tcPr>
          <w:p>
            <w:pPr>
              <w:spacing w:after="0" w:before="0" w:line="240" w:lineRule="auto"/>
            </w:pPr>
            <w:r/>
            <w:r>
              <w:rPr>
                <w:b w:val="0"/>
                <w:sz w:val="17"/>
              </w:rPr>
              <w:t>Message beside the field stating what is required. Entered data is never cleared. On submit, every failing field is shown at once.</w:t>
            </w:r>
          </w:p>
        </w:tc>
      </w:tr>
      <w:tr>
        <w:tc>
          <w:tcPr>
            <w:tcW w:type="dxa" w:w="1810"/>
            <w:shd w:val="clear" w:color="auto" w:fill="F2F5F9"/>
          </w:tcPr>
          <w:p>
            <w:pPr>
              <w:spacing w:after="0" w:before="0" w:line="240" w:lineRule="auto"/>
            </w:pPr>
            <w:r/>
            <w:r>
              <w:rPr>
                <w:b w:val="0"/>
                <w:sz w:val="17"/>
              </w:rPr>
              <w:t>File rejected</w:t>
            </w:r>
          </w:p>
        </w:tc>
        <w:tc>
          <w:tcPr>
            <w:tcW w:type="dxa" w:w="7658"/>
            <w:shd w:val="clear" w:color="auto" w:fill="F2F5F9"/>
          </w:tcPr>
          <w:p>
            <w:pPr>
              <w:spacing w:after="0" w:before="0" w:line="240" w:lineRule="auto"/>
            </w:pPr>
            <w:r/>
            <w:r>
              <w:rPr>
                <w:b w:val="0"/>
                <w:sz w:val="17"/>
              </w:rPr>
              <w:t>The file is removed with a message naming permitted types and the size limit. The remainder of the form is untouched.</w:t>
            </w:r>
          </w:p>
        </w:tc>
      </w:tr>
      <w:tr>
        <w:tc>
          <w:tcPr>
            <w:tcW w:type="dxa" w:w="1810"/>
          </w:tcPr>
          <w:p>
            <w:pPr>
              <w:spacing w:after="0" w:before="0" w:line="240" w:lineRule="auto"/>
            </w:pPr>
            <w:r/>
            <w:r>
              <w:rPr>
                <w:b w:val="0"/>
                <w:sz w:val="17"/>
              </w:rPr>
              <w:t>Upload in progress</w:t>
            </w:r>
          </w:p>
        </w:tc>
        <w:tc>
          <w:tcPr>
            <w:tcW w:type="dxa" w:w="7658"/>
          </w:tcPr>
          <w:p>
            <w:pPr>
              <w:spacing w:after="0" w:before="0" w:line="240" w:lineRule="auto"/>
            </w:pPr>
            <w:r/>
            <w:r>
              <w:rPr>
                <w:b w:val="0"/>
                <w:sz w:val="17"/>
              </w:rPr>
              <w:t>Per-file progress bar; the applicant may continue completing other fields.</w:t>
            </w:r>
          </w:p>
        </w:tc>
      </w:tr>
      <w:tr>
        <w:tc>
          <w:tcPr>
            <w:tcW w:type="dxa" w:w="1810"/>
            <w:shd w:val="clear" w:color="auto" w:fill="F2F5F9"/>
          </w:tcPr>
          <w:p>
            <w:pPr>
              <w:spacing w:after="0" w:before="0" w:line="240" w:lineRule="auto"/>
            </w:pPr>
            <w:r/>
            <w:r>
              <w:rPr>
                <w:b w:val="0"/>
                <w:sz w:val="17"/>
              </w:rPr>
              <w:t>Connection lost</w:t>
            </w:r>
          </w:p>
        </w:tc>
        <w:tc>
          <w:tcPr>
            <w:tcW w:type="dxa" w:w="7658"/>
            <w:shd w:val="clear" w:color="auto" w:fill="F2F5F9"/>
          </w:tcPr>
          <w:p>
            <w:pPr>
              <w:spacing w:after="0" w:before="0" w:line="240" w:lineRule="auto"/>
            </w:pPr>
            <w:r/>
            <w:r>
              <w:rPr>
                <w:b w:val="0"/>
                <w:sz w:val="17"/>
              </w:rPr>
              <w:t>Entered data is preserved locally for 24 hours and restored on return. Files must be re-attached.</w:t>
            </w:r>
          </w:p>
        </w:tc>
      </w:tr>
      <w:tr>
        <w:tc>
          <w:tcPr>
            <w:tcW w:type="dxa" w:w="1810"/>
          </w:tcPr>
          <w:p>
            <w:pPr>
              <w:spacing w:after="0" w:before="0" w:line="240" w:lineRule="auto"/>
            </w:pPr>
            <w:r/>
            <w:r>
              <w:rPr>
                <w:b w:val="0"/>
                <w:sz w:val="17"/>
              </w:rPr>
              <w:t>Duplicate detected</w:t>
            </w:r>
          </w:p>
        </w:tc>
        <w:tc>
          <w:tcPr>
            <w:tcW w:type="dxa" w:w="7658"/>
          </w:tcPr>
          <w:p>
            <w:pPr>
              <w:spacing w:after="0" w:before="0" w:line="240" w:lineRule="auto"/>
            </w:pPr>
            <w:r/>
            <w:r>
              <w:rPr>
                <w:b w:val="0"/>
                <w:sz w:val="17"/>
              </w:rPr>
              <w:t>The existing application's status is shown with its tracking reference, instead of creating a second record.</w:t>
            </w:r>
          </w:p>
        </w:tc>
      </w:tr>
      <w:tr>
        <w:tc>
          <w:tcPr>
            <w:tcW w:type="dxa" w:w="1810"/>
            <w:shd w:val="clear" w:color="auto" w:fill="F2F5F9"/>
          </w:tcPr>
          <w:p>
            <w:pPr>
              <w:spacing w:after="0" w:before="0" w:line="240" w:lineRule="auto"/>
            </w:pPr>
            <w:r/>
            <w:r>
              <w:rPr>
                <w:b w:val="0"/>
                <w:sz w:val="17"/>
              </w:rPr>
              <w:t>Submitted</w:t>
            </w:r>
          </w:p>
        </w:tc>
        <w:tc>
          <w:tcPr>
            <w:tcW w:type="dxa" w:w="7658"/>
            <w:shd w:val="clear" w:color="auto" w:fill="F2F5F9"/>
          </w:tcPr>
          <w:p>
            <w:pPr>
              <w:spacing w:after="0" w:before="0" w:line="240" w:lineRule="auto"/>
            </w:pPr>
            <w:r/>
            <w:r>
              <w:rPr>
                <w:b w:val="0"/>
                <w:sz w:val="17"/>
              </w:rPr>
              <w:t>Confirmation screen with the tracking reference, an explanation of the review process and typical timescale, and a link to check status.</w:t>
            </w:r>
          </w:p>
        </w:tc>
      </w:tr>
      <w:tr>
        <w:tc>
          <w:tcPr>
            <w:tcW w:type="dxa" w:w="1810"/>
          </w:tcPr>
          <w:p>
            <w:pPr>
              <w:spacing w:after="0" w:before="0" w:line="240" w:lineRule="auto"/>
            </w:pPr>
            <w:r/>
            <w:r>
              <w:rPr>
                <w:b w:val="0"/>
                <w:sz w:val="17"/>
              </w:rPr>
              <w:t>Storage unavailable</w:t>
            </w:r>
          </w:p>
        </w:tc>
        <w:tc>
          <w:tcPr>
            <w:tcW w:type="dxa" w:w="7658"/>
          </w:tcPr>
          <w:p>
            <w:pPr>
              <w:spacing w:after="0" w:before="0" w:line="240" w:lineRule="auto"/>
            </w:pPr>
            <w:r/>
            <w:r>
              <w:rPr>
                <w:b w:val="0"/>
                <w:sz w:val="17"/>
              </w:rPr>
              <w:t>Upload controls are disabled with an explanation and an invitation to return; the form is not lost.</w:t>
            </w:r>
          </w:p>
        </w:tc>
      </w:tr>
    </w:tbl>
    <w:p>
      <w:pPr>
        <w:spacing w:after="40"/>
      </w:pPr>
    </w:p>
    <w:p>
      <w:pPr>
        <w:pStyle w:val="Heading2"/>
      </w:pPr>
      <w:r>
        <w:t>13.3  Student Dashboard</w:t>
      </w:r>
    </w:p>
    <w:p>
      <w:pPr>
        <w:spacing w:after="40"/>
        <w:keepNext/>
      </w:pPr>
      <w:r>
        <w:rPr>
          <w:b/>
          <w:i w:val="0"/>
          <w:color w:val="444C56"/>
          <w:sz w:val="18"/>
        </w:rPr>
        <w:t>Figure 13-2 — Student dashboard. The next class and its join control SHALL be above the fold on a 360 px screen (FR-STU-002).</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MOBILE (360 px) — priority order            DESKTOP (≥1024 px)</w:t>
        <w:br/>
        <w:t>┌──────────────────────────┐   ┌────────────────────────────────────────────────┐</w:t>
        <w:br/>
        <w:t>│ ☰  LMS      🔔3    [AK]  │   │ [logo] Home Subjects Timetable  🔍  🔔3  [AK▾] │</w:t>
        <w:br/>
        <w:t>├──────────────────────────┤   ├────────────────────────────────────────────────┤</w:t>
        <w:br/>
        <w:t>│ Ayesha Khan              │   │ ┌──────────────────────┐ ┌───────────────────┐ │</w:t>
        <w:br/>
        <w:t>│ CIIT/SP26-GD-134/ISB     │   │ │ ▶ NEXT CLASS         │ │ MY PROGRESS       │ │</w:t>
        <w:br/>
        <w:t>│ Roll 34 · GD-MOR-A       │   │ │ Graphic Designing    │ │      ◕ 68%        │ │</w:t>
        <w:br/>
        <w:t>├──────────────────────────┤   │ │ Today 09:00–10:30    │ │ Graphic Des.  72% │ │</w:t>
        <w:br/>
        <w:t>│ ▶ NEXT CLASS             │   │ │ Ms Sana Ahmed        │ │ English       61% │ │</w:t>
        <w:br/>
        <w:t>│ Graphic Designing        │   │ │ starts in 00:12:44   │ │                   │ │</w:t>
        <w:br/>
        <w:t>│ Today 09:00 · in 12 min  │   │ │   [ Join class ]     │ │ ⚠ Attendance 71%  │ │</w:t>
        <w:br/>
        <w:t>│      [ Join class ]      │   │ └──────────────────────┘ │   below the 75%   │ │</w:t>
        <w:br/>
        <w:t>├──────────────────────────┤   │ ┌──────────────────────┐ │   requirement     │ │</w:t>
        <w:br/>
        <w:t>│ ⚠ Attendance 71%         │   │ │ DUE SOON             │ └───────────────────┘ │</w:t>
        <w:br/>
        <w:t>│   below the 75% required │   │ │ ⏰ Logo Design       │ ┌───────────────────┐ │</w:t>
        <w:br/>
        <w:t>├──────────────────────────┤   │ │    tomorrow 23:59    │ │ CONTINUE WATCHING │ │</w:t>
        <w:br/>
        <w:t>│ DUE SOON                 │   │ │    not submitted     │ │ ▶ Colour Theory   │ │</w:t>
        <w:br/>
        <w:t>│ ⏰ Logo Design           │   │ │ ⏰ Quiz: Typography  │ │   21:04 / 64:07   │ │</w:t>
        <w:br/>
        <w:t>│    tomorrow 23:59        │   │ │    Fri · 30 min      │ │ ▶ Grid Systems    │ │</w:t>
        <w:br/>
        <w:t>│ ⏰ Quiz: Typography      │   │ │ ✓ Moodboard          │ │   08:12 / 47:30   │ │</w:t>
        <w:br/>
        <w:t>│    Friday · 30 min       │   │ │    submitted 06-Aug  │ └───────────────────┘ │</w:t>
        <w:br/>
        <w:t>├──────────────────────────┤   │ └──────────────────────┘                       │</w:t>
        <w:br/>
        <w:t>│ PROGRESS  68%            │   │ ┌────────────────────────────────────────────┐ │</w:t>
        <w:br/>
        <w:t>│ ▓▓▓▓▓▓▓▓▓▓▓▓▓░░░░░       │   │ │ ANNOUNCEMENTS                              │ │</w:t>
        <w:br/>
        <w:t>├──────────────────────────┤   │ │ 📌 Holiday Monday 14 Aug      Admin · 2d   │ │</w:t>
        <w:br/>
        <w:t>│ CONTINUE WATCHING        │   │ │ •  Assignment 3 posted        Sana · 5h    │ │</w:t>
        <w:br/>
        <w:t>│ ▶ Colour Theory 21:04    │   │ └────────────────────────────────────────────┘ │</w:t>
        <w:br/>
        <w:t>├──────────────────────────┤   │ ┌────────────────────────────────────────────┐ │</w:t>
        <w:br/>
        <w:t>│ ANNOUNCEMENTS            │   │ │ THIS WEEK                                  │ │</w:t>
        <w:br/>
        <w:t>│ 📌 Holiday 14 Aug        │   │ │ Mon 09:00 GD │ Tue 09:00 Eng │ Wed 09:00 GD│ │</w:t>
        <w:br/>
        <w:t>└──────────────────────────┘   │ └────────────────────────────────────────────┘ │</w:t>
        <w:br/>
        <w:t xml:space="preserve">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810"/>
            <w:shd w:val="clear" w:color="auto" w:fill="1F3B63"/>
          </w:tcPr>
          <w:p>
            <w:pPr>
              <w:spacing w:after="0" w:before="0"/>
            </w:pPr>
            <w:r/>
            <w:r>
              <w:rPr>
                <w:b/>
                <w:color w:val="FFFFFF"/>
                <w:sz w:val="17"/>
              </w:rPr>
              <w:t>Element</w:t>
            </w:r>
          </w:p>
        </w:tc>
        <w:tc>
          <w:tcPr>
            <w:tcW w:type="dxa" w:w="7658"/>
            <w:shd w:val="clear" w:color="auto" w:fill="1F3B63"/>
          </w:tcPr>
          <w:p>
            <w:pPr>
              <w:spacing w:after="0" w:before="0"/>
            </w:pPr>
            <w:r/>
            <w:r>
              <w:rPr>
                <w:b/>
                <w:color w:val="FFFFFF"/>
                <w:sz w:val="17"/>
              </w:rPr>
              <w:t>Requirement</w:t>
            </w:r>
          </w:p>
        </w:tc>
      </w:tr>
      <w:tr>
        <w:tc>
          <w:tcPr>
            <w:tcW w:type="dxa" w:w="1810"/>
          </w:tcPr>
          <w:p>
            <w:pPr>
              <w:spacing w:after="0" w:before="0" w:line="240" w:lineRule="auto"/>
            </w:pPr>
            <w:r/>
            <w:r>
              <w:rPr>
                <w:b w:val="0"/>
                <w:sz w:val="17"/>
              </w:rPr>
              <w:t>Next class</w:t>
            </w:r>
          </w:p>
        </w:tc>
        <w:tc>
          <w:tcPr>
            <w:tcW w:type="dxa" w:w="7658"/>
          </w:tcPr>
          <w:p>
            <w:pPr>
              <w:spacing w:after="0" w:before="0" w:line="240" w:lineRule="auto"/>
            </w:pPr>
            <w:r/>
            <w:r>
              <w:rPr>
                <w:b w:val="0"/>
                <w:sz w:val="17"/>
              </w:rPr>
              <w:t>Subject, time, teacher, live countdown. The join control activates automatically at the configured window without a page refresh (FR-STU-003).</w:t>
            </w:r>
          </w:p>
        </w:tc>
      </w:tr>
      <w:tr>
        <w:tc>
          <w:tcPr>
            <w:tcW w:type="dxa" w:w="1810"/>
            <w:shd w:val="clear" w:color="auto" w:fill="F2F5F9"/>
          </w:tcPr>
          <w:p>
            <w:pPr>
              <w:spacing w:after="0" w:before="0" w:line="240" w:lineRule="auto"/>
            </w:pPr>
            <w:r/>
            <w:r>
              <w:rPr>
                <w:b w:val="0"/>
                <w:sz w:val="17"/>
              </w:rPr>
              <w:t>Attendance warning</w:t>
            </w:r>
          </w:p>
        </w:tc>
        <w:tc>
          <w:tcPr>
            <w:tcW w:type="dxa" w:w="7658"/>
            <w:shd w:val="clear" w:color="auto" w:fill="F2F5F9"/>
          </w:tcPr>
          <w:p>
            <w:pPr>
              <w:spacing w:after="0" w:before="0" w:line="240" w:lineRule="auto"/>
            </w:pPr>
            <w:r/>
            <w:r>
              <w:rPr>
                <w:b w:val="0"/>
                <w:sz w:val="17"/>
              </w:rPr>
              <w:t>Appears only below the threshold. States the current figure and the requirement. Links to the attendance detail. Conveyed by text and icon, not by colour alone (NFR-ACC-007).</w:t>
            </w:r>
          </w:p>
        </w:tc>
      </w:tr>
      <w:tr>
        <w:tc>
          <w:tcPr>
            <w:tcW w:type="dxa" w:w="1810"/>
          </w:tcPr>
          <w:p>
            <w:pPr>
              <w:spacing w:after="0" w:before="0" w:line="240" w:lineRule="auto"/>
            </w:pPr>
            <w:r/>
            <w:r>
              <w:rPr>
                <w:b w:val="0"/>
                <w:sz w:val="17"/>
              </w:rPr>
              <w:t>Due soon</w:t>
            </w:r>
          </w:p>
        </w:tc>
        <w:tc>
          <w:tcPr>
            <w:tcW w:type="dxa" w:w="7658"/>
          </w:tcPr>
          <w:p>
            <w:pPr>
              <w:spacing w:after="0" w:before="0" w:line="240" w:lineRule="auto"/>
            </w:pPr>
            <w:r/>
            <w:r>
              <w:rPr>
                <w:b w:val="0"/>
                <w:sz w:val="17"/>
              </w:rPr>
              <w:t>Ordered by deadline. Submitted items visibly distinguished. Each links directly to the item.</w:t>
            </w:r>
          </w:p>
        </w:tc>
      </w:tr>
      <w:tr>
        <w:tc>
          <w:tcPr>
            <w:tcW w:type="dxa" w:w="1810"/>
            <w:shd w:val="clear" w:color="auto" w:fill="F2F5F9"/>
          </w:tcPr>
          <w:p>
            <w:pPr>
              <w:spacing w:after="0" w:before="0" w:line="240" w:lineRule="auto"/>
            </w:pPr>
            <w:r/>
            <w:r>
              <w:rPr>
                <w:b w:val="0"/>
                <w:sz w:val="17"/>
              </w:rPr>
              <w:t>Progress</w:t>
            </w:r>
          </w:p>
        </w:tc>
        <w:tc>
          <w:tcPr>
            <w:tcW w:type="dxa" w:w="7658"/>
            <w:shd w:val="clear" w:color="auto" w:fill="F2F5F9"/>
          </w:tcPr>
          <w:p>
            <w:pPr>
              <w:spacing w:after="0" w:before="0" w:line="240" w:lineRule="auto"/>
            </w:pPr>
            <w:r/>
            <w:r>
              <w:rPr>
                <w:b w:val="0"/>
                <w:sz w:val="17"/>
              </w:rPr>
              <w:t>Overall and per subject. Clicking opens the component breakdown (FR-PRG-004).</w:t>
            </w:r>
          </w:p>
        </w:tc>
      </w:tr>
      <w:tr>
        <w:tc>
          <w:tcPr>
            <w:tcW w:type="dxa" w:w="1810"/>
          </w:tcPr>
          <w:p>
            <w:pPr>
              <w:spacing w:after="0" w:before="0" w:line="240" w:lineRule="auto"/>
            </w:pPr>
            <w:r/>
            <w:r>
              <w:rPr>
                <w:b w:val="0"/>
                <w:sz w:val="17"/>
              </w:rPr>
              <w:t>Continue watching</w:t>
            </w:r>
          </w:p>
        </w:tc>
        <w:tc>
          <w:tcPr>
            <w:tcW w:type="dxa" w:w="7658"/>
          </w:tcPr>
          <w:p>
            <w:pPr>
              <w:spacing w:after="0" w:before="0" w:line="240" w:lineRule="auto"/>
            </w:pPr>
            <w:r/>
            <w:r>
              <w:rPr>
                <w:b w:val="0"/>
                <w:sz w:val="17"/>
              </w:rPr>
              <w:t>Resume position shown as elapsed of total. Tapping resumes playback at that point.</w:t>
            </w:r>
          </w:p>
        </w:tc>
      </w:tr>
      <w:tr>
        <w:tc>
          <w:tcPr>
            <w:tcW w:type="dxa" w:w="1810"/>
            <w:shd w:val="clear" w:color="auto" w:fill="F2F5F9"/>
          </w:tcPr>
          <w:p>
            <w:pPr>
              <w:spacing w:after="0" w:before="0" w:line="240" w:lineRule="auto"/>
            </w:pPr>
            <w:r/>
            <w:r>
              <w:rPr>
                <w:b w:val="0"/>
                <w:sz w:val="17"/>
              </w:rPr>
              <w:t>Empty states</w:t>
            </w:r>
          </w:p>
        </w:tc>
        <w:tc>
          <w:tcPr>
            <w:tcW w:type="dxa" w:w="7658"/>
            <w:shd w:val="clear" w:color="auto" w:fill="F2F5F9"/>
          </w:tcPr>
          <w:p>
            <w:pPr>
              <w:spacing w:after="0" w:before="0" w:line="240" w:lineRule="auto"/>
            </w:pPr>
            <w:r/>
            <w:r>
              <w:rPr>
                <w:b w:val="0"/>
                <w:sz w:val="17"/>
              </w:rPr>
              <w:t>No class today: "No class scheduled today — your next class is Wednesday at 09:00." No work due: "Nothing due in the next 7 days." Never a blank panel (FR-STU-011).</w:t>
            </w:r>
          </w:p>
        </w:tc>
      </w:tr>
      <w:tr>
        <w:tc>
          <w:tcPr>
            <w:tcW w:type="dxa" w:w="1810"/>
          </w:tcPr>
          <w:p>
            <w:pPr>
              <w:spacing w:after="0" w:before="0" w:line="240" w:lineRule="auto"/>
            </w:pPr>
            <w:r/>
            <w:r>
              <w:rPr>
                <w:b w:val="0"/>
                <w:sz w:val="17"/>
              </w:rPr>
              <w:t>Degraded</w:t>
            </w:r>
          </w:p>
        </w:tc>
        <w:tc>
          <w:tcPr>
            <w:tcW w:type="dxa" w:w="7658"/>
          </w:tcPr>
          <w:p>
            <w:pPr>
              <w:spacing w:after="0" w:before="0" w:line="240" w:lineRule="auto"/>
            </w:pPr>
            <w:r/>
            <w:r>
              <w:rPr>
                <w:b w:val="0"/>
                <w:sz w:val="17"/>
              </w:rPr>
              <w:t>A widget whose dependency is unavailable states so within its own bounds; the rest of the dashboard renders normally (FR-DSH-010).</w:t>
            </w:r>
          </w:p>
        </w:tc>
      </w:tr>
    </w:tbl>
    <w:p>
      <w:pPr>
        <w:spacing w:after="40"/>
      </w:pPr>
    </w:p>
    <w:p>
      <w:pPr>
        <w:pStyle w:val="Heading2"/>
      </w:pPr>
      <w:r>
        <w:t>13.4  Teacher Dashboard</w:t>
      </w:r>
    </w:p>
    <w:p>
      <w:pPr>
        <w:spacing w:after="40"/>
        <w:keepNext/>
      </w:pPr>
      <w:r>
        <w:rPr>
          <w:b/>
          <w:i w:val="0"/>
          <w:color w:val="444C56"/>
          <w:sz w:val="18"/>
        </w:rPr>
        <w:t>Figure 13-3 — Teacher dashboard. The action queue is the primary element because teacher adoption depends on the System telling them what they owe (RSK-01).</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w:t>
        <w:br/>
        <w:t>│ [logo]  Home  My Subjects  Attendance  Grading  Reports   🔍  🔔  [SA▾]    │</w:t>
        <w:br/>
        <w:t>├────────────────────────────────────────────────────────────────────────────┤</w:t>
        <w:br/>
        <w:t>│ ┌─────────────────────────────┐ ┌────────────────────────────────────────┐ │</w:t>
        <w:br/>
        <w:t>│ │ ▶ NEXT CLASS                │ │ NEEDS YOUR ATTENTION                   │ │</w:t>
        <w:br/>
        <w:t>│ │ Digital Marketing           │ │ ⚠ 3 registers not marked       [open] │ │</w:t>
        <w:br/>
        <w:t>│ │ SP26-DM-EVE-A               │ │ ⚠ 18 submissions to grade      [open] │ │</w:t>
        <w:br/>
        <w:t>│ │ Today 18:00–19:30           │ │ ⚠ 4 essay responses to mark    [open] │ │</w:t>
        <w:br/>
        <w:t>│ │ starts in 04:12:07          │ │ ⓘ 1 attendance sync to confirm [open] │ │</w:t>
        <w:br/>
        <w:t>│ │   [ Start class ]           │ └────────────────────────────────────────┘ │</w:t>
        <w:br/>
        <w:t>│ └─────────────────────────────┘ ┌────────────────────────────────────────┐ │</w:t>
        <w:br/>
        <w:t>│ ┌─────────────────────────────┐ │ STUDENTS NEEDING SUPPORT               │ │</w:t>
        <w:br/>
        <w:t>│ │ TODAY                       │ │ Bilal Ahmed   DM-EVE-A  att 62% ⚠     │ │</w:t>
        <w:br/>
        <w:t>│ │ 18:00 DM   EVE-A   40 std   │ │ Hina Malik    DM-MOR-B  3 missed subs │ │</w:t>
        <w:br/>
        <w:t>│ │ 20:00 DM   EVE-B   38 std   │ │ Omar Sheikh   DM-EVE-A  no activity   │ │</w:t>
        <w:br/>
        <w:t>│ └─────────────────────────────┘ │                          for 14 days   │ │</w:t>
        <w:br/>
        <w:t>│                                 └────────────────────────────────────────┘ │</w:t>
        <w:br/>
        <w:t>│ ┌────────────────────────────────────────────────────────────────────────┐ │</w:t>
        <w:br/>
        <w:t>│ │ MY SUBJECT-SECTIONS                                                    │ │</w:t>
        <w:br/>
        <w:t>│ │ Subject            Section     Students  Attend.  Progress   Action    │ │</w:t>
        <w:br/>
        <w:t>│ │ Digital Marketing  SP26-EVE-A     40      84%       67%      [open]    │ │</w:t>
        <w:br/>
        <w:t>│ │ Digital Marketing  SP26-EVE-B     38      79%       61%      [open]    │ │</w:t>
        <w:br/>
        <w:t>│ │ Digital Marketing  SP26-MOR-B     35      91%       74%      [open]    │ │</w:t>
        <w:br/>
        <w:t>│ └────────────────────────────────────────────────────────────────────────┘ │</w:t>
        <w:br/>
        <w:t>└────────────────────────────────────────────────────────────────────────────┘</w:t>
      </w:r>
    </w:p>
    <w:p>
      <w:pPr>
        <w:pStyle w:val="Heading2"/>
      </w:pPr>
      <w:r>
        <w:t>13.5  Registration Review Screen</w:t>
      </w:r>
    </w:p>
    <w:p>
      <w:pPr>
        <w:spacing w:after="40"/>
        <w:keepNext/>
      </w:pPr>
      <w:r>
        <w:rPr>
          <w:b/>
          <w:i w:val="0"/>
          <w:color w:val="444C56"/>
          <w:sz w:val="18"/>
        </w:rPr>
        <w:t>Figure 13-4 — Registration review. Slip and data are on one screen so that verification never requires a download (FR-REG-024).</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w:t>
        <w:br/>
        <w:t>│ ← Queue (23 pending)          Application REG-2026-004182      3 of 23     │</w:t>
        <w:br/>
        <w:t>├──────────────────────────────────┬─────────────────────────────────────────┤</w:t>
        <w:br/>
        <w:t>│ APPLICANT                        │ PAYMENT EVIDENCE                        │</w:t>
        <w:br/>
        <w:t>│ Ayesha Khan                      │ ┌─────────────────────────────────────┐ │</w:t>
        <w:br/>
        <w:t>│ d/o Muhammad Khan                │ │                                     │ │</w:t>
        <w:br/>
        <w:t>│ DOB 14-Mar-2007 · Female         │ │      [ slip image rendered          │ │</w:t>
        <w:br/>
        <w:t>│ CNIC 61101-•••••••-4  [reveal]   │ │        in the browser ]             │ │</w:t>
        <w:br/>
        <w:t>│ 📱 +92 300 1234567 (WhatsApp)    │ │                                     │ │</w:t>
        <w:br/>
        <w:t>│ ✉ ayesha.k@example.com           │ │   [ − ] [ + ] [ ↻ ]  1 of 1        │ │</w:t>
        <w:br/>
        <w:t>│ Islamabad                        │ └─────────────────────────────────────┘ │</w:t>
        <w:br/>
        <w:t>│                                  │ CLAIMED BY APPLICANT                    │</w:t>
        <w:br/>
        <w:t>│ APPLIED FOR                      │ PKR 25,000 · 05-Aug-2026                │</w:t>
        <w:br/>
        <w:t>│ Graphic Designing                │ HBL · ref TXN-8842190                   │</w:t>
        <w:br/>
        <w:t>│ SP26-GD-MOR-A (Female, Morning)  ├─────────────────────────────────────────┤</w:t>
        <w:br/>
        <w:t>│ ⓘ 39 of 40 places filled         │ VERIFY (your figures are authoritative) │</w:t>
        <w:br/>
        <w:t>│ [ change section ▾ ]             │ Amount received * [PKR 25,000       ]   │</w:t>
        <w:br/>
        <w:t>│                                  │ Date received *   [05-Aug-2026      ]   │</w:t>
        <w:br/>
        <w:t>│ SOURCE                           │ Method *          [▾ Bank transfer  ]   │</w:t>
        <w:br/>
        <w:t>│ Instagram · camp. SP26-GD-JUL    │ Bank reference    [TXN-8842190      ]   │</w:t>
        <w:br/>
        <w:t>│ Submitted 06-Aug 14:22 (1d ago)  │ Note              [__________________]  │</w:t>
        <w:br/>
        <w:t>├──────────────────────────────────┴─────────────────────────────────────────┤</w:t>
        <w:br/>
        <w:t>│ 🔒 Claimed by you until 14:52          [Reject] [Need info] [ ✓ Approve ]  │</w:t>
        <w:b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810"/>
            <w:shd w:val="clear" w:color="auto" w:fill="1F3B63"/>
          </w:tcPr>
          <w:p>
            <w:pPr>
              <w:spacing w:after="0" w:before="0"/>
            </w:pPr>
            <w:r/>
            <w:r>
              <w:rPr>
                <w:b/>
                <w:color w:val="FFFFFF"/>
                <w:sz w:val="17"/>
              </w:rPr>
              <w:t>Interaction</w:t>
            </w:r>
          </w:p>
        </w:tc>
        <w:tc>
          <w:tcPr>
            <w:tcW w:type="dxa" w:w="7658"/>
            <w:shd w:val="clear" w:color="auto" w:fill="1F3B63"/>
          </w:tcPr>
          <w:p>
            <w:pPr>
              <w:spacing w:after="0" w:before="0"/>
            </w:pPr>
            <w:r/>
            <w:r>
              <w:rPr>
                <w:b/>
                <w:color w:val="FFFFFF"/>
                <w:sz w:val="17"/>
              </w:rPr>
              <w:t>Behaviour</w:t>
            </w:r>
          </w:p>
        </w:tc>
      </w:tr>
      <w:tr>
        <w:tc>
          <w:tcPr>
            <w:tcW w:type="dxa" w:w="1810"/>
          </w:tcPr>
          <w:p>
            <w:pPr>
              <w:spacing w:after="0" w:before="0" w:line="240" w:lineRule="auto"/>
            </w:pPr>
            <w:r/>
            <w:r>
              <w:rPr>
                <w:b w:val="0"/>
                <w:sz w:val="17"/>
              </w:rPr>
              <w:t>Claim</w:t>
            </w:r>
          </w:p>
        </w:tc>
        <w:tc>
          <w:tcPr>
            <w:tcW w:type="dxa" w:w="7658"/>
          </w:tcPr>
          <w:p>
            <w:pPr>
              <w:spacing w:after="0" w:before="0" w:line="240" w:lineRule="auto"/>
            </w:pPr>
            <w:r/>
            <w:r>
              <w:rPr>
                <w:b w:val="0"/>
                <w:sz w:val="17"/>
              </w:rPr>
              <w:t>Opening claims the application. A colleague opening it sees who holds it and cannot edit. The claim expires and is released automatically.</w:t>
            </w:r>
          </w:p>
        </w:tc>
      </w:tr>
      <w:tr>
        <w:tc>
          <w:tcPr>
            <w:tcW w:type="dxa" w:w="1810"/>
            <w:shd w:val="clear" w:color="auto" w:fill="F2F5F9"/>
          </w:tcPr>
          <w:p>
            <w:pPr>
              <w:spacing w:after="0" w:before="0" w:line="240" w:lineRule="auto"/>
            </w:pPr>
            <w:r/>
            <w:r>
              <w:rPr>
                <w:b w:val="0"/>
                <w:sz w:val="17"/>
              </w:rPr>
              <w:t>Amount variance</w:t>
            </w:r>
          </w:p>
        </w:tc>
        <w:tc>
          <w:tcPr>
            <w:tcW w:type="dxa" w:w="7658"/>
            <w:shd w:val="clear" w:color="auto" w:fill="F2F5F9"/>
          </w:tcPr>
          <w:p>
            <w:pPr>
              <w:spacing w:after="0" w:before="0" w:line="240" w:lineRule="auto"/>
            </w:pPr>
            <w:r/>
            <w:r>
              <w:rPr>
                <w:b w:val="0"/>
                <w:sz w:val="17"/>
              </w:rPr>
              <w:t>If the verified amount differs from the claim, a reason field becomes mandatory before Approve is enabled.</w:t>
            </w:r>
          </w:p>
        </w:tc>
      </w:tr>
      <w:tr>
        <w:tc>
          <w:tcPr>
            <w:tcW w:type="dxa" w:w="1810"/>
          </w:tcPr>
          <w:p>
            <w:pPr>
              <w:spacing w:after="0" w:before="0" w:line="240" w:lineRule="auto"/>
            </w:pPr>
            <w:r/>
            <w:r>
              <w:rPr>
                <w:b w:val="0"/>
                <w:sz w:val="17"/>
              </w:rPr>
              <w:t>Section at capacity</w:t>
            </w:r>
          </w:p>
        </w:tc>
        <w:tc>
          <w:tcPr>
            <w:tcW w:type="dxa" w:w="7658"/>
          </w:tcPr>
          <w:p>
            <w:pPr>
              <w:spacing w:after="0" w:before="0" w:line="240" w:lineRule="auto"/>
            </w:pPr>
            <w:r/>
            <w:r>
              <w:rPr>
                <w:b w:val="0"/>
                <w:sz w:val="17"/>
              </w:rPr>
              <w:t>A warning appears and Approve requires an explicit override checkbox.</w:t>
            </w:r>
          </w:p>
        </w:tc>
      </w:tr>
      <w:tr>
        <w:tc>
          <w:tcPr>
            <w:tcW w:type="dxa" w:w="1810"/>
            <w:shd w:val="clear" w:color="auto" w:fill="F2F5F9"/>
          </w:tcPr>
          <w:p>
            <w:pPr>
              <w:spacing w:after="0" w:before="0" w:line="240" w:lineRule="auto"/>
            </w:pPr>
            <w:r/>
            <w:r>
              <w:rPr>
                <w:b w:val="0"/>
                <w:sz w:val="17"/>
              </w:rPr>
              <w:t>Gender ineligible</w:t>
            </w:r>
          </w:p>
        </w:tc>
        <w:tc>
          <w:tcPr>
            <w:tcW w:type="dxa" w:w="7658"/>
            <w:shd w:val="clear" w:color="auto" w:fill="F2F5F9"/>
          </w:tcPr>
          <w:p>
            <w:pPr>
              <w:spacing w:after="0" w:before="0" w:line="240" w:lineRule="auto"/>
            </w:pPr>
            <w:r/>
            <w:r>
              <w:rPr>
                <w:b w:val="0"/>
                <w:sz w:val="17"/>
              </w:rPr>
              <w:t>Approve is disabled with an explanation. There is no override.</w:t>
            </w:r>
          </w:p>
        </w:tc>
      </w:tr>
      <w:tr>
        <w:tc>
          <w:tcPr>
            <w:tcW w:type="dxa" w:w="1810"/>
          </w:tcPr>
          <w:p>
            <w:pPr>
              <w:spacing w:after="0" w:before="0" w:line="240" w:lineRule="auto"/>
            </w:pPr>
            <w:r/>
            <w:r>
              <w:rPr>
                <w:b w:val="0"/>
                <w:sz w:val="17"/>
              </w:rPr>
              <w:t>Identity reveal</w:t>
            </w:r>
          </w:p>
        </w:tc>
        <w:tc>
          <w:tcPr>
            <w:tcW w:type="dxa" w:w="7658"/>
          </w:tcPr>
          <w:p>
            <w:pPr>
              <w:spacing w:after="0" w:before="0" w:line="240" w:lineRule="auto"/>
            </w:pPr>
            <w:r/>
            <w:r>
              <w:rPr>
                <w:b w:val="0"/>
                <w:sz w:val="17"/>
              </w:rPr>
              <w:t>The identity number is masked by default. Revealing it is an explicit action and is audited (SEC-PRV-005).</w:t>
            </w:r>
          </w:p>
        </w:tc>
      </w:tr>
      <w:tr>
        <w:tc>
          <w:tcPr>
            <w:tcW w:type="dxa" w:w="1810"/>
            <w:shd w:val="clear" w:color="auto" w:fill="F2F5F9"/>
          </w:tcPr>
          <w:p>
            <w:pPr>
              <w:spacing w:after="0" w:before="0" w:line="240" w:lineRule="auto"/>
            </w:pPr>
            <w:r/>
            <w:r>
              <w:rPr>
                <w:b w:val="0"/>
                <w:sz w:val="17"/>
              </w:rPr>
              <w:t>Approve</w:t>
            </w:r>
          </w:p>
        </w:tc>
        <w:tc>
          <w:tcPr>
            <w:tcW w:type="dxa" w:w="7658"/>
            <w:shd w:val="clear" w:color="auto" w:fill="F2F5F9"/>
          </w:tcPr>
          <w:p>
            <w:pPr>
              <w:spacing w:after="0" w:before="0" w:line="240" w:lineRule="auto"/>
            </w:pPr>
            <w:r/>
            <w:r>
              <w:rPr>
                <w:b w:val="0"/>
                <w:sz w:val="17"/>
              </w:rPr>
              <w:t>On success, a panel shows the registration number, roll number, temporary password (copyable, shown once), and the section's WhatsApp links, then advances to the next application.</w:t>
            </w:r>
          </w:p>
        </w:tc>
      </w:tr>
      <w:tr>
        <w:tc>
          <w:tcPr>
            <w:tcW w:type="dxa" w:w="1810"/>
          </w:tcPr>
          <w:p>
            <w:pPr>
              <w:spacing w:after="0" w:before="0" w:line="240" w:lineRule="auto"/>
            </w:pPr>
            <w:r/>
            <w:r>
              <w:rPr>
                <w:b w:val="0"/>
                <w:sz w:val="17"/>
              </w:rPr>
              <w:t>Reject</w:t>
            </w:r>
          </w:p>
        </w:tc>
        <w:tc>
          <w:tcPr>
            <w:tcW w:type="dxa" w:w="7658"/>
          </w:tcPr>
          <w:p>
            <w:pPr>
              <w:spacing w:after="0" w:before="0" w:line="240" w:lineRule="auto"/>
            </w:pPr>
            <w:r/>
            <w:r>
              <w:rPr>
                <w:b w:val="0"/>
                <w:sz w:val="17"/>
              </w:rPr>
              <w:t>A reason code is mandatory; free text is optional. Confirmation names the applicant.</w:t>
            </w:r>
          </w:p>
        </w:tc>
      </w:tr>
    </w:tbl>
    <w:p>
      <w:pPr>
        <w:spacing w:after="40"/>
      </w:pPr>
    </w:p>
    <w:p>
      <w:pPr>
        <w:pStyle w:val="Heading2"/>
      </w:pPr>
      <w:r>
        <w:t>13.6  Attendance Register</w:t>
      </w:r>
    </w:p>
    <w:p>
      <w:pPr>
        <w:spacing w:after="40"/>
        <w:keepNext/>
      </w:pPr>
      <w:r>
        <w:rPr>
          <w:b/>
          <w:i w:val="0"/>
          <w:color w:val="444C56"/>
          <w:sz w:val="18"/>
        </w:rPr>
        <w:t>Figure 13-5 — Attendance register</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w:t>
        <w:br/>
        <w:t>│ ← Digital Marketing · SP26-EVE-A · 08-Aug-2026 18:00                       │</w:t>
        <w:br/>
        <w:t>├────────────────────────────────────────────────────────────────────────────┤</w:t>
        <w:br/>
        <w:t>│ [ Mark all present ] [ Mark all absent ]     Marked 40/40   ✓ saved 14:35  │</w:t>
        <w:br/>
        <w:t>│ ⓘ Meeting participation retrieved — 37 proposals below. Review and confirm.│</w:t>
        <w:br/>
        <w:t>├────────────────────────────────────────────────────────────────────────────┤</w:t>
        <w:br/>
        <w:t>│ Roll  Student            Joined     P     A     L     E    Source          │</w:t>
        <w:br/>
        <w:t>│ ──────────────────────────────────────────────────────────────────────────│</w:t>
        <w:br/>
        <w:t>│  1   [📷] Ahmed Raza     88 min    (●)   ( )   ( )   ( )   proposed        │</w:t>
        <w:br/>
        <w:t>│  2   [📷] Ayesha Khan    90 min    (●)   ( )   ( )   ( )   proposed        │</w:t>
        <w:br/>
        <w:t>│  3   [📷] Bilal Ahmed     0 min    ( )   (●)   ( )   ( )   proposed        │</w:t>
        <w:br/>
        <w:t>│  4   [📷] Fatima Noor    34 min    ( )   ( )   (●)   ( )   proposed ⓘ 38%  │</w:t>
        <w:br/>
        <w:t>│  5   [📷] Hassan Ali      —        ( )   ( )   ( )   (●)   you · medical   │</w:t>
        <w:br/>
        <w:t>│                                                              certificate   │</w:t>
        <w:br/>
        <w:t>│  …                                                                         │</w:t>
        <w:br/>
        <w:t>├────────────────────────────────────────────────────────────────────────────┤</w:t>
        <w:br/>
        <w:t>│ ⚠ 2 unmatched participants — may have joined from a personal account       │</w:t>
        <w:br/>
        <w:t>│   "ayesha2007@gmail.com" (90 min)   [ match to student ▾ ] [ ignore ]      │</w:t>
        <w:br/>
        <w:t>├────────────────────────────────────────────────────────────────────────────┤</w:t>
        <w:br/>
        <w:t>│ Present 36 · Absent 2 · Late 1 · Excused 1        [ Confirm attendance ]   │</w:t>
        <w:br/>
        <w:t>└────────────────────────────────────────────────────────────────────────────┘</w:t>
        <w:br/>
        <w:br/>
        <w:t xml:space="preserve">  Keyboard:  ↑ ↓ move · P A L E set state · Space next unmarked · Enter confirm</w:t>
        <w:br/>
        <w:t xml:space="preserve">  Target: a 40-student register completed in under 60 seconds (FR-ATT-007).</w:t>
      </w:r>
    </w:p>
    <w:p>
      <w:pPr>
        <w:pStyle w:val="Heading2"/>
      </w:pPr>
      <w:r>
        <w:t>13.7  Subject Page and Video Player</w:t>
      </w:r>
    </w:p>
    <w:p>
      <w:pPr>
        <w:spacing w:after="40"/>
        <w:keepNext/>
      </w:pPr>
      <w:r>
        <w:rPr>
          <w:b/>
          <w:i w:val="0"/>
          <w:color w:val="444C56"/>
          <w:sz w:val="18"/>
        </w:rPr>
        <w:t>Figure 13-6 — Subject page and video player</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SUBJECT PAGE (student view)          VIDEO PLAYER</w:t>
        <w:br/>
        <w:t>┌───────────────────────────────┐  ┌──────────────────────────────────────────┐</w:t>
        <w:br/>
        <w:t>│ Graphic Designing             │  │ ← Colour Theory in Practice              │</w:t>
        <w:br/>
        <w:t>│ Ms Sana Ahmed · GD-MOR-A      │  ├──────────────────────────────────────────┤</w:t>
        <w:br/>
        <w:t>│ Progress ▓▓▓▓▓▓▓▓░░░ 72%      │  │                                          │</w:t>
        <w:br/>
        <w:t>├───────────────────────────────┤  │        [ video, 16:9 ]                   │</w:t>
        <w:br/>
        <w:t>│ ▼ Module 1 · Foundations  6/6 │  │                                          │</w:t>
        <w:br/>
        <w:t>│   ✓ 1.1 What is design    ▶   │  │  ▶ ──────●───────────────  21:04/64:07  │</w:t>
        <w:br/>
        <w:t>│   ✓ 1.2 Colour theory     ▶   │  │  ⏸ 🔊 ──── 1× [CC] ⚙ 720p ⛶            │</w:t>
        <w:br/>
        <w:t>│   ✓ 1.3 Typography        ▶📄 │  ├──────────────────────────────────────────┤</w:t>
        <w:br/>
        <w:t>│ ▼ Module 2 · Composition  2/5 │  │ Watched 33% · resumes where you stop     │</w:t>
        <w:br/>
        <w:t>│   ✓ 2.1 Grid systems      ▶   │  ├──────────────────────────────────────────┤</w:t>
        <w:br/>
        <w:t>│   ◐ 2.2 Balance      33%  ▶   │  │ ATTACHED                                 │</w:t>
        <w:br/>
        <w:t>│   ○ 2.3 Hierarchy         ▶📄 │  │ 📄 Colour wheel reference.pdf  [download] │</w:t>
        <w:br/>
        <w:t>│   ○ 2.4 Assignment 3   ⏰2d   │  │ 📄 Lecture notes.pdf           [download] │</w:t>
        <w:br/>
        <w:t>│   🔒 2.5 Quiz — opens Fri     │  ├──────────────────────────────────────────┤</w:t>
        <w:br/>
        <w:t>│ ▶ Module 3 · Brand    DRAFT   │  │ CHAPTERS                                 │</w:t>
        <w:br/>
        <w:t>│   (not visible to students)   │  │ 00:00 Introduction                       │</w:t>
        <w:br/>
        <w:t>└───────────────────────────────┘  │ 08:42 The colour wheel                   │</w:t>
        <w:br/>
        <w:t xml:space="preserve">  ✓ complete  ◐ in progress        │ 24:15 Warm and cool                      │</w:t>
        <w:br/>
        <w:t xml:space="preserve">  ○ not started  🔒 locked         │ 41:30 Practical exercise                 │</w:t>
        <w:br/>
        <w:t xml:space="preserve">  ⏰ due  📄 has notes              └──────────────────────────────────────────┘</w:t>
        <w:br/>
        <w:br/>
        <w:t xml:space="preserve">  No download control for video (FR-VID-017). No Drive link exists anywhere in</w:t>
        <w:br/>
        <w:t xml:space="preserve">  the page source or client state (FR-VID-015).</w:t>
      </w:r>
    </w:p>
    <w:p>
      <w:pPr>
        <w:pStyle w:val="Heading2"/>
      </w:pPr>
      <w:r>
        <w:t>13.8  Assignment Submission and Grading</w:t>
      </w:r>
    </w:p>
    <w:p>
      <w:pPr>
        <w:spacing w:after="40"/>
        <w:keepNext/>
      </w:pPr>
      <w:r>
        <w:rPr>
          <w:b/>
          <w:i w:val="0"/>
          <w:color w:val="444C56"/>
          <w:sz w:val="18"/>
        </w:rPr>
        <w:t>Figure 13-7 — Assignment submission and grading</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STUDENT — SUBMIT                    TEACHER — GRADE</w:t>
        <w:br/>
        <w:t>┌────────────────────────────────┐ ┌─────────────────────────────────────────┐</w:t>
        <w:br/>
        <w:t>│ Assignment 3 · Logo Design     │ │ ← Grading  Ayesha Khan (34)   12 of 30  │</w:t>
        <w:br/>
        <w:t>│ Graphic Designing              │ ├──────────────────┬──────────────────────┤</w:t>
        <w:br/>
        <w:t>│ ⏰ Due 09-Aug 23:59 · 1d 4h    │ │ SUBMITTED WORK   │ MARKING              │</w:t>
        <w:br/>
        <w:t>├────────────────────────────────┤ │ ┌──────────────┐ │ Rubric               │</w:t>
        <w:br/>
        <w:t>│ Marks 25 · Late: −10%/day      │ │ │              │ │ Concept      /10     │</w:t>
        <w:br/>
        <w:t>│         to a floor of 40%      │ │ │  [document   │ │  ( )Exc ( )Good      │</w:t>
        <w:br/>
        <w:t>├────────────────────────────────┤ │ │   preview]   │ │  (●)Sat ( )Weak  7   │</w:t>
        <w:br/>
        <w:t>│ INSTRUCTIONS                   │ │ │              │ │ Execution    /10     │</w:t>
        <w:br/>
        <w:t>│ Produce three logo concepts…   │ │ │              │ │  (●)Exc …        9   │</w:t>
        <w:br/>
        <w:t>│ 📎 Brief.pdf                   │ │ └──────────────┘ │ Presentation /5      │</w:t>
        <w:br/>
        <w:t>├────────────────────────────────┤ │ logo-v2.pdf      │  (●)Good …       4   │</w:t>
        <w:br/>
        <w:t>│ HOW YOU WILL BE MARKED         │ │ 2.4 MB [download]│ ──────────────────── │</w:t>
        <w:br/>
        <w:t>│ Concept 10 · Execution 10 ·    │ │                  │ Raw        20.0 / 25 │</w:t>
        <w:br/>
        <w:t>│ Presentation 5                 │ │ Submitted        │ Late −10%  −2.0      │</w:t>
        <w:br/>
        <w:t>├────────────────────────────────┤ │ 08-Aug 22:47     │ FINAL      18.0 / 25 │</w:t>
        <w:br/>
        <w:t>│ YOUR SUBMISSION                │ │ ⚠ 2h 48m late    │                      │</w:t>
        <w:br/>
        <w:t>│ ┌────────────────────────────┐ │ │ Version 2 of 2   │ Feedback to student  │</w:t>
        <w:br/>
        <w:t>│ │ Drop files or [ Choose ]   │ │ │ [see version 1]  │ [__________________] │</w:t>
        <w:br/>
        <w:t>│ │ PDF, PNG, JPG, ZIP · 10 MB │ │ ├──────────────────┤ Internal note 🔒     │</w:t>
        <w:br/>
        <w:t>│ └────────────────────────────┘ │ │                  │ [__________________] │</w:t>
        <w:br/>
        <w:t>│ 📄 logo-v2.pdf 2.4MB ✓ [×]     │ │                  │ (student never sees) │</w:t>
        <w:br/>
        <w:t>│ Notes [__________________]     │ ├──────────────────┴──────────────────────┤</w:t>
        <w:br/>
        <w:t>│         [ Submit assignment ]  │ │ [← Previous]  [Save]  [Save &amp; next →]   │</w:t>
        <w:br/>
        <w:t>└────────────────────────────────┘ └─────────────────────────────────────────┘</w:t>
      </w:r>
    </w:p>
    <w:p>
      <w:pPr>
        <w:pStyle w:val="Heading2"/>
      </w:pPr>
      <w:r>
        <w:t>13.9  Quiz Taking</w:t>
      </w:r>
    </w:p>
    <w:p>
      <w:pPr>
        <w:spacing w:after="40"/>
        <w:keepNext/>
      </w:pPr>
      <w:r>
        <w:rPr>
          <w:b/>
          <w:i w:val="0"/>
          <w:color w:val="444C56"/>
          <w:sz w:val="18"/>
        </w:rPr>
        <w:t>Figure 13-8 — Quiz taking</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w:t>
        <w:br/>
        <w:t>│ Typography Fundamentals            ⏱ 12:44 remaining      Question 7 of 20 │</w:t>
        <w:br/>
        <w:t>│ ▓▓▓▓▓▓▓░░░░░░░░░░░░░                        ⚠ negative marking: −0.25      │</w:t>
        <w:br/>
        <w:t>├───────────────────────────────────────────────────────┬────────────────────┤</w:t>
        <w:br/>
        <w:t>│                                                       │ QUESTIONS          │</w:t>
        <w:br/>
        <w:t>│ Q7.  Which of the following is a serif typeface?  2 mk │ 1 2 3 4 5 6 [7]    │</w:t>
        <w:br/>
        <w:t>│                                                       │ 8 9 ⚑10 11 12 13   │</w:t>
        <w:br/>
        <w:t>│   ( ) Helvetica                                       │ 14 15 16 17 18     │</w:t>
        <w:br/>
        <w:t>│   ( ) Futura                                          │ 19 20              │</w:t>
        <w:br/>
        <w:t>│   (●) Garamond                                        │                    │</w:t>
        <w:br/>
        <w:t>│   ( ) Gill Sans                                       │ ▓ answered   14    │</w:t>
        <w:br/>
        <w:t>│                                                       │ ░ unanswered  5    │</w:t>
        <w:br/>
        <w:t>│   [ ⚑ Flag for review ]                               │ ⚑ flagged     1    │</w:t>
        <w:br/>
        <w:t>│                                                       │                    │</w:t>
        <w:br/>
        <w:t>│                                                       │ ✓ Saved 10:32:14   │</w:t>
        <w:br/>
        <w:t>│                             [ ← Previous ]  [ Next → ]│                    │</w:t>
        <w:br/>
        <w:t>├───────────────────────────────────────────────────────┴────────────────────┤</w:t>
        <w:br/>
        <w:t>│                                                    [ Submit quiz ]         │</w:t>
        <w:br/>
        <w:t>└────────────────────────────────────────────────────────────────────────────┘</w:t>
        <w:br/>
        <w:br/>
        <w:t xml:space="preserve">  · Answers save on entry and at least every 30 s.</w:t>
        <w:br/>
        <w:t xml:space="preserve">  · Countdown derives from the SERVER-recorded start; a client clock has no effect.</w:t>
        <w:br/>
        <w:t xml:space="preserve">  · Reconnecting resumes the SAME attempt with the SAME question order.</w:t>
        <w:br/>
        <w:t xml:space="preserve">  · Submit asks for confirmation, stating how many questions are unanswered.</w:t>
        <w:br/>
        <w:t xml:space="preserve">  · No correct-answer data exists anywhere in the page or its responses.</w:t>
      </w:r>
    </w:p>
    <w:p>
      <w:pPr>
        <w:pStyle w:val="Heading2"/>
      </w:pPr>
      <w:r>
        <w:t>13.10  Admin Dashboard and Reports</w:t>
      </w:r>
    </w:p>
    <w:p>
      <w:pPr>
        <w:spacing w:after="40"/>
        <w:keepNext/>
      </w:pPr>
      <w:r>
        <w:rPr>
          <w:b/>
          <w:i w:val="0"/>
          <w:color w:val="444C56"/>
          <w:sz w:val="18"/>
        </w:rPr>
        <w:t>Figure 13-9 — Admin dashboard and report screen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3"/>
        </w:rPr>
        <w:t xml:space="preserve">  ADMIN DASHBOARD                          REPORT SCREEN</w:t>
        <w:br/>
        <w:t>┌────────────────────────────────┐ ┌───────────────────────────────────────────┐</w:t>
        <w:br/>
        <w:t>│ ┌────────────┐ ┌─────────────┐ │ │ Attendance Report                         │</w:t>
        <w:br/>
        <w:t>│ │ REGISTRA-  │ │ THIS MONTH  │ │ ├───────────────────────────────────────────┤</w:t>
        <w:br/>
        <w:t>│ │ TIONS      │ │ PKR 1.84 M  │ │ │ Period [01-Jul ▾]–[31-Jul ▾]              │</w:t>
        <w:br/>
        <w:t>│ │  23 pending│ │ verified    │ │ │ Section [All ▾] Subject [All ▾]           │</w:t>
        <w:br/>
        <w:t>│ │  ⚠ 4 &gt; 48h │ │ ▁▃▅▇▆▇█     │ │ │ Below threshold only [ ]  [ Run report ]  │</w:t>
        <w:br/>
        <w:t>│ │  17 today  │ │ 412 K due   │ │ ├───────────────────────────────────────────┤</w:t>
        <w:br/>
        <w:t>│ └────────────┘ └─────────────┘ │ │ 1,247 rows · generated 08-Aug 14:12       │</w:t>
        <w:br/>
        <w:t>│ ┌────────────┐ ┌─────────────┐ │ │        [⬇ Excel] [⬇ PDF] [⏱ Schedule]     │</w:t>
        <w:br/>
        <w:t>│ │ 1,247 std  │ │ ACQUISITION │ │ ├───────────────────────────────────────────┤</w:t>
        <w:br/>
        <w:t>│ │    14 tchr │ │ Instagram 42│ │ │ Reg. no.      Name      Sect  Held Att  % │</w:t>
        <w:br/>
        <w:t>│ │    32 sect │ │ Facebook  28│ │ │ SP26-GD-134   A. Khan   MOR-A  28  20 71⚠│</w:t>
        <w:br/>
        <w:t>│ │  ⚠ 3 full  │ │ WhatsApp  18│ │ │ SP26-GD-135   B. Ahmed  MOR-A  28  26 93 │</w:t>
        <w:br/>
        <w:t>│ └────────────┘ │ Referral   9│ │ │ SP26-GD-136   C. Noor   MOR-A  28  27 96 │</w:t>
        <w:br/>
        <w:t>│ ┌────────────┐ │ Website    3│ │ │ …                                         │</w:t>
        <w:br/>
        <w:t>│ │ ⚠ EXCEPTIONS└─────────────┘ │ │ ├───────────────────────────────────────────┤</w:t>
        <w:br/>
        <w:t>│ │ 2 sections no teacher       │ │ │ ◀ 1 2 3 … 50 ▶     25 per page ▾          │</w:t>
        <w:br/>
        <w:t>│ │ 7 registers unmarked        │ │ └───────────────────────────────────────────┘</w:t>
        <w:br/>
        <w:t>│ │ 1 backup failed  ← critical │ │</w:t>
        <w:br/>
        <w:t>│ └─────────────────────────────┘ │  Every figure is clickable through to the</w:t>
        <w:br/>
        <w:t>│ ┌─────────────────────────────┐ │  underlying list (FR-DSH-007).</w:t>
        <w:br/>
        <w:t>│ │ INTEGRATIONS                │ │  Exports carry branding, filters applied,</w:t>
        <w:br/>
        <w:t>│ │ ✓ Drive    12:04  ✓ Email   │ │  generating user, and generation time.</w:t>
        <w:br/>
        <w:t>│ │ ✓ Calendar 12:04  ⚠ Meet    │ │</w:t>
        <w:br/>
        <w:t>│ └─────────────────────────────┘ │</w:t>
        <w:br/>
        <w:t>└────────────────────────────────┘</w:t>
      </w:r>
    </w:p>
    <w:p>
      <w:pPr>
        <w:pStyle w:val="Heading2"/>
      </w:pPr>
      <w:r>
        <w:t>13.11  Remaining Screens — Content Requirements</w:t>
      </w:r>
    </w:p>
    <w:p>
      <w:r>
        <w:rPr>
          <w:b w:val="0"/>
          <w:i w:val="0"/>
        </w:rPr>
        <w:t>The following screens SHALL exist with the content and controls stated. Their layout follows the global requirements of 13.1 and the patterns established above.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810"/>
            <w:shd w:val="clear" w:color="auto" w:fill="1F3B63"/>
          </w:tcPr>
          <w:p>
            <w:pPr>
              <w:spacing w:after="0" w:before="0"/>
            </w:pPr>
            <w:r/>
            <w:r>
              <w:rPr>
                <w:b/>
                <w:color w:val="FFFFFF"/>
                <w:sz w:val="17"/>
              </w:rPr>
              <w:t>Screen</w:t>
            </w:r>
          </w:p>
        </w:tc>
        <w:tc>
          <w:tcPr>
            <w:tcW w:type="dxa" w:w="4455"/>
            <w:shd w:val="clear" w:color="auto" w:fill="1F3B63"/>
          </w:tcPr>
          <w:p>
            <w:pPr>
              <w:spacing w:after="0" w:before="0"/>
            </w:pPr>
            <w:r/>
            <w:r>
              <w:rPr>
                <w:b/>
                <w:color w:val="FFFFFF"/>
                <w:sz w:val="17"/>
              </w:rPr>
              <w:t>Content and Controls</w:t>
            </w:r>
          </w:p>
        </w:tc>
        <w:tc>
          <w:tcPr>
            <w:tcW w:type="dxa" w:w="3202"/>
            <w:shd w:val="clear" w:color="auto" w:fill="1F3B63"/>
          </w:tcPr>
          <w:p>
            <w:pPr>
              <w:spacing w:after="0" w:before="0"/>
            </w:pPr>
            <w:r/>
            <w:r>
              <w:rPr>
                <w:b/>
                <w:color w:val="FFFFFF"/>
                <w:sz w:val="17"/>
              </w:rPr>
              <w:t>Notable States</w:t>
            </w:r>
          </w:p>
        </w:tc>
      </w:tr>
      <w:tr>
        <w:tc>
          <w:tcPr>
            <w:tcW w:type="dxa" w:w="1810"/>
          </w:tcPr>
          <w:p>
            <w:pPr>
              <w:spacing w:after="0" w:before="0" w:line="240" w:lineRule="auto"/>
            </w:pPr>
            <w:r/>
            <w:r>
              <w:rPr>
                <w:b w:val="0"/>
                <w:sz w:val="16"/>
              </w:rPr>
              <w:t>Login</w:t>
            </w:r>
          </w:p>
        </w:tc>
        <w:tc>
          <w:tcPr>
            <w:tcW w:type="dxa" w:w="4455"/>
          </w:tcPr>
          <w:p>
            <w:pPr>
              <w:spacing w:after="0" w:before="0" w:line="240" w:lineRule="auto"/>
            </w:pPr>
            <w:r/>
            <w:r>
              <w:rPr>
                <w:b w:val="0"/>
                <w:sz w:val="16"/>
              </w:rPr>
              <w:t>Email, password, remember-device where permitted, forgot-password link, institute branding.</w:t>
            </w:r>
          </w:p>
        </w:tc>
        <w:tc>
          <w:tcPr>
            <w:tcW w:type="dxa" w:w="3202"/>
          </w:tcPr>
          <w:p>
            <w:pPr>
              <w:spacing w:after="0" w:before="0" w:line="240" w:lineRule="auto"/>
            </w:pPr>
            <w:r/>
            <w:r>
              <w:rPr>
                <w:b w:val="0"/>
                <w:sz w:val="16"/>
              </w:rPr>
              <w:t>Invalid credentials (identical message and timing whether or not the account exists); locked (states when it unlocks); MFA challenge; forced password change.</w:t>
            </w:r>
          </w:p>
        </w:tc>
      </w:tr>
      <w:tr>
        <w:tc>
          <w:tcPr>
            <w:tcW w:type="dxa" w:w="1810"/>
            <w:shd w:val="clear" w:color="auto" w:fill="F2F5F9"/>
          </w:tcPr>
          <w:p>
            <w:pPr>
              <w:spacing w:after="0" w:before="0" w:line="240" w:lineRule="auto"/>
            </w:pPr>
            <w:r/>
            <w:r>
              <w:rPr>
                <w:b w:val="0"/>
                <w:sz w:val="16"/>
              </w:rPr>
              <w:t>MFA challenge</w:t>
            </w:r>
          </w:p>
        </w:tc>
        <w:tc>
          <w:tcPr>
            <w:tcW w:type="dxa" w:w="4455"/>
            <w:shd w:val="clear" w:color="auto" w:fill="F2F5F9"/>
          </w:tcPr>
          <w:p>
            <w:pPr>
              <w:spacing w:after="0" w:before="0" w:line="240" w:lineRule="auto"/>
            </w:pPr>
            <w:r/>
            <w:r>
              <w:rPr>
                <w:b w:val="0"/>
                <w:sz w:val="16"/>
              </w:rPr>
              <w:t>Six-digit code entry, recovery-code alternative, help text.</w:t>
            </w:r>
          </w:p>
        </w:tc>
        <w:tc>
          <w:tcPr>
            <w:tcW w:type="dxa" w:w="3202"/>
            <w:shd w:val="clear" w:color="auto" w:fill="F2F5F9"/>
          </w:tcPr>
          <w:p>
            <w:pPr>
              <w:spacing w:after="0" w:before="0" w:line="240" w:lineRule="auto"/>
            </w:pPr>
            <w:r/>
            <w:r>
              <w:rPr>
                <w:b w:val="0"/>
                <w:sz w:val="16"/>
              </w:rPr>
              <w:t>Invalid code; recovery code used; too many attempts.</w:t>
            </w:r>
          </w:p>
        </w:tc>
      </w:tr>
      <w:tr>
        <w:tc>
          <w:tcPr>
            <w:tcW w:type="dxa" w:w="1810"/>
          </w:tcPr>
          <w:p>
            <w:pPr>
              <w:spacing w:after="0" w:before="0" w:line="240" w:lineRule="auto"/>
            </w:pPr>
            <w:r/>
            <w:r>
              <w:rPr>
                <w:b w:val="0"/>
                <w:sz w:val="16"/>
              </w:rPr>
              <w:t>Password reset</w:t>
            </w:r>
          </w:p>
        </w:tc>
        <w:tc>
          <w:tcPr>
            <w:tcW w:type="dxa" w:w="4455"/>
          </w:tcPr>
          <w:p>
            <w:pPr>
              <w:spacing w:after="0" w:before="0" w:line="240" w:lineRule="auto"/>
            </w:pPr>
            <w:r/>
            <w:r>
              <w:rPr>
                <w:b w:val="0"/>
                <w:sz w:val="16"/>
              </w:rPr>
              <w:t>Email entry, then new password with strength and policy guidance.</w:t>
            </w:r>
          </w:p>
        </w:tc>
        <w:tc>
          <w:tcPr>
            <w:tcW w:type="dxa" w:w="3202"/>
          </w:tcPr>
          <w:p>
            <w:pPr>
              <w:spacing w:after="0" w:before="0" w:line="240" w:lineRule="auto"/>
            </w:pPr>
            <w:r/>
            <w:r>
              <w:rPr>
                <w:b w:val="0"/>
                <w:sz w:val="16"/>
              </w:rPr>
              <w:t>Token expired; token already used; breached password refused with explanation.</w:t>
            </w:r>
          </w:p>
        </w:tc>
      </w:tr>
      <w:tr>
        <w:tc>
          <w:tcPr>
            <w:tcW w:type="dxa" w:w="1810"/>
            <w:shd w:val="clear" w:color="auto" w:fill="F2F5F9"/>
          </w:tcPr>
          <w:p>
            <w:pPr>
              <w:spacing w:after="0" w:before="0" w:line="240" w:lineRule="auto"/>
            </w:pPr>
            <w:r/>
            <w:r>
              <w:rPr>
                <w:b w:val="0"/>
                <w:sz w:val="16"/>
              </w:rPr>
              <w:t>Profile and settings</w:t>
            </w:r>
          </w:p>
        </w:tc>
        <w:tc>
          <w:tcPr>
            <w:tcW w:type="dxa" w:w="4455"/>
            <w:shd w:val="clear" w:color="auto" w:fill="F2F5F9"/>
          </w:tcPr>
          <w:p>
            <w:pPr>
              <w:spacing w:after="0" w:before="0" w:line="240" w:lineRule="auto"/>
            </w:pPr>
            <w:r/>
            <w:r>
              <w:rPr>
                <w:b w:val="0"/>
                <w:sz w:val="16"/>
              </w:rPr>
              <w:t>Photograph, contact fields, password change, active sessions with revoke, MFA enrolment, notification preferences, language, data export.</w:t>
            </w:r>
          </w:p>
        </w:tc>
        <w:tc>
          <w:tcPr>
            <w:tcW w:type="dxa" w:w="3202"/>
            <w:shd w:val="clear" w:color="auto" w:fill="F2F5F9"/>
          </w:tcPr>
          <w:p>
            <w:pPr>
              <w:spacing w:after="0" w:before="0" w:line="240" w:lineRule="auto"/>
            </w:pPr>
            <w:r/>
            <w:r>
              <w:rPr>
                <w:b w:val="0"/>
                <w:sz w:val="16"/>
              </w:rPr>
              <w:t>Protected fields shown read-only with a request-change action; unsaved-changes warning.</w:t>
            </w:r>
          </w:p>
        </w:tc>
      </w:tr>
      <w:tr>
        <w:tc>
          <w:tcPr>
            <w:tcW w:type="dxa" w:w="1810"/>
          </w:tcPr>
          <w:p>
            <w:pPr>
              <w:spacing w:after="0" w:before="0" w:line="240" w:lineRule="auto"/>
            </w:pPr>
            <w:r/>
            <w:r>
              <w:rPr>
                <w:b w:val="0"/>
                <w:sz w:val="16"/>
              </w:rPr>
              <w:t>Timetable</w:t>
            </w:r>
          </w:p>
        </w:tc>
        <w:tc>
          <w:tcPr>
            <w:tcW w:type="dxa" w:w="4455"/>
          </w:tcPr>
          <w:p>
            <w:pPr>
              <w:spacing w:after="0" w:before="0" w:line="240" w:lineRule="auto"/>
            </w:pPr>
            <w:r/>
            <w:r>
              <w:rPr>
                <w:b w:val="0"/>
                <w:sz w:val="16"/>
              </w:rPr>
              <w:t>Day, week, and month views; subject, teacher, room or link, status; export to PDF and calendar.</w:t>
            </w:r>
          </w:p>
        </w:tc>
        <w:tc>
          <w:tcPr>
            <w:tcW w:type="dxa" w:w="3202"/>
          </w:tcPr>
          <w:p>
            <w:pPr>
              <w:spacing w:after="0" w:before="0" w:line="240" w:lineRule="auto"/>
            </w:pPr>
            <w:r/>
            <w:r>
              <w:rPr>
                <w:b w:val="0"/>
                <w:sz w:val="16"/>
              </w:rPr>
              <w:t>Cancelled occurrences shown struck through with the reason; holidays indicated; empty week explained.</w:t>
            </w:r>
          </w:p>
        </w:tc>
      </w:tr>
      <w:tr>
        <w:tc>
          <w:tcPr>
            <w:tcW w:type="dxa" w:w="1810"/>
            <w:shd w:val="clear" w:color="auto" w:fill="F2F5F9"/>
          </w:tcPr>
          <w:p>
            <w:pPr>
              <w:spacing w:after="0" w:before="0" w:line="240" w:lineRule="auto"/>
            </w:pPr>
            <w:r/>
            <w:r>
              <w:rPr>
                <w:b w:val="0"/>
                <w:sz w:val="16"/>
              </w:rPr>
              <w:t>Student record (admin)</w:t>
            </w:r>
          </w:p>
        </w:tc>
        <w:tc>
          <w:tcPr>
            <w:tcW w:type="dxa" w:w="4455"/>
            <w:shd w:val="clear" w:color="auto" w:fill="F2F5F9"/>
          </w:tcPr>
          <w:p>
            <w:pPr>
              <w:spacing w:after="0" w:before="0" w:line="240" w:lineRule="auto"/>
            </w:pPr>
            <w:r/>
            <w:r>
              <w:rPr>
                <w:b w:val="0"/>
                <w:sz w:val="16"/>
              </w:rPr>
              <w:t>Personal, registration, payments, enrolments, attendance, grades, progress, certificates, notifications, account history — as tabs on one record.</w:t>
            </w:r>
          </w:p>
        </w:tc>
        <w:tc>
          <w:tcPr>
            <w:tcW w:type="dxa" w:w="3202"/>
            <w:shd w:val="clear" w:color="auto" w:fill="F2F5F9"/>
          </w:tcPr>
          <w:p>
            <w:pPr>
              <w:spacing w:after="0" w:before="0" w:line="240" w:lineRule="auto"/>
            </w:pPr>
            <w:r/>
            <w:r>
              <w:rPr>
                <w:b w:val="0"/>
                <w:sz w:val="16"/>
              </w:rPr>
              <w:t>Suspended and withdrawn states banner-flagged with reason and date.</w:t>
            </w:r>
          </w:p>
        </w:tc>
      </w:tr>
      <w:tr>
        <w:tc>
          <w:tcPr>
            <w:tcW w:type="dxa" w:w="1810"/>
          </w:tcPr>
          <w:p>
            <w:pPr>
              <w:spacing w:after="0" w:before="0" w:line="240" w:lineRule="auto"/>
            </w:pPr>
            <w:r/>
            <w:r>
              <w:rPr>
                <w:b w:val="0"/>
                <w:sz w:val="16"/>
              </w:rPr>
              <w:t>Section management</w:t>
            </w:r>
          </w:p>
        </w:tc>
        <w:tc>
          <w:tcPr>
            <w:tcW w:type="dxa" w:w="4455"/>
          </w:tcPr>
          <w:p>
            <w:pPr>
              <w:spacing w:after="0" w:before="0" w:line="240" w:lineRule="auto"/>
            </w:pPr>
            <w:r/>
            <w:r>
              <w:rPr>
                <w:b w:val="0"/>
                <w:sz w:val="16"/>
              </w:rPr>
              <w:t>Section list with occupancy and capacity; detail with attributes, subjects, teachers, timetable, roster; clone action.</w:t>
            </w:r>
          </w:p>
        </w:tc>
        <w:tc>
          <w:tcPr>
            <w:tcW w:type="dxa" w:w="3202"/>
          </w:tcPr>
          <w:p>
            <w:pPr>
              <w:spacing w:after="0" w:before="0" w:line="240" w:lineRule="auto"/>
            </w:pPr>
            <w:r/>
            <w:r>
              <w:rPr>
                <w:b w:val="0"/>
                <w:sz w:val="16"/>
              </w:rPr>
              <w:t>At or over capacity flagged; sections without a teacher flagged.</w:t>
            </w:r>
          </w:p>
        </w:tc>
      </w:tr>
      <w:tr>
        <w:tc>
          <w:tcPr>
            <w:tcW w:type="dxa" w:w="1810"/>
            <w:shd w:val="clear" w:color="auto" w:fill="F2F5F9"/>
          </w:tcPr>
          <w:p>
            <w:pPr>
              <w:spacing w:after="0" w:before="0" w:line="240" w:lineRule="auto"/>
            </w:pPr>
            <w:r/>
            <w:r>
              <w:rPr>
                <w:b w:val="0"/>
                <w:sz w:val="16"/>
              </w:rPr>
              <w:t>Question bank</w:t>
            </w:r>
          </w:p>
        </w:tc>
        <w:tc>
          <w:tcPr>
            <w:tcW w:type="dxa" w:w="4455"/>
            <w:shd w:val="clear" w:color="auto" w:fill="F2F5F9"/>
          </w:tcPr>
          <w:p>
            <w:pPr>
              <w:spacing w:after="0" w:before="0" w:line="240" w:lineRule="auto"/>
            </w:pPr>
            <w:r/>
            <w:r>
              <w:rPr>
                <w:b w:val="0"/>
                <w:sz w:val="16"/>
              </w:rPr>
              <w:t>Filter by subject, topic, tag, difficulty, type; preview; usage count and performance statistics; bulk import.</w:t>
            </w:r>
          </w:p>
        </w:tc>
        <w:tc>
          <w:tcPr>
            <w:tcW w:type="dxa" w:w="3202"/>
            <w:shd w:val="clear" w:color="auto" w:fill="F2F5F9"/>
          </w:tcPr>
          <w:p>
            <w:pPr>
              <w:spacing w:after="0" w:before="0" w:line="240" w:lineRule="auto"/>
            </w:pPr>
            <w:r/>
            <w:r>
              <w:rPr>
                <w:b w:val="0"/>
                <w:sz w:val="16"/>
              </w:rPr>
              <w:t>Retired questions shown separately; questions in use cannot be deleted.</w:t>
            </w:r>
          </w:p>
        </w:tc>
      </w:tr>
      <w:tr>
        <w:tc>
          <w:tcPr>
            <w:tcW w:type="dxa" w:w="1810"/>
          </w:tcPr>
          <w:p>
            <w:pPr>
              <w:spacing w:after="0" w:before="0" w:line="240" w:lineRule="auto"/>
            </w:pPr>
            <w:r/>
            <w:r>
              <w:rPr>
                <w:b w:val="0"/>
                <w:sz w:val="16"/>
              </w:rPr>
              <w:t>Quiz builder</w:t>
            </w:r>
          </w:p>
        </w:tc>
        <w:tc>
          <w:tcPr>
            <w:tcW w:type="dxa" w:w="4455"/>
          </w:tcPr>
          <w:p>
            <w:pPr>
              <w:spacing w:after="0" w:before="0" w:line="240" w:lineRule="auto"/>
            </w:pPr>
            <w:r/>
            <w:r>
              <w:rPr>
                <w:b w:val="0"/>
                <w:sz w:val="16"/>
              </w:rPr>
              <w:t>Configuration panel; fixed question selection or random-draw rules with a live count of the matching pool; preview as a student would see it.</w:t>
            </w:r>
          </w:p>
        </w:tc>
        <w:tc>
          <w:tcPr>
            <w:tcW w:type="dxa" w:w="3202"/>
          </w:tcPr>
          <w:p>
            <w:pPr>
              <w:spacing w:after="0" w:before="0" w:line="240" w:lineRule="auto"/>
            </w:pPr>
            <w:r/>
            <w:r>
              <w:rPr>
                <w:b w:val="0"/>
                <w:sz w:val="16"/>
              </w:rPr>
              <w:t>Pool too small for the requested draw; unpublished changes indicator.</w:t>
            </w:r>
          </w:p>
        </w:tc>
      </w:tr>
      <w:tr>
        <w:tc>
          <w:tcPr>
            <w:tcW w:type="dxa" w:w="1810"/>
            <w:shd w:val="clear" w:color="auto" w:fill="F2F5F9"/>
          </w:tcPr>
          <w:p>
            <w:pPr>
              <w:spacing w:after="0" w:before="0" w:line="240" w:lineRule="auto"/>
            </w:pPr>
            <w:r/>
            <w:r>
              <w:rPr>
                <w:b w:val="0"/>
                <w:sz w:val="16"/>
              </w:rPr>
              <w:t>Announcement composer</w:t>
            </w:r>
          </w:p>
        </w:tc>
        <w:tc>
          <w:tcPr>
            <w:tcW w:type="dxa" w:w="4455"/>
            <w:shd w:val="clear" w:color="auto" w:fill="F2F5F9"/>
          </w:tcPr>
          <w:p>
            <w:pPr>
              <w:spacing w:after="0" w:before="0" w:line="240" w:lineRule="auto"/>
            </w:pPr>
            <w:r/>
            <w:r>
              <w:rPr>
                <w:b w:val="0"/>
                <w:sz w:val="16"/>
              </w:rPr>
              <w:t>Title, rich text, attachments, audience selector with live recipient count, priority, pin, schedule, expiry.</w:t>
            </w:r>
          </w:p>
        </w:tc>
        <w:tc>
          <w:tcPr>
            <w:tcW w:type="dxa" w:w="3202"/>
            <w:shd w:val="clear" w:color="auto" w:fill="F2F5F9"/>
          </w:tcPr>
          <w:p>
            <w:pPr>
              <w:spacing w:after="0" w:before="0" w:line="240" w:lineRule="auto"/>
            </w:pPr>
            <w:r/>
            <w:r>
              <w:rPr>
                <w:b w:val="0"/>
                <w:sz w:val="16"/>
              </w:rPr>
              <w:t>Audience beyond the author's scope disabled with explanation; scheduled and expired states.</w:t>
            </w:r>
          </w:p>
        </w:tc>
      </w:tr>
      <w:tr>
        <w:tc>
          <w:tcPr>
            <w:tcW w:type="dxa" w:w="1810"/>
          </w:tcPr>
          <w:p>
            <w:pPr>
              <w:spacing w:after="0" w:before="0" w:line="240" w:lineRule="auto"/>
            </w:pPr>
            <w:r/>
            <w:r>
              <w:rPr>
                <w:b w:val="0"/>
                <w:sz w:val="16"/>
              </w:rPr>
              <w:t>Notification centre</w:t>
            </w:r>
          </w:p>
        </w:tc>
        <w:tc>
          <w:tcPr>
            <w:tcW w:type="dxa" w:w="4455"/>
          </w:tcPr>
          <w:p>
            <w:pPr>
              <w:spacing w:after="0" w:before="0" w:line="240" w:lineRule="auto"/>
            </w:pPr>
            <w:r/>
            <w:r>
              <w:rPr>
                <w:b w:val="0"/>
                <w:sz w:val="16"/>
              </w:rPr>
              <w:t>Chronological list, unread emphasis, filter by type, mark all read, direct link to each subject.</w:t>
            </w:r>
          </w:p>
        </w:tc>
        <w:tc>
          <w:tcPr>
            <w:tcW w:type="dxa" w:w="3202"/>
          </w:tcPr>
          <w:p>
            <w:pPr>
              <w:spacing w:after="0" w:before="0" w:line="240" w:lineRule="auto"/>
            </w:pPr>
            <w:r/>
            <w:r>
              <w:rPr>
                <w:b w:val="0"/>
                <w:sz w:val="16"/>
              </w:rPr>
              <w:t>Empty state; preference shortcut.</w:t>
            </w:r>
          </w:p>
        </w:tc>
      </w:tr>
      <w:tr>
        <w:tc>
          <w:tcPr>
            <w:tcW w:type="dxa" w:w="1810"/>
            <w:shd w:val="clear" w:color="auto" w:fill="F2F5F9"/>
          </w:tcPr>
          <w:p>
            <w:pPr>
              <w:spacing w:after="0" w:before="0" w:line="240" w:lineRule="auto"/>
            </w:pPr>
            <w:r/>
            <w:r>
              <w:rPr>
                <w:b w:val="0"/>
                <w:sz w:val="16"/>
              </w:rPr>
              <w:t>Certificate view</w:t>
            </w:r>
          </w:p>
        </w:tc>
        <w:tc>
          <w:tcPr>
            <w:tcW w:type="dxa" w:w="4455"/>
            <w:shd w:val="clear" w:color="auto" w:fill="F2F5F9"/>
          </w:tcPr>
          <w:p>
            <w:pPr>
              <w:spacing w:after="0" w:before="0" w:line="240" w:lineRule="auto"/>
            </w:pPr>
            <w:r/>
            <w:r>
              <w:rPr>
                <w:b w:val="0"/>
                <w:sz w:val="16"/>
              </w:rPr>
              <w:t>Rendered certificate, download as PDF, verification code, shareable verification link.</w:t>
            </w:r>
          </w:p>
        </w:tc>
        <w:tc>
          <w:tcPr>
            <w:tcW w:type="dxa" w:w="3202"/>
            <w:shd w:val="clear" w:color="auto" w:fill="F2F5F9"/>
          </w:tcPr>
          <w:p>
            <w:pPr>
              <w:spacing w:after="0" w:before="0" w:line="240" w:lineRule="auto"/>
            </w:pPr>
            <w:r/>
            <w:r>
              <w:rPr>
                <w:b w:val="0"/>
                <w:sz w:val="16"/>
              </w:rPr>
              <w:t>Revoked certificates clearly marked with the date.</w:t>
            </w:r>
          </w:p>
        </w:tc>
      </w:tr>
      <w:tr>
        <w:tc>
          <w:tcPr>
            <w:tcW w:type="dxa" w:w="1810"/>
          </w:tcPr>
          <w:p>
            <w:pPr>
              <w:spacing w:after="0" w:before="0" w:line="240" w:lineRule="auto"/>
            </w:pPr>
            <w:r/>
            <w:r>
              <w:rPr>
                <w:b w:val="0"/>
                <w:sz w:val="16"/>
              </w:rPr>
              <w:t>Public certificate verification</w:t>
            </w:r>
          </w:p>
        </w:tc>
        <w:tc>
          <w:tcPr>
            <w:tcW w:type="dxa" w:w="4455"/>
          </w:tcPr>
          <w:p>
            <w:pPr>
              <w:spacing w:after="0" w:before="0" w:line="240" w:lineRule="auto"/>
            </w:pPr>
            <w:r/>
            <w:r>
              <w:rPr>
                <w:b w:val="0"/>
                <w:sz w:val="16"/>
              </w:rPr>
              <w:t>Code entry; result showing validity, name, subject, and issue date only.</w:t>
            </w:r>
          </w:p>
        </w:tc>
        <w:tc>
          <w:tcPr>
            <w:tcW w:type="dxa" w:w="3202"/>
          </w:tcPr>
          <w:p>
            <w:pPr>
              <w:spacing w:after="0" w:before="0" w:line="240" w:lineRule="auto"/>
            </w:pPr>
            <w:r/>
            <w:r>
              <w:rPr>
                <w:b w:val="0"/>
                <w:sz w:val="16"/>
              </w:rPr>
              <w:t>Invalid code; revoked; rate-limited.</w:t>
            </w:r>
          </w:p>
        </w:tc>
      </w:tr>
      <w:tr>
        <w:tc>
          <w:tcPr>
            <w:tcW w:type="dxa" w:w="1810"/>
            <w:shd w:val="clear" w:color="auto" w:fill="F2F5F9"/>
          </w:tcPr>
          <w:p>
            <w:pPr>
              <w:spacing w:after="0" w:before="0" w:line="240" w:lineRule="auto"/>
            </w:pPr>
            <w:r/>
            <w:r>
              <w:rPr>
                <w:b w:val="0"/>
                <w:sz w:val="16"/>
              </w:rPr>
              <w:t>System settings</w:t>
            </w:r>
          </w:p>
        </w:tc>
        <w:tc>
          <w:tcPr>
            <w:tcW w:type="dxa" w:w="4455"/>
            <w:shd w:val="clear" w:color="auto" w:fill="F2F5F9"/>
          </w:tcPr>
          <w:p>
            <w:pPr>
              <w:spacing w:after="0" w:before="0" w:line="240" w:lineRule="auto"/>
            </w:pPr>
            <w:r/>
            <w:r>
              <w:rPr>
                <w:b w:val="0"/>
                <w:sz w:val="16"/>
              </w:rPr>
              <w:t>Grouped settings with current value, default, permitted range, and plain-language effect; revert-to-default; change history.</w:t>
            </w:r>
          </w:p>
        </w:tc>
        <w:tc>
          <w:tcPr>
            <w:tcW w:type="dxa" w:w="3202"/>
            <w:shd w:val="clear" w:color="auto" w:fill="F2F5F9"/>
          </w:tcPr>
          <w:p>
            <w:pPr>
              <w:spacing w:after="0" w:before="0" w:line="240" w:lineRule="auto"/>
            </w:pPr>
            <w:r/>
            <w:r>
              <w:rPr>
                <w:b w:val="0"/>
                <w:sz w:val="16"/>
              </w:rPr>
              <w:t>Wide-effect changes warn before saving and state what will and will not be recomputed.</w:t>
            </w:r>
          </w:p>
        </w:tc>
      </w:tr>
      <w:tr>
        <w:tc>
          <w:tcPr>
            <w:tcW w:type="dxa" w:w="1810"/>
          </w:tcPr>
          <w:p>
            <w:pPr>
              <w:spacing w:after="0" w:before="0" w:line="240" w:lineRule="auto"/>
            </w:pPr>
            <w:r/>
            <w:r>
              <w:rPr>
                <w:b w:val="0"/>
                <w:sz w:val="16"/>
              </w:rPr>
              <w:t>Integrations</w:t>
            </w:r>
          </w:p>
        </w:tc>
        <w:tc>
          <w:tcPr>
            <w:tcW w:type="dxa" w:w="4455"/>
          </w:tcPr>
          <w:p>
            <w:pPr>
              <w:spacing w:after="0" w:before="0" w:line="240" w:lineRule="auto"/>
            </w:pPr>
            <w:r/>
            <w:r>
              <w:rPr>
                <w:b w:val="0"/>
                <w:sz w:val="16"/>
              </w:rPr>
              <w:t>Per integration: status, last successful call, credential entry (write-only, masked), test action, provider selection.</w:t>
            </w:r>
          </w:p>
        </w:tc>
        <w:tc>
          <w:tcPr>
            <w:tcW w:type="dxa" w:w="3202"/>
          </w:tcPr>
          <w:p>
            <w:pPr>
              <w:spacing w:after="0" w:before="0" w:line="240" w:lineRule="auto"/>
            </w:pPr>
            <w:r/>
            <w:r>
              <w:rPr>
                <w:b w:val="0"/>
                <w:sz w:val="16"/>
              </w:rPr>
              <w:t>Failed test shows the reason; credentials are never displayed after saving.</w:t>
            </w:r>
          </w:p>
        </w:tc>
      </w:tr>
      <w:tr>
        <w:tc>
          <w:tcPr>
            <w:tcW w:type="dxa" w:w="1810"/>
            <w:shd w:val="clear" w:color="auto" w:fill="F2F5F9"/>
          </w:tcPr>
          <w:p>
            <w:pPr>
              <w:spacing w:after="0" w:before="0" w:line="240" w:lineRule="auto"/>
            </w:pPr>
            <w:r/>
            <w:r>
              <w:rPr>
                <w:b w:val="0"/>
                <w:sz w:val="16"/>
              </w:rPr>
              <w:t>Audit log</w:t>
            </w:r>
          </w:p>
        </w:tc>
        <w:tc>
          <w:tcPr>
            <w:tcW w:type="dxa" w:w="4455"/>
            <w:shd w:val="clear" w:color="auto" w:fill="F2F5F9"/>
          </w:tcPr>
          <w:p>
            <w:pPr>
              <w:spacing w:after="0" w:before="0" w:line="240" w:lineRule="auto"/>
            </w:pPr>
            <w:r/>
            <w:r>
              <w:rPr>
                <w:b w:val="0"/>
                <w:sz w:val="16"/>
              </w:rPr>
              <w:t>Filter by actor, action, entity, date; expandable before-and-after values; export.</w:t>
            </w:r>
          </w:p>
        </w:tc>
        <w:tc>
          <w:tcPr>
            <w:tcW w:type="dxa" w:w="3202"/>
            <w:shd w:val="clear" w:color="auto" w:fill="F2F5F9"/>
          </w:tcPr>
          <w:p>
            <w:pPr>
              <w:spacing w:after="0" w:before="0" w:line="240" w:lineRule="auto"/>
            </w:pPr>
            <w:r/>
            <w:r>
              <w:rPr>
                <w:b w:val="0"/>
                <w:sz w:val="16"/>
              </w:rPr>
              <w:t>Scope-restricted for Admin; no edit or delete control exists for any role.</w:t>
            </w:r>
          </w:p>
        </w:tc>
      </w:tr>
      <w:tr>
        <w:tc>
          <w:tcPr>
            <w:tcW w:type="dxa" w:w="1810"/>
          </w:tcPr>
          <w:p>
            <w:pPr>
              <w:spacing w:after="0" w:before="0" w:line="240" w:lineRule="auto"/>
            </w:pPr>
            <w:r/>
            <w:r>
              <w:rPr>
                <w:b w:val="0"/>
                <w:sz w:val="16"/>
              </w:rPr>
              <w:t>Bulk import</w:t>
            </w:r>
          </w:p>
        </w:tc>
        <w:tc>
          <w:tcPr>
            <w:tcW w:type="dxa" w:w="4455"/>
          </w:tcPr>
          <w:p>
            <w:pPr>
              <w:spacing w:after="0" w:before="0" w:line="240" w:lineRule="auto"/>
            </w:pPr>
            <w:r/>
            <w:r>
              <w:rPr>
                <w:b w:val="0"/>
                <w:sz w:val="16"/>
              </w:rPr>
              <w:t>Template download, file upload, validation preview listing rows that will succeed and fail with reasons, commit choice, progress, result report.</w:t>
            </w:r>
          </w:p>
        </w:tc>
        <w:tc>
          <w:tcPr>
            <w:tcW w:type="dxa" w:w="3202"/>
          </w:tcPr>
          <w:p>
            <w:pPr>
              <w:spacing w:after="0" w:before="0" w:line="240" w:lineRule="auto"/>
            </w:pPr>
            <w:r/>
            <w:r>
              <w:rPr>
                <w:b w:val="0"/>
                <w:sz w:val="16"/>
              </w:rPr>
              <w:t>Partial commit confirmation; row-level error report downloadable.</w:t>
            </w:r>
          </w:p>
        </w:tc>
      </w:tr>
      <w:tr>
        <w:tc>
          <w:tcPr>
            <w:tcW w:type="dxa" w:w="1810"/>
            <w:shd w:val="clear" w:color="auto" w:fill="F2F5F9"/>
          </w:tcPr>
          <w:p>
            <w:pPr>
              <w:spacing w:after="0" w:before="0" w:line="240" w:lineRule="auto"/>
            </w:pPr>
            <w:r/>
            <w:r>
              <w:rPr>
                <w:b w:val="0"/>
                <w:sz w:val="16"/>
              </w:rPr>
              <w:t>Backup and restore</w:t>
            </w:r>
          </w:p>
        </w:tc>
        <w:tc>
          <w:tcPr>
            <w:tcW w:type="dxa" w:w="4455"/>
            <w:shd w:val="clear" w:color="auto" w:fill="F2F5F9"/>
          </w:tcPr>
          <w:p>
            <w:pPr>
              <w:spacing w:after="0" w:before="0" w:line="240" w:lineRule="auto"/>
            </w:pPr>
            <w:r/>
            <w:r>
              <w:rPr>
                <w:b w:val="0"/>
                <w:sz w:val="16"/>
              </w:rPr>
              <w:t>Backup history with time, type, size, outcome; manual backup; restore with step-up authentication and typed confirmation.</w:t>
            </w:r>
          </w:p>
        </w:tc>
        <w:tc>
          <w:tcPr>
            <w:tcW w:type="dxa" w:w="3202"/>
            <w:shd w:val="clear" w:color="auto" w:fill="F2F5F9"/>
          </w:tcPr>
          <w:p>
            <w:pPr>
              <w:spacing w:after="0" w:before="0" w:line="240" w:lineRule="auto"/>
            </w:pPr>
            <w:r/>
            <w:r>
              <w:rPr>
                <w:b w:val="0"/>
                <w:sz w:val="16"/>
              </w:rPr>
              <w:t>Restore states exactly what data will be lost before proceeding.</w:t>
            </w:r>
          </w:p>
        </w:tc>
      </w:tr>
      <w:tr>
        <w:tc>
          <w:tcPr>
            <w:tcW w:type="dxa" w:w="1810"/>
          </w:tcPr>
          <w:p>
            <w:pPr>
              <w:spacing w:after="0" w:before="0" w:line="240" w:lineRule="auto"/>
            </w:pPr>
            <w:r/>
            <w:r>
              <w:rPr>
                <w:b w:val="0"/>
                <w:sz w:val="16"/>
              </w:rPr>
              <w:t>Maintenance mode</w:t>
            </w:r>
          </w:p>
        </w:tc>
        <w:tc>
          <w:tcPr>
            <w:tcW w:type="dxa" w:w="4455"/>
          </w:tcPr>
          <w:p>
            <w:pPr>
              <w:spacing w:after="0" w:before="0" w:line="240" w:lineRule="auto"/>
            </w:pPr>
            <w:r/>
            <w:r>
              <w:rPr>
                <w:b w:val="0"/>
                <w:sz w:val="16"/>
              </w:rPr>
              <w:t>Informative message with expected restoration time; Super Admin retains access.</w:t>
            </w:r>
          </w:p>
        </w:tc>
        <w:tc>
          <w:tcPr>
            <w:tcW w:type="dxa" w:w="3202"/>
          </w:tcPr>
          <w:p>
            <w:pPr>
              <w:spacing w:after="0" w:before="0" w:line="240" w:lineRule="auto"/>
            </w:pPr>
            <w:r/>
            <w:r>
              <w:rPr>
                <w:b w:val="0"/>
                <w:sz w:val="16"/>
              </w:rPr>
              <w:t>Shown to all other roles; no technical detail.</w:t>
            </w:r>
          </w:p>
        </w:tc>
      </w:tr>
      <w:tr>
        <w:tc>
          <w:tcPr>
            <w:tcW w:type="dxa" w:w="1810"/>
            <w:shd w:val="clear" w:color="auto" w:fill="F2F5F9"/>
          </w:tcPr>
          <w:p>
            <w:pPr>
              <w:spacing w:after="0" w:before="0" w:line="240" w:lineRule="auto"/>
            </w:pPr>
            <w:r/>
            <w:r>
              <w:rPr>
                <w:b w:val="0"/>
                <w:sz w:val="16"/>
              </w:rPr>
              <w:t>Error pages</w:t>
            </w:r>
          </w:p>
        </w:tc>
        <w:tc>
          <w:tcPr>
            <w:tcW w:type="dxa" w:w="4455"/>
            <w:shd w:val="clear" w:color="auto" w:fill="F2F5F9"/>
          </w:tcPr>
          <w:p>
            <w:pPr>
              <w:spacing w:after="0" w:before="0" w:line="240" w:lineRule="auto"/>
            </w:pPr>
            <w:r/>
            <w:r>
              <w:rPr>
                <w:b w:val="0"/>
                <w:sz w:val="16"/>
              </w:rPr>
              <w:t>403, 404, 429, 500, and 503 pages in plain language with a reference identifier and a route back.</w:t>
            </w:r>
          </w:p>
        </w:tc>
        <w:tc>
          <w:tcPr>
            <w:tcW w:type="dxa" w:w="3202"/>
            <w:shd w:val="clear" w:color="auto" w:fill="F2F5F9"/>
          </w:tcPr>
          <w:p>
            <w:pPr>
              <w:spacing w:after="0" w:before="0" w:line="240" w:lineRule="auto"/>
            </w:pPr>
            <w:r/>
            <w:r>
              <w:rPr>
                <w:b w:val="0"/>
                <w:sz w:val="16"/>
              </w:rPr>
              <w:t>Never a stack trace, framework name, or internal identifier.</w:t>
            </w:r>
          </w:p>
        </w:tc>
      </w:tr>
    </w:tbl>
    <w:p>
      <w:pPr>
        <w:spacing w:after="40"/>
      </w:pPr>
    </w:p>
    <w:p>
      <w:pPr>
        <w:pStyle w:val="Heading2"/>
      </w:pPr>
      <w:r>
        <w:t>13.12  Responsive Behaviour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810"/>
            <w:shd w:val="clear" w:color="auto" w:fill="1F3B63"/>
          </w:tcPr>
          <w:p>
            <w:pPr>
              <w:spacing w:after="0" w:before="0"/>
            </w:pPr>
            <w:r/>
            <w:r>
              <w:rPr>
                <w:b/>
                <w:color w:val="FFFFFF"/>
                <w:sz w:val="17"/>
              </w:rPr>
              <w:t>Breakpoint</w:t>
            </w:r>
          </w:p>
        </w:tc>
        <w:tc>
          <w:tcPr>
            <w:tcW w:type="dxa" w:w="2367"/>
            <w:shd w:val="clear" w:color="auto" w:fill="1F3B63"/>
          </w:tcPr>
          <w:p>
            <w:pPr>
              <w:spacing w:after="0" w:before="0"/>
            </w:pPr>
            <w:r/>
            <w:r>
              <w:rPr>
                <w:b/>
                <w:color w:val="FFFFFF"/>
                <w:sz w:val="17"/>
              </w:rPr>
              <w:t>Layout</w:t>
            </w:r>
          </w:p>
        </w:tc>
        <w:tc>
          <w:tcPr>
            <w:tcW w:type="dxa" w:w="1949"/>
            <w:shd w:val="clear" w:color="auto" w:fill="1F3B63"/>
          </w:tcPr>
          <w:p>
            <w:pPr>
              <w:spacing w:after="0" w:before="0"/>
            </w:pPr>
            <w:r/>
            <w:r>
              <w:rPr>
                <w:b/>
                <w:color w:val="FFFFFF"/>
                <w:sz w:val="17"/>
              </w:rPr>
              <w:t>Navigation</w:t>
            </w:r>
          </w:p>
        </w:tc>
        <w:tc>
          <w:tcPr>
            <w:tcW w:type="dxa" w:w="1810"/>
            <w:shd w:val="clear" w:color="auto" w:fill="1F3B63"/>
          </w:tcPr>
          <w:p>
            <w:pPr>
              <w:spacing w:after="0" w:before="0"/>
            </w:pPr>
            <w:r/>
            <w:r>
              <w:rPr>
                <w:b/>
                <w:color w:val="FFFFFF"/>
                <w:sz w:val="17"/>
              </w:rPr>
              <w:t>Tables</w:t>
            </w:r>
          </w:p>
        </w:tc>
        <w:tc>
          <w:tcPr>
            <w:tcW w:type="dxa" w:w="1532"/>
            <w:shd w:val="clear" w:color="auto" w:fill="1F3B63"/>
          </w:tcPr>
          <w:p>
            <w:pPr>
              <w:spacing w:after="0" w:before="0"/>
            </w:pPr>
            <w:r/>
            <w:r>
              <w:rPr>
                <w:b/>
                <w:color w:val="FFFFFF"/>
                <w:sz w:val="17"/>
              </w:rPr>
              <w:t>Dashboard</w:t>
            </w:r>
          </w:p>
        </w:tc>
      </w:tr>
      <w:tr>
        <w:tc>
          <w:tcPr>
            <w:tcW w:type="dxa" w:w="1810"/>
          </w:tcPr>
          <w:p>
            <w:pPr>
              <w:spacing w:after="0" w:before="0" w:line="240" w:lineRule="auto"/>
            </w:pPr>
            <w:r/>
            <w:r>
              <w:rPr>
                <w:b w:val="0"/>
                <w:sz w:val="16"/>
              </w:rPr>
              <w:t>&lt; 480 px (phone)</w:t>
            </w:r>
          </w:p>
        </w:tc>
        <w:tc>
          <w:tcPr>
            <w:tcW w:type="dxa" w:w="2367"/>
          </w:tcPr>
          <w:p>
            <w:pPr>
              <w:spacing w:after="0" w:before="0" w:line="240" w:lineRule="auto"/>
            </w:pPr>
            <w:r/>
            <w:r>
              <w:rPr>
                <w:b w:val="0"/>
                <w:sz w:val="16"/>
              </w:rPr>
              <w:t>Single column; content stacks in priority order</w:t>
            </w:r>
          </w:p>
        </w:tc>
        <w:tc>
          <w:tcPr>
            <w:tcW w:type="dxa" w:w="1949"/>
          </w:tcPr>
          <w:p>
            <w:pPr>
              <w:spacing w:after="0" w:before="0" w:line="240" w:lineRule="auto"/>
            </w:pPr>
            <w:r/>
            <w:r>
              <w:rPr>
                <w:b w:val="0"/>
                <w:sz w:val="16"/>
              </w:rPr>
              <w:t>Collapsed menu; the two most frequent actions remain visible</w:t>
            </w:r>
          </w:p>
        </w:tc>
        <w:tc>
          <w:tcPr>
            <w:tcW w:type="dxa" w:w="1810"/>
          </w:tcPr>
          <w:p>
            <w:pPr>
              <w:spacing w:after="0" w:before="0" w:line="240" w:lineRule="auto"/>
            </w:pPr>
            <w:r/>
            <w:r>
              <w:rPr>
                <w:b w:val="0"/>
                <w:sz w:val="16"/>
              </w:rPr>
              <w:t>Each row becomes a card with labelled fields</w:t>
            </w:r>
          </w:p>
        </w:tc>
        <w:tc>
          <w:tcPr>
            <w:tcW w:type="dxa" w:w="1532"/>
          </w:tcPr>
          <w:p>
            <w:pPr>
              <w:spacing w:after="0" w:before="0" w:line="240" w:lineRule="auto"/>
            </w:pPr>
            <w:r/>
            <w:r>
              <w:rPr>
                <w:b w:val="0"/>
                <w:sz w:val="16"/>
              </w:rPr>
              <w:t>Widgets stack in the priority order of Section 5.18.1</w:t>
            </w:r>
          </w:p>
        </w:tc>
      </w:tr>
      <w:tr>
        <w:tc>
          <w:tcPr>
            <w:tcW w:type="dxa" w:w="1810"/>
            <w:shd w:val="clear" w:color="auto" w:fill="F2F5F9"/>
          </w:tcPr>
          <w:p>
            <w:pPr>
              <w:spacing w:after="0" w:before="0" w:line="240" w:lineRule="auto"/>
            </w:pPr>
            <w:r/>
            <w:r>
              <w:rPr>
                <w:b w:val="0"/>
                <w:sz w:val="16"/>
              </w:rPr>
              <w:t>480–767 px (large phone)</w:t>
            </w:r>
          </w:p>
        </w:tc>
        <w:tc>
          <w:tcPr>
            <w:tcW w:type="dxa" w:w="2367"/>
            <w:shd w:val="clear" w:color="auto" w:fill="F2F5F9"/>
          </w:tcPr>
          <w:p>
            <w:pPr>
              <w:spacing w:after="0" w:before="0" w:line="240" w:lineRule="auto"/>
            </w:pPr>
            <w:r/>
            <w:r>
              <w:rPr>
                <w:b w:val="0"/>
                <w:sz w:val="16"/>
              </w:rPr>
              <w:t>Single column, wider fields</w:t>
            </w:r>
          </w:p>
        </w:tc>
        <w:tc>
          <w:tcPr>
            <w:tcW w:type="dxa" w:w="1949"/>
            <w:shd w:val="clear" w:color="auto" w:fill="F2F5F9"/>
          </w:tcPr>
          <w:p>
            <w:pPr>
              <w:spacing w:after="0" w:before="0" w:line="240" w:lineRule="auto"/>
            </w:pPr>
            <w:r/>
            <w:r>
              <w:rPr>
                <w:b w:val="0"/>
                <w:sz w:val="16"/>
              </w:rPr>
              <w:t>Collapsed menu</w:t>
            </w:r>
          </w:p>
        </w:tc>
        <w:tc>
          <w:tcPr>
            <w:tcW w:type="dxa" w:w="1810"/>
            <w:shd w:val="clear" w:color="auto" w:fill="F2F5F9"/>
          </w:tcPr>
          <w:p>
            <w:pPr>
              <w:spacing w:after="0" w:before="0" w:line="240" w:lineRule="auto"/>
            </w:pPr>
            <w:r/>
            <w:r>
              <w:rPr>
                <w:b w:val="0"/>
                <w:sz w:val="16"/>
              </w:rPr>
              <w:t>Card rows; key columns only</w:t>
            </w:r>
          </w:p>
        </w:tc>
        <w:tc>
          <w:tcPr>
            <w:tcW w:type="dxa" w:w="1532"/>
            <w:shd w:val="clear" w:color="auto" w:fill="F2F5F9"/>
          </w:tcPr>
          <w:p>
            <w:pPr>
              <w:spacing w:after="0" w:before="0" w:line="240" w:lineRule="auto"/>
            </w:pPr>
            <w:r/>
            <w:r>
              <w:rPr>
                <w:b w:val="0"/>
                <w:sz w:val="16"/>
              </w:rPr>
              <w:t>Stacked</w:t>
            </w:r>
          </w:p>
        </w:tc>
      </w:tr>
      <w:tr>
        <w:tc>
          <w:tcPr>
            <w:tcW w:type="dxa" w:w="1810"/>
          </w:tcPr>
          <w:p>
            <w:pPr>
              <w:spacing w:after="0" w:before="0" w:line="240" w:lineRule="auto"/>
            </w:pPr>
            <w:r/>
            <w:r>
              <w:rPr>
                <w:b w:val="0"/>
                <w:sz w:val="16"/>
              </w:rPr>
              <w:t>768–1023 px (tablet)</w:t>
            </w:r>
          </w:p>
        </w:tc>
        <w:tc>
          <w:tcPr>
            <w:tcW w:type="dxa" w:w="2367"/>
          </w:tcPr>
          <w:p>
            <w:pPr>
              <w:spacing w:after="0" w:before="0" w:line="240" w:lineRule="auto"/>
            </w:pPr>
            <w:r/>
            <w:r>
              <w:rPr>
                <w:b w:val="0"/>
                <w:sz w:val="16"/>
              </w:rPr>
              <w:t>Two columns where content allows</w:t>
            </w:r>
          </w:p>
        </w:tc>
        <w:tc>
          <w:tcPr>
            <w:tcW w:type="dxa" w:w="1949"/>
          </w:tcPr>
          <w:p>
            <w:pPr>
              <w:spacing w:after="0" w:before="0" w:line="240" w:lineRule="auto"/>
            </w:pPr>
            <w:r/>
            <w:r>
              <w:rPr>
                <w:b w:val="0"/>
                <w:sz w:val="16"/>
              </w:rPr>
              <w:t>Visible bar</w:t>
            </w:r>
          </w:p>
        </w:tc>
        <w:tc>
          <w:tcPr>
            <w:tcW w:type="dxa" w:w="1810"/>
          </w:tcPr>
          <w:p>
            <w:pPr>
              <w:spacing w:after="0" w:before="0" w:line="240" w:lineRule="auto"/>
            </w:pPr>
            <w:r/>
            <w:r>
              <w:rPr>
                <w:b w:val="0"/>
                <w:sz w:val="16"/>
              </w:rPr>
              <w:t>Table with horizontal scroll inside its container</w:t>
            </w:r>
          </w:p>
        </w:tc>
        <w:tc>
          <w:tcPr>
            <w:tcW w:type="dxa" w:w="1532"/>
          </w:tcPr>
          <w:p>
            <w:pPr>
              <w:spacing w:after="0" w:before="0" w:line="240" w:lineRule="auto"/>
            </w:pPr>
            <w:r/>
            <w:r>
              <w:rPr>
                <w:b w:val="0"/>
                <w:sz w:val="16"/>
              </w:rPr>
              <w:t>Two-column grid</w:t>
            </w:r>
          </w:p>
        </w:tc>
      </w:tr>
      <w:tr>
        <w:tc>
          <w:tcPr>
            <w:tcW w:type="dxa" w:w="1810"/>
            <w:shd w:val="clear" w:color="auto" w:fill="F2F5F9"/>
          </w:tcPr>
          <w:p>
            <w:pPr>
              <w:spacing w:after="0" w:before="0" w:line="240" w:lineRule="auto"/>
            </w:pPr>
            <w:r/>
            <w:r>
              <w:rPr>
                <w:b w:val="0"/>
                <w:sz w:val="16"/>
              </w:rPr>
              <w:t>1024–1439 px (laptop)</w:t>
            </w:r>
          </w:p>
        </w:tc>
        <w:tc>
          <w:tcPr>
            <w:tcW w:type="dxa" w:w="2367"/>
            <w:shd w:val="clear" w:color="auto" w:fill="F2F5F9"/>
          </w:tcPr>
          <w:p>
            <w:pPr>
              <w:spacing w:after="0" w:before="0" w:line="240" w:lineRule="auto"/>
            </w:pPr>
            <w:r/>
            <w:r>
              <w:rPr>
                <w:b w:val="0"/>
                <w:sz w:val="16"/>
              </w:rPr>
              <w:t>Two to three columns</w:t>
            </w:r>
          </w:p>
        </w:tc>
        <w:tc>
          <w:tcPr>
            <w:tcW w:type="dxa" w:w="1949"/>
            <w:shd w:val="clear" w:color="auto" w:fill="F2F5F9"/>
          </w:tcPr>
          <w:p>
            <w:pPr>
              <w:spacing w:after="0" w:before="0" w:line="240" w:lineRule="auto"/>
            </w:pPr>
            <w:r/>
            <w:r>
              <w:rPr>
                <w:b w:val="0"/>
                <w:sz w:val="16"/>
              </w:rPr>
              <w:t>Full navigation</w:t>
            </w:r>
          </w:p>
        </w:tc>
        <w:tc>
          <w:tcPr>
            <w:tcW w:type="dxa" w:w="1810"/>
            <w:shd w:val="clear" w:color="auto" w:fill="F2F5F9"/>
          </w:tcPr>
          <w:p>
            <w:pPr>
              <w:spacing w:after="0" w:before="0" w:line="240" w:lineRule="auto"/>
            </w:pPr>
            <w:r/>
            <w:r>
              <w:rPr>
                <w:b w:val="0"/>
                <w:sz w:val="16"/>
              </w:rPr>
              <w:t>Full table</w:t>
            </w:r>
          </w:p>
        </w:tc>
        <w:tc>
          <w:tcPr>
            <w:tcW w:type="dxa" w:w="1532"/>
            <w:shd w:val="clear" w:color="auto" w:fill="F2F5F9"/>
          </w:tcPr>
          <w:p>
            <w:pPr>
              <w:spacing w:after="0" w:before="0" w:line="240" w:lineRule="auto"/>
            </w:pPr>
            <w:r/>
            <w:r>
              <w:rPr>
                <w:b w:val="0"/>
                <w:sz w:val="16"/>
              </w:rPr>
              <w:t>Three-column grid</w:t>
            </w:r>
          </w:p>
        </w:tc>
      </w:tr>
      <w:tr>
        <w:tc>
          <w:tcPr>
            <w:tcW w:type="dxa" w:w="1810"/>
          </w:tcPr>
          <w:p>
            <w:pPr>
              <w:spacing w:after="0" w:before="0" w:line="240" w:lineRule="auto"/>
            </w:pPr>
            <w:r/>
            <w:r>
              <w:rPr>
                <w:b w:val="0"/>
                <w:sz w:val="16"/>
              </w:rPr>
              <w:t>≥ 1440 px (desktop)</w:t>
            </w:r>
          </w:p>
        </w:tc>
        <w:tc>
          <w:tcPr>
            <w:tcW w:type="dxa" w:w="2367"/>
          </w:tcPr>
          <w:p>
            <w:pPr>
              <w:spacing w:after="0" w:before="0" w:line="240" w:lineRule="auto"/>
            </w:pPr>
            <w:r/>
            <w:r>
              <w:rPr>
                <w:b w:val="0"/>
                <w:sz w:val="16"/>
              </w:rPr>
              <w:t>Content constrained to a readable maximum width, centred</w:t>
            </w:r>
          </w:p>
        </w:tc>
        <w:tc>
          <w:tcPr>
            <w:tcW w:type="dxa" w:w="1949"/>
          </w:tcPr>
          <w:p>
            <w:pPr>
              <w:spacing w:after="0" w:before="0" w:line="240" w:lineRule="auto"/>
            </w:pPr>
            <w:r/>
            <w:r>
              <w:rPr>
                <w:b w:val="0"/>
                <w:sz w:val="16"/>
              </w:rPr>
              <w:t>Full navigation</w:t>
            </w:r>
          </w:p>
        </w:tc>
        <w:tc>
          <w:tcPr>
            <w:tcW w:type="dxa" w:w="1810"/>
          </w:tcPr>
          <w:p>
            <w:pPr>
              <w:spacing w:after="0" w:before="0" w:line="240" w:lineRule="auto"/>
            </w:pPr>
            <w:r/>
            <w:r>
              <w:rPr>
                <w:b w:val="0"/>
                <w:sz w:val="16"/>
              </w:rPr>
              <w:t>Full table</w:t>
            </w:r>
          </w:p>
        </w:tc>
        <w:tc>
          <w:tcPr>
            <w:tcW w:type="dxa" w:w="1532"/>
          </w:tcPr>
          <w:p>
            <w:pPr>
              <w:spacing w:after="0" w:before="0" w:line="240" w:lineRule="auto"/>
            </w:pPr>
            <w:r/>
            <w:r>
              <w:rPr>
                <w:b w:val="0"/>
                <w:sz w:val="16"/>
              </w:rPr>
              <w:t>Three-column grid</w:t>
            </w:r>
          </w:p>
        </w:tc>
      </w:tr>
    </w:tbl>
    <w:p>
      <w:pPr>
        <w:spacing w:after="40"/>
      </w:pPr>
    </w:p>
    <w:p>
      <w:r>
        <w:br w:type="page"/>
      </w:r>
    </w:p>
    <w:p>
      <w:pPr>
        <w:pStyle w:val="Heading1"/>
        <w:pBdr>
          <w:bottom w:val="single" w:sz="8" w:space="2" w:color="1F3B63"/>
        </w:pBdr>
      </w:pPr>
      <w:r>
        <w:t>14.  Reporting Specifications</w:t>
      </w:r>
    </w:p>
    <w:p>
      <w:pPr>
        <w:jc w:val="both"/>
      </w:pPr>
      <w:r>
        <w:rPr>
          <w:b w:val="0"/>
          <w:i w:val="0"/>
        </w:rPr>
        <w:t>Nineteen reports are specified. Each states its purpose, its filters, its columns, who may run it, and its export formats. Every report is subject to the general reporting requirements of Section 5.17 — in particular, scope is applied automatically and is never a parameter the user may supply.</w:t>
      </w:r>
    </w:p>
    <w:p>
      <w:pPr>
        <w:pStyle w:val="Heading3"/>
      </w:pPr>
      <w:r>
        <w:t>14.1  Report 1 — Student Directory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The definitive list of students, used for day-to-day administration and for producing class lists.</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 sections only)</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programme, batch, section, subject, gender, account status, enrolment status, admission date range, acquisition source</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Registration number · roll number · full name · father/guardian · gender · date of birth · contact number · email · city · section · batch · programme · admission date · account status · attendance % · progress %</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Identity numbers are masked unless the requester has explicitly revealed them, and the reveal is audited (SEC-PRV-005).</w:t>
            </w:r>
          </w:p>
        </w:tc>
      </w:tr>
    </w:tbl>
    <w:p>
      <w:pPr>
        <w:spacing w:after="40"/>
      </w:pPr>
    </w:p>
    <w:p>
      <w:pPr>
        <w:pStyle w:val="Heading3"/>
      </w:pPr>
      <w:r>
        <w:t>14.2  Report 2 — Attendance — Detail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Session-by-session attendance for verification and for answering student queries.</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Date range, section, subject, teacher, student, attendance state, marking source</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Date · session title · subject · section · teacher · registration number · roll number · student name · state · marking source · participation minutes · marked by · marked at · corrected from</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The marking source column makes provider-derived and manually overridden records distinguishable, which matters when attendance is disputed.</w:t>
            </w:r>
          </w:p>
        </w:tc>
      </w:tr>
    </w:tbl>
    <w:p>
      <w:pPr>
        <w:spacing w:after="40"/>
      </w:pPr>
    </w:p>
    <w:p>
      <w:pPr>
        <w:pStyle w:val="Heading3"/>
      </w:pPr>
      <w:r>
        <w:t>14.3  Report 3 — Attendance — Summary by Student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Per-student attendance percentages, the principal early-warning report.</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 Student (OWN)</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section, subject, date range, below-threshold only, percentage band</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Registration number · roll number · name · section · subject · sessions held · present · absent · late · excused · sessions in denominator · attendance % · below threshold · below critical threshold</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Excused sessions are excluded from the denominator by default (BR-ATT-05); the denominator is shown so that the figure can be reproduced.</w:t>
            </w:r>
          </w:p>
        </w:tc>
      </w:tr>
    </w:tbl>
    <w:p>
      <w:pPr>
        <w:spacing w:after="40"/>
      </w:pPr>
    </w:p>
    <w:p>
      <w:pPr>
        <w:pStyle w:val="Heading3"/>
      </w:pPr>
      <w:r>
        <w:t>14.4  Report 4 — Attendance — Monthly Summary by Section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Month-on-month attendance trend, for management review.</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year, month range, programme, batch, section</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Month · section · subject · teacher · sessions held · sessions cancelled · average attendance % · students below threshold · change on previous month</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Supports the comparison-period feature of FR-RPT-015.</w:t>
            </w:r>
          </w:p>
        </w:tc>
      </w:tr>
    </w:tbl>
    <w:p>
      <w:pPr>
        <w:spacing w:after="40"/>
      </w:pPr>
    </w:p>
    <w:p>
      <w:pPr>
        <w:pStyle w:val="Heading3"/>
      </w:pPr>
      <w:r>
        <w:t>14.5  Report 5 — Enrolment Register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The authoritative enrolment position at a point in time, used for planning and for external returns.</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As-at date, academic session, programme, batch, section, subject, enrolment status</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Registration number · name · gender · section · subject · enrolment status · enrolled date · ended date · roll number · teacher</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Supports an as-at date so that a historical position can be reproduced.</w:t>
            </w:r>
          </w:p>
        </w:tc>
      </w:tr>
    </w:tbl>
    <w:p>
      <w:pPr>
        <w:spacing w:after="40"/>
      </w:pPr>
    </w:p>
    <w:p>
      <w:pPr>
        <w:pStyle w:val="Heading3"/>
      </w:pPr>
      <w:r>
        <w:t>14.6  Report 6 — Student Progress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Progress and its components, for identifying students at risk and for certification decisions.</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 Student (OWN)</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section, subject, progress band, completion status</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Registration number · name · section · subject · video % · assignment % · quiz % · attendance % · weights applied · overall % · completion criteria met · computed at</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The weights column is included so that a historical figure remains explicable after the weights are changed (DB-011).</w:t>
            </w:r>
          </w:p>
        </w:tc>
      </w:tr>
    </w:tbl>
    <w:p>
      <w:pPr>
        <w:spacing w:after="40"/>
      </w:pPr>
    </w:p>
    <w:p>
      <w:pPr>
        <w:pStyle w:val="Heading3"/>
      </w:pPr>
      <w:r>
        <w:t>14.7  Report 7 — Course Completion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Who has completed, who is close, and who has stalled.</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programme, section, subject, completion status, date range</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Registration number · name · subject · overall % · criteria met · outstanding items · completion date · certificate issued · certificate number</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The outstanding-items column lists exactly what remains, matching what the student sees (FR-PRG-010).</w:t>
            </w:r>
          </w:p>
        </w:tc>
      </w:tr>
    </w:tbl>
    <w:p>
      <w:pPr>
        <w:spacing w:after="40"/>
      </w:pPr>
    </w:p>
    <w:p>
      <w:pPr>
        <w:pStyle w:val="Heading3"/>
      </w:pPr>
      <w:r>
        <w:t>14.8  Report 8 — Assignment Performance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Assignment-level outcomes, for judging both students and the assignment itself.</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 Student (OWN)</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section, subject, assignment, date range, late only, ungraded only</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Assignment · subject · section · due date · enrolled · submitted · not submitted · late · graded · ungraded · average raw mark · average final mark · average penalty · median grading turnaround (days)</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Grading turnaround is measured against OBJ-05.</w:t>
            </w:r>
          </w:p>
        </w:tc>
      </w:tr>
    </w:tbl>
    <w:p>
      <w:pPr>
        <w:spacing w:after="40"/>
      </w:pPr>
    </w:p>
    <w:p>
      <w:pPr>
        <w:pStyle w:val="Heading3"/>
      </w:pPr>
      <w:r>
        <w:t>14.9  Report 9 — Quiz Analytics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Quiz-level and question-level statistics, for improving assessment quality.</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section, subject, quiz, date range</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Quiz · subject · section · attempts · average score · median · highest · lowest · standard deviation · pass rate · average completion time · per-question correct rate · distractor frequency · discrimination index</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Question-level rows support retiring poor questions (FR-QIZ-038).</w:t>
            </w:r>
          </w:p>
        </w:tc>
      </w:tr>
    </w:tbl>
    <w:p>
      <w:pPr>
        <w:spacing w:after="40"/>
      </w:pPr>
    </w:p>
    <w:p>
      <w:pPr>
        <w:pStyle w:val="Heading3"/>
      </w:pPr>
      <w:r>
        <w:t>14.10  Report 10 — Grade Sheet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A consolidated mark sheet per section and subject, the report most often printed.</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section, subject, assessment type, released only</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Roll number · registration number · name · one column per assessment with marks obtained and available · total · percentage · grade band · attendance %</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Unreleased grades are excluded by default; including them requires an explicit filter and is watermarked as provisional.</w:t>
            </w:r>
          </w:p>
        </w:tc>
      </w:tr>
    </w:tbl>
    <w:p>
      <w:pPr>
        <w:spacing w:after="40"/>
      </w:pPr>
    </w:p>
    <w:p>
      <w:pPr>
        <w:pStyle w:val="Heading3"/>
      </w:pPr>
      <w:r>
        <w:t>14.11  Report 11 — Enrolment Movement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Every change of enrolment state, for reconciling headcount changes.</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Date range, section, subject, movement type, actor</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Date · registration number · name · from state · to state · from section · to section · reason · actor</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Explains any discrepancy between two enrolment registers taken on different dates.</w:t>
            </w:r>
          </w:p>
        </w:tc>
      </w:tr>
    </w:tbl>
    <w:p>
      <w:pPr>
        <w:spacing w:after="40"/>
      </w:pPr>
    </w:p>
    <w:p>
      <w:pPr>
        <w:pStyle w:val="Heading3"/>
      </w:pPr>
      <w:r>
        <w:t>14.12  Report 12 — New Admissions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Admissions in a period, by section and source.</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Date range, programme, batch, section, acquisition source, approving administrator</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Application date · decision date · days to decision · registration number · name · gender · section · programme · source · campaign reference · verified amount · approving administrator</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Days-to-decision measures the admission responsiveness objective (OBJ-01).</w:t>
            </w:r>
          </w:p>
        </w:tc>
      </w:tr>
    </w:tbl>
    <w:p>
      <w:pPr>
        <w:spacing w:after="40"/>
      </w:pPr>
    </w:p>
    <w:p>
      <w:pPr>
        <w:pStyle w:val="Heading3"/>
      </w:pPr>
      <w:r>
        <w:t>14.13  Report 13 — Revenue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Verified income by period, the Institute's principal financial report.</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holding Financial Reporter</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Date range, programme, batch, section, payment method, verifying administrator, include or exclude reversals</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Payment date · verified date · registration number · name · section · programme · amount · currency · method · bank reference · verifying administrator · reversed flag · reversal reason</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Only verified payments are counted. Reversals are shown and excluded from totals. Exportable in the documented accounting CSV schema (FR-RPT-014).</w:t>
            </w:r>
          </w:p>
        </w:tc>
      </w:tr>
    </w:tbl>
    <w:p>
      <w:pPr>
        <w:spacing w:after="40"/>
      </w:pPr>
    </w:p>
    <w:p>
      <w:pPr>
        <w:pStyle w:val="Heading3"/>
      </w:pPr>
      <w:r>
        <w:t>14.14  Report 14 — Outstanding Balances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Who owes what, for fee follow-up.</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holding Financial Reporter</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Programme, batch, section, balance band, days outstanding</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Registration number · name · section · contact number · total due · total verified · outstanding · days since admission · last payment date</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Contact number is included because this report drives follow-up; its use is audited as a personal-data export (SEC-PRV-007).</w:t>
            </w:r>
          </w:p>
        </w:tc>
      </w:tr>
    </w:tbl>
    <w:p>
      <w:pPr>
        <w:spacing w:after="40"/>
      </w:pPr>
    </w:p>
    <w:p>
      <w:pPr>
        <w:pStyle w:val="Heading3"/>
      </w:pPr>
      <w:r>
        <w:t>14.15  Report 15 — Registration Pipeline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The state of the admission funnel, for managing the queue.</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Date range, status, section, source, reviewing administrator</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Tracking reference · submitted date · applicant name · desired section · source · status · days in current status · reviewing administrator · decision · reason code</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Overdue applications are flagged against the configured threshold (FR-REG-038).</w:t>
            </w:r>
          </w:p>
        </w:tc>
      </w:tr>
    </w:tbl>
    <w:p>
      <w:pPr>
        <w:spacing w:after="40"/>
      </w:pPr>
    </w:p>
    <w:p>
      <w:pPr>
        <w:pStyle w:val="Heading3"/>
      </w:pPr>
      <w:r>
        <w:t>14.16  Report 16 — Teacher Activity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What teachers actually did, for workload management and support — not for punitive measurement.</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(OWN only)</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Date range, teacher, subject, section</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Teacher · subject · section · sessions scheduled · held · cancelled · registers marked · marked within window · content items published · assignments set · submissions graded · median grading turnaround · announcements published</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A teacher may see only their own row (Section 4.5.11). The report is a management aid; its framing in the interface SHALL reflect that.</w:t>
            </w:r>
          </w:p>
        </w:tc>
      </w:tr>
    </w:tbl>
    <w:p>
      <w:pPr>
        <w:spacing w:after="40"/>
      </w:pPr>
    </w:p>
    <w:p>
      <w:pPr>
        <w:pStyle w:val="Heading3"/>
      </w:pPr>
      <w:r>
        <w:t>14.17  Report 17 — Marketing Attribution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Which acquisition channels produce enrolled, paying students — the report that justifies advertising spend.</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Date range, source, campaign reference, programme, section</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Source · campaign reference · applications · approved · rejected · conversion rate · average days to decision · verified revenue · revenue per application</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Directly serves OBJ-07. Supports period comparison.</w:t>
            </w:r>
          </w:p>
        </w:tc>
      </w:tr>
    </w:tbl>
    <w:p>
      <w:pPr>
        <w:spacing w:after="40"/>
      </w:pPr>
    </w:p>
    <w:p>
      <w:pPr>
        <w:pStyle w:val="Heading3"/>
      </w:pPr>
      <w:r>
        <w:t>14.18  Report 18 — Content Engagement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Whether published material is actually being used.</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Admin (ALL); Teacher (ASSIGNED)</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Academic session, section, subject, module, date range</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Lecture · subject · section · published date · enrolled · started · completed · completion rate · mean proportion watched · notes downloaded</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Identifies material that is never watched, and students who have not begun.</w:t>
            </w:r>
          </w:p>
        </w:tc>
      </w:tr>
    </w:tbl>
    <w:p>
      <w:pPr>
        <w:spacing w:after="40"/>
      </w:pPr>
    </w:p>
    <w:p>
      <w:pPr>
        <w:pStyle w:val="Heading3"/>
      </w:pPr>
      <w:r>
        <w:t>14.19  Report 19 — Audit and Security Activity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532"/>
            <w:shd w:val="clear" w:color="auto" w:fill="1F3B63"/>
          </w:tcPr>
          <w:p>
            <w:pPr>
              <w:spacing w:after="0" w:before="0"/>
            </w:pPr>
            <w:r/>
            <w:r>
              <w:rPr>
                <w:b/>
                <w:color w:val="FFFFFF"/>
                <w:sz w:val="17"/>
              </w:rPr>
              <w:t>Attribute</w:t>
            </w:r>
          </w:p>
        </w:tc>
        <w:tc>
          <w:tcPr>
            <w:tcW w:type="dxa" w:w="7936"/>
            <w:shd w:val="clear" w:color="auto" w:fill="1F3B63"/>
          </w:tcPr>
          <w:p>
            <w:pPr>
              <w:spacing w:after="0" w:before="0"/>
            </w:pPr>
            <w:r/>
            <w:r>
              <w:rPr>
                <w:b/>
                <w:color w:val="FFFFFF"/>
                <w:sz w:val="17"/>
              </w:rPr>
              <w:t>Specification</w:t>
            </w:r>
          </w:p>
        </w:tc>
      </w:tr>
      <w:tr>
        <w:tc>
          <w:tcPr>
            <w:tcW w:type="dxa" w:w="1532"/>
          </w:tcPr>
          <w:p>
            <w:pPr>
              <w:spacing w:after="0" w:before="0" w:line="240" w:lineRule="auto"/>
            </w:pPr>
            <w:r/>
            <w:r>
              <w:rPr>
                <w:b w:val="0"/>
                <w:sz w:val="16"/>
              </w:rPr>
              <w:t>Purpose</w:t>
            </w:r>
          </w:p>
        </w:tc>
        <w:tc>
          <w:tcPr>
            <w:tcW w:type="dxa" w:w="7936"/>
          </w:tcPr>
          <w:p>
            <w:pPr>
              <w:spacing w:after="0" w:before="0" w:line="240" w:lineRule="auto"/>
            </w:pPr>
            <w:r/>
            <w:r>
              <w:rPr>
                <w:b w:val="0"/>
                <w:sz w:val="16"/>
              </w:rPr>
              <w:t>Who did what, for governance and incident investigation.</w:t>
            </w:r>
          </w:p>
        </w:tc>
      </w:tr>
      <w:tr>
        <w:tc>
          <w:tcPr>
            <w:tcW w:type="dxa" w:w="1532"/>
            <w:shd w:val="clear" w:color="auto" w:fill="F2F5F9"/>
          </w:tcPr>
          <w:p>
            <w:pPr>
              <w:spacing w:after="0" w:before="0" w:line="240" w:lineRule="auto"/>
            </w:pPr>
            <w:r/>
            <w:r>
              <w:rPr>
                <w:b w:val="0"/>
                <w:sz w:val="16"/>
              </w:rPr>
              <w:t>Who may run it</w:t>
            </w:r>
          </w:p>
        </w:tc>
        <w:tc>
          <w:tcPr>
            <w:tcW w:type="dxa" w:w="7936"/>
            <w:shd w:val="clear" w:color="auto" w:fill="F2F5F9"/>
          </w:tcPr>
          <w:p>
            <w:pPr>
              <w:spacing w:after="0" w:before="0" w:line="240" w:lineRule="auto"/>
            </w:pPr>
            <w:r/>
            <w:r>
              <w:rPr>
                <w:b w:val="0"/>
                <w:sz w:val="16"/>
              </w:rPr>
              <w:t>Super Admin (full); Admin (own and subordinate actions only)</w:t>
            </w:r>
          </w:p>
        </w:tc>
      </w:tr>
      <w:tr>
        <w:tc>
          <w:tcPr>
            <w:tcW w:type="dxa" w:w="1532"/>
          </w:tcPr>
          <w:p>
            <w:pPr>
              <w:spacing w:after="0" w:before="0" w:line="240" w:lineRule="auto"/>
            </w:pPr>
            <w:r/>
            <w:r>
              <w:rPr>
                <w:b w:val="0"/>
                <w:sz w:val="16"/>
              </w:rPr>
              <w:t>Filters</w:t>
            </w:r>
          </w:p>
        </w:tc>
        <w:tc>
          <w:tcPr>
            <w:tcW w:type="dxa" w:w="7936"/>
          </w:tcPr>
          <w:p>
            <w:pPr>
              <w:spacing w:after="0" w:before="0" w:line="240" w:lineRule="auto"/>
            </w:pPr>
            <w:r/>
            <w:r>
              <w:rPr>
                <w:b w:val="0"/>
                <w:sz w:val="16"/>
              </w:rPr>
              <w:t>Date range, actor, action, entity type, entity identifier, outcome</w:t>
            </w:r>
          </w:p>
        </w:tc>
      </w:tr>
      <w:tr>
        <w:tc>
          <w:tcPr>
            <w:tcW w:type="dxa" w:w="1532"/>
            <w:shd w:val="clear" w:color="auto" w:fill="F2F5F9"/>
          </w:tcPr>
          <w:p>
            <w:pPr>
              <w:spacing w:after="0" w:before="0" w:line="240" w:lineRule="auto"/>
            </w:pPr>
            <w:r/>
            <w:r>
              <w:rPr>
                <w:b w:val="0"/>
                <w:sz w:val="16"/>
              </w:rPr>
              <w:t>Columns</w:t>
            </w:r>
          </w:p>
        </w:tc>
        <w:tc>
          <w:tcPr>
            <w:tcW w:type="dxa" w:w="7936"/>
            <w:shd w:val="clear" w:color="auto" w:fill="F2F5F9"/>
          </w:tcPr>
          <w:p>
            <w:pPr>
              <w:spacing w:after="0" w:before="0" w:line="240" w:lineRule="auto"/>
            </w:pPr>
            <w:r/>
            <w:r>
              <w:rPr>
                <w:b w:val="0"/>
                <w:sz w:val="16"/>
              </w:rPr>
              <w:t>Timestamp · actor · role · impersonated by · action · entity type · entity identifier · before value · after value · source address · correlation identifier</w:t>
            </w:r>
          </w:p>
        </w:tc>
      </w:tr>
      <w:tr>
        <w:tc>
          <w:tcPr>
            <w:tcW w:type="dxa" w:w="1532"/>
          </w:tcPr>
          <w:p>
            <w:pPr>
              <w:spacing w:after="0" w:before="0" w:line="240" w:lineRule="auto"/>
            </w:pPr>
            <w:r/>
            <w:r>
              <w:rPr>
                <w:b w:val="0"/>
                <w:sz w:val="16"/>
              </w:rPr>
              <w:t>Export</w:t>
            </w:r>
          </w:p>
        </w:tc>
        <w:tc>
          <w:tcPr>
            <w:tcW w:type="dxa" w:w="7936"/>
          </w:tcPr>
          <w:p>
            <w:pPr>
              <w:spacing w:after="0" w:before="0" w:line="240" w:lineRule="auto"/>
            </w:pPr>
            <w:r/>
            <w:r>
              <w:rPr>
                <w:b w:val="0"/>
                <w:sz w:val="16"/>
              </w:rPr>
              <w:t>Excel and PDF</w:t>
            </w:r>
          </w:p>
        </w:tc>
      </w:tr>
      <w:tr>
        <w:tc>
          <w:tcPr>
            <w:tcW w:type="dxa" w:w="1532"/>
            <w:shd w:val="clear" w:color="auto" w:fill="F2F5F9"/>
          </w:tcPr>
          <w:p>
            <w:pPr>
              <w:spacing w:after="0" w:before="0" w:line="240" w:lineRule="auto"/>
            </w:pPr>
            <w:r/>
            <w:r>
              <w:rPr>
                <w:b w:val="0"/>
                <w:sz w:val="16"/>
              </w:rPr>
              <w:t>Notes</w:t>
            </w:r>
          </w:p>
        </w:tc>
        <w:tc>
          <w:tcPr>
            <w:tcW w:type="dxa" w:w="7936"/>
            <w:shd w:val="clear" w:color="auto" w:fill="F2F5F9"/>
          </w:tcPr>
          <w:p>
            <w:pPr>
              <w:spacing w:after="0" w:before="0" w:line="240" w:lineRule="auto"/>
            </w:pPr>
            <w:r/>
            <w:r>
              <w:rPr>
                <w:b w:val="0"/>
                <w:sz w:val="16"/>
              </w:rPr>
              <w:t>Read-only. No role has any means to alter or delete an entry (FR-LOG-004).</w:t>
            </w:r>
          </w:p>
        </w:tc>
      </w:tr>
    </w:tbl>
    <w:p>
      <w:pPr>
        <w:spacing w:after="40"/>
      </w:pPr>
    </w:p>
    <w:p>
      <w:pPr>
        <w:pStyle w:val="Heading2"/>
      </w:pPr>
      <w:r>
        <w:t>14.20  General Reporting Rules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975"/>
            <w:shd w:val="clear" w:color="auto" w:fill="1F3B63"/>
          </w:tcPr>
          <w:p>
            <w:pPr>
              <w:spacing w:after="0" w:before="0"/>
            </w:pPr>
            <w:r/>
            <w:r>
              <w:rPr>
                <w:b/>
                <w:color w:val="FFFFFF"/>
                <w:sz w:val="17"/>
              </w:rPr>
              <w:t>Ref.</w:t>
            </w:r>
          </w:p>
        </w:tc>
        <w:tc>
          <w:tcPr>
            <w:tcW w:type="dxa" w:w="8493"/>
            <w:shd w:val="clear" w:color="auto" w:fill="1F3B63"/>
          </w:tcPr>
          <w:p>
            <w:pPr>
              <w:spacing w:after="0" w:before="0"/>
            </w:pPr>
            <w:r/>
            <w:r>
              <w:rPr>
                <w:b/>
                <w:color w:val="FFFFFF"/>
                <w:sz w:val="17"/>
              </w:rPr>
              <w:t>Rule</w:t>
            </w:r>
          </w:p>
        </w:tc>
      </w:tr>
      <w:tr>
        <w:tc>
          <w:tcPr>
            <w:tcW w:type="dxa" w:w="975"/>
          </w:tcPr>
          <w:p>
            <w:pPr>
              <w:spacing w:after="0" w:before="0" w:line="240" w:lineRule="auto"/>
            </w:pPr>
            <w:r/>
            <w:r>
              <w:rPr>
                <w:b w:val="0"/>
                <w:sz w:val="16"/>
              </w:rPr>
              <w:t>BR-RPT-01</w:t>
            </w:r>
          </w:p>
        </w:tc>
        <w:tc>
          <w:tcPr>
            <w:tcW w:type="dxa" w:w="8493"/>
          </w:tcPr>
          <w:p>
            <w:pPr>
              <w:spacing w:after="0" w:before="0" w:line="240" w:lineRule="auto"/>
            </w:pPr>
            <w:r/>
            <w:r>
              <w:rPr>
                <w:b w:val="0"/>
                <w:sz w:val="16"/>
              </w:rPr>
              <w:t>A report SHALL return only records within the requesting user's scope, applied in the query, and the row count SHALL reflect that scope.</w:t>
            </w:r>
          </w:p>
        </w:tc>
      </w:tr>
      <w:tr>
        <w:tc>
          <w:tcPr>
            <w:tcW w:type="dxa" w:w="975"/>
            <w:shd w:val="clear" w:color="auto" w:fill="F2F5F9"/>
          </w:tcPr>
          <w:p>
            <w:pPr>
              <w:spacing w:after="0" w:before="0" w:line="240" w:lineRule="auto"/>
            </w:pPr>
            <w:r/>
            <w:r>
              <w:rPr>
                <w:b w:val="0"/>
                <w:sz w:val="16"/>
              </w:rPr>
              <w:t>BR-RPT-02</w:t>
            </w:r>
          </w:p>
        </w:tc>
        <w:tc>
          <w:tcPr>
            <w:tcW w:type="dxa" w:w="8493"/>
            <w:shd w:val="clear" w:color="auto" w:fill="F2F5F9"/>
          </w:tcPr>
          <w:p>
            <w:pPr>
              <w:spacing w:after="0" w:before="0" w:line="240" w:lineRule="auto"/>
            </w:pPr>
            <w:r/>
            <w:r>
              <w:rPr>
                <w:b w:val="0"/>
                <w:sz w:val="16"/>
              </w:rPr>
              <w:t>Where a dashboard figure and a report figure derive from the same definition, they SHALL agree exactly. A discrepancy is a defect.</w:t>
            </w:r>
          </w:p>
        </w:tc>
      </w:tr>
      <w:tr>
        <w:tc>
          <w:tcPr>
            <w:tcW w:type="dxa" w:w="975"/>
          </w:tcPr>
          <w:p>
            <w:pPr>
              <w:spacing w:after="0" w:before="0" w:line="240" w:lineRule="auto"/>
            </w:pPr>
            <w:r/>
            <w:r>
              <w:rPr>
                <w:b w:val="0"/>
                <w:sz w:val="16"/>
              </w:rPr>
              <w:t>BR-RPT-03</w:t>
            </w:r>
          </w:p>
        </w:tc>
        <w:tc>
          <w:tcPr>
            <w:tcW w:type="dxa" w:w="8493"/>
          </w:tcPr>
          <w:p>
            <w:pPr>
              <w:spacing w:after="0" w:before="0" w:line="240" w:lineRule="auto"/>
            </w:pPr>
            <w:r/>
            <w:r>
              <w:rPr>
                <w:b w:val="0"/>
                <w:sz w:val="16"/>
              </w:rPr>
              <w:t>Every export SHALL state the report name, the filters applied, the generating user, and the generation timestamp.</w:t>
            </w:r>
          </w:p>
        </w:tc>
      </w:tr>
      <w:tr>
        <w:tc>
          <w:tcPr>
            <w:tcW w:type="dxa" w:w="975"/>
            <w:shd w:val="clear" w:color="auto" w:fill="F2F5F9"/>
          </w:tcPr>
          <w:p>
            <w:pPr>
              <w:spacing w:after="0" w:before="0" w:line="240" w:lineRule="auto"/>
            </w:pPr>
            <w:r/>
            <w:r>
              <w:rPr>
                <w:b w:val="0"/>
                <w:sz w:val="16"/>
              </w:rPr>
              <w:t>BR-RPT-04</w:t>
            </w:r>
          </w:p>
        </w:tc>
        <w:tc>
          <w:tcPr>
            <w:tcW w:type="dxa" w:w="8493"/>
            <w:shd w:val="clear" w:color="auto" w:fill="F2F5F9"/>
          </w:tcPr>
          <w:p>
            <w:pPr>
              <w:spacing w:after="0" w:before="0" w:line="240" w:lineRule="auto"/>
            </w:pPr>
            <w:r/>
            <w:r>
              <w:rPr>
                <w:b w:val="0"/>
                <w:sz w:val="16"/>
              </w:rPr>
              <w:t>Every computed column SHALL have a stated definition available from the report screen.</w:t>
            </w:r>
          </w:p>
        </w:tc>
      </w:tr>
      <w:tr>
        <w:tc>
          <w:tcPr>
            <w:tcW w:type="dxa" w:w="975"/>
          </w:tcPr>
          <w:p>
            <w:pPr>
              <w:spacing w:after="0" w:before="0" w:line="240" w:lineRule="auto"/>
            </w:pPr>
            <w:r/>
            <w:r>
              <w:rPr>
                <w:b w:val="0"/>
                <w:sz w:val="16"/>
              </w:rPr>
              <w:t>BR-RPT-05</w:t>
            </w:r>
          </w:p>
        </w:tc>
        <w:tc>
          <w:tcPr>
            <w:tcW w:type="dxa" w:w="8493"/>
          </w:tcPr>
          <w:p>
            <w:pPr>
              <w:spacing w:after="0" w:before="0" w:line="240" w:lineRule="auto"/>
            </w:pPr>
            <w:r/>
            <w:r>
              <w:rPr>
                <w:b w:val="0"/>
                <w:sz w:val="16"/>
              </w:rPr>
              <w:t>Financial reports SHALL count only verified payments, and SHALL show reversals separately rather than netting them silently.</w:t>
            </w:r>
          </w:p>
        </w:tc>
      </w:tr>
      <w:tr>
        <w:tc>
          <w:tcPr>
            <w:tcW w:type="dxa" w:w="975"/>
            <w:shd w:val="clear" w:color="auto" w:fill="F2F5F9"/>
          </w:tcPr>
          <w:p>
            <w:pPr>
              <w:spacing w:after="0" w:before="0" w:line="240" w:lineRule="auto"/>
            </w:pPr>
            <w:r/>
            <w:r>
              <w:rPr>
                <w:b w:val="0"/>
                <w:sz w:val="16"/>
              </w:rPr>
              <w:t>BR-RPT-06</w:t>
            </w:r>
          </w:p>
        </w:tc>
        <w:tc>
          <w:tcPr>
            <w:tcW w:type="dxa" w:w="8493"/>
            <w:shd w:val="clear" w:color="auto" w:fill="F2F5F9"/>
          </w:tcPr>
          <w:p>
            <w:pPr>
              <w:spacing w:after="0" w:before="0" w:line="240" w:lineRule="auto"/>
            </w:pPr>
            <w:r/>
            <w:r>
              <w:rPr>
                <w:b w:val="0"/>
                <w:sz w:val="16"/>
              </w:rPr>
              <w:t>Attendance percentages SHALL be computed on the denominator rule of BR-ATT-05 consistently across every report and dashboard.</w:t>
            </w:r>
          </w:p>
        </w:tc>
      </w:tr>
      <w:tr>
        <w:tc>
          <w:tcPr>
            <w:tcW w:type="dxa" w:w="975"/>
          </w:tcPr>
          <w:p>
            <w:pPr>
              <w:spacing w:after="0" w:before="0" w:line="240" w:lineRule="auto"/>
            </w:pPr>
            <w:r/>
            <w:r>
              <w:rPr>
                <w:b w:val="0"/>
                <w:sz w:val="16"/>
              </w:rPr>
              <w:t>BR-RPT-07</w:t>
            </w:r>
          </w:p>
        </w:tc>
        <w:tc>
          <w:tcPr>
            <w:tcW w:type="dxa" w:w="8493"/>
          </w:tcPr>
          <w:p>
            <w:pPr>
              <w:spacing w:after="0" w:before="0" w:line="240" w:lineRule="auto"/>
            </w:pPr>
            <w:r/>
            <w:r>
              <w:rPr>
                <w:b w:val="0"/>
                <w:sz w:val="16"/>
              </w:rPr>
              <w:t>A report containing personal data SHALL record its generation in the audit log with the requesting user, the filters, and the row count.</w:t>
            </w:r>
          </w:p>
        </w:tc>
      </w:tr>
      <w:tr>
        <w:tc>
          <w:tcPr>
            <w:tcW w:type="dxa" w:w="975"/>
            <w:shd w:val="clear" w:color="auto" w:fill="F2F5F9"/>
          </w:tcPr>
          <w:p>
            <w:pPr>
              <w:spacing w:after="0" w:before="0" w:line="240" w:lineRule="auto"/>
            </w:pPr>
            <w:r/>
            <w:r>
              <w:rPr>
                <w:b w:val="0"/>
                <w:sz w:val="16"/>
              </w:rPr>
              <w:t>BR-RPT-08</w:t>
            </w:r>
          </w:p>
        </w:tc>
        <w:tc>
          <w:tcPr>
            <w:tcW w:type="dxa" w:w="8493"/>
            <w:shd w:val="clear" w:color="auto" w:fill="F2F5F9"/>
          </w:tcPr>
          <w:p>
            <w:pPr>
              <w:spacing w:after="0" w:before="0" w:line="240" w:lineRule="auto"/>
            </w:pPr>
            <w:r/>
            <w:r>
              <w:rPr>
                <w:b w:val="0"/>
                <w:sz w:val="16"/>
              </w:rPr>
              <w:t>A report SHALL never expose a field the requesting role may not see in the interface (Section 4.7).</w:t>
            </w:r>
          </w:p>
        </w:tc>
      </w:tr>
    </w:tbl>
    <w:p>
      <w:pPr>
        <w:spacing w:after="40"/>
      </w:pPr>
    </w:p>
    <w:p>
      <w:r>
        <w:br w:type="page"/>
      </w:r>
    </w:p>
    <w:p>
      <w:pPr>
        <w:pStyle w:val="Heading1"/>
        <w:pBdr>
          <w:bottom w:val="single" w:sz="8" w:space="2" w:color="1F3B63"/>
        </w:pBdr>
      </w:pPr>
      <w:r>
        <w:t>15.  Business Rules</w:t>
      </w:r>
    </w:p>
    <w:p>
      <w:pPr>
        <w:jc w:val="both"/>
      </w:pPr>
      <w:r>
        <w:rPr>
          <w:b w:val="0"/>
          <w:i w:val="0"/>
        </w:rPr>
        <w:t>Business rules are the invariants the System SHALL enforce regardless of which interface, API, or process attempts the change. Each is stated once here and referenced elsewhere by identifier, so that it has exactly one authoritative expression. A rule SHALL be enforced server-side; enforcing it only in the interface is a defect.</w:t>
      </w:r>
    </w:p>
    <w:p>
      <w:pPr>
        <w:pStyle w:val="Heading2"/>
      </w:pPr>
      <w:r>
        <w:t>15.1  Registration and Numbering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975"/>
            <w:shd w:val="clear" w:color="auto" w:fill="1F3B63"/>
          </w:tcPr>
          <w:p>
            <w:pPr>
              <w:spacing w:after="0" w:before="0"/>
            </w:pPr>
            <w:r/>
            <w:r>
              <w:rPr>
                <w:b/>
                <w:color w:val="FFFFFF"/>
                <w:sz w:val="17"/>
              </w:rPr>
              <w:t>Ref.</w:t>
            </w:r>
          </w:p>
        </w:tc>
        <w:tc>
          <w:tcPr>
            <w:tcW w:type="dxa" w:w="5987"/>
            <w:shd w:val="clear" w:color="auto" w:fill="1F3B63"/>
          </w:tcPr>
          <w:p>
            <w:pPr>
              <w:spacing w:after="0" w:before="0"/>
            </w:pPr>
            <w:r/>
            <w:r>
              <w:rPr>
                <w:b/>
                <w:color w:val="FFFFFF"/>
                <w:sz w:val="17"/>
              </w:rPr>
              <w:t>Rule</w:t>
            </w:r>
          </w:p>
        </w:tc>
        <w:tc>
          <w:tcPr>
            <w:tcW w:type="dxa" w:w="2506"/>
            <w:shd w:val="clear" w:color="auto" w:fill="1F3B63"/>
          </w:tcPr>
          <w:p>
            <w:pPr>
              <w:spacing w:after="0" w:before="0"/>
            </w:pPr>
            <w:r/>
            <w:r>
              <w:rPr>
                <w:b/>
                <w:color w:val="FFFFFF"/>
                <w:sz w:val="17"/>
              </w:rPr>
              <w:t>Enforcement</w:t>
            </w:r>
          </w:p>
        </w:tc>
      </w:tr>
      <w:tr>
        <w:tc>
          <w:tcPr>
            <w:tcW w:type="dxa" w:w="975"/>
          </w:tcPr>
          <w:p>
            <w:pPr>
              <w:spacing w:after="0" w:before="0" w:line="240" w:lineRule="auto"/>
            </w:pPr>
            <w:r/>
            <w:r>
              <w:rPr>
                <w:b w:val="0"/>
                <w:sz w:val="16"/>
              </w:rPr>
              <w:t>BR-REG-01</w:t>
            </w:r>
          </w:p>
        </w:tc>
        <w:tc>
          <w:tcPr>
            <w:tcW w:type="dxa" w:w="5987"/>
          </w:tcPr>
          <w:p>
            <w:pPr>
              <w:spacing w:after="0" w:before="0" w:line="240" w:lineRule="auto"/>
            </w:pPr>
            <w:r/>
            <w:r>
              <w:rPr>
                <w:b w:val="0"/>
                <w:sz w:val="16"/>
              </w:rPr>
              <w:t>A Registration Request confers no access. It is not a Student and has no account.</w:t>
            </w:r>
          </w:p>
        </w:tc>
        <w:tc>
          <w:tcPr>
            <w:tcW w:type="dxa" w:w="2506"/>
          </w:tcPr>
          <w:p>
            <w:pPr>
              <w:spacing w:after="0" w:before="0" w:line="240" w:lineRule="auto"/>
            </w:pPr>
            <w:r/>
            <w:r>
              <w:rPr>
                <w:b w:val="0"/>
                <w:sz w:val="16"/>
              </w:rPr>
              <w:t>Schema separation; no credential on the request</w:t>
            </w:r>
          </w:p>
        </w:tc>
      </w:tr>
      <w:tr>
        <w:tc>
          <w:tcPr>
            <w:tcW w:type="dxa" w:w="975"/>
            <w:shd w:val="clear" w:color="auto" w:fill="F2F5F9"/>
          </w:tcPr>
          <w:p>
            <w:pPr>
              <w:spacing w:after="0" w:before="0" w:line="240" w:lineRule="auto"/>
            </w:pPr>
            <w:r/>
            <w:r>
              <w:rPr>
                <w:b w:val="0"/>
                <w:sz w:val="16"/>
              </w:rPr>
              <w:t>BR-REG-02</w:t>
            </w:r>
          </w:p>
        </w:tc>
        <w:tc>
          <w:tcPr>
            <w:tcW w:type="dxa" w:w="5987"/>
            <w:shd w:val="clear" w:color="auto" w:fill="F2F5F9"/>
          </w:tcPr>
          <w:p>
            <w:pPr>
              <w:spacing w:after="0" w:before="0" w:line="240" w:lineRule="auto"/>
            </w:pPr>
            <w:r/>
            <w:r>
              <w:rPr>
                <w:b w:val="0"/>
                <w:sz w:val="16"/>
              </w:rPr>
              <w:t>A Student account SHALL exist only as the result of an approved registration or a direct administrative creation.</w:t>
            </w:r>
          </w:p>
        </w:tc>
        <w:tc>
          <w:tcPr>
            <w:tcW w:type="dxa" w:w="2506"/>
            <w:shd w:val="clear" w:color="auto" w:fill="F2F5F9"/>
          </w:tcPr>
          <w:p>
            <w:pPr>
              <w:spacing w:after="0" w:before="0" w:line="240" w:lineRule="auto"/>
            </w:pPr>
            <w:r/>
            <w:r>
              <w:rPr>
                <w:b w:val="0"/>
                <w:sz w:val="16"/>
              </w:rPr>
              <w:t>Application logic; audit</w:t>
            </w:r>
          </w:p>
        </w:tc>
      </w:tr>
      <w:tr>
        <w:tc>
          <w:tcPr>
            <w:tcW w:type="dxa" w:w="975"/>
          </w:tcPr>
          <w:p>
            <w:pPr>
              <w:spacing w:after="0" w:before="0" w:line="240" w:lineRule="auto"/>
            </w:pPr>
            <w:r/>
            <w:r>
              <w:rPr>
                <w:b w:val="0"/>
                <w:sz w:val="16"/>
              </w:rPr>
              <w:t>BR-REG-03</w:t>
            </w:r>
          </w:p>
        </w:tc>
        <w:tc>
          <w:tcPr>
            <w:tcW w:type="dxa" w:w="5987"/>
          </w:tcPr>
          <w:p>
            <w:pPr>
              <w:spacing w:after="0" w:before="0" w:line="240" w:lineRule="auto"/>
            </w:pPr>
            <w:r/>
            <w:r>
              <w:rPr>
                <w:b w:val="0"/>
                <w:sz w:val="16"/>
              </w:rPr>
              <w:t>An application SHALL carry at least one payment document before it may be submitted.</w:t>
            </w:r>
          </w:p>
        </w:tc>
        <w:tc>
          <w:tcPr>
            <w:tcW w:type="dxa" w:w="2506"/>
          </w:tcPr>
          <w:p>
            <w:pPr>
              <w:spacing w:after="0" w:before="0" w:line="240" w:lineRule="auto"/>
            </w:pPr>
            <w:r/>
            <w:r>
              <w:rPr>
                <w:b w:val="0"/>
                <w:sz w:val="16"/>
              </w:rPr>
              <w:t>Server-side validation</w:t>
            </w:r>
          </w:p>
        </w:tc>
      </w:tr>
      <w:tr>
        <w:tc>
          <w:tcPr>
            <w:tcW w:type="dxa" w:w="975"/>
            <w:shd w:val="clear" w:color="auto" w:fill="F2F5F9"/>
          </w:tcPr>
          <w:p>
            <w:pPr>
              <w:spacing w:after="0" w:before="0" w:line="240" w:lineRule="auto"/>
            </w:pPr>
            <w:r/>
            <w:r>
              <w:rPr>
                <w:b w:val="0"/>
                <w:sz w:val="16"/>
              </w:rPr>
              <w:t>BR-REG-04</w:t>
            </w:r>
          </w:p>
        </w:tc>
        <w:tc>
          <w:tcPr>
            <w:tcW w:type="dxa" w:w="5987"/>
            <w:shd w:val="clear" w:color="auto" w:fill="F2F5F9"/>
          </w:tcPr>
          <w:p>
            <w:pPr>
              <w:spacing w:after="0" w:before="0" w:line="240" w:lineRule="auto"/>
            </w:pPr>
            <w:r/>
            <w:r>
              <w:rPr>
                <w:b w:val="0"/>
                <w:sz w:val="16"/>
              </w:rPr>
              <w:t>Only Super Admin and Admin may view a payment document. Teachers SHALL NOT, under any circumstance.</w:t>
            </w:r>
          </w:p>
        </w:tc>
        <w:tc>
          <w:tcPr>
            <w:tcW w:type="dxa" w:w="2506"/>
            <w:shd w:val="clear" w:color="auto" w:fill="F2F5F9"/>
          </w:tcPr>
          <w:p>
            <w:pPr>
              <w:spacing w:after="0" w:before="0" w:line="240" w:lineRule="auto"/>
            </w:pPr>
            <w:r/>
            <w:r>
              <w:rPr>
                <w:b w:val="0"/>
                <w:sz w:val="16"/>
              </w:rPr>
              <w:t>RBAC; negative test suite</w:t>
            </w:r>
          </w:p>
        </w:tc>
      </w:tr>
      <w:tr>
        <w:tc>
          <w:tcPr>
            <w:tcW w:type="dxa" w:w="975"/>
          </w:tcPr>
          <w:p>
            <w:pPr>
              <w:spacing w:after="0" w:before="0" w:line="240" w:lineRule="auto"/>
            </w:pPr>
            <w:r/>
            <w:r>
              <w:rPr>
                <w:b w:val="0"/>
                <w:sz w:val="16"/>
              </w:rPr>
              <w:t>BR-REG-05</w:t>
            </w:r>
          </w:p>
        </w:tc>
        <w:tc>
          <w:tcPr>
            <w:tcW w:type="dxa" w:w="5987"/>
          </w:tcPr>
          <w:p>
            <w:pPr>
              <w:spacing w:after="0" w:before="0" w:line="240" w:lineRule="auto"/>
            </w:pPr>
            <w:r/>
            <w:r>
              <w:rPr>
                <w:b w:val="0"/>
                <w:sz w:val="16"/>
              </w:rPr>
              <w:t>A rejection SHALL carry a reason code.</w:t>
            </w:r>
          </w:p>
        </w:tc>
        <w:tc>
          <w:tcPr>
            <w:tcW w:type="dxa" w:w="2506"/>
          </w:tcPr>
          <w:p>
            <w:pPr>
              <w:spacing w:after="0" w:before="0" w:line="240" w:lineRule="auto"/>
            </w:pPr>
            <w:r/>
            <w:r>
              <w:rPr>
                <w:b w:val="0"/>
                <w:sz w:val="16"/>
              </w:rPr>
              <w:t>Server-side validation</w:t>
            </w:r>
          </w:p>
        </w:tc>
      </w:tr>
      <w:tr>
        <w:tc>
          <w:tcPr>
            <w:tcW w:type="dxa" w:w="975"/>
            <w:shd w:val="clear" w:color="auto" w:fill="F2F5F9"/>
          </w:tcPr>
          <w:p>
            <w:pPr>
              <w:spacing w:after="0" w:before="0" w:line="240" w:lineRule="auto"/>
            </w:pPr>
            <w:r/>
            <w:r>
              <w:rPr>
                <w:b w:val="0"/>
                <w:sz w:val="16"/>
              </w:rPr>
              <w:t>BR-REG-06</w:t>
            </w:r>
          </w:p>
        </w:tc>
        <w:tc>
          <w:tcPr>
            <w:tcW w:type="dxa" w:w="5987"/>
            <w:shd w:val="clear" w:color="auto" w:fill="F2F5F9"/>
          </w:tcPr>
          <w:p>
            <w:pPr>
              <w:spacing w:after="0" w:before="0" w:line="240" w:lineRule="auto"/>
            </w:pPr>
            <w:r/>
            <w:r>
              <w:rPr>
                <w:b w:val="0"/>
                <w:sz w:val="16"/>
              </w:rPr>
              <w:t>A registration number SHALL be unique across the System.</w:t>
            </w:r>
          </w:p>
        </w:tc>
        <w:tc>
          <w:tcPr>
            <w:tcW w:type="dxa" w:w="2506"/>
            <w:shd w:val="clear" w:color="auto" w:fill="F2F5F9"/>
          </w:tcPr>
          <w:p>
            <w:pPr>
              <w:spacing w:after="0" w:before="0" w:line="240" w:lineRule="auto"/>
            </w:pPr>
            <w:r/>
            <w:r>
              <w:rPr>
                <w:b w:val="0"/>
                <w:sz w:val="16"/>
              </w:rPr>
              <w:t>Database unique constraint</w:t>
            </w:r>
          </w:p>
        </w:tc>
      </w:tr>
      <w:tr>
        <w:tc>
          <w:tcPr>
            <w:tcW w:type="dxa" w:w="975"/>
          </w:tcPr>
          <w:p>
            <w:pPr>
              <w:spacing w:after="0" w:before="0" w:line="240" w:lineRule="auto"/>
            </w:pPr>
            <w:r/>
            <w:r>
              <w:rPr>
                <w:b w:val="0"/>
                <w:sz w:val="16"/>
              </w:rPr>
              <w:t>BR-REG-07</w:t>
            </w:r>
          </w:p>
        </w:tc>
        <w:tc>
          <w:tcPr>
            <w:tcW w:type="dxa" w:w="5987"/>
          </w:tcPr>
          <w:p>
            <w:pPr>
              <w:spacing w:after="0" w:before="0" w:line="240" w:lineRule="auto"/>
            </w:pPr>
            <w:r/>
            <w:r>
              <w:rPr>
                <w:b w:val="0"/>
                <w:sz w:val="16"/>
              </w:rPr>
              <w:t>A registration number, once issued, SHALL never be reused, recycled, or reissued — including after withdrawal, rejection reversal, or account deletion.</w:t>
            </w:r>
          </w:p>
        </w:tc>
        <w:tc>
          <w:tcPr>
            <w:tcW w:type="dxa" w:w="2506"/>
          </w:tcPr>
          <w:p>
            <w:pPr>
              <w:spacing w:after="0" w:before="0" w:line="240" w:lineRule="auto"/>
            </w:pPr>
            <w:r/>
            <w:r>
              <w:rPr>
                <w:b w:val="0"/>
                <w:sz w:val="16"/>
              </w:rPr>
              <w:t>Sequence never decremented; no delete path</w:t>
            </w:r>
          </w:p>
        </w:tc>
      </w:tr>
      <w:tr>
        <w:tc>
          <w:tcPr>
            <w:tcW w:type="dxa" w:w="975"/>
            <w:shd w:val="clear" w:color="auto" w:fill="F2F5F9"/>
          </w:tcPr>
          <w:p>
            <w:pPr>
              <w:spacing w:after="0" w:before="0" w:line="240" w:lineRule="auto"/>
            </w:pPr>
            <w:r/>
            <w:r>
              <w:rPr>
                <w:b w:val="0"/>
                <w:sz w:val="16"/>
              </w:rPr>
              <w:t>BR-REG-08</w:t>
            </w:r>
          </w:p>
        </w:tc>
        <w:tc>
          <w:tcPr>
            <w:tcW w:type="dxa" w:w="5987"/>
            <w:shd w:val="clear" w:color="auto" w:fill="F2F5F9"/>
          </w:tcPr>
          <w:p>
            <w:pPr>
              <w:spacing w:after="0" w:before="0" w:line="240" w:lineRule="auto"/>
            </w:pPr>
            <w:r/>
            <w:r>
              <w:rPr>
                <w:b w:val="0"/>
                <w:sz w:val="16"/>
              </w:rPr>
              <w:t>A roll number is unique within a section and MAY be reused after a withdrawal or transfer.</w:t>
            </w:r>
          </w:p>
        </w:tc>
        <w:tc>
          <w:tcPr>
            <w:tcW w:type="dxa" w:w="2506"/>
            <w:shd w:val="clear" w:color="auto" w:fill="F2F5F9"/>
          </w:tcPr>
          <w:p>
            <w:pPr>
              <w:spacing w:after="0" w:before="0" w:line="240" w:lineRule="auto"/>
            </w:pPr>
            <w:r/>
            <w:r>
              <w:rPr>
                <w:b w:val="0"/>
                <w:sz w:val="16"/>
              </w:rPr>
              <w:t>Partial unique index on live rows</w:t>
            </w:r>
          </w:p>
        </w:tc>
      </w:tr>
      <w:tr>
        <w:tc>
          <w:tcPr>
            <w:tcW w:type="dxa" w:w="975"/>
          </w:tcPr>
          <w:p>
            <w:pPr>
              <w:spacing w:after="0" w:before="0" w:line="240" w:lineRule="auto"/>
            </w:pPr>
            <w:r/>
            <w:r>
              <w:rPr>
                <w:b w:val="0"/>
                <w:sz w:val="16"/>
              </w:rPr>
              <w:t>BR-REG-09</w:t>
            </w:r>
          </w:p>
        </w:tc>
        <w:tc>
          <w:tcPr>
            <w:tcW w:type="dxa" w:w="5987"/>
          </w:tcPr>
          <w:p>
            <w:pPr>
              <w:spacing w:after="0" w:before="0" w:line="240" w:lineRule="auto"/>
            </w:pPr>
            <w:r/>
            <w:r>
              <w:rPr>
                <w:b w:val="0"/>
                <w:sz w:val="16"/>
              </w:rPr>
              <w:t>Approval provisioning SHALL be atomic. Partial provisioning SHALL NOT persist.</w:t>
            </w:r>
          </w:p>
        </w:tc>
        <w:tc>
          <w:tcPr>
            <w:tcW w:type="dxa" w:w="2506"/>
          </w:tcPr>
          <w:p>
            <w:pPr>
              <w:spacing w:after="0" w:before="0" w:line="240" w:lineRule="auto"/>
            </w:pPr>
            <w:r/>
            <w:r>
              <w:rPr>
                <w:b w:val="0"/>
                <w:sz w:val="16"/>
              </w:rPr>
              <w:t>Single database transaction</w:t>
            </w:r>
          </w:p>
        </w:tc>
      </w:tr>
      <w:tr>
        <w:tc>
          <w:tcPr>
            <w:tcW w:type="dxa" w:w="975"/>
            <w:shd w:val="clear" w:color="auto" w:fill="F2F5F9"/>
          </w:tcPr>
          <w:p>
            <w:pPr>
              <w:spacing w:after="0" w:before="0" w:line="240" w:lineRule="auto"/>
            </w:pPr>
            <w:r/>
            <w:r>
              <w:rPr>
                <w:b w:val="0"/>
                <w:sz w:val="16"/>
              </w:rPr>
              <w:t>BR-REG-10</w:t>
            </w:r>
          </w:p>
        </w:tc>
        <w:tc>
          <w:tcPr>
            <w:tcW w:type="dxa" w:w="5987"/>
            <w:shd w:val="clear" w:color="auto" w:fill="F2F5F9"/>
          </w:tcPr>
          <w:p>
            <w:pPr>
              <w:spacing w:after="0" w:before="0" w:line="240" w:lineRule="auto"/>
            </w:pPr>
            <w:r/>
            <w:r>
              <w:rPr>
                <w:b w:val="0"/>
                <w:sz w:val="16"/>
              </w:rPr>
              <w:t>The verified payment amount, not the applicant's claim, is the System's authoritative figure.</w:t>
            </w:r>
          </w:p>
        </w:tc>
        <w:tc>
          <w:tcPr>
            <w:tcW w:type="dxa" w:w="2506"/>
            <w:shd w:val="clear" w:color="auto" w:fill="F2F5F9"/>
          </w:tcPr>
          <w:p>
            <w:pPr>
              <w:spacing w:after="0" w:before="0" w:line="240" w:lineRule="auto"/>
            </w:pPr>
            <w:r/>
            <w:r>
              <w:rPr>
                <w:b w:val="0"/>
                <w:sz w:val="16"/>
              </w:rPr>
              <w:t>Separate columns; reporting uses verified only</w:t>
            </w:r>
          </w:p>
        </w:tc>
      </w:tr>
      <w:tr>
        <w:tc>
          <w:tcPr>
            <w:tcW w:type="dxa" w:w="975"/>
          </w:tcPr>
          <w:p>
            <w:pPr>
              <w:spacing w:after="0" w:before="0" w:line="240" w:lineRule="auto"/>
            </w:pPr>
            <w:r/>
            <w:r>
              <w:rPr>
                <w:b w:val="0"/>
                <w:sz w:val="16"/>
              </w:rPr>
              <w:t>BR-REG-11</w:t>
            </w:r>
          </w:p>
        </w:tc>
        <w:tc>
          <w:tcPr>
            <w:tcW w:type="dxa" w:w="5987"/>
          </w:tcPr>
          <w:p>
            <w:pPr>
              <w:spacing w:after="0" w:before="0" w:line="240" w:lineRule="auto"/>
            </w:pPr>
            <w:r/>
            <w:r>
              <w:rPr>
                <w:b w:val="0"/>
                <w:sz w:val="16"/>
              </w:rPr>
              <w:t>A rejected applicant MAY reapply. The earlier rejection remains on record.</w:t>
            </w:r>
          </w:p>
        </w:tc>
        <w:tc>
          <w:tcPr>
            <w:tcW w:type="dxa" w:w="2506"/>
          </w:tcPr>
          <w:p>
            <w:pPr>
              <w:spacing w:after="0" w:before="0" w:line="240" w:lineRule="auto"/>
            </w:pPr>
            <w:r/>
            <w:r>
              <w:rPr>
                <w:b w:val="0"/>
                <w:sz w:val="16"/>
              </w:rPr>
              <w:t>No block on new applications</w:t>
            </w:r>
          </w:p>
        </w:tc>
      </w:tr>
      <w:tr>
        <w:tc>
          <w:tcPr>
            <w:tcW w:type="dxa" w:w="975"/>
            <w:shd w:val="clear" w:color="auto" w:fill="F2F5F9"/>
          </w:tcPr>
          <w:p>
            <w:pPr>
              <w:spacing w:after="0" w:before="0" w:line="240" w:lineRule="auto"/>
            </w:pPr>
            <w:r/>
            <w:r>
              <w:rPr>
                <w:b w:val="0"/>
                <w:sz w:val="16"/>
              </w:rPr>
              <w:t>BR-REG-12</w:t>
            </w:r>
          </w:p>
        </w:tc>
        <w:tc>
          <w:tcPr>
            <w:tcW w:type="dxa" w:w="5987"/>
            <w:shd w:val="clear" w:color="auto" w:fill="F2F5F9"/>
          </w:tcPr>
          <w:p>
            <w:pPr>
              <w:spacing w:after="0" w:before="0" w:line="240" w:lineRule="auto"/>
            </w:pPr>
            <w:r/>
            <w:r>
              <w:rPr>
                <w:b w:val="0"/>
                <w:sz w:val="16"/>
              </w:rPr>
              <w:t>Registration number format changes apply only to numbers issued after the change.</w:t>
            </w:r>
          </w:p>
        </w:tc>
        <w:tc>
          <w:tcPr>
            <w:tcW w:type="dxa" w:w="2506"/>
            <w:shd w:val="clear" w:color="auto" w:fill="F2F5F9"/>
          </w:tcPr>
          <w:p>
            <w:pPr>
              <w:spacing w:after="0" w:before="0" w:line="240" w:lineRule="auto"/>
            </w:pPr>
            <w:r/>
            <w:r>
              <w:rPr>
                <w:b w:val="0"/>
                <w:sz w:val="16"/>
              </w:rPr>
              <w:t>No retrospective regeneration path</w:t>
            </w:r>
          </w:p>
        </w:tc>
      </w:tr>
    </w:tbl>
    <w:p>
      <w:pPr>
        <w:spacing w:after="40"/>
      </w:pPr>
    </w:p>
    <w:p>
      <w:pPr>
        <w:pStyle w:val="Heading2"/>
      </w:pPr>
      <w:r>
        <w:t>15.2  Enrolment and Access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975"/>
            <w:shd w:val="clear" w:color="auto" w:fill="1F3B63"/>
          </w:tcPr>
          <w:p>
            <w:pPr>
              <w:spacing w:after="0" w:before="0"/>
            </w:pPr>
            <w:r/>
            <w:r>
              <w:rPr>
                <w:b/>
                <w:color w:val="FFFFFF"/>
                <w:sz w:val="17"/>
              </w:rPr>
              <w:t>Ref.</w:t>
            </w:r>
          </w:p>
        </w:tc>
        <w:tc>
          <w:tcPr>
            <w:tcW w:type="dxa" w:w="5987"/>
            <w:shd w:val="clear" w:color="auto" w:fill="1F3B63"/>
          </w:tcPr>
          <w:p>
            <w:pPr>
              <w:spacing w:after="0" w:before="0"/>
            </w:pPr>
            <w:r/>
            <w:r>
              <w:rPr>
                <w:b/>
                <w:color w:val="FFFFFF"/>
                <w:sz w:val="17"/>
              </w:rPr>
              <w:t>Rule</w:t>
            </w:r>
          </w:p>
        </w:tc>
        <w:tc>
          <w:tcPr>
            <w:tcW w:type="dxa" w:w="2506"/>
            <w:shd w:val="clear" w:color="auto" w:fill="1F3B63"/>
          </w:tcPr>
          <w:p>
            <w:pPr>
              <w:spacing w:after="0" w:before="0"/>
            </w:pPr>
            <w:r/>
            <w:r>
              <w:rPr>
                <w:b/>
                <w:color w:val="FFFFFF"/>
                <w:sz w:val="17"/>
              </w:rPr>
              <w:t>Enforcement</w:t>
            </w:r>
          </w:p>
        </w:tc>
      </w:tr>
      <w:tr>
        <w:tc>
          <w:tcPr>
            <w:tcW w:type="dxa" w:w="975"/>
          </w:tcPr>
          <w:p>
            <w:pPr>
              <w:spacing w:after="0" w:before="0" w:line="240" w:lineRule="auto"/>
            </w:pPr>
            <w:r/>
            <w:r>
              <w:rPr>
                <w:b w:val="0"/>
                <w:sz w:val="16"/>
              </w:rPr>
              <w:t>BR-ENR-01</w:t>
            </w:r>
          </w:p>
        </w:tc>
        <w:tc>
          <w:tcPr>
            <w:tcW w:type="dxa" w:w="5987"/>
          </w:tcPr>
          <w:p>
            <w:pPr>
              <w:spacing w:after="0" w:before="0" w:line="240" w:lineRule="auto"/>
            </w:pPr>
            <w:r/>
            <w:r>
              <w:rPr>
                <w:b w:val="0"/>
                <w:sz w:val="16"/>
              </w:rPr>
              <w:t>A Student belongs to exactly one Section at a time.</w:t>
            </w:r>
          </w:p>
        </w:tc>
        <w:tc>
          <w:tcPr>
            <w:tcW w:type="dxa" w:w="2506"/>
          </w:tcPr>
          <w:p>
            <w:pPr>
              <w:spacing w:after="0" w:before="0" w:line="240" w:lineRule="auto"/>
            </w:pPr>
            <w:r/>
            <w:r>
              <w:rPr>
                <w:b w:val="0"/>
                <w:sz w:val="16"/>
              </w:rPr>
              <w:t>Application logic; transfer closes the prior enrolment</w:t>
            </w:r>
          </w:p>
        </w:tc>
      </w:tr>
      <w:tr>
        <w:tc>
          <w:tcPr>
            <w:tcW w:type="dxa" w:w="975"/>
            <w:shd w:val="clear" w:color="auto" w:fill="F2F5F9"/>
          </w:tcPr>
          <w:p>
            <w:pPr>
              <w:spacing w:after="0" w:before="0" w:line="240" w:lineRule="auto"/>
            </w:pPr>
            <w:r/>
            <w:r>
              <w:rPr>
                <w:b w:val="0"/>
                <w:sz w:val="16"/>
              </w:rPr>
              <w:t>BR-ENR-02</w:t>
            </w:r>
          </w:p>
        </w:tc>
        <w:tc>
          <w:tcPr>
            <w:tcW w:type="dxa" w:w="5987"/>
            <w:shd w:val="clear" w:color="auto" w:fill="F2F5F9"/>
          </w:tcPr>
          <w:p>
            <w:pPr>
              <w:spacing w:after="0" w:before="0" w:line="240" w:lineRule="auto"/>
            </w:pPr>
            <w:r/>
            <w:r>
              <w:rPr>
                <w:b w:val="0"/>
                <w:sz w:val="16"/>
              </w:rPr>
              <w:t>Approval enrols the Student in every compulsory active Subject of the assigned Section.</w:t>
            </w:r>
          </w:p>
        </w:tc>
        <w:tc>
          <w:tcPr>
            <w:tcW w:type="dxa" w:w="2506"/>
            <w:shd w:val="clear" w:color="auto" w:fill="F2F5F9"/>
          </w:tcPr>
          <w:p>
            <w:pPr>
              <w:spacing w:after="0" w:before="0" w:line="240" w:lineRule="auto"/>
            </w:pPr>
            <w:r/>
            <w:r>
              <w:rPr>
                <w:b w:val="0"/>
                <w:sz w:val="16"/>
              </w:rPr>
              <w:t>Provisioning transaction</w:t>
            </w:r>
          </w:p>
        </w:tc>
      </w:tr>
      <w:tr>
        <w:tc>
          <w:tcPr>
            <w:tcW w:type="dxa" w:w="975"/>
          </w:tcPr>
          <w:p>
            <w:pPr>
              <w:spacing w:after="0" w:before="0" w:line="240" w:lineRule="auto"/>
            </w:pPr>
            <w:r/>
            <w:r>
              <w:rPr>
                <w:b w:val="0"/>
                <w:sz w:val="16"/>
              </w:rPr>
              <w:t>BR-ENR-03</w:t>
            </w:r>
          </w:p>
        </w:tc>
        <w:tc>
          <w:tcPr>
            <w:tcW w:type="dxa" w:w="5987"/>
          </w:tcPr>
          <w:p>
            <w:pPr>
              <w:spacing w:after="0" w:before="0" w:line="240" w:lineRule="auto"/>
            </w:pPr>
            <w:r/>
            <w:r>
              <w:rPr>
                <w:b w:val="0"/>
                <w:sz w:val="16"/>
              </w:rPr>
              <w:t>A Student SHALL access only content of Subjects in which they hold an ACTIVE enrolment.</w:t>
            </w:r>
          </w:p>
        </w:tc>
        <w:tc>
          <w:tcPr>
            <w:tcW w:type="dxa" w:w="2506"/>
          </w:tcPr>
          <w:p>
            <w:pPr>
              <w:spacing w:after="0" w:before="0" w:line="240" w:lineRule="auto"/>
            </w:pPr>
            <w:r/>
            <w:r>
              <w:rPr>
                <w:b w:val="0"/>
                <w:sz w:val="16"/>
              </w:rPr>
              <w:t>Scope predicate on every request</w:t>
            </w:r>
          </w:p>
        </w:tc>
      </w:tr>
      <w:tr>
        <w:tc>
          <w:tcPr>
            <w:tcW w:type="dxa" w:w="975"/>
            <w:shd w:val="clear" w:color="auto" w:fill="F2F5F9"/>
          </w:tcPr>
          <w:p>
            <w:pPr>
              <w:spacing w:after="0" w:before="0" w:line="240" w:lineRule="auto"/>
            </w:pPr>
            <w:r/>
            <w:r>
              <w:rPr>
                <w:b w:val="0"/>
                <w:sz w:val="16"/>
              </w:rPr>
              <w:t>BR-ENR-04</w:t>
            </w:r>
          </w:p>
        </w:tc>
        <w:tc>
          <w:tcPr>
            <w:tcW w:type="dxa" w:w="5987"/>
            <w:shd w:val="clear" w:color="auto" w:fill="F2F5F9"/>
          </w:tcPr>
          <w:p>
            <w:pPr>
              <w:spacing w:after="0" w:before="0" w:line="240" w:lineRule="auto"/>
            </w:pPr>
            <w:r/>
            <w:r>
              <w:rPr>
                <w:b w:val="0"/>
                <w:sz w:val="16"/>
              </w:rPr>
              <w:t>Section capacity SHALL be checked at every enrolment and approval. Exceeding it requires an explicit, audited override.</w:t>
            </w:r>
          </w:p>
        </w:tc>
        <w:tc>
          <w:tcPr>
            <w:tcW w:type="dxa" w:w="2506"/>
            <w:shd w:val="clear" w:color="auto" w:fill="F2F5F9"/>
          </w:tcPr>
          <w:p>
            <w:pPr>
              <w:spacing w:after="0" w:before="0" w:line="240" w:lineRule="auto"/>
            </w:pPr>
            <w:r/>
            <w:r>
              <w:rPr>
                <w:b w:val="0"/>
                <w:sz w:val="16"/>
              </w:rPr>
              <w:t>Transactional check</w:t>
            </w:r>
          </w:p>
        </w:tc>
      </w:tr>
      <w:tr>
        <w:tc>
          <w:tcPr>
            <w:tcW w:type="dxa" w:w="975"/>
          </w:tcPr>
          <w:p>
            <w:pPr>
              <w:spacing w:after="0" w:before="0" w:line="240" w:lineRule="auto"/>
            </w:pPr>
            <w:r/>
            <w:r>
              <w:rPr>
                <w:b w:val="0"/>
                <w:sz w:val="16"/>
              </w:rPr>
              <w:t>BR-ENR-05</w:t>
            </w:r>
          </w:p>
        </w:tc>
        <w:tc>
          <w:tcPr>
            <w:tcW w:type="dxa" w:w="5987"/>
          </w:tcPr>
          <w:p>
            <w:pPr>
              <w:spacing w:after="0" w:before="0" w:line="240" w:lineRule="auto"/>
            </w:pPr>
            <w:r/>
            <w:r>
              <w:rPr>
                <w:b w:val="0"/>
                <w:sz w:val="16"/>
              </w:rPr>
              <w:t>Section gender restriction is absolute. No role may override it.</w:t>
            </w:r>
          </w:p>
        </w:tc>
        <w:tc>
          <w:tcPr>
            <w:tcW w:type="dxa" w:w="2506"/>
          </w:tcPr>
          <w:p>
            <w:pPr>
              <w:spacing w:after="0" w:before="0" w:line="240" w:lineRule="auto"/>
            </w:pPr>
            <w:r/>
            <w:r>
              <w:rPr>
                <w:b w:val="0"/>
                <w:sz w:val="16"/>
              </w:rPr>
              <w:t>Server-side check with no override path</w:t>
            </w:r>
          </w:p>
        </w:tc>
      </w:tr>
      <w:tr>
        <w:tc>
          <w:tcPr>
            <w:tcW w:type="dxa" w:w="975"/>
            <w:shd w:val="clear" w:color="auto" w:fill="F2F5F9"/>
          </w:tcPr>
          <w:p>
            <w:pPr>
              <w:spacing w:after="0" w:before="0" w:line="240" w:lineRule="auto"/>
            </w:pPr>
            <w:r/>
            <w:r>
              <w:rPr>
                <w:b w:val="0"/>
                <w:sz w:val="16"/>
              </w:rPr>
              <w:t>BR-ENR-06</w:t>
            </w:r>
          </w:p>
        </w:tc>
        <w:tc>
          <w:tcPr>
            <w:tcW w:type="dxa" w:w="5987"/>
            <w:shd w:val="clear" w:color="auto" w:fill="F2F5F9"/>
          </w:tcPr>
          <w:p>
            <w:pPr>
              <w:spacing w:after="0" w:before="0" w:line="240" w:lineRule="auto"/>
            </w:pPr>
            <w:r/>
            <w:r>
              <w:rPr>
                <w:b w:val="0"/>
                <w:sz w:val="16"/>
              </w:rPr>
              <w:t>A Student SHALL NOT be enrolled in a Subject not offered to their Section.</w:t>
            </w:r>
          </w:p>
        </w:tc>
        <w:tc>
          <w:tcPr>
            <w:tcW w:type="dxa" w:w="2506"/>
            <w:shd w:val="clear" w:color="auto" w:fill="F2F5F9"/>
          </w:tcPr>
          <w:p>
            <w:pPr>
              <w:spacing w:after="0" w:before="0" w:line="240" w:lineRule="auto"/>
            </w:pPr>
            <w:r/>
            <w:r>
              <w:rPr>
                <w:b w:val="0"/>
                <w:sz w:val="16"/>
              </w:rPr>
              <w:t>Foreign key through section_subjects</w:t>
            </w:r>
          </w:p>
        </w:tc>
      </w:tr>
      <w:tr>
        <w:tc>
          <w:tcPr>
            <w:tcW w:type="dxa" w:w="975"/>
          </w:tcPr>
          <w:p>
            <w:pPr>
              <w:spacing w:after="0" w:before="0" w:line="240" w:lineRule="auto"/>
            </w:pPr>
            <w:r/>
            <w:r>
              <w:rPr>
                <w:b w:val="0"/>
                <w:sz w:val="16"/>
              </w:rPr>
              <w:t>BR-ENR-07</w:t>
            </w:r>
          </w:p>
        </w:tc>
        <w:tc>
          <w:tcPr>
            <w:tcW w:type="dxa" w:w="5987"/>
          </w:tcPr>
          <w:p>
            <w:pPr>
              <w:spacing w:after="0" w:before="0" w:line="240" w:lineRule="auto"/>
            </w:pPr>
            <w:r/>
            <w:r>
              <w:rPr>
                <w:b w:val="0"/>
                <w:sz w:val="16"/>
              </w:rPr>
              <w:t>A suspended Student retains read access to their own history but SHALL NOT join sessions, submit, or attempt quizzes.</w:t>
            </w:r>
          </w:p>
        </w:tc>
        <w:tc>
          <w:tcPr>
            <w:tcW w:type="dxa" w:w="2506"/>
          </w:tcPr>
          <w:p>
            <w:pPr>
              <w:spacing w:after="0" w:before="0" w:line="240" w:lineRule="auto"/>
            </w:pPr>
            <w:r/>
            <w:r>
              <w:rPr>
                <w:b w:val="0"/>
                <w:sz w:val="16"/>
              </w:rPr>
              <w:t>Status check on every action</w:t>
            </w:r>
          </w:p>
        </w:tc>
      </w:tr>
      <w:tr>
        <w:tc>
          <w:tcPr>
            <w:tcW w:type="dxa" w:w="975"/>
            <w:shd w:val="clear" w:color="auto" w:fill="F2F5F9"/>
          </w:tcPr>
          <w:p>
            <w:pPr>
              <w:spacing w:after="0" w:before="0" w:line="240" w:lineRule="auto"/>
            </w:pPr>
            <w:r/>
            <w:r>
              <w:rPr>
                <w:b w:val="0"/>
                <w:sz w:val="16"/>
              </w:rPr>
              <w:t>BR-ENR-08</w:t>
            </w:r>
          </w:p>
        </w:tc>
        <w:tc>
          <w:tcPr>
            <w:tcW w:type="dxa" w:w="5987"/>
            <w:shd w:val="clear" w:color="auto" w:fill="F2F5F9"/>
          </w:tcPr>
          <w:p>
            <w:pPr>
              <w:spacing w:after="0" w:before="0" w:line="240" w:lineRule="auto"/>
            </w:pPr>
            <w:r/>
            <w:r>
              <w:rPr>
                <w:b w:val="0"/>
                <w:sz w:val="16"/>
              </w:rPr>
              <w:t>A withdrawn Student retains read access to their own record and issued certificates only.</w:t>
            </w:r>
          </w:p>
        </w:tc>
        <w:tc>
          <w:tcPr>
            <w:tcW w:type="dxa" w:w="2506"/>
            <w:shd w:val="clear" w:color="auto" w:fill="F2F5F9"/>
          </w:tcPr>
          <w:p>
            <w:pPr>
              <w:spacing w:after="0" w:before="0" w:line="240" w:lineRule="auto"/>
            </w:pPr>
            <w:r/>
            <w:r>
              <w:rPr>
                <w:b w:val="0"/>
                <w:sz w:val="16"/>
              </w:rPr>
              <w:t>Status check</w:t>
            </w:r>
          </w:p>
        </w:tc>
      </w:tr>
      <w:tr>
        <w:tc>
          <w:tcPr>
            <w:tcW w:type="dxa" w:w="975"/>
          </w:tcPr>
          <w:p>
            <w:pPr>
              <w:spacing w:after="0" w:before="0" w:line="240" w:lineRule="auto"/>
            </w:pPr>
            <w:r/>
            <w:r>
              <w:rPr>
                <w:b w:val="0"/>
                <w:sz w:val="16"/>
              </w:rPr>
              <w:t>BR-ENR-09</w:t>
            </w:r>
          </w:p>
        </w:tc>
        <w:tc>
          <w:tcPr>
            <w:tcW w:type="dxa" w:w="5987"/>
          </w:tcPr>
          <w:p>
            <w:pPr>
              <w:spacing w:after="0" w:before="0" w:line="240" w:lineRule="auto"/>
            </w:pPr>
            <w:r/>
            <w:r>
              <w:rPr>
                <w:b w:val="0"/>
                <w:sz w:val="16"/>
              </w:rPr>
              <w:t>A transfer preserves the registration number and allocates a new roll number.</w:t>
            </w:r>
          </w:p>
        </w:tc>
        <w:tc>
          <w:tcPr>
            <w:tcW w:type="dxa" w:w="2506"/>
          </w:tcPr>
          <w:p>
            <w:pPr>
              <w:spacing w:after="0" w:before="0" w:line="240" w:lineRule="auto"/>
            </w:pPr>
            <w:r/>
            <w:r>
              <w:rPr>
                <w:b w:val="0"/>
                <w:sz w:val="16"/>
              </w:rPr>
              <w:t>Transfer transaction</w:t>
            </w:r>
          </w:p>
        </w:tc>
      </w:tr>
      <w:tr>
        <w:tc>
          <w:tcPr>
            <w:tcW w:type="dxa" w:w="975"/>
            <w:shd w:val="clear" w:color="auto" w:fill="F2F5F9"/>
          </w:tcPr>
          <w:p>
            <w:pPr>
              <w:spacing w:after="0" w:before="0" w:line="240" w:lineRule="auto"/>
            </w:pPr>
            <w:r/>
            <w:r>
              <w:rPr>
                <w:b w:val="0"/>
                <w:sz w:val="16"/>
              </w:rPr>
              <w:t>BR-ENR-10</w:t>
            </w:r>
          </w:p>
        </w:tc>
        <w:tc>
          <w:tcPr>
            <w:tcW w:type="dxa" w:w="5987"/>
            <w:shd w:val="clear" w:color="auto" w:fill="F2F5F9"/>
          </w:tcPr>
          <w:p>
            <w:pPr>
              <w:spacing w:after="0" w:before="0" w:line="240" w:lineRule="auto"/>
            </w:pPr>
            <w:r/>
            <w:r>
              <w:rPr>
                <w:b w:val="0"/>
                <w:sz w:val="16"/>
              </w:rPr>
              <w:t>Enrolment history SHALL be retained across transfer, suspension, and withdrawal.</w:t>
            </w:r>
          </w:p>
        </w:tc>
        <w:tc>
          <w:tcPr>
            <w:tcW w:type="dxa" w:w="2506"/>
            <w:shd w:val="clear" w:color="auto" w:fill="F2F5F9"/>
          </w:tcPr>
          <w:p>
            <w:pPr>
              <w:spacing w:after="0" w:before="0" w:line="240" w:lineRule="auto"/>
            </w:pPr>
            <w:r/>
            <w:r>
              <w:rPr>
                <w:b w:val="0"/>
                <w:sz w:val="16"/>
              </w:rPr>
              <w:t>State transition, never deletion</w:t>
            </w:r>
          </w:p>
        </w:tc>
      </w:tr>
      <w:tr>
        <w:tc>
          <w:tcPr>
            <w:tcW w:type="dxa" w:w="975"/>
          </w:tcPr>
          <w:p>
            <w:pPr>
              <w:spacing w:after="0" w:before="0" w:line="240" w:lineRule="auto"/>
            </w:pPr>
            <w:r/>
            <w:r>
              <w:rPr>
                <w:b w:val="0"/>
                <w:sz w:val="16"/>
              </w:rPr>
              <w:t>BR-ENR-11</w:t>
            </w:r>
          </w:p>
        </w:tc>
        <w:tc>
          <w:tcPr>
            <w:tcW w:type="dxa" w:w="5987"/>
          </w:tcPr>
          <w:p>
            <w:pPr>
              <w:spacing w:after="0" w:before="0" w:line="240" w:lineRule="auto"/>
            </w:pPr>
            <w:r/>
            <w:r>
              <w:rPr>
                <w:b w:val="0"/>
                <w:sz w:val="16"/>
              </w:rPr>
              <w:t>An enrolment with graded work SHALL NOT be deleted; it is withdrawn or completed.</w:t>
            </w:r>
          </w:p>
        </w:tc>
        <w:tc>
          <w:tcPr>
            <w:tcW w:type="dxa" w:w="2506"/>
          </w:tcPr>
          <w:p>
            <w:pPr>
              <w:spacing w:after="0" w:before="0" w:line="240" w:lineRule="auto"/>
            </w:pPr>
            <w:r/>
            <w:r>
              <w:rPr>
                <w:b w:val="0"/>
                <w:sz w:val="16"/>
              </w:rPr>
              <w:t>Referential integrity; RESTRICT</w:t>
            </w:r>
          </w:p>
        </w:tc>
      </w:tr>
    </w:tbl>
    <w:p>
      <w:pPr>
        <w:spacing w:after="40"/>
      </w:pPr>
    </w:p>
    <w:p>
      <w:pPr>
        <w:pStyle w:val="Heading2"/>
      </w:pPr>
      <w:r>
        <w:t>15.3  Access Control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975"/>
            <w:shd w:val="clear" w:color="auto" w:fill="1F3B63"/>
          </w:tcPr>
          <w:p>
            <w:pPr>
              <w:spacing w:after="0" w:before="0"/>
            </w:pPr>
            <w:r/>
            <w:r>
              <w:rPr>
                <w:b/>
                <w:color w:val="FFFFFF"/>
                <w:sz w:val="17"/>
              </w:rPr>
              <w:t>Ref.</w:t>
            </w:r>
          </w:p>
        </w:tc>
        <w:tc>
          <w:tcPr>
            <w:tcW w:type="dxa" w:w="5987"/>
            <w:shd w:val="clear" w:color="auto" w:fill="1F3B63"/>
          </w:tcPr>
          <w:p>
            <w:pPr>
              <w:spacing w:after="0" w:before="0"/>
            </w:pPr>
            <w:r/>
            <w:r>
              <w:rPr>
                <w:b/>
                <w:color w:val="FFFFFF"/>
                <w:sz w:val="17"/>
              </w:rPr>
              <w:t>Rule</w:t>
            </w:r>
          </w:p>
        </w:tc>
        <w:tc>
          <w:tcPr>
            <w:tcW w:type="dxa" w:w="2506"/>
            <w:shd w:val="clear" w:color="auto" w:fill="1F3B63"/>
          </w:tcPr>
          <w:p>
            <w:pPr>
              <w:spacing w:after="0" w:before="0"/>
            </w:pPr>
            <w:r/>
            <w:r>
              <w:rPr>
                <w:b/>
                <w:color w:val="FFFFFF"/>
                <w:sz w:val="17"/>
              </w:rPr>
              <w:t>Enforcement</w:t>
            </w:r>
          </w:p>
        </w:tc>
      </w:tr>
      <w:tr>
        <w:tc>
          <w:tcPr>
            <w:tcW w:type="dxa" w:w="975"/>
          </w:tcPr>
          <w:p>
            <w:pPr>
              <w:spacing w:after="0" w:before="0" w:line="240" w:lineRule="auto"/>
            </w:pPr>
            <w:r/>
            <w:r>
              <w:rPr>
                <w:b w:val="0"/>
                <w:sz w:val="16"/>
              </w:rPr>
              <w:t>BR-ACC-01</w:t>
            </w:r>
          </w:p>
        </w:tc>
        <w:tc>
          <w:tcPr>
            <w:tcW w:type="dxa" w:w="5987"/>
          </w:tcPr>
          <w:p>
            <w:pPr>
              <w:spacing w:after="0" w:before="0" w:line="240" w:lineRule="auto"/>
            </w:pPr>
            <w:r/>
            <w:r>
              <w:rPr>
                <w:b w:val="0"/>
                <w:sz w:val="16"/>
              </w:rPr>
              <w:t>Every authorisation decision SHALL be taken server-side on every request.</w:t>
            </w:r>
          </w:p>
        </w:tc>
        <w:tc>
          <w:tcPr>
            <w:tcW w:type="dxa" w:w="2506"/>
          </w:tcPr>
          <w:p>
            <w:pPr>
              <w:spacing w:after="0" w:before="0" w:line="240" w:lineRule="auto"/>
            </w:pPr>
            <w:r/>
            <w:r>
              <w:rPr>
                <w:b w:val="0"/>
                <w:sz w:val="16"/>
              </w:rPr>
              <w:t>Middleware; automated test per endpoint per role</w:t>
            </w:r>
          </w:p>
        </w:tc>
      </w:tr>
      <w:tr>
        <w:tc>
          <w:tcPr>
            <w:tcW w:type="dxa" w:w="975"/>
            <w:shd w:val="clear" w:color="auto" w:fill="F2F5F9"/>
          </w:tcPr>
          <w:p>
            <w:pPr>
              <w:spacing w:after="0" w:before="0" w:line="240" w:lineRule="auto"/>
            </w:pPr>
            <w:r/>
            <w:r>
              <w:rPr>
                <w:b w:val="0"/>
                <w:sz w:val="16"/>
              </w:rPr>
              <w:t>BR-ACC-02</w:t>
            </w:r>
          </w:p>
        </w:tc>
        <w:tc>
          <w:tcPr>
            <w:tcW w:type="dxa" w:w="5987"/>
            <w:shd w:val="clear" w:color="auto" w:fill="F2F5F9"/>
          </w:tcPr>
          <w:p>
            <w:pPr>
              <w:spacing w:after="0" w:before="0" w:line="240" w:lineRule="auto"/>
            </w:pPr>
            <w:r/>
            <w:r>
              <w:rPr>
                <w:b w:val="0"/>
                <w:sz w:val="16"/>
              </w:rPr>
              <w:t>The System SHALL always have at least one active Super Admin.</w:t>
            </w:r>
          </w:p>
        </w:tc>
        <w:tc>
          <w:tcPr>
            <w:tcW w:type="dxa" w:w="2506"/>
            <w:shd w:val="clear" w:color="auto" w:fill="F2F5F9"/>
          </w:tcPr>
          <w:p>
            <w:pPr>
              <w:spacing w:after="0" w:before="0" w:line="240" w:lineRule="auto"/>
            </w:pPr>
            <w:r/>
            <w:r>
              <w:rPr>
                <w:b w:val="0"/>
                <w:sz w:val="16"/>
              </w:rPr>
              <w:t>Refuse any operation leaving none</w:t>
            </w:r>
          </w:p>
        </w:tc>
      </w:tr>
      <w:tr>
        <w:tc>
          <w:tcPr>
            <w:tcW w:type="dxa" w:w="975"/>
          </w:tcPr>
          <w:p>
            <w:pPr>
              <w:spacing w:after="0" w:before="0" w:line="240" w:lineRule="auto"/>
            </w:pPr>
            <w:r/>
            <w:r>
              <w:rPr>
                <w:b w:val="0"/>
                <w:sz w:val="16"/>
              </w:rPr>
              <w:t>BR-ACC-03</w:t>
            </w:r>
          </w:p>
        </w:tc>
        <w:tc>
          <w:tcPr>
            <w:tcW w:type="dxa" w:w="5987"/>
          </w:tcPr>
          <w:p>
            <w:pPr>
              <w:spacing w:after="0" w:before="0" w:line="240" w:lineRule="auto"/>
            </w:pPr>
            <w:r/>
            <w:r>
              <w:rPr>
                <w:b w:val="0"/>
                <w:sz w:val="16"/>
              </w:rPr>
              <w:t>No user may modify their own role, permissions, or scope.</w:t>
            </w:r>
          </w:p>
        </w:tc>
        <w:tc>
          <w:tcPr>
            <w:tcW w:type="dxa" w:w="2506"/>
          </w:tcPr>
          <w:p>
            <w:pPr>
              <w:spacing w:after="0" w:before="0" w:line="240" w:lineRule="auto"/>
            </w:pPr>
            <w:r/>
            <w:r>
              <w:rPr>
                <w:b w:val="0"/>
                <w:sz w:val="16"/>
              </w:rPr>
              <w:t>Explicit self-check</w:t>
            </w:r>
          </w:p>
        </w:tc>
      </w:tr>
      <w:tr>
        <w:tc>
          <w:tcPr>
            <w:tcW w:type="dxa" w:w="975"/>
            <w:shd w:val="clear" w:color="auto" w:fill="F2F5F9"/>
          </w:tcPr>
          <w:p>
            <w:pPr>
              <w:spacing w:after="0" w:before="0" w:line="240" w:lineRule="auto"/>
            </w:pPr>
            <w:r/>
            <w:r>
              <w:rPr>
                <w:b w:val="0"/>
                <w:sz w:val="16"/>
              </w:rPr>
              <w:t>BR-ACC-04</w:t>
            </w:r>
          </w:p>
        </w:tc>
        <w:tc>
          <w:tcPr>
            <w:tcW w:type="dxa" w:w="5987"/>
            <w:shd w:val="clear" w:color="auto" w:fill="F2F5F9"/>
          </w:tcPr>
          <w:p>
            <w:pPr>
              <w:spacing w:after="0" w:before="0" w:line="240" w:lineRule="auto"/>
            </w:pPr>
            <w:r/>
            <w:r>
              <w:rPr>
                <w:b w:val="0"/>
                <w:sz w:val="16"/>
              </w:rPr>
              <w:t>A Teacher's authority derives from an active assignment to a Subject WITHIN a Section — never from the Subject alone.</w:t>
            </w:r>
          </w:p>
        </w:tc>
        <w:tc>
          <w:tcPr>
            <w:tcW w:type="dxa" w:w="2506"/>
            <w:shd w:val="clear" w:color="auto" w:fill="F2F5F9"/>
          </w:tcPr>
          <w:p>
            <w:pPr>
              <w:spacing w:after="0" w:before="0" w:line="240" w:lineRule="auto"/>
            </w:pPr>
            <w:r/>
            <w:r>
              <w:rPr>
                <w:b w:val="0"/>
                <w:sz w:val="16"/>
              </w:rPr>
              <w:t>Scope predicate joins teacher, subject, and section</w:t>
            </w:r>
          </w:p>
        </w:tc>
      </w:tr>
      <w:tr>
        <w:tc>
          <w:tcPr>
            <w:tcW w:type="dxa" w:w="975"/>
          </w:tcPr>
          <w:p>
            <w:pPr>
              <w:spacing w:after="0" w:before="0" w:line="240" w:lineRule="auto"/>
            </w:pPr>
            <w:r/>
            <w:r>
              <w:rPr>
                <w:b w:val="0"/>
                <w:sz w:val="16"/>
              </w:rPr>
              <w:t>BR-ACC-05</w:t>
            </w:r>
          </w:p>
        </w:tc>
        <w:tc>
          <w:tcPr>
            <w:tcW w:type="dxa" w:w="5987"/>
          </w:tcPr>
          <w:p>
            <w:pPr>
              <w:spacing w:after="0" w:before="0" w:line="240" w:lineRule="auto"/>
            </w:pPr>
            <w:r/>
            <w:r>
              <w:rPr>
                <w:b w:val="0"/>
                <w:sz w:val="16"/>
              </w:rPr>
              <w:t>Ending an assignment withdraws scope immediately, including for a session already in progress.</w:t>
            </w:r>
          </w:p>
        </w:tc>
        <w:tc>
          <w:tcPr>
            <w:tcW w:type="dxa" w:w="2506"/>
          </w:tcPr>
          <w:p>
            <w:pPr>
              <w:spacing w:after="0" w:before="0" w:line="240" w:lineRule="auto"/>
            </w:pPr>
            <w:r/>
            <w:r>
              <w:rPr>
                <w:b w:val="0"/>
                <w:sz w:val="16"/>
              </w:rPr>
              <w:t>Synchronous cache purge</w:t>
            </w:r>
          </w:p>
        </w:tc>
      </w:tr>
      <w:tr>
        <w:tc>
          <w:tcPr>
            <w:tcW w:type="dxa" w:w="975"/>
            <w:shd w:val="clear" w:color="auto" w:fill="F2F5F9"/>
          </w:tcPr>
          <w:p>
            <w:pPr>
              <w:spacing w:after="0" w:before="0" w:line="240" w:lineRule="auto"/>
            </w:pPr>
            <w:r/>
            <w:r>
              <w:rPr>
                <w:b w:val="0"/>
                <w:sz w:val="16"/>
              </w:rPr>
              <w:t>BR-ACC-06</w:t>
            </w:r>
          </w:p>
        </w:tc>
        <w:tc>
          <w:tcPr>
            <w:tcW w:type="dxa" w:w="5987"/>
            <w:shd w:val="clear" w:color="auto" w:fill="F2F5F9"/>
          </w:tcPr>
          <w:p>
            <w:pPr>
              <w:spacing w:after="0" w:before="0" w:line="240" w:lineRule="auto"/>
            </w:pPr>
            <w:r/>
            <w:r>
              <w:rPr>
                <w:b w:val="0"/>
                <w:sz w:val="16"/>
              </w:rPr>
              <w:t>A Student SHALL NOT see another Student's records in any view, export, ranking, or response.</w:t>
            </w:r>
          </w:p>
        </w:tc>
        <w:tc>
          <w:tcPr>
            <w:tcW w:type="dxa" w:w="2506"/>
            <w:shd w:val="clear" w:color="auto" w:fill="F2F5F9"/>
          </w:tcPr>
          <w:p>
            <w:pPr>
              <w:spacing w:after="0" w:before="0" w:line="240" w:lineRule="auto"/>
            </w:pPr>
            <w:r/>
            <w:r>
              <w:rPr>
                <w:b w:val="0"/>
                <w:sz w:val="16"/>
              </w:rPr>
              <w:t>Scope predicate; negative test suite</w:t>
            </w:r>
          </w:p>
        </w:tc>
      </w:tr>
      <w:tr>
        <w:tc>
          <w:tcPr>
            <w:tcW w:type="dxa" w:w="975"/>
          </w:tcPr>
          <w:p>
            <w:pPr>
              <w:spacing w:after="0" w:before="0" w:line="240" w:lineRule="auto"/>
            </w:pPr>
            <w:r/>
            <w:r>
              <w:rPr>
                <w:b w:val="0"/>
                <w:sz w:val="16"/>
              </w:rPr>
              <w:t>BR-ACC-07</w:t>
            </w:r>
          </w:p>
        </w:tc>
        <w:tc>
          <w:tcPr>
            <w:tcW w:type="dxa" w:w="5987"/>
          </w:tcPr>
          <w:p>
            <w:pPr>
              <w:spacing w:after="0" w:before="0" w:line="240" w:lineRule="auto"/>
            </w:pPr>
            <w:r/>
            <w:r>
              <w:rPr>
                <w:b w:val="0"/>
                <w:sz w:val="16"/>
              </w:rPr>
              <w:t>A Student SHALL NOT modify their name, identity number, gender, date of birth, registration number, roll number, section, enrolment, attendance, or marks.</w:t>
            </w:r>
          </w:p>
        </w:tc>
        <w:tc>
          <w:tcPr>
            <w:tcW w:type="dxa" w:w="2506"/>
          </w:tcPr>
          <w:p>
            <w:pPr>
              <w:spacing w:after="0" w:before="0" w:line="240" w:lineRule="auto"/>
            </w:pPr>
            <w:r/>
            <w:r>
              <w:rPr>
                <w:b w:val="0"/>
                <w:sz w:val="16"/>
              </w:rPr>
              <w:t>Field-level write allow-list per role</w:t>
            </w:r>
          </w:p>
        </w:tc>
      </w:tr>
      <w:tr>
        <w:tc>
          <w:tcPr>
            <w:tcW w:type="dxa" w:w="975"/>
            <w:shd w:val="clear" w:color="auto" w:fill="F2F5F9"/>
          </w:tcPr>
          <w:p>
            <w:pPr>
              <w:spacing w:after="0" w:before="0" w:line="240" w:lineRule="auto"/>
            </w:pPr>
            <w:r/>
            <w:r>
              <w:rPr>
                <w:b w:val="0"/>
                <w:sz w:val="16"/>
              </w:rPr>
              <w:t>BR-ACC-08</w:t>
            </w:r>
          </w:p>
        </w:tc>
        <w:tc>
          <w:tcPr>
            <w:tcW w:type="dxa" w:w="5987"/>
            <w:shd w:val="clear" w:color="auto" w:fill="F2F5F9"/>
          </w:tcPr>
          <w:p>
            <w:pPr>
              <w:spacing w:after="0" w:before="0" w:line="240" w:lineRule="auto"/>
            </w:pPr>
            <w:r/>
            <w:r>
              <w:rPr>
                <w:b w:val="0"/>
                <w:sz w:val="16"/>
              </w:rPr>
              <w:t>Privilege escalation SHALL require step-up re-authentication and SHALL be audited.</w:t>
            </w:r>
          </w:p>
        </w:tc>
        <w:tc>
          <w:tcPr>
            <w:tcW w:type="dxa" w:w="2506"/>
            <w:shd w:val="clear" w:color="auto" w:fill="F2F5F9"/>
          </w:tcPr>
          <w:p>
            <w:pPr>
              <w:spacing w:after="0" w:before="0" w:line="240" w:lineRule="auto"/>
            </w:pPr>
            <w:r/>
            <w:r>
              <w:rPr>
                <w:b w:val="0"/>
                <w:sz w:val="16"/>
              </w:rPr>
              <w:t>Step-up token check</w:t>
            </w:r>
          </w:p>
        </w:tc>
      </w:tr>
      <w:tr>
        <w:tc>
          <w:tcPr>
            <w:tcW w:type="dxa" w:w="975"/>
          </w:tcPr>
          <w:p>
            <w:pPr>
              <w:spacing w:after="0" w:before="0" w:line="240" w:lineRule="auto"/>
            </w:pPr>
            <w:r/>
            <w:r>
              <w:rPr>
                <w:b w:val="0"/>
                <w:sz w:val="16"/>
              </w:rPr>
              <w:t>BR-ACC-09</w:t>
            </w:r>
          </w:p>
        </w:tc>
        <w:tc>
          <w:tcPr>
            <w:tcW w:type="dxa" w:w="5987"/>
          </w:tcPr>
          <w:p>
            <w:pPr>
              <w:spacing w:after="0" w:before="0" w:line="240" w:lineRule="auto"/>
            </w:pPr>
            <w:r/>
            <w:r>
              <w:rPr>
                <w:b w:val="0"/>
                <w:sz w:val="16"/>
              </w:rPr>
              <w:t>Denied access SHALL return 403 and SHALL NOT disclose resource existence.</w:t>
            </w:r>
          </w:p>
        </w:tc>
        <w:tc>
          <w:tcPr>
            <w:tcW w:type="dxa" w:w="2506"/>
          </w:tcPr>
          <w:p>
            <w:pPr>
              <w:spacing w:after="0" w:before="0" w:line="240" w:lineRule="auto"/>
            </w:pPr>
            <w:r/>
            <w:r>
              <w:rPr>
                <w:b w:val="0"/>
                <w:sz w:val="16"/>
              </w:rPr>
              <w:t>Uniform error handling</w:t>
            </w:r>
          </w:p>
        </w:tc>
      </w:tr>
    </w:tbl>
    <w:p>
      <w:pPr>
        <w:spacing w:after="40"/>
      </w:pPr>
    </w:p>
    <w:p>
      <w:pPr>
        <w:pStyle w:val="Heading2"/>
      </w:pPr>
      <w:r>
        <w:t>15.4  Content and Storage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975"/>
            <w:shd w:val="clear" w:color="auto" w:fill="1F3B63"/>
          </w:tcPr>
          <w:p>
            <w:pPr>
              <w:spacing w:after="0" w:before="0"/>
            </w:pPr>
            <w:r/>
            <w:r>
              <w:rPr>
                <w:b/>
                <w:color w:val="FFFFFF"/>
                <w:sz w:val="17"/>
              </w:rPr>
              <w:t>Ref.</w:t>
            </w:r>
          </w:p>
        </w:tc>
        <w:tc>
          <w:tcPr>
            <w:tcW w:type="dxa" w:w="5987"/>
            <w:shd w:val="clear" w:color="auto" w:fill="1F3B63"/>
          </w:tcPr>
          <w:p>
            <w:pPr>
              <w:spacing w:after="0" w:before="0"/>
            </w:pPr>
            <w:r/>
            <w:r>
              <w:rPr>
                <w:b/>
                <w:color w:val="FFFFFF"/>
                <w:sz w:val="17"/>
              </w:rPr>
              <w:t>Rule</w:t>
            </w:r>
          </w:p>
        </w:tc>
        <w:tc>
          <w:tcPr>
            <w:tcW w:type="dxa" w:w="2506"/>
            <w:shd w:val="clear" w:color="auto" w:fill="1F3B63"/>
          </w:tcPr>
          <w:p>
            <w:pPr>
              <w:spacing w:after="0" w:before="0"/>
            </w:pPr>
            <w:r/>
            <w:r>
              <w:rPr>
                <w:b/>
                <w:color w:val="FFFFFF"/>
                <w:sz w:val="17"/>
              </w:rPr>
              <w:t>Enforcement</w:t>
            </w:r>
          </w:p>
        </w:tc>
      </w:tr>
      <w:tr>
        <w:tc>
          <w:tcPr>
            <w:tcW w:type="dxa" w:w="975"/>
          </w:tcPr>
          <w:p>
            <w:pPr>
              <w:spacing w:after="0" w:before="0" w:line="240" w:lineRule="auto"/>
            </w:pPr>
            <w:r/>
            <w:r>
              <w:rPr>
                <w:b w:val="0"/>
                <w:sz w:val="16"/>
              </w:rPr>
              <w:t>BR-CNT-01</w:t>
            </w:r>
          </w:p>
        </w:tc>
        <w:tc>
          <w:tcPr>
            <w:tcW w:type="dxa" w:w="5987"/>
          </w:tcPr>
          <w:p>
            <w:pPr>
              <w:spacing w:after="0" w:before="0" w:line="240" w:lineRule="auto"/>
            </w:pPr>
            <w:r/>
            <w:r>
              <w:rPr>
                <w:b w:val="0"/>
                <w:sz w:val="16"/>
              </w:rPr>
              <w:t>Draft content SHALL be invisible to Students in every list, count, search result, and API response.</w:t>
            </w:r>
          </w:p>
        </w:tc>
        <w:tc>
          <w:tcPr>
            <w:tcW w:type="dxa" w:w="2506"/>
          </w:tcPr>
          <w:p>
            <w:pPr>
              <w:spacing w:after="0" w:before="0" w:line="240" w:lineRule="auto"/>
            </w:pPr>
            <w:r/>
            <w:r>
              <w:rPr>
                <w:b w:val="0"/>
                <w:sz w:val="16"/>
              </w:rPr>
              <w:t>Publication predicate in every query</w:t>
            </w:r>
          </w:p>
        </w:tc>
      </w:tr>
      <w:tr>
        <w:tc>
          <w:tcPr>
            <w:tcW w:type="dxa" w:w="975"/>
            <w:shd w:val="clear" w:color="auto" w:fill="F2F5F9"/>
          </w:tcPr>
          <w:p>
            <w:pPr>
              <w:spacing w:after="0" w:before="0" w:line="240" w:lineRule="auto"/>
            </w:pPr>
            <w:r/>
            <w:r>
              <w:rPr>
                <w:b w:val="0"/>
                <w:sz w:val="16"/>
              </w:rPr>
              <w:t>BR-CNT-02</w:t>
            </w:r>
          </w:p>
        </w:tc>
        <w:tc>
          <w:tcPr>
            <w:tcW w:type="dxa" w:w="5987"/>
            <w:shd w:val="clear" w:color="auto" w:fill="F2F5F9"/>
          </w:tcPr>
          <w:p>
            <w:pPr>
              <w:spacing w:after="0" w:before="0" w:line="240" w:lineRule="auto"/>
            </w:pPr>
            <w:r/>
            <w:r>
              <w:rPr>
                <w:b w:val="0"/>
                <w:sz w:val="16"/>
              </w:rPr>
              <w:t>Content SHALL be authored per Subject and shared across the Sections to which it is offered.</w:t>
            </w:r>
          </w:p>
        </w:tc>
        <w:tc>
          <w:tcPr>
            <w:tcW w:type="dxa" w:w="2506"/>
            <w:shd w:val="clear" w:color="auto" w:fill="F2F5F9"/>
          </w:tcPr>
          <w:p>
            <w:pPr>
              <w:spacing w:after="0" w:before="0" w:line="240" w:lineRule="auto"/>
            </w:pPr>
            <w:r/>
            <w:r>
              <w:rPr>
                <w:b w:val="0"/>
                <w:sz w:val="16"/>
              </w:rPr>
              <w:t>Data model</w:t>
            </w:r>
          </w:p>
        </w:tc>
      </w:tr>
      <w:tr>
        <w:tc>
          <w:tcPr>
            <w:tcW w:type="dxa" w:w="975"/>
          </w:tcPr>
          <w:p>
            <w:pPr>
              <w:spacing w:after="0" w:before="0" w:line="240" w:lineRule="auto"/>
            </w:pPr>
            <w:r/>
            <w:r>
              <w:rPr>
                <w:b w:val="0"/>
                <w:sz w:val="16"/>
              </w:rPr>
              <w:t>BR-CNT-03</w:t>
            </w:r>
          </w:p>
        </w:tc>
        <w:tc>
          <w:tcPr>
            <w:tcW w:type="dxa" w:w="5987"/>
          </w:tcPr>
          <w:p>
            <w:pPr>
              <w:spacing w:after="0" w:before="0" w:line="240" w:lineRule="auto"/>
            </w:pPr>
            <w:r/>
            <w:r>
              <w:rPr>
                <w:b w:val="0"/>
                <w:sz w:val="16"/>
              </w:rPr>
              <w:t>Assessment instances, live sessions, attendance, and announcements SHALL be per Section.</w:t>
            </w:r>
          </w:p>
        </w:tc>
        <w:tc>
          <w:tcPr>
            <w:tcW w:type="dxa" w:w="2506"/>
          </w:tcPr>
          <w:p>
            <w:pPr>
              <w:spacing w:after="0" w:before="0" w:line="240" w:lineRule="auto"/>
            </w:pPr>
            <w:r/>
            <w:r>
              <w:rPr>
                <w:b w:val="0"/>
                <w:sz w:val="16"/>
              </w:rPr>
              <w:t>Data model — bound to section_subjects</w:t>
            </w:r>
          </w:p>
        </w:tc>
      </w:tr>
      <w:tr>
        <w:tc>
          <w:tcPr>
            <w:tcW w:type="dxa" w:w="975"/>
            <w:shd w:val="clear" w:color="auto" w:fill="F2F5F9"/>
          </w:tcPr>
          <w:p>
            <w:pPr>
              <w:spacing w:after="0" w:before="0" w:line="240" w:lineRule="auto"/>
            </w:pPr>
            <w:r/>
            <w:r>
              <w:rPr>
                <w:b w:val="0"/>
                <w:sz w:val="16"/>
              </w:rPr>
              <w:t>BR-CNT-04</w:t>
            </w:r>
          </w:p>
        </w:tc>
        <w:tc>
          <w:tcPr>
            <w:tcW w:type="dxa" w:w="5987"/>
            <w:shd w:val="clear" w:color="auto" w:fill="F2F5F9"/>
          </w:tcPr>
          <w:p>
            <w:pPr>
              <w:spacing w:after="0" w:before="0" w:line="240" w:lineRule="auto"/>
            </w:pPr>
            <w:r/>
            <w:r>
              <w:rPr>
                <w:b w:val="0"/>
                <w:sz w:val="16"/>
              </w:rPr>
              <w:t>Unpublishing removes content from Student views but retains every associated student record.</w:t>
            </w:r>
          </w:p>
        </w:tc>
        <w:tc>
          <w:tcPr>
            <w:tcW w:type="dxa" w:w="2506"/>
            <w:shd w:val="clear" w:color="auto" w:fill="F2F5F9"/>
          </w:tcPr>
          <w:p>
            <w:pPr>
              <w:spacing w:after="0" w:before="0" w:line="240" w:lineRule="auto"/>
            </w:pPr>
            <w:r/>
            <w:r>
              <w:rPr>
                <w:b w:val="0"/>
                <w:sz w:val="16"/>
              </w:rPr>
              <w:t>Soft state change only</w:t>
            </w:r>
          </w:p>
        </w:tc>
      </w:tr>
      <w:tr>
        <w:tc>
          <w:tcPr>
            <w:tcW w:type="dxa" w:w="975"/>
          </w:tcPr>
          <w:p>
            <w:pPr>
              <w:spacing w:after="0" w:before="0" w:line="240" w:lineRule="auto"/>
            </w:pPr>
            <w:r/>
            <w:r>
              <w:rPr>
                <w:b w:val="0"/>
                <w:sz w:val="16"/>
              </w:rPr>
              <w:t>BR-CNT-05</w:t>
            </w:r>
          </w:p>
        </w:tc>
        <w:tc>
          <w:tcPr>
            <w:tcW w:type="dxa" w:w="5987"/>
          </w:tcPr>
          <w:p>
            <w:pPr>
              <w:spacing w:after="0" w:before="0" w:line="240" w:lineRule="auto"/>
            </w:pPr>
            <w:r/>
            <w:r>
              <w:rPr>
                <w:b w:val="0"/>
                <w:sz w:val="16"/>
              </w:rPr>
              <w:t>Recorded lecture video SHALL remain in Google Drive and SHALL NOT be copied into System storage.</w:t>
            </w:r>
          </w:p>
        </w:tc>
        <w:tc>
          <w:tcPr>
            <w:tcW w:type="dxa" w:w="2506"/>
          </w:tcPr>
          <w:p>
            <w:pPr>
              <w:spacing w:after="0" w:before="0" w:line="240" w:lineRule="auto"/>
            </w:pPr>
            <w:r/>
            <w:r>
              <w:rPr>
                <w:b w:val="0"/>
                <w:sz w:val="16"/>
              </w:rPr>
              <w:t>Architecture review; storage inspection</w:t>
            </w:r>
          </w:p>
        </w:tc>
      </w:tr>
      <w:tr>
        <w:tc>
          <w:tcPr>
            <w:tcW w:type="dxa" w:w="975"/>
            <w:shd w:val="clear" w:color="auto" w:fill="F2F5F9"/>
          </w:tcPr>
          <w:p>
            <w:pPr>
              <w:spacing w:after="0" w:before="0" w:line="240" w:lineRule="auto"/>
            </w:pPr>
            <w:r/>
            <w:r>
              <w:rPr>
                <w:b w:val="0"/>
                <w:sz w:val="16"/>
              </w:rPr>
              <w:t>BR-CNT-06</w:t>
            </w:r>
          </w:p>
        </w:tc>
        <w:tc>
          <w:tcPr>
            <w:tcW w:type="dxa" w:w="5987"/>
            <w:shd w:val="clear" w:color="auto" w:fill="F2F5F9"/>
          </w:tcPr>
          <w:p>
            <w:pPr>
              <w:spacing w:after="0" w:before="0" w:line="240" w:lineRule="auto"/>
            </w:pPr>
            <w:r/>
            <w:r>
              <w:rPr>
                <w:b w:val="0"/>
                <w:sz w:val="16"/>
              </w:rPr>
              <w:t>Content survives the end of its author's assignment.</w:t>
            </w:r>
          </w:p>
        </w:tc>
        <w:tc>
          <w:tcPr>
            <w:tcW w:type="dxa" w:w="2506"/>
            <w:shd w:val="clear" w:color="auto" w:fill="F2F5F9"/>
          </w:tcPr>
          <w:p>
            <w:pPr>
              <w:spacing w:after="0" w:before="0" w:line="240" w:lineRule="auto"/>
            </w:pPr>
            <w:r/>
            <w:r>
              <w:rPr>
                <w:b w:val="0"/>
                <w:sz w:val="16"/>
              </w:rPr>
              <w:t>No cascade on assignment deletion</w:t>
            </w:r>
          </w:p>
        </w:tc>
      </w:tr>
      <w:tr>
        <w:tc>
          <w:tcPr>
            <w:tcW w:type="dxa" w:w="975"/>
          </w:tcPr>
          <w:p>
            <w:pPr>
              <w:spacing w:after="0" w:before="0" w:line="240" w:lineRule="auto"/>
            </w:pPr>
            <w:r/>
            <w:r>
              <w:rPr>
                <w:b w:val="0"/>
                <w:sz w:val="16"/>
              </w:rPr>
              <w:t>BR-CNT-07</w:t>
            </w:r>
          </w:p>
        </w:tc>
        <w:tc>
          <w:tcPr>
            <w:tcW w:type="dxa" w:w="5987"/>
          </w:tcPr>
          <w:p>
            <w:pPr>
              <w:spacing w:after="0" w:before="0" w:line="240" w:lineRule="auto"/>
            </w:pPr>
            <w:r/>
            <w:r>
              <w:rPr>
                <w:b w:val="0"/>
                <w:sz w:val="16"/>
              </w:rPr>
              <w:t>A permanent public link to any stored object SHALL NOT exist.</w:t>
            </w:r>
          </w:p>
        </w:tc>
        <w:tc>
          <w:tcPr>
            <w:tcW w:type="dxa" w:w="2506"/>
          </w:tcPr>
          <w:p>
            <w:pPr>
              <w:spacing w:after="0" w:before="0" w:line="240" w:lineRule="auto"/>
            </w:pPr>
            <w:r/>
            <w:r>
              <w:rPr>
                <w:b w:val="0"/>
                <w:sz w:val="16"/>
              </w:rPr>
              <w:t>Signed, short-lived URLs only</w:t>
            </w:r>
          </w:p>
        </w:tc>
      </w:tr>
      <w:tr>
        <w:tc>
          <w:tcPr>
            <w:tcW w:type="dxa" w:w="975"/>
            <w:shd w:val="clear" w:color="auto" w:fill="F2F5F9"/>
          </w:tcPr>
          <w:p>
            <w:pPr>
              <w:spacing w:after="0" w:before="0" w:line="240" w:lineRule="auto"/>
            </w:pPr>
            <w:r/>
            <w:r>
              <w:rPr>
                <w:b w:val="0"/>
                <w:sz w:val="16"/>
              </w:rPr>
              <w:t>BR-CNT-08</w:t>
            </w:r>
          </w:p>
        </w:tc>
        <w:tc>
          <w:tcPr>
            <w:tcW w:type="dxa" w:w="5987"/>
            <w:shd w:val="clear" w:color="auto" w:fill="F2F5F9"/>
          </w:tcPr>
          <w:p>
            <w:pPr>
              <w:spacing w:after="0" w:before="0" w:line="240" w:lineRule="auto"/>
            </w:pPr>
            <w:r/>
            <w:r>
              <w:rPr>
                <w:b w:val="0"/>
                <w:sz w:val="16"/>
              </w:rPr>
              <w:t>Uploaded files SHALL be validated by content, scanned, and stored outside the web root under a generated name.</w:t>
            </w:r>
          </w:p>
        </w:tc>
        <w:tc>
          <w:tcPr>
            <w:tcW w:type="dxa" w:w="2506"/>
            <w:shd w:val="clear" w:color="auto" w:fill="F2F5F9"/>
          </w:tcPr>
          <w:p>
            <w:pPr>
              <w:spacing w:after="0" w:before="0" w:line="240" w:lineRule="auto"/>
            </w:pPr>
            <w:r/>
            <w:r>
              <w:rPr>
                <w:b w:val="0"/>
                <w:sz w:val="16"/>
              </w:rPr>
              <w:t>Upload pipeline</w:t>
            </w:r>
          </w:p>
        </w:tc>
      </w:tr>
      <w:tr>
        <w:tc>
          <w:tcPr>
            <w:tcW w:type="dxa" w:w="975"/>
          </w:tcPr>
          <w:p>
            <w:pPr>
              <w:spacing w:after="0" w:before="0" w:line="240" w:lineRule="auto"/>
            </w:pPr>
            <w:r/>
            <w:r>
              <w:rPr>
                <w:b w:val="0"/>
                <w:sz w:val="16"/>
              </w:rPr>
              <w:t>BR-DAT-01</w:t>
            </w:r>
          </w:p>
        </w:tc>
        <w:tc>
          <w:tcPr>
            <w:tcW w:type="dxa" w:w="5987"/>
          </w:tcPr>
          <w:p>
            <w:pPr>
              <w:spacing w:after="0" w:before="0" w:line="240" w:lineRule="auto"/>
            </w:pPr>
            <w:r/>
            <w:r>
              <w:rPr>
                <w:b w:val="0"/>
                <w:sz w:val="16"/>
              </w:rPr>
              <w:t>All timestamps are stored in UTC.</w:t>
            </w:r>
          </w:p>
        </w:tc>
        <w:tc>
          <w:tcPr>
            <w:tcW w:type="dxa" w:w="2506"/>
          </w:tcPr>
          <w:p>
            <w:pPr>
              <w:spacing w:after="0" w:before="0" w:line="240" w:lineRule="auto"/>
            </w:pPr>
            <w:r/>
            <w:r>
              <w:rPr>
                <w:b w:val="0"/>
                <w:sz w:val="16"/>
              </w:rPr>
              <w:t>Schema; type enforcement</w:t>
            </w:r>
          </w:p>
        </w:tc>
      </w:tr>
      <w:tr>
        <w:tc>
          <w:tcPr>
            <w:tcW w:type="dxa" w:w="975"/>
            <w:shd w:val="clear" w:color="auto" w:fill="F2F5F9"/>
          </w:tcPr>
          <w:p>
            <w:pPr>
              <w:spacing w:after="0" w:before="0" w:line="240" w:lineRule="auto"/>
            </w:pPr>
            <w:r/>
            <w:r>
              <w:rPr>
                <w:b w:val="0"/>
                <w:sz w:val="16"/>
              </w:rPr>
              <w:t>BR-DAT-02</w:t>
            </w:r>
          </w:p>
        </w:tc>
        <w:tc>
          <w:tcPr>
            <w:tcW w:type="dxa" w:w="5987"/>
            <w:shd w:val="clear" w:color="auto" w:fill="F2F5F9"/>
          </w:tcPr>
          <w:p>
            <w:pPr>
              <w:spacing w:after="0" w:before="0" w:line="240" w:lineRule="auto"/>
            </w:pPr>
            <w:r/>
            <w:r>
              <w:rPr>
                <w:b w:val="0"/>
                <w:sz w:val="16"/>
              </w:rPr>
              <w:t>Deletion is soft by default. Physical deletion occurs only through retention processing.</w:t>
            </w:r>
          </w:p>
        </w:tc>
        <w:tc>
          <w:tcPr>
            <w:tcW w:type="dxa" w:w="2506"/>
            <w:shd w:val="clear" w:color="auto" w:fill="F2F5F9"/>
          </w:tcPr>
          <w:p>
            <w:pPr>
              <w:spacing w:after="0" w:before="0" w:line="240" w:lineRule="auto"/>
            </w:pPr>
            <w:r/>
            <w:r>
              <w:rPr>
                <w:b w:val="0"/>
                <w:sz w:val="16"/>
              </w:rPr>
              <w:t>deleted_at column; no hard delete path</w:t>
            </w:r>
          </w:p>
        </w:tc>
      </w:tr>
      <w:tr>
        <w:tc>
          <w:tcPr>
            <w:tcW w:type="dxa" w:w="975"/>
          </w:tcPr>
          <w:p>
            <w:pPr>
              <w:spacing w:after="0" w:before="0" w:line="240" w:lineRule="auto"/>
            </w:pPr>
            <w:r/>
            <w:r>
              <w:rPr>
                <w:b w:val="0"/>
                <w:sz w:val="16"/>
              </w:rPr>
              <w:t>BR-DAT-03</w:t>
            </w:r>
          </w:p>
        </w:tc>
        <w:tc>
          <w:tcPr>
            <w:tcW w:type="dxa" w:w="5987"/>
          </w:tcPr>
          <w:p>
            <w:pPr>
              <w:spacing w:after="0" w:before="0" w:line="240" w:lineRule="auto"/>
            </w:pPr>
            <w:r/>
            <w:r>
              <w:rPr>
                <w:b w:val="0"/>
                <w:sz w:val="16"/>
              </w:rPr>
              <w:t>Historical academic and financial records SHALL be retained per Section 6.10.</w:t>
            </w:r>
          </w:p>
        </w:tc>
        <w:tc>
          <w:tcPr>
            <w:tcW w:type="dxa" w:w="2506"/>
          </w:tcPr>
          <w:p>
            <w:pPr>
              <w:spacing w:after="0" w:before="0" w:line="240" w:lineRule="auto"/>
            </w:pPr>
            <w:r/>
            <w:r>
              <w:rPr>
                <w:b w:val="0"/>
                <w:sz w:val="16"/>
              </w:rPr>
              <w:t>Retention job configuration</w:t>
            </w:r>
          </w:p>
        </w:tc>
      </w:tr>
      <w:tr>
        <w:tc>
          <w:tcPr>
            <w:tcW w:type="dxa" w:w="975"/>
            <w:shd w:val="clear" w:color="auto" w:fill="F2F5F9"/>
          </w:tcPr>
          <w:p>
            <w:pPr>
              <w:spacing w:after="0" w:before="0" w:line="240" w:lineRule="auto"/>
            </w:pPr>
            <w:r/>
            <w:r>
              <w:rPr>
                <w:b w:val="0"/>
                <w:sz w:val="16"/>
              </w:rPr>
              <w:t>BR-DAT-04</w:t>
            </w:r>
          </w:p>
        </w:tc>
        <w:tc>
          <w:tcPr>
            <w:tcW w:type="dxa" w:w="5987"/>
            <w:shd w:val="clear" w:color="auto" w:fill="F2F5F9"/>
          </w:tcPr>
          <w:p>
            <w:pPr>
              <w:spacing w:after="0" w:before="0" w:line="240" w:lineRule="auto"/>
            </w:pPr>
            <w:r/>
            <w:r>
              <w:rPr>
                <w:b w:val="0"/>
                <w:sz w:val="16"/>
              </w:rPr>
              <w:t>A record with dependent data SHALL NOT be deleted; it is archived.</w:t>
            </w:r>
          </w:p>
        </w:tc>
        <w:tc>
          <w:tcPr>
            <w:tcW w:type="dxa" w:w="2506"/>
            <w:shd w:val="clear" w:color="auto" w:fill="F2F5F9"/>
          </w:tcPr>
          <w:p>
            <w:pPr>
              <w:spacing w:after="0" w:before="0" w:line="240" w:lineRule="auto"/>
            </w:pPr>
            <w:r/>
            <w:r>
              <w:rPr>
                <w:b w:val="0"/>
                <w:sz w:val="16"/>
              </w:rPr>
              <w:t>Foreign key RESTRICT</w:t>
            </w:r>
          </w:p>
        </w:tc>
      </w:tr>
      <w:tr>
        <w:tc>
          <w:tcPr>
            <w:tcW w:type="dxa" w:w="975"/>
          </w:tcPr>
          <w:p>
            <w:pPr>
              <w:spacing w:after="0" w:before="0" w:line="240" w:lineRule="auto"/>
            </w:pPr>
            <w:r/>
            <w:r>
              <w:rPr>
                <w:b w:val="0"/>
                <w:sz w:val="16"/>
              </w:rPr>
              <w:t>BR-DAT-05</w:t>
            </w:r>
          </w:p>
        </w:tc>
        <w:tc>
          <w:tcPr>
            <w:tcW w:type="dxa" w:w="5987"/>
          </w:tcPr>
          <w:p>
            <w:pPr>
              <w:spacing w:after="0" w:before="0" w:line="240" w:lineRule="auto"/>
            </w:pPr>
            <w:r/>
            <w:r>
              <w:rPr>
                <w:b w:val="0"/>
                <w:sz w:val="16"/>
              </w:rPr>
              <w:t>The audit log is immutable.</w:t>
            </w:r>
          </w:p>
        </w:tc>
        <w:tc>
          <w:tcPr>
            <w:tcW w:type="dxa" w:w="2506"/>
          </w:tcPr>
          <w:p>
            <w:pPr>
              <w:spacing w:after="0" w:before="0" w:line="240" w:lineRule="auto"/>
            </w:pPr>
            <w:r/>
            <w:r>
              <w:rPr>
                <w:b w:val="0"/>
                <w:sz w:val="16"/>
              </w:rPr>
              <w:t>No UPDATE or DELETE grant on the table</w:t>
            </w:r>
          </w:p>
        </w:tc>
      </w:tr>
    </w:tbl>
    <w:p>
      <w:pPr>
        <w:spacing w:after="40"/>
      </w:pPr>
    </w:p>
    <w:p>
      <w:pPr>
        <w:pStyle w:val="Heading2"/>
      </w:pPr>
      <w:r>
        <w:t>15.5  Assessment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975"/>
            <w:shd w:val="clear" w:color="auto" w:fill="1F3B63"/>
          </w:tcPr>
          <w:p>
            <w:pPr>
              <w:spacing w:after="0" w:before="0"/>
            </w:pPr>
            <w:r/>
            <w:r>
              <w:rPr>
                <w:b/>
                <w:color w:val="FFFFFF"/>
                <w:sz w:val="17"/>
              </w:rPr>
              <w:t>Ref.</w:t>
            </w:r>
          </w:p>
        </w:tc>
        <w:tc>
          <w:tcPr>
            <w:tcW w:type="dxa" w:w="5987"/>
            <w:shd w:val="clear" w:color="auto" w:fill="1F3B63"/>
          </w:tcPr>
          <w:p>
            <w:pPr>
              <w:spacing w:after="0" w:before="0"/>
            </w:pPr>
            <w:r/>
            <w:r>
              <w:rPr>
                <w:b/>
                <w:color w:val="FFFFFF"/>
                <w:sz w:val="17"/>
              </w:rPr>
              <w:t>Rule</w:t>
            </w:r>
          </w:p>
        </w:tc>
        <w:tc>
          <w:tcPr>
            <w:tcW w:type="dxa" w:w="2506"/>
            <w:shd w:val="clear" w:color="auto" w:fill="1F3B63"/>
          </w:tcPr>
          <w:p>
            <w:pPr>
              <w:spacing w:after="0" w:before="0"/>
            </w:pPr>
            <w:r/>
            <w:r>
              <w:rPr>
                <w:b/>
                <w:color w:val="FFFFFF"/>
                <w:sz w:val="17"/>
              </w:rPr>
              <w:t>Enforcement</w:t>
            </w:r>
          </w:p>
        </w:tc>
      </w:tr>
      <w:tr>
        <w:tc>
          <w:tcPr>
            <w:tcW w:type="dxa" w:w="975"/>
          </w:tcPr>
          <w:p>
            <w:pPr>
              <w:spacing w:after="0" w:before="0" w:line="240" w:lineRule="auto"/>
            </w:pPr>
            <w:r/>
            <w:r>
              <w:rPr>
                <w:b w:val="0"/>
                <w:sz w:val="16"/>
              </w:rPr>
              <w:t>BR-ASG-01</w:t>
            </w:r>
          </w:p>
        </w:tc>
        <w:tc>
          <w:tcPr>
            <w:tcW w:type="dxa" w:w="5987"/>
          </w:tcPr>
          <w:p>
            <w:pPr>
              <w:spacing w:after="0" w:before="0" w:line="240" w:lineRule="auto"/>
            </w:pPr>
            <w:r/>
            <w:r>
              <w:rPr>
                <w:b w:val="0"/>
                <w:sz w:val="16"/>
              </w:rPr>
              <w:t>A Student SHALL submit only to a published assignment of a Subject in which they hold an ACTIVE enrolment.</w:t>
            </w:r>
          </w:p>
        </w:tc>
        <w:tc>
          <w:tcPr>
            <w:tcW w:type="dxa" w:w="2506"/>
          </w:tcPr>
          <w:p>
            <w:pPr>
              <w:spacing w:after="0" w:before="0" w:line="240" w:lineRule="auto"/>
            </w:pPr>
            <w:r/>
            <w:r>
              <w:rPr>
                <w:b w:val="0"/>
                <w:sz w:val="16"/>
              </w:rPr>
              <w:t>Scope and publication check</w:t>
            </w:r>
          </w:p>
        </w:tc>
      </w:tr>
      <w:tr>
        <w:tc>
          <w:tcPr>
            <w:tcW w:type="dxa" w:w="975"/>
            <w:shd w:val="clear" w:color="auto" w:fill="F2F5F9"/>
          </w:tcPr>
          <w:p>
            <w:pPr>
              <w:spacing w:after="0" w:before="0" w:line="240" w:lineRule="auto"/>
            </w:pPr>
            <w:r/>
            <w:r>
              <w:rPr>
                <w:b w:val="0"/>
                <w:sz w:val="16"/>
              </w:rPr>
              <w:t>BR-ASG-02</w:t>
            </w:r>
          </w:p>
        </w:tc>
        <w:tc>
          <w:tcPr>
            <w:tcW w:type="dxa" w:w="5987"/>
            <w:shd w:val="clear" w:color="auto" w:fill="F2F5F9"/>
          </w:tcPr>
          <w:p>
            <w:pPr>
              <w:spacing w:after="0" w:before="0" w:line="240" w:lineRule="auto"/>
            </w:pPr>
            <w:r/>
            <w:r>
              <w:rPr>
                <w:b w:val="0"/>
                <w:sz w:val="16"/>
              </w:rPr>
              <w:t>Submission is impossible after the hard close date, under any circumstance.</w:t>
            </w:r>
          </w:p>
        </w:tc>
        <w:tc>
          <w:tcPr>
            <w:tcW w:type="dxa" w:w="2506"/>
            <w:shd w:val="clear" w:color="auto" w:fill="F2F5F9"/>
          </w:tcPr>
          <w:p>
            <w:pPr>
              <w:spacing w:after="0" w:before="0" w:line="240" w:lineRule="auto"/>
            </w:pPr>
            <w:r/>
            <w:r>
              <w:rPr>
                <w:b w:val="0"/>
                <w:sz w:val="16"/>
              </w:rPr>
              <w:t>Server-side window check</w:t>
            </w:r>
          </w:p>
        </w:tc>
      </w:tr>
      <w:tr>
        <w:tc>
          <w:tcPr>
            <w:tcW w:type="dxa" w:w="975"/>
          </w:tcPr>
          <w:p>
            <w:pPr>
              <w:spacing w:after="0" w:before="0" w:line="240" w:lineRule="auto"/>
            </w:pPr>
            <w:r/>
            <w:r>
              <w:rPr>
                <w:b w:val="0"/>
                <w:sz w:val="16"/>
              </w:rPr>
              <w:t>BR-ASG-03</w:t>
            </w:r>
          </w:p>
        </w:tc>
        <w:tc>
          <w:tcPr>
            <w:tcW w:type="dxa" w:w="5987"/>
          </w:tcPr>
          <w:p>
            <w:pPr>
              <w:spacing w:after="0" w:before="0" w:line="240" w:lineRule="auto"/>
            </w:pPr>
            <w:r/>
            <w:r>
              <w:rPr>
                <w:b w:val="0"/>
                <w:sz w:val="16"/>
              </w:rPr>
              <w:t>Late determination and penalty SHALL be computed by the System from the configured policy, never entered by hand.</w:t>
            </w:r>
          </w:p>
        </w:tc>
        <w:tc>
          <w:tcPr>
            <w:tcW w:type="dxa" w:w="2506"/>
          </w:tcPr>
          <w:p>
            <w:pPr>
              <w:spacing w:after="0" w:before="0" w:line="240" w:lineRule="auto"/>
            </w:pPr>
            <w:r/>
            <w:r>
              <w:rPr>
                <w:b w:val="0"/>
                <w:sz w:val="16"/>
              </w:rPr>
              <w:t>Application logic</w:t>
            </w:r>
          </w:p>
        </w:tc>
      </w:tr>
      <w:tr>
        <w:tc>
          <w:tcPr>
            <w:tcW w:type="dxa" w:w="975"/>
            <w:shd w:val="clear" w:color="auto" w:fill="F2F5F9"/>
          </w:tcPr>
          <w:p>
            <w:pPr>
              <w:spacing w:after="0" w:before="0" w:line="240" w:lineRule="auto"/>
            </w:pPr>
            <w:r/>
            <w:r>
              <w:rPr>
                <w:b w:val="0"/>
                <w:sz w:val="16"/>
              </w:rPr>
              <w:t>BR-ASG-04</w:t>
            </w:r>
          </w:p>
        </w:tc>
        <w:tc>
          <w:tcPr>
            <w:tcW w:type="dxa" w:w="5987"/>
            <w:shd w:val="clear" w:color="auto" w:fill="F2F5F9"/>
          </w:tcPr>
          <w:p>
            <w:pPr>
              <w:spacing w:after="0" w:before="0" w:line="240" w:lineRule="auto"/>
            </w:pPr>
            <w:r/>
            <w:r>
              <w:rPr>
                <w:b w:val="0"/>
                <w:sz w:val="16"/>
              </w:rPr>
              <w:t>The submission timestamp is the server's time at completion of upload.</w:t>
            </w:r>
          </w:p>
        </w:tc>
        <w:tc>
          <w:tcPr>
            <w:tcW w:type="dxa" w:w="2506"/>
            <w:shd w:val="clear" w:color="auto" w:fill="F2F5F9"/>
          </w:tcPr>
          <w:p>
            <w:pPr>
              <w:spacing w:after="0" w:before="0" w:line="240" w:lineRule="auto"/>
            </w:pPr>
            <w:r/>
            <w:r>
              <w:rPr>
                <w:b w:val="0"/>
                <w:sz w:val="16"/>
              </w:rPr>
              <w:t>Server-side stamping only</w:t>
            </w:r>
          </w:p>
        </w:tc>
      </w:tr>
      <w:tr>
        <w:tc>
          <w:tcPr>
            <w:tcW w:type="dxa" w:w="975"/>
          </w:tcPr>
          <w:p>
            <w:pPr>
              <w:spacing w:after="0" w:before="0" w:line="240" w:lineRule="auto"/>
            </w:pPr>
            <w:r/>
            <w:r>
              <w:rPr>
                <w:b w:val="0"/>
                <w:sz w:val="16"/>
              </w:rPr>
              <w:t>BR-ASG-05</w:t>
            </w:r>
          </w:p>
        </w:tc>
        <w:tc>
          <w:tcPr>
            <w:tcW w:type="dxa" w:w="5987"/>
          </w:tcPr>
          <w:p>
            <w:pPr>
              <w:spacing w:after="0" w:before="0" w:line="240" w:lineRule="auto"/>
            </w:pPr>
            <w:r/>
            <w:r>
              <w:rPr>
                <w:b w:val="0"/>
                <w:sz w:val="16"/>
              </w:rPr>
              <w:t>File type is determined by content, not by extension.</w:t>
            </w:r>
          </w:p>
        </w:tc>
        <w:tc>
          <w:tcPr>
            <w:tcW w:type="dxa" w:w="2506"/>
          </w:tcPr>
          <w:p>
            <w:pPr>
              <w:spacing w:after="0" w:before="0" w:line="240" w:lineRule="auto"/>
            </w:pPr>
            <w:r/>
            <w:r>
              <w:rPr>
                <w:b w:val="0"/>
                <w:sz w:val="16"/>
              </w:rPr>
              <w:t>Content sniffing</w:t>
            </w:r>
          </w:p>
        </w:tc>
      </w:tr>
      <w:tr>
        <w:tc>
          <w:tcPr>
            <w:tcW w:type="dxa" w:w="975"/>
            <w:shd w:val="clear" w:color="auto" w:fill="F2F5F9"/>
          </w:tcPr>
          <w:p>
            <w:pPr>
              <w:spacing w:after="0" w:before="0" w:line="240" w:lineRule="auto"/>
            </w:pPr>
            <w:r/>
            <w:r>
              <w:rPr>
                <w:b w:val="0"/>
                <w:sz w:val="16"/>
              </w:rPr>
              <w:t>BR-ASG-06</w:t>
            </w:r>
          </w:p>
        </w:tc>
        <w:tc>
          <w:tcPr>
            <w:tcW w:type="dxa" w:w="5987"/>
            <w:shd w:val="clear" w:color="auto" w:fill="F2F5F9"/>
          </w:tcPr>
          <w:p>
            <w:pPr>
              <w:spacing w:after="0" w:before="0" w:line="240" w:lineRule="auto"/>
            </w:pPr>
            <w:r/>
            <w:r>
              <w:rPr>
                <w:b w:val="0"/>
                <w:sz w:val="16"/>
              </w:rPr>
              <w:t>Assignment file rules SHALL NOT exceed the institute-wide policy.</w:t>
            </w:r>
          </w:p>
        </w:tc>
        <w:tc>
          <w:tcPr>
            <w:tcW w:type="dxa" w:w="2506"/>
            <w:shd w:val="clear" w:color="auto" w:fill="F2F5F9"/>
          </w:tcPr>
          <w:p>
            <w:pPr>
              <w:spacing w:after="0" w:before="0" w:line="240" w:lineRule="auto"/>
            </w:pPr>
            <w:r/>
            <w:r>
              <w:rPr>
                <w:b w:val="0"/>
                <w:sz w:val="16"/>
              </w:rPr>
              <w:t>Validation against configuration</w:t>
            </w:r>
          </w:p>
        </w:tc>
      </w:tr>
      <w:tr>
        <w:tc>
          <w:tcPr>
            <w:tcW w:type="dxa" w:w="975"/>
          </w:tcPr>
          <w:p>
            <w:pPr>
              <w:spacing w:after="0" w:before="0" w:line="240" w:lineRule="auto"/>
            </w:pPr>
            <w:r/>
            <w:r>
              <w:rPr>
                <w:b w:val="0"/>
                <w:sz w:val="16"/>
              </w:rPr>
              <w:t>BR-ASG-07</w:t>
            </w:r>
          </w:p>
        </w:tc>
        <w:tc>
          <w:tcPr>
            <w:tcW w:type="dxa" w:w="5987"/>
          </w:tcPr>
          <w:p>
            <w:pPr>
              <w:spacing w:after="0" w:before="0" w:line="240" w:lineRule="auto"/>
            </w:pPr>
            <w:r/>
            <w:r>
              <w:rPr>
                <w:b w:val="0"/>
                <w:sz w:val="16"/>
              </w:rPr>
              <w:t>Every version of a resubmitted assignment SHALL be retained.</w:t>
            </w:r>
          </w:p>
        </w:tc>
        <w:tc>
          <w:tcPr>
            <w:tcW w:type="dxa" w:w="2506"/>
          </w:tcPr>
          <w:p>
            <w:pPr>
              <w:spacing w:after="0" w:before="0" w:line="240" w:lineRule="auto"/>
            </w:pPr>
            <w:r/>
            <w:r>
              <w:rPr>
                <w:b w:val="0"/>
                <w:sz w:val="16"/>
              </w:rPr>
              <w:t>Versioned rows; is_latest flag</w:t>
            </w:r>
          </w:p>
        </w:tc>
      </w:tr>
      <w:tr>
        <w:tc>
          <w:tcPr>
            <w:tcW w:type="dxa" w:w="975"/>
            <w:shd w:val="clear" w:color="auto" w:fill="F2F5F9"/>
          </w:tcPr>
          <w:p>
            <w:pPr>
              <w:spacing w:after="0" w:before="0" w:line="240" w:lineRule="auto"/>
            </w:pPr>
            <w:r/>
            <w:r>
              <w:rPr>
                <w:b w:val="0"/>
                <w:sz w:val="16"/>
              </w:rPr>
              <w:t>BR-ASG-08</w:t>
            </w:r>
          </w:p>
        </w:tc>
        <w:tc>
          <w:tcPr>
            <w:tcW w:type="dxa" w:w="5987"/>
            <w:shd w:val="clear" w:color="auto" w:fill="F2F5F9"/>
          </w:tcPr>
          <w:p>
            <w:pPr>
              <w:spacing w:after="0" w:before="0" w:line="240" w:lineRule="auto"/>
            </w:pPr>
            <w:r/>
            <w:r>
              <w:rPr>
                <w:b w:val="0"/>
                <w:sz w:val="16"/>
              </w:rPr>
              <w:t>Internal grading notes SHALL NEVER appear in any student-facing response, export, or report.</w:t>
            </w:r>
          </w:p>
        </w:tc>
        <w:tc>
          <w:tcPr>
            <w:tcW w:type="dxa" w:w="2506"/>
            <w:shd w:val="clear" w:color="auto" w:fill="F2F5F9"/>
          </w:tcPr>
          <w:p>
            <w:pPr>
              <w:spacing w:after="0" w:before="0" w:line="240" w:lineRule="auto"/>
            </w:pPr>
            <w:r/>
            <w:r>
              <w:rPr>
                <w:b w:val="0"/>
                <w:sz w:val="16"/>
              </w:rPr>
              <w:t>Field-level response filtering</w:t>
            </w:r>
          </w:p>
        </w:tc>
      </w:tr>
      <w:tr>
        <w:tc>
          <w:tcPr>
            <w:tcW w:type="dxa" w:w="975"/>
          </w:tcPr>
          <w:p>
            <w:pPr>
              <w:spacing w:after="0" w:before="0" w:line="240" w:lineRule="auto"/>
            </w:pPr>
            <w:r/>
            <w:r>
              <w:rPr>
                <w:b w:val="0"/>
                <w:sz w:val="16"/>
              </w:rPr>
              <w:t>BR-ASG-09</w:t>
            </w:r>
          </w:p>
        </w:tc>
        <w:tc>
          <w:tcPr>
            <w:tcW w:type="dxa" w:w="5987"/>
          </w:tcPr>
          <w:p>
            <w:pPr>
              <w:spacing w:after="0" w:before="0" w:line="240" w:lineRule="auto"/>
            </w:pPr>
            <w:r/>
            <w:r>
              <w:rPr>
                <w:b w:val="0"/>
                <w:sz w:val="16"/>
              </w:rPr>
              <w:t>Grades are withheld from Students until explicitly released.</w:t>
            </w:r>
          </w:p>
        </w:tc>
        <w:tc>
          <w:tcPr>
            <w:tcW w:type="dxa" w:w="2506"/>
          </w:tcPr>
          <w:p>
            <w:pPr>
              <w:spacing w:after="0" w:before="0" w:line="240" w:lineRule="auto"/>
            </w:pPr>
            <w:r/>
            <w:r>
              <w:rPr>
                <w:b w:val="0"/>
                <w:sz w:val="16"/>
              </w:rPr>
              <w:t>Release flag checked on read</w:t>
            </w:r>
          </w:p>
        </w:tc>
      </w:tr>
      <w:tr>
        <w:tc>
          <w:tcPr>
            <w:tcW w:type="dxa" w:w="975"/>
            <w:shd w:val="clear" w:color="auto" w:fill="F2F5F9"/>
          </w:tcPr>
          <w:p>
            <w:pPr>
              <w:spacing w:after="0" w:before="0" w:line="240" w:lineRule="auto"/>
            </w:pPr>
            <w:r/>
            <w:r>
              <w:rPr>
                <w:b w:val="0"/>
                <w:sz w:val="16"/>
              </w:rPr>
              <w:t>BR-ASG-10</w:t>
            </w:r>
          </w:p>
        </w:tc>
        <w:tc>
          <w:tcPr>
            <w:tcW w:type="dxa" w:w="5987"/>
            <w:shd w:val="clear" w:color="auto" w:fill="F2F5F9"/>
          </w:tcPr>
          <w:p>
            <w:pPr>
              <w:spacing w:after="0" w:before="0" w:line="240" w:lineRule="auto"/>
            </w:pPr>
            <w:r/>
            <w:r>
              <w:rPr>
                <w:b w:val="0"/>
                <w:sz w:val="16"/>
              </w:rPr>
              <w:t>The raw mark, the penalty, and the final mark SHALL be shown separately.</w:t>
            </w:r>
          </w:p>
        </w:tc>
        <w:tc>
          <w:tcPr>
            <w:tcW w:type="dxa" w:w="2506"/>
            <w:shd w:val="clear" w:color="auto" w:fill="F2F5F9"/>
          </w:tcPr>
          <w:p>
            <w:pPr>
              <w:spacing w:after="0" w:before="0" w:line="240" w:lineRule="auto"/>
            </w:pPr>
            <w:r/>
            <w:r>
              <w:rPr>
                <w:b w:val="0"/>
                <w:sz w:val="16"/>
              </w:rPr>
              <w:t>Separate persisted columns</w:t>
            </w:r>
          </w:p>
        </w:tc>
      </w:tr>
      <w:tr>
        <w:tc>
          <w:tcPr>
            <w:tcW w:type="dxa" w:w="975"/>
          </w:tcPr>
          <w:p>
            <w:pPr>
              <w:spacing w:after="0" w:before="0" w:line="240" w:lineRule="auto"/>
            </w:pPr>
            <w:r/>
            <w:r>
              <w:rPr>
                <w:b w:val="0"/>
                <w:sz w:val="16"/>
              </w:rPr>
              <w:t>BR-ASG-11</w:t>
            </w:r>
          </w:p>
        </w:tc>
        <w:tc>
          <w:tcPr>
            <w:tcW w:type="dxa" w:w="5987"/>
          </w:tcPr>
          <w:p>
            <w:pPr>
              <w:spacing w:after="0" w:before="0" w:line="240" w:lineRule="auto"/>
            </w:pPr>
            <w:r/>
            <w:r>
              <w:rPr>
                <w:b w:val="0"/>
                <w:sz w:val="16"/>
              </w:rPr>
              <w:t>Changing a released grade requires a reason, is audited with both values, and notifies the Student.</w:t>
            </w:r>
          </w:p>
        </w:tc>
        <w:tc>
          <w:tcPr>
            <w:tcW w:type="dxa" w:w="2506"/>
          </w:tcPr>
          <w:p>
            <w:pPr>
              <w:spacing w:after="0" w:before="0" w:line="240" w:lineRule="auto"/>
            </w:pPr>
            <w:r/>
            <w:r>
              <w:rPr>
                <w:b w:val="0"/>
                <w:sz w:val="16"/>
              </w:rPr>
              <w:t>Application logic; audit</w:t>
            </w:r>
          </w:p>
        </w:tc>
      </w:tr>
      <w:tr>
        <w:tc>
          <w:tcPr>
            <w:tcW w:type="dxa" w:w="975"/>
            <w:shd w:val="clear" w:color="auto" w:fill="F2F5F9"/>
          </w:tcPr>
          <w:p>
            <w:pPr>
              <w:spacing w:after="0" w:before="0" w:line="240" w:lineRule="auto"/>
            </w:pPr>
            <w:r/>
            <w:r>
              <w:rPr>
                <w:b w:val="0"/>
                <w:sz w:val="16"/>
              </w:rPr>
              <w:t>BR-ASG-12</w:t>
            </w:r>
          </w:p>
        </w:tc>
        <w:tc>
          <w:tcPr>
            <w:tcW w:type="dxa" w:w="5987"/>
            <w:shd w:val="clear" w:color="auto" w:fill="F2F5F9"/>
          </w:tcPr>
          <w:p>
            <w:pPr>
              <w:spacing w:after="0" w:before="0" w:line="240" w:lineRule="auto"/>
            </w:pPr>
            <w:r/>
            <w:r>
              <w:rPr>
                <w:b w:val="0"/>
                <w:sz w:val="16"/>
              </w:rPr>
              <w:t>A rubric total may be overridden, with a recorded reason.</w:t>
            </w:r>
          </w:p>
        </w:tc>
        <w:tc>
          <w:tcPr>
            <w:tcW w:type="dxa" w:w="2506"/>
            <w:shd w:val="clear" w:color="auto" w:fill="F2F5F9"/>
          </w:tcPr>
          <w:p>
            <w:pPr>
              <w:spacing w:after="0" w:before="0" w:line="240" w:lineRule="auto"/>
            </w:pPr>
            <w:r/>
            <w:r>
              <w:rPr>
                <w:b w:val="0"/>
                <w:sz w:val="16"/>
              </w:rPr>
              <w:t>Audit</w:t>
            </w:r>
          </w:p>
        </w:tc>
      </w:tr>
      <w:tr>
        <w:tc>
          <w:tcPr>
            <w:tcW w:type="dxa" w:w="975"/>
          </w:tcPr>
          <w:p>
            <w:pPr>
              <w:spacing w:after="0" w:before="0" w:line="240" w:lineRule="auto"/>
            </w:pPr>
            <w:r/>
            <w:r>
              <w:rPr>
                <w:b w:val="0"/>
                <w:sz w:val="16"/>
              </w:rPr>
              <w:t>BR-ASG-13</w:t>
            </w:r>
          </w:p>
        </w:tc>
        <w:tc>
          <w:tcPr>
            <w:tcW w:type="dxa" w:w="5987"/>
          </w:tcPr>
          <w:p>
            <w:pPr>
              <w:spacing w:after="0" w:before="0" w:line="240" w:lineRule="auto"/>
            </w:pPr>
            <w:r/>
            <w:r>
              <w:rPr>
                <w:b w:val="0"/>
                <w:sz w:val="16"/>
              </w:rPr>
              <w:t>Deadline extensions and additional attempts are per Student and are visible on the Student's record.</w:t>
            </w:r>
          </w:p>
        </w:tc>
        <w:tc>
          <w:tcPr>
            <w:tcW w:type="dxa" w:w="2506"/>
          </w:tcPr>
          <w:p>
            <w:pPr>
              <w:spacing w:after="0" w:before="0" w:line="240" w:lineRule="auto"/>
            </w:pPr>
            <w:r/>
            <w:r>
              <w:rPr>
                <w:b w:val="0"/>
                <w:sz w:val="16"/>
              </w:rPr>
              <w:t>Exception records</w:t>
            </w:r>
          </w:p>
        </w:tc>
      </w:tr>
      <w:tr>
        <w:tc>
          <w:tcPr>
            <w:tcW w:type="dxa" w:w="975"/>
            <w:shd w:val="clear" w:color="auto" w:fill="F2F5F9"/>
          </w:tcPr>
          <w:p>
            <w:pPr>
              <w:spacing w:after="0" w:before="0" w:line="240" w:lineRule="auto"/>
            </w:pPr>
            <w:r/>
            <w:r>
              <w:rPr>
                <w:b w:val="0"/>
                <w:sz w:val="16"/>
              </w:rPr>
              <w:t>BR-ASG-14</w:t>
            </w:r>
          </w:p>
        </w:tc>
        <w:tc>
          <w:tcPr>
            <w:tcW w:type="dxa" w:w="5987"/>
            <w:shd w:val="clear" w:color="auto" w:fill="F2F5F9"/>
          </w:tcPr>
          <w:p>
            <w:pPr>
              <w:spacing w:after="0" w:before="0" w:line="240" w:lineRule="auto"/>
            </w:pPr>
            <w:r/>
            <w:r>
              <w:rPr>
                <w:b w:val="0"/>
                <w:sz w:val="16"/>
              </w:rPr>
              <w:t>Where a storage outage prevents submission, affected deadlines SHALL be extended by the outage duration.</w:t>
            </w:r>
          </w:p>
        </w:tc>
        <w:tc>
          <w:tcPr>
            <w:tcW w:type="dxa" w:w="2506"/>
            <w:shd w:val="clear" w:color="auto" w:fill="F2F5F9"/>
          </w:tcPr>
          <w:p>
            <w:pPr>
              <w:spacing w:after="0" w:before="0" w:line="240" w:lineRule="auto"/>
            </w:pPr>
            <w:r/>
            <w:r>
              <w:rPr>
                <w:b w:val="0"/>
                <w:sz w:val="16"/>
              </w:rPr>
              <w:t>Outage-aware deadline computation</w:t>
            </w:r>
          </w:p>
        </w:tc>
      </w:tr>
      <w:tr>
        <w:tc>
          <w:tcPr>
            <w:tcW w:type="dxa" w:w="975"/>
          </w:tcPr>
          <w:p>
            <w:pPr>
              <w:spacing w:after="0" w:before="0" w:line="240" w:lineRule="auto"/>
            </w:pPr>
            <w:r/>
            <w:r>
              <w:rPr>
                <w:b w:val="0"/>
                <w:sz w:val="16"/>
              </w:rPr>
              <w:t>BR-QIZ-01</w:t>
            </w:r>
          </w:p>
        </w:tc>
        <w:tc>
          <w:tcPr>
            <w:tcW w:type="dxa" w:w="5987"/>
          </w:tcPr>
          <w:p>
            <w:pPr>
              <w:spacing w:after="0" w:before="0" w:line="240" w:lineRule="auto"/>
            </w:pPr>
            <w:r/>
            <w:r>
              <w:rPr>
                <w:b w:val="0"/>
                <w:sz w:val="16"/>
              </w:rPr>
              <w:t>A Student SHALL attempt a quiz only within its availability window and within the attempt limit.</w:t>
            </w:r>
          </w:p>
        </w:tc>
        <w:tc>
          <w:tcPr>
            <w:tcW w:type="dxa" w:w="2506"/>
          </w:tcPr>
          <w:p>
            <w:pPr>
              <w:spacing w:after="0" w:before="0" w:line="240" w:lineRule="auto"/>
            </w:pPr>
            <w:r/>
            <w:r>
              <w:rPr>
                <w:b w:val="0"/>
                <w:sz w:val="16"/>
              </w:rPr>
              <w:t>Server-side check</w:t>
            </w:r>
          </w:p>
        </w:tc>
      </w:tr>
      <w:tr>
        <w:tc>
          <w:tcPr>
            <w:tcW w:type="dxa" w:w="975"/>
            <w:shd w:val="clear" w:color="auto" w:fill="F2F5F9"/>
          </w:tcPr>
          <w:p>
            <w:pPr>
              <w:spacing w:after="0" w:before="0" w:line="240" w:lineRule="auto"/>
            </w:pPr>
            <w:r/>
            <w:r>
              <w:rPr>
                <w:b w:val="0"/>
                <w:sz w:val="16"/>
              </w:rPr>
              <w:t>BR-QIZ-02</w:t>
            </w:r>
          </w:p>
        </w:tc>
        <w:tc>
          <w:tcPr>
            <w:tcW w:type="dxa" w:w="5987"/>
            <w:shd w:val="clear" w:color="auto" w:fill="F2F5F9"/>
          </w:tcPr>
          <w:p>
            <w:pPr>
              <w:spacing w:after="0" w:before="0" w:line="240" w:lineRule="auto"/>
            </w:pPr>
            <w:r/>
            <w:r>
              <w:rPr>
                <w:b w:val="0"/>
                <w:sz w:val="16"/>
              </w:rPr>
              <w:t>The question order and selection actually presented SHALL be persisted with the attempt.</w:t>
            </w:r>
          </w:p>
        </w:tc>
        <w:tc>
          <w:tcPr>
            <w:tcW w:type="dxa" w:w="2506"/>
            <w:shd w:val="clear" w:color="auto" w:fill="F2F5F9"/>
          </w:tcPr>
          <w:p>
            <w:pPr>
              <w:spacing w:after="0" w:before="0" w:line="240" w:lineRule="auto"/>
            </w:pPr>
            <w:r/>
            <w:r>
              <w:rPr>
                <w:b w:val="0"/>
                <w:sz w:val="16"/>
              </w:rPr>
              <w:t>question_order column</w:t>
            </w:r>
          </w:p>
        </w:tc>
      </w:tr>
      <w:tr>
        <w:tc>
          <w:tcPr>
            <w:tcW w:type="dxa" w:w="975"/>
          </w:tcPr>
          <w:p>
            <w:pPr>
              <w:spacing w:after="0" w:before="0" w:line="240" w:lineRule="auto"/>
            </w:pPr>
            <w:r/>
            <w:r>
              <w:rPr>
                <w:b w:val="0"/>
                <w:sz w:val="16"/>
              </w:rPr>
              <w:t>BR-QIZ-03</w:t>
            </w:r>
          </w:p>
        </w:tc>
        <w:tc>
          <w:tcPr>
            <w:tcW w:type="dxa" w:w="5987"/>
          </w:tcPr>
          <w:p>
            <w:pPr>
              <w:spacing w:after="0" w:before="0" w:line="240" w:lineRule="auto"/>
            </w:pPr>
            <w:r/>
            <w:r>
              <w:rPr>
                <w:b w:val="0"/>
                <w:sz w:val="16"/>
              </w:rPr>
              <w:t>Answers SHALL be saved automatically at least every 30 seconds.</w:t>
            </w:r>
          </w:p>
        </w:tc>
        <w:tc>
          <w:tcPr>
            <w:tcW w:type="dxa" w:w="2506"/>
          </w:tcPr>
          <w:p>
            <w:pPr>
              <w:spacing w:after="0" w:before="0" w:line="240" w:lineRule="auto"/>
            </w:pPr>
            <w:r/>
            <w:r>
              <w:rPr>
                <w:b w:val="0"/>
                <w:sz w:val="16"/>
              </w:rPr>
              <w:t>Client auto-save with server persistence</w:t>
            </w:r>
          </w:p>
        </w:tc>
      </w:tr>
      <w:tr>
        <w:tc>
          <w:tcPr>
            <w:tcW w:type="dxa" w:w="975"/>
            <w:shd w:val="clear" w:color="auto" w:fill="F2F5F9"/>
          </w:tcPr>
          <w:p>
            <w:pPr>
              <w:spacing w:after="0" w:before="0" w:line="240" w:lineRule="auto"/>
            </w:pPr>
            <w:r/>
            <w:r>
              <w:rPr>
                <w:b w:val="0"/>
                <w:sz w:val="16"/>
              </w:rPr>
              <w:t>BR-QIZ-04</w:t>
            </w:r>
          </w:p>
        </w:tc>
        <w:tc>
          <w:tcPr>
            <w:tcW w:type="dxa" w:w="5987"/>
            <w:shd w:val="clear" w:color="auto" w:fill="F2F5F9"/>
          </w:tcPr>
          <w:p>
            <w:pPr>
              <w:spacing w:after="0" w:before="0" w:line="240" w:lineRule="auto"/>
            </w:pPr>
            <w:r/>
            <w:r>
              <w:rPr>
                <w:b w:val="0"/>
                <w:sz w:val="16"/>
              </w:rPr>
              <w:t>Remaining time SHALL be computed from the server-recorded start time, never from a client value or from the time of reconnection.</w:t>
            </w:r>
          </w:p>
        </w:tc>
        <w:tc>
          <w:tcPr>
            <w:tcW w:type="dxa" w:w="2506"/>
            <w:shd w:val="clear" w:color="auto" w:fill="F2F5F9"/>
          </w:tcPr>
          <w:p>
            <w:pPr>
              <w:spacing w:after="0" w:before="0" w:line="240" w:lineRule="auto"/>
            </w:pPr>
            <w:r/>
            <w:r>
              <w:rPr>
                <w:b w:val="0"/>
                <w:sz w:val="16"/>
              </w:rPr>
              <w:t>Server computation</w:t>
            </w:r>
          </w:p>
        </w:tc>
      </w:tr>
      <w:tr>
        <w:tc>
          <w:tcPr>
            <w:tcW w:type="dxa" w:w="975"/>
          </w:tcPr>
          <w:p>
            <w:pPr>
              <w:spacing w:after="0" w:before="0" w:line="240" w:lineRule="auto"/>
            </w:pPr>
            <w:r/>
            <w:r>
              <w:rPr>
                <w:b w:val="0"/>
                <w:sz w:val="16"/>
              </w:rPr>
              <w:t>BR-QIZ-05</w:t>
            </w:r>
          </w:p>
        </w:tc>
        <w:tc>
          <w:tcPr>
            <w:tcW w:type="dxa" w:w="5987"/>
          </w:tcPr>
          <w:p>
            <w:pPr>
              <w:spacing w:after="0" w:before="0" w:line="240" w:lineRule="auto"/>
            </w:pPr>
            <w:r/>
            <w:r>
              <w:rPr>
                <w:b w:val="0"/>
                <w:sz w:val="16"/>
              </w:rPr>
              <w:t>On expiry the attempt SHALL be submitted automatically with saved answers retained.</w:t>
            </w:r>
          </w:p>
        </w:tc>
        <w:tc>
          <w:tcPr>
            <w:tcW w:type="dxa" w:w="2506"/>
          </w:tcPr>
          <w:p>
            <w:pPr>
              <w:spacing w:after="0" w:before="0" w:line="240" w:lineRule="auto"/>
            </w:pPr>
            <w:r/>
            <w:r>
              <w:rPr>
                <w:b w:val="0"/>
                <w:sz w:val="16"/>
              </w:rPr>
              <w:t>Expiry sweep job</w:t>
            </w:r>
          </w:p>
        </w:tc>
      </w:tr>
      <w:tr>
        <w:tc>
          <w:tcPr>
            <w:tcW w:type="dxa" w:w="975"/>
            <w:shd w:val="clear" w:color="auto" w:fill="F2F5F9"/>
          </w:tcPr>
          <w:p>
            <w:pPr>
              <w:spacing w:after="0" w:before="0" w:line="240" w:lineRule="auto"/>
            </w:pPr>
            <w:r/>
            <w:r>
              <w:rPr>
                <w:b w:val="0"/>
                <w:sz w:val="16"/>
              </w:rPr>
              <w:t>BR-QIZ-06</w:t>
            </w:r>
          </w:p>
        </w:tc>
        <w:tc>
          <w:tcPr>
            <w:tcW w:type="dxa" w:w="5987"/>
            <w:shd w:val="clear" w:color="auto" w:fill="F2F5F9"/>
          </w:tcPr>
          <w:p>
            <w:pPr>
              <w:spacing w:after="0" w:before="0" w:line="240" w:lineRule="auto"/>
            </w:pPr>
            <w:r/>
            <w:r>
              <w:rPr>
                <w:b w:val="0"/>
                <w:sz w:val="16"/>
              </w:rPr>
              <w:t>Negative marking applies to incorrect answers only, never to unanswered questions.</w:t>
            </w:r>
          </w:p>
        </w:tc>
        <w:tc>
          <w:tcPr>
            <w:tcW w:type="dxa" w:w="2506"/>
            <w:shd w:val="clear" w:color="auto" w:fill="F2F5F9"/>
          </w:tcPr>
          <w:p>
            <w:pPr>
              <w:spacing w:after="0" w:before="0" w:line="240" w:lineRule="auto"/>
            </w:pPr>
            <w:r/>
            <w:r>
              <w:rPr>
                <w:b w:val="0"/>
                <w:sz w:val="16"/>
              </w:rPr>
              <w:t>Scoring logic; unit-tested</w:t>
            </w:r>
          </w:p>
        </w:tc>
      </w:tr>
      <w:tr>
        <w:tc>
          <w:tcPr>
            <w:tcW w:type="dxa" w:w="975"/>
          </w:tcPr>
          <w:p>
            <w:pPr>
              <w:spacing w:after="0" w:before="0" w:line="240" w:lineRule="auto"/>
            </w:pPr>
            <w:r/>
            <w:r>
              <w:rPr>
                <w:b w:val="0"/>
                <w:sz w:val="16"/>
              </w:rPr>
              <w:t>BR-QIZ-07</w:t>
            </w:r>
          </w:p>
        </w:tc>
        <w:tc>
          <w:tcPr>
            <w:tcW w:type="dxa" w:w="5987"/>
          </w:tcPr>
          <w:p>
            <w:pPr>
              <w:spacing w:after="0" w:before="0" w:line="240" w:lineRule="auto"/>
            </w:pPr>
            <w:r/>
            <w:r>
              <w:rPr>
                <w:b w:val="0"/>
                <w:sz w:val="16"/>
              </w:rPr>
              <w:t>Correct answers SHALL NOT appear in any response available to a Student during an attempt.</w:t>
            </w:r>
          </w:p>
        </w:tc>
        <w:tc>
          <w:tcPr>
            <w:tcW w:type="dxa" w:w="2506"/>
          </w:tcPr>
          <w:p>
            <w:pPr>
              <w:spacing w:after="0" w:before="0" w:line="240" w:lineRule="auto"/>
            </w:pPr>
            <w:r/>
            <w:r>
              <w:rPr>
                <w:b w:val="0"/>
                <w:sz w:val="16"/>
              </w:rPr>
              <w:t>Response projection; raw-response test</w:t>
            </w:r>
          </w:p>
        </w:tc>
      </w:tr>
      <w:tr>
        <w:tc>
          <w:tcPr>
            <w:tcW w:type="dxa" w:w="975"/>
            <w:shd w:val="clear" w:color="auto" w:fill="F2F5F9"/>
          </w:tcPr>
          <w:p>
            <w:pPr>
              <w:spacing w:after="0" w:before="0" w:line="240" w:lineRule="auto"/>
            </w:pPr>
            <w:r/>
            <w:r>
              <w:rPr>
                <w:b w:val="0"/>
                <w:sz w:val="16"/>
              </w:rPr>
              <w:t>BR-QIZ-08</w:t>
            </w:r>
          </w:p>
        </w:tc>
        <w:tc>
          <w:tcPr>
            <w:tcW w:type="dxa" w:w="5987"/>
            <w:shd w:val="clear" w:color="auto" w:fill="F2F5F9"/>
          </w:tcPr>
          <w:p>
            <w:pPr>
              <w:spacing w:after="0" w:before="0" w:line="240" w:lineRule="auto"/>
            </w:pPr>
            <w:r/>
            <w:r>
              <w:rPr>
                <w:b w:val="0"/>
                <w:sz w:val="16"/>
              </w:rPr>
              <w:t>Results are released per the configured policy; where manual grading is outstanding the Student is told grading is in progress.</w:t>
            </w:r>
          </w:p>
        </w:tc>
        <w:tc>
          <w:tcPr>
            <w:tcW w:type="dxa" w:w="2506"/>
            <w:shd w:val="clear" w:color="auto" w:fill="F2F5F9"/>
          </w:tcPr>
          <w:p>
            <w:pPr>
              <w:spacing w:after="0" w:before="0" w:line="240" w:lineRule="auto"/>
            </w:pPr>
            <w:r/>
            <w:r>
              <w:rPr>
                <w:b w:val="0"/>
                <w:sz w:val="16"/>
              </w:rPr>
              <w:t>Status model</w:t>
            </w:r>
          </w:p>
        </w:tc>
      </w:tr>
      <w:tr>
        <w:tc>
          <w:tcPr>
            <w:tcW w:type="dxa" w:w="975"/>
          </w:tcPr>
          <w:p>
            <w:pPr>
              <w:spacing w:after="0" w:before="0" w:line="240" w:lineRule="auto"/>
            </w:pPr>
            <w:r/>
            <w:r>
              <w:rPr>
                <w:b w:val="0"/>
                <w:sz w:val="16"/>
              </w:rPr>
              <w:t>BR-QIZ-09</w:t>
            </w:r>
          </w:p>
        </w:tc>
        <w:tc>
          <w:tcPr>
            <w:tcW w:type="dxa" w:w="5987"/>
          </w:tcPr>
          <w:p>
            <w:pPr>
              <w:spacing w:after="0" w:before="0" w:line="240" w:lineRule="auto"/>
            </w:pPr>
            <w:r/>
            <w:r>
              <w:rPr>
                <w:b w:val="0"/>
                <w:sz w:val="16"/>
              </w:rPr>
              <w:t>An automatic score may be overridden with a recorded reason, audited with both values.</w:t>
            </w:r>
          </w:p>
        </w:tc>
        <w:tc>
          <w:tcPr>
            <w:tcW w:type="dxa" w:w="2506"/>
          </w:tcPr>
          <w:p>
            <w:pPr>
              <w:spacing w:after="0" w:before="0" w:line="240" w:lineRule="auto"/>
            </w:pPr>
            <w:r/>
            <w:r>
              <w:rPr>
                <w:b w:val="0"/>
                <w:sz w:val="16"/>
              </w:rPr>
              <w:t>Audit</w:t>
            </w:r>
          </w:p>
        </w:tc>
      </w:tr>
      <w:tr>
        <w:tc>
          <w:tcPr>
            <w:tcW w:type="dxa" w:w="975"/>
            <w:shd w:val="clear" w:color="auto" w:fill="F2F5F9"/>
          </w:tcPr>
          <w:p>
            <w:pPr>
              <w:spacing w:after="0" w:before="0" w:line="240" w:lineRule="auto"/>
            </w:pPr>
            <w:r/>
            <w:r>
              <w:rPr>
                <w:b w:val="0"/>
                <w:sz w:val="16"/>
              </w:rPr>
              <w:t>BR-QIZ-10</w:t>
            </w:r>
          </w:p>
        </w:tc>
        <w:tc>
          <w:tcPr>
            <w:tcW w:type="dxa" w:w="5987"/>
            <w:shd w:val="clear" w:color="auto" w:fill="F2F5F9"/>
          </w:tcPr>
          <w:p>
            <w:pPr>
              <w:spacing w:after="0" w:before="0" w:line="240" w:lineRule="auto"/>
            </w:pPr>
            <w:r/>
            <w:r>
              <w:rPr>
                <w:b w:val="0"/>
                <w:sz w:val="16"/>
              </w:rPr>
              <w:t>The configured attempt-scoring rule determines the recorded score across attempts.</w:t>
            </w:r>
          </w:p>
        </w:tc>
        <w:tc>
          <w:tcPr>
            <w:tcW w:type="dxa" w:w="2506"/>
            <w:shd w:val="clear" w:color="auto" w:fill="F2F5F9"/>
          </w:tcPr>
          <w:p>
            <w:pPr>
              <w:spacing w:after="0" w:before="0" w:line="240" w:lineRule="auto"/>
            </w:pPr>
            <w:r/>
            <w:r>
              <w:rPr>
                <w:b w:val="0"/>
                <w:sz w:val="16"/>
              </w:rPr>
              <w:t>Scoring logic</w:t>
            </w:r>
          </w:p>
        </w:tc>
      </w:tr>
      <w:tr>
        <w:tc>
          <w:tcPr>
            <w:tcW w:type="dxa" w:w="975"/>
          </w:tcPr>
          <w:p>
            <w:pPr>
              <w:spacing w:after="0" w:before="0" w:line="240" w:lineRule="auto"/>
            </w:pPr>
            <w:r/>
            <w:r>
              <w:rPr>
                <w:b w:val="0"/>
                <w:sz w:val="16"/>
              </w:rPr>
              <w:t>BR-QIZ-11</w:t>
            </w:r>
          </w:p>
        </w:tc>
        <w:tc>
          <w:tcPr>
            <w:tcW w:type="dxa" w:w="5987"/>
          </w:tcPr>
          <w:p>
            <w:pPr>
              <w:spacing w:after="0" w:before="0" w:line="240" w:lineRule="auto"/>
            </w:pPr>
            <w:r/>
            <w:r>
              <w:rPr>
                <w:b w:val="0"/>
                <w:sz w:val="16"/>
              </w:rPr>
              <w:t>A question used in a completed attempt SHALL NOT be deleted; it is retired.</w:t>
            </w:r>
          </w:p>
        </w:tc>
        <w:tc>
          <w:tcPr>
            <w:tcW w:type="dxa" w:w="2506"/>
          </w:tcPr>
          <w:p>
            <w:pPr>
              <w:spacing w:after="0" w:before="0" w:line="240" w:lineRule="auto"/>
            </w:pPr>
            <w:r/>
            <w:r>
              <w:rPr>
                <w:b w:val="0"/>
                <w:sz w:val="16"/>
              </w:rPr>
              <w:t>Referential integrity</w:t>
            </w:r>
          </w:p>
        </w:tc>
      </w:tr>
      <w:tr>
        <w:tc>
          <w:tcPr>
            <w:tcW w:type="dxa" w:w="975"/>
            <w:shd w:val="clear" w:color="auto" w:fill="F2F5F9"/>
          </w:tcPr>
          <w:p>
            <w:pPr>
              <w:spacing w:after="0" w:before="0" w:line="240" w:lineRule="auto"/>
            </w:pPr>
            <w:r/>
            <w:r>
              <w:rPr>
                <w:b w:val="0"/>
                <w:sz w:val="16"/>
              </w:rPr>
              <w:t>BR-QIZ-12</w:t>
            </w:r>
          </w:p>
        </w:tc>
        <w:tc>
          <w:tcPr>
            <w:tcW w:type="dxa" w:w="5987"/>
            <w:shd w:val="clear" w:color="auto" w:fill="F2F5F9"/>
          </w:tcPr>
          <w:p>
            <w:pPr>
              <w:spacing w:after="0" w:before="0" w:line="240" w:lineRule="auto"/>
            </w:pPr>
            <w:r/>
            <w:r>
              <w:rPr>
                <w:b w:val="0"/>
                <w:sz w:val="16"/>
              </w:rPr>
              <w:t>A question edited after use SHALL be versioned so past attempts show what was actually asked.</w:t>
            </w:r>
          </w:p>
        </w:tc>
        <w:tc>
          <w:tcPr>
            <w:tcW w:type="dxa" w:w="2506"/>
            <w:shd w:val="clear" w:color="auto" w:fill="F2F5F9"/>
          </w:tcPr>
          <w:p>
            <w:pPr>
              <w:spacing w:after="0" w:before="0" w:line="240" w:lineRule="auto"/>
            </w:pPr>
            <w:r/>
            <w:r>
              <w:rPr>
                <w:b w:val="0"/>
                <w:sz w:val="16"/>
              </w:rPr>
              <w:t>Version column pinned on the answer</w:t>
            </w:r>
          </w:p>
        </w:tc>
      </w:tr>
    </w:tbl>
    <w:p>
      <w:pPr>
        <w:spacing w:after="40"/>
      </w:pPr>
    </w:p>
    <w:p>
      <w:pPr>
        <w:pStyle w:val="Heading2"/>
      </w:pPr>
      <w:r>
        <w:t>15.6  Attendance, Progress, and Certification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975"/>
            <w:shd w:val="clear" w:color="auto" w:fill="1F3B63"/>
          </w:tcPr>
          <w:p>
            <w:pPr>
              <w:spacing w:after="0" w:before="0"/>
            </w:pPr>
            <w:r/>
            <w:r>
              <w:rPr>
                <w:b/>
                <w:color w:val="FFFFFF"/>
                <w:sz w:val="17"/>
              </w:rPr>
              <w:t>Ref.</w:t>
            </w:r>
          </w:p>
        </w:tc>
        <w:tc>
          <w:tcPr>
            <w:tcW w:type="dxa" w:w="5987"/>
            <w:shd w:val="clear" w:color="auto" w:fill="1F3B63"/>
          </w:tcPr>
          <w:p>
            <w:pPr>
              <w:spacing w:after="0" w:before="0"/>
            </w:pPr>
            <w:r/>
            <w:r>
              <w:rPr>
                <w:b/>
                <w:color w:val="FFFFFF"/>
                <w:sz w:val="17"/>
              </w:rPr>
              <w:t>Rule</w:t>
            </w:r>
          </w:p>
        </w:tc>
        <w:tc>
          <w:tcPr>
            <w:tcW w:type="dxa" w:w="2506"/>
            <w:shd w:val="clear" w:color="auto" w:fill="1F3B63"/>
          </w:tcPr>
          <w:p>
            <w:pPr>
              <w:spacing w:after="0" w:before="0"/>
            </w:pPr>
            <w:r/>
            <w:r>
              <w:rPr>
                <w:b/>
                <w:color w:val="FFFFFF"/>
                <w:sz w:val="17"/>
              </w:rPr>
              <w:t>Enforcement</w:t>
            </w:r>
          </w:p>
        </w:tc>
      </w:tr>
      <w:tr>
        <w:tc>
          <w:tcPr>
            <w:tcW w:type="dxa" w:w="975"/>
          </w:tcPr>
          <w:p>
            <w:pPr>
              <w:spacing w:after="0" w:before="0" w:line="240" w:lineRule="auto"/>
            </w:pPr>
            <w:r/>
            <w:r>
              <w:rPr>
                <w:b w:val="0"/>
                <w:sz w:val="16"/>
              </w:rPr>
              <w:t>BR-ATT-01</w:t>
            </w:r>
          </w:p>
        </w:tc>
        <w:tc>
          <w:tcPr>
            <w:tcW w:type="dxa" w:w="5987"/>
          </w:tcPr>
          <w:p>
            <w:pPr>
              <w:spacing w:after="0" w:before="0" w:line="240" w:lineRule="auto"/>
            </w:pPr>
            <w:r/>
            <w:r>
              <w:rPr>
                <w:b w:val="0"/>
                <w:sz w:val="16"/>
              </w:rPr>
              <w:t>An attendance record SHALL exist for every enrolled Student for every session.</w:t>
            </w:r>
          </w:p>
        </w:tc>
        <w:tc>
          <w:tcPr>
            <w:tcW w:type="dxa" w:w="2506"/>
          </w:tcPr>
          <w:p>
            <w:pPr>
              <w:spacing w:after="0" w:before="0" w:line="240" w:lineRule="auto"/>
            </w:pPr>
            <w:r/>
            <w:r>
              <w:rPr>
                <w:b w:val="0"/>
                <w:sz w:val="16"/>
              </w:rPr>
              <w:t>Register initialisation</w:t>
            </w:r>
          </w:p>
        </w:tc>
      </w:tr>
      <w:tr>
        <w:tc>
          <w:tcPr>
            <w:tcW w:type="dxa" w:w="975"/>
            <w:shd w:val="clear" w:color="auto" w:fill="F2F5F9"/>
          </w:tcPr>
          <w:p>
            <w:pPr>
              <w:spacing w:after="0" w:before="0" w:line="240" w:lineRule="auto"/>
            </w:pPr>
            <w:r/>
            <w:r>
              <w:rPr>
                <w:b w:val="0"/>
                <w:sz w:val="16"/>
              </w:rPr>
              <w:t>BR-ATT-02</w:t>
            </w:r>
          </w:p>
        </w:tc>
        <w:tc>
          <w:tcPr>
            <w:tcW w:type="dxa" w:w="5987"/>
            <w:shd w:val="clear" w:color="auto" w:fill="F2F5F9"/>
          </w:tcPr>
          <w:p>
            <w:pPr>
              <w:spacing w:after="0" w:before="0" w:line="240" w:lineRule="auto"/>
            </w:pPr>
            <w:r/>
            <w:r>
              <w:rPr>
                <w:b w:val="0"/>
                <w:sz w:val="16"/>
              </w:rPr>
              <w:t>Attendance SHALL be markable only by a Teacher assigned to that subject-section, or by an Admin.</w:t>
            </w:r>
          </w:p>
        </w:tc>
        <w:tc>
          <w:tcPr>
            <w:tcW w:type="dxa" w:w="2506"/>
            <w:shd w:val="clear" w:color="auto" w:fill="F2F5F9"/>
          </w:tcPr>
          <w:p>
            <w:pPr>
              <w:spacing w:after="0" w:before="0" w:line="240" w:lineRule="auto"/>
            </w:pPr>
            <w:r/>
            <w:r>
              <w:rPr>
                <w:b w:val="0"/>
                <w:sz w:val="16"/>
              </w:rPr>
              <w:t>Scope predicate</w:t>
            </w:r>
          </w:p>
        </w:tc>
      </w:tr>
      <w:tr>
        <w:tc>
          <w:tcPr>
            <w:tcW w:type="dxa" w:w="975"/>
          </w:tcPr>
          <w:p>
            <w:pPr>
              <w:spacing w:after="0" w:before="0" w:line="240" w:lineRule="auto"/>
            </w:pPr>
            <w:r/>
            <w:r>
              <w:rPr>
                <w:b w:val="0"/>
                <w:sz w:val="16"/>
              </w:rPr>
              <w:t>BR-ATT-03</w:t>
            </w:r>
          </w:p>
        </w:tc>
        <w:tc>
          <w:tcPr>
            <w:tcW w:type="dxa" w:w="5987"/>
          </w:tcPr>
          <w:p>
            <w:pPr>
              <w:spacing w:after="0" w:before="0" w:line="240" w:lineRule="auto"/>
            </w:pPr>
            <w:r/>
            <w:r>
              <w:rPr>
                <w:b w:val="0"/>
                <w:sz w:val="16"/>
              </w:rPr>
              <w:t>Unmarked rows SHALL take the configured default at window close, and the Teacher SHALL be told.</w:t>
            </w:r>
          </w:p>
        </w:tc>
        <w:tc>
          <w:tcPr>
            <w:tcW w:type="dxa" w:w="2506"/>
          </w:tcPr>
          <w:p>
            <w:pPr>
              <w:spacing w:after="0" w:before="0" w:line="240" w:lineRule="auto"/>
            </w:pPr>
            <w:r/>
            <w:r>
              <w:rPr>
                <w:b w:val="0"/>
                <w:sz w:val="16"/>
              </w:rPr>
              <w:t>Scheduled job; notification</w:t>
            </w:r>
          </w:p>
        </w:tc>
      </w:tr>
      <w:tr>
        <w:tc>
          <w:tcPr>
            <w:tcW w:type="dxa" w:w="975"/>
            <w:shd w:val="clear" w:color="auto" w:fill="F2F5F9"/>
          </w:tcPr>
          <w:p>
            <w:pPr>
              <w:spacing w:after="0" w:before="0" w:line="240" w:lineRule="auto"/>
            </w:pPr>
            <w:r/>
            <w:r>
              <w:rPr>
                <w:b w:val="0"/>
                <w:sz w:val="16"/>
              </w:rPr>
              <w:t>BR-ATT-04</w:t>
            </w:r>
          </w:p>
        </w:tc>
        <w:tc>
          <w:tcPr>
            <w:tcW w:type="dxa" w:w="5987"/>
            <w:shd w:val="clear" w:color="auto" w:fill="F2F5F9"/>
          </w:tcPr>
          <w:p>
            <w:pPr>
              <w:spacing w:after="0" w:before="0" w:line="240" w:lineRule="auto"/>
            </w:pPr>
            <w:r/>
            <w:r>
              <w:rPr>
                <w:b w:val="0"/>
                <w:sz w:val="16"/>
              </w:rPr>
              <w:t>Provider-derived attendance SHALL be proposed for confirmation, never committed silently.</w:t>
            </w:r>
          </w:p>
        </w:tc>
        <w:tc>
          <w:tcPr>
            <w:tcW w:type="dxa" w:w="2506"/>
            <w:shd w:val="clear" w:color="auto" w:fill="F2F5F9"/>
          </w:tcPr>
          <w:p>
            <w:pPr>
              <w:spacing w:after="0" w:before="0" w:line="240" w:lineRule="auto"/>
            </w:pPr>
            <w:r/>
            <w:r>
              <w:rPr>
                <w:b w:val="0"/>
                <w:sz w:val="16"/>
              </w:rPr>
              <w:t>Proposal column; explicit confirmation</w:t>
            </w:r>
          </w:p>
        </w:tc>
      </w:tr>
      <w:tr>
        <w:tc>
          <w:tcPr>
            <w:tcW w:type="dxa" w:w="975"/>
          </w:tcPr>
          <w:p>
            <w:pPr>
              <w:spacing w:after="0" w:before="0" w:line="240" w:lineRule="auto"/>
            </w:pPr>
            <w:r/>
            <w:r>
              <w:rPr>
                <w:b w:val="0"/>
                <w:sz w:val="16"/>
              </w:rPr>
              <w:t>BR-ATT-05</w:t>
            </w:r>
          </w:p>
        </w:tc>
        <w:tc>
          <w:tcPr>
            <w:tcW w:type="dxa" w:w="5987"/>
          </w:tcPr>
          <w:p>
            <w:pPr>
              <w:spacing w:after="0" w:before="0" w:line="240" w:lineRule="auto"/>
            </w:pPr>
            <w:r/>
            <w:r>
              <w:rPr>
                <w:b w:val="0"/>
                <w:sz w:val="16"/>
              </w:rPr>
              <w:t>EXCUSED sessions are excluded from the attendance-percentage denominator by default.</w:t>
            </w:r>
          </w:p>
        </w:tc>
        <w:tc>
          <w:tcPr>
            <w:tcW w:type="dxa" w:w="2506"/>
          </w:tcPr>
          <w:p>
            <w:pPr>
              <w:spacing w:after="0" w:before="0" w:line="240" w:lineRule="auto"/>
            </w:pPr>
            <w:r/>
            <w:r>
              <w:rPr>
                <w:b w:val="0"/>
                <w:sz w:val="16"/>
              </w:rPr>
              <w:t>Computation logic; configurable</w:t>
            </w:r>
          </w:p>
        </w:tc>
      </w:tr>
      <w:tr>
        <w:tc>
          <w:tcPr>
            <w:tcW w:type="dxa" w:w="975"/>
            <w:shd w:val="clear" w:color="auto" w:fill="F2F5F9"/>
          </w:tcPr>
          <w:p>
            <w:pPr>
              <w:spacing w:after="0" w:before="0" w:line="240" w:lineRule="auto"/>
            </w:pPr>
            <w:r/>
            <w:r>
              <w:rPr>
                <w:b w:val="0"/>
                <w:sz w:val="16"/>
              </w:rPr>
              <w:t>BR-ATT-06</w:t>
            </w:r>
          </w:p>
        </w:tc>
        <w:tc>
          <w:tcPr>
            <w:tcW w:type="dxa" w:w="5987"/>
            <w:shd w:val="clear" w:color="auto" w:fill="F2F5F9"/>
          </w:tcPr>
          <w:p>
            <w:pPr>
              <w:spacing w:after="0" w:before="0" w:line="240" w:lineRule="auto"/>
            </w:pPr>
            <w:r/>
            <w:r>
              <w:rPr>
                <w:b w:val="0"/>
                <w:sz w:val="16"/>
              </w:rPr>
              <w:t>The attendance percentage definition SHALL be identical across every dashboard, screen, and report.</w:t>
            </w:r>
          </w:p>
        </w:tc>
        <w:tc>
          <w:tcPr>
            <w:tcW w:type="dxa" w:w="2506"/>
            <w:shd w:val="clear" w:color="auto" w:fill="F2F5F9"/>
          </w:tcPr>
          <w:p>
            <w:pPr>
              <w:spacing w:after="0" w:before="0" w:line="240" w:lineRule="auto"/>
            </w:pPr>
            <w:r/>
            <w:r>
              <w:rPr>
                <w:b w:val="0"/>
                <w:sz w:val="16"/>
              </w:rPr>
              <w:t>Single shared computation</w:t>
            </w:r>
          </w:p>
        </w:tc>
      </w:tr>
      <w:tr>
        <w:tc>
          <w:tcPr>
            <w:tcW w:type="dxa" w:w="975"/>
          </w:tcPr>
          <w:p>
            <w:pPr>
              <w:spacing w:after="0" w:before="0" w:line="240" w:lineRule="auto"/>
            </w:pPr>
            <w:r/>
            <w:r>
              <w:rPr>
                <w:b w:val="0"/>
                <w:sz w:val="16"/>
              </w:rPr>
              <w:t>BR-ATT-07</w:t>
            </w:r>
          </w:p>
        </w:tc>
        <w:tc>
          <w:tcPr>
            <w:tcW w:type="dxa" w:w="5987"/>
          </w:tcPr>
          <w:p>
            <w:pPr>
              <w:spacing w:after="0" w:before="0" w:line="240" w:lineRule="auto"/>
            </w:pPr>
            <w:r/>
            <w:r>
              <w:rPr>
                <w:b w:val="0"/>
                <w:sz w:val="16"/>
              </w:rPr>
              <w:t>Corrections outside the correction window require an Admin.</w:t>
            </w:r>
          </w:p>
        </w:tc>
        <w:tc>
          <w:tcPr>
            <w:tcW w:type="dxa" w:w="2506"/>
          </w:tcPr>
          <w:p>
            <w:pPr>
              <w:spacing w:after="0" w:before="0" w:line="240" w:lineRule="auto"/>
            </w:pPr>
            <w:r/>
            <w:r>
              <w:rPr>
                <w:b w:val="0"/>
                <w:sz w:val="16"/>
              </w:rPr>
              <w:t>Window check by role</w:t>
            </w:r>
          </w:p>
        </w:tc>
      </w:tr>
      <w:tr>
        <w:tc>
          <w:tcPr>
            <w:tcW w:type="dxa" w:w="975"/>
            <w:shd w:val="clear" w:color="auto" w:fill="F2F5F9"/>
          </w:tcPr>
          <w:p>
            <w:pPr>
              <w:spacing w:after="0" w:before="0" w:line="240" w:lineRule="auto"/>
            </w:pPr>
            <w:r/>
            <w:r>
              <w:rPr>
                <w:b w:val="0"/>
                <w:sz w:val="16"/>
              </w:rPr>
              <w:t>BR-ATT-08</w:t>
            </w:r>
          </w:p>
        </w:tc>
        <w:tc>
          <w:tcPr>
            <w:tcW w:type="dxa" w:w="5987"/>
            <w:shd w:val="clear" w:color="auto" w:fill="F2F5F9"/>
          </w:tcPr>
          <w:p>
            <w:pPr>
              <w:spacing w:after="0" w:before="0" w:line="240" w:lineRule="auto"/>
            </w:pPr>
            <w:r/>
            <w:r>
              <w:rPr>
                <w:b w:val="0"/>
                <w:sz w:val="16"/>
              </w:rPr>
              <w:t>Every correction SHALL retain the prior value, the actor, and the timestamp.</w:t>
            </w:r>
          </w:p>
        </w:tc>
        <w:tc>
          <w:tcPr>
            <w:tcW w:type="dxa" w:w="2506"/>
            <w:shd w:val="clear" w:color="auto" w:fill="F2F5F9"/>
          </w:tcPr>
          <w:p>
            <w:pPr>
              <w:spacing w:after="0" w:before="0" w:line="240" w:lineRule="auto"/>
            </w:pPr>
            <w:r/>
            <w:r>
              <w:rPr>
                <w:b w:val="0"/>
                <w:sz w:val="16"/>
              </w:rPr>
              <w:t>Audit; corrected_from column</w:t>
            </w:r>
          </w:p>
        </w:tc>
      </w:tr>
      <w:tr>
        <w:tc>
          <w:tcPr>
            <w:tcW w:type="dxa" w:w="975"/>
          </w:tcPr>
          <w:p>
            <w:pPr>
              <w:spacing w:after="0" w:before="0" w:line="240" w:lineRule="auto"/>
            </w:pPr>
            <w:r/>
            <w:r>
              <w:rPr>
                <w:b w:val="0"/>
                <w:sz w:val="16"/>
              </w:rPr>
              <w:t>BR-PRG-01</w:t>
            </w:r>
          </w:p>
        </w:tc>
        <w:tc>
          <w:tcPr>
            <w:tcW w:type="dxa" w:w="5987"/>
          </w:tcPr>
          <w:p>
            <w:pPr>
              <w:spacing w:after="0" w:before="0" w:line="240" w:lineRule="auto"/>
            </w:pPr>
            <w:r/>
            <w:r>
              <w:rPr>
                <w:b w:val="0"/>
                <w:sz w:val="16"/>
              </w:rPr>
              <w:t>Progress is computed from the four weighted components of Figure 5-3.</w:t>
            </w:r>
          </w:p>
        </w:tc>
        <w:tc>
          <w:tcPr>
            <w:tcW w:type="dxa" w:w="2506"/>
          </w:tcPr>
          <w:p>
            <w:pPr>
              <w:spacing w:after="0" w:before="0" w:line="240" w:lineRule="auto"/>
            </w:pPr>
            <w:r/>
            <w:r>
              <w:rPr>
                <w:b w:val="0"/>
                <w:sz w:val="16"/>
              </w:rPr>
              <w:t>Single shared computation</w:t>
            </w:r>
          </w:p>
        </w:tc>
      </w:tr>
      <w:tr>
        <w:tc>
          <w:tcPr>
            <w:tcW w:type="dxa" w:w="975"/>
            <w:shd w:val="clear" w:color="auto" w:fill="F2F5F9"/>
          </w:tcPr>
          <w:p>
            <w:pPr>
              <w:spacing w:after="0" w:before="0" w:line="240" w:lineRule="auto"/>
            </w:pPr>
            <w:r/>
            <w:r>
              <w:rPr>
                <w:b w:val="0"/>
                <w:sz w:val="16"/>
              </w:rPr>
              <w:t>BR-PRG-02</w:t>
            </w:r>
          </w:p>
        </w:tc>
        <w:tc>
          <w:tcPr>
            <w:tcW w:type="dxa" w:w="5987"/>
            <w:shd w:val="clear" w:color="auto" w:fill="F2F5F9"/>
          </w:tcPr>
          <w:p>
            <w:pPr>
              <w:spacing w:after="0" w:before="0" w:line="240" w:lineRule="auto"/>
            </w:pPr>
            <w:r/>
            <w:r>
              <w:rPr>
                <w:b w:val="0"/>
                <w:sz w:val="16"/>
              </w:rPr>
              <w:t>Component weights SHALL sum to 1.00.</w:t>
            </w:r>
          </w:p>
        </w:tc>
        <w:tc>
          <w:tcPr>
            <w:tcW w:type="dxa" w:w="2506"/>
            <w:shd w:val="clear" w:color="auto" w:fill="F2F5F9"/>
          </w:tcPr>
          <w:p>
            <w:pPr>
              <w:spacing w:after="0" w:before="0" w:line="240" w:lineRule="auto"/>
            </w:pPr>
            <w:r/>
            <w:r>
              <w:rPr>
                <w:b w:val="0"/>
                <w:sz w:val="16"/>
              </w:rPr>
              <w:t>Validation on configuration save</w:t>
            </w:r>
          </w:p>
        </w:tc>
      </w:tr>
      <w:tr>
        <w:tc>
          <w:tcPr>
            <w:tcW w:type="dxa" w:w="975"/>
          </w:tcPr>
          <w:p>
            <w:pPr>
              <w:spacing w:after="0" w:before="0" w:line="240" w:lineRule="auto"/>
            </w:pPr>
            <w:r/>
            <w:r>
              <w:rPr>
                <w:b w:val="0"/>
                <w:sz w:val="16"/>
              </w:rPr>
              <w:t>BR-PRG-03</w:t>
            </w:r>
          </w:p>
        </w:tc>
        <w:tc>
          <w:tcPr>
            <w:tcW w:type="dxa" w:w="5987"/>
          </w:tcPr>
          <w:p>
            <w:pPr>
              <w:spacing w:after="0" w:before="0" w:line="240" w:lineRule="auto"/>
            </w:pPr>
            <w:r/>
            <w:r>
              <w:rPr>
                <w:b w:val="0"/>
                <w:sz w:val="16"/>
              </w:rPr>
              <w:t>A component with a zero denominator is excluded and its weight redistributed proportionally.</w:t>
            </w:r>
          </w:p>
        </w:tc>
        <w:tc>
          <w:tcPr>
            <w:tcW w:type="dxa" w:w="2506"/>
          </w:tcPr>
          <w:p>
            <w:pPr>
              <w:spacing w:after="0" w:before="0" w:line="240" w:lineRule="auto"/>
            </w:pPr>
            <w:r/>
            <w:r>
              <w:rPr>
                <w:b w:val="0"/>
                <w:sz w:val="16"/>
              </w:rPr>
              <w:t>Computation logic; unit-tested</w:t>
            </w:r>
          </w:p>
        </w:tc>
      </w:tr>
      <w:tr>
        <w:tc>
          <w:tcPr>
            <w:tcW w:type="dxa" w:w="975"/>
            <w:shd w:val="clear" w:color="auto" w:fill="F2F5F9"/>
          </w:tcPr>
          <w:p>
            <w:pPr>
              <w:spacing w:after="0" w:before="0" w:line="240" w:lineRule="auto"/>
            </w:pPr>
            <w:r/>
            <w:r>
              <w:rPr>
                <w:b w:val="0"/>
                <w:sz w:val="16"/>
              </w:rPr>
              <w:t>BR-PRG-04</w:t>
            </w:r>
          </w:p>
        </w:tc>
        <w:tc>
          <w:tcPr>
            <w:tcW w:type="dxa" w:w="5987"/>
            <w:shd w:val="clear" w:color="auto" w:fill="F2F5F9"/>
          </w:tcPr>
          <w:p>
            <w:pPr>
              <w:spacing w:after="0" w:before="0" w:line="240" w:lineRule="auto"/>
            </w:pPr>
            <w:r/>
            <w:r>
              <w:rPr>
                <w:b w:val="0"/>
                <w:sz w:val="16"/>
              </w:rPr>
              <w:t>A materialised progress value SHALL carry its computation time and the weights applied.</w:t>
            </w:r>
          </w:p>
        </w:tc>
        <w:tc>
          <w:tcPr>
            <w:tcW w:type="dxa" w:w="2506"/>
            <w:shd w:val="clear" w:color="auto" w:fill="F2F5F9"/>
          </w:tcPr>
          <w:p>
            <w:pPr>
              <w:spacing w:after="0" w:before="0" w:line="240" w:lineRule="auto"/>
            </w:pPr>
            <w:r/>
            <w:r>
              <w:rPr>
                <w:b w:val="0"/>
                <w:sz w:val="16"/>
              </w:rPr>
              <w:t>Persisted columns</w:t>
            </w:r>
          </w:p>
        </w:tc>
      </w:tr>
      <w:tr>
        <w:tc>
          <w:tcPr>
            <w:tcW w:type="dxa" w:w="975"/>
          </w:tcPr>
          <w:p>
            <w:pPr>
              <w:spacing w:after="0" w:before="0" w:line="240" w:lineRule="auto"/>
            </w:pPr>
            <w:r/>
            <w:r>
              <w:rPr>
                <w:b w:val="0"/>
                <w:sz w:val="16"/>
              </w:rPr>
              <w:t>BR-PRG-05</w:t>
            </w:r>
          </w:p>
        </w:tc>
        <w:tc>
          <w:tcPr>
            <w:tcW w:type="dxa" w:w="5987"/>
          </w:tcPr>
          <w:p>
            <w:pPr>
              <w:spacing w:after="0" w:before="0" w:line="240" w:lineRule="auto"/>
            </w:pPr>
            <w:r/>
            <w:r>
              <w:rPr>
                <w:b w:val="0"/>
                <w:sz w:val="16"/>
              </w:rPr>
              <w:t>Completion criteria SHALL be visible to the Student from the start of the Subject.</w:t>
            </w:r>
          </w:p>
        </w:tc>
        <w:tc>
          <w:tcPr>
            <w:tcW w:type="dxa" w:w="2506"/>
          </w:tcPr>
          <w:p>
            <w:pPr>
              <w:spacing w:after="0" w:before="0" w:line="240" w:lineRule="auto"/>
            </w:pPr>
            <w:r/>
            <w:r>
              <w:rPr>
                <w:b w:val="0"/>
                <w:sz w:val="16"/>
              </w:rPr>
              <w:t>Interface requirement</w:t>
            </w:r>
          </w:p>
        </w:tc>
      </w:tr>
      <w:tr>
        <w:tc>
          <w:tcPr>
            <w:tcW w:type="dxa" w:w="975"/>
            <w:shd w:val="clear" w:color="auto" w:fill="F2F5F9"/>
          </w:tcPr>
          <w:p>
            <w:pPr>
              <w:spacing w:after="0" w:before="0" w:line="240" w:lineRule="auto"/>
            </w:pPr>
            <w:r/>
            <w:r>
              <w:rPr>
                <w:b w:val="0"/>
                <w:sz w:val="16"/>
              </w:rPr>
              <w:t>BR-CRT-01</w:t>
            </w:r>
          </w:p>
        </w:tc>
        <w:tc>
          <w:tcPr>
            <w:tcW w:type="dxa" w:w="5987"/>
            <w:shd w:val="clear" w:color="auto" w:fill="F2F5F9"/>
          </w:tcPr>
          <w:p>
            <w:pPr>
              <w:spacing w:after="0" w:before="0" w:line="240" w:lineRule="auto"/>
            </w:pPr>
            <w:r/>
            <w:r>
              <w:rPr>
                <w:b w:val="0"/>
                <w:sz w:val="16"/>
              </w:rPr>
              <w:t>A certificate SHALL be issued only where completion criteria are met, or by explicit administrative decision.</w:t>
            </w:r>
          </w:p>
        </w:tc>
        <w:tc>
          <w:tcPr>
            <w:tcW w:type="dxa" w:w="2506"/>
            <w:shd w:val="clear" w:color="auto" w:fill="F2F5F9"/>
          </w:tcPr>
          <w:p>
            <w:pPr>
              <w:spacing w:after="0" w:before="0" w:line="240" w:lineRule="auto"/>
            </w:pPr>
            <w:r/>
            <w:r>
              <w:rPr>
                <w:b w:val="0"/>
                <w:sz w:val="16"/>
              </w:rPr>
              <w:t>Application logic</w:t>
            </w:r>
          </w:p>
        </w:tc>
      </w:tr>
      <w:tr>
        <w:tc>
          <w:tcPr>
            <w:tcW w:type="dxa" w:w="975"/>
          </w:tcPr>
          <w:p>
            <w:pPr>
              <w:spacing w:after="0" w:before="0" w:line="240" w:lineRule="auto"/>
            </w:pPr>
            <w:r/>
            <w:r>
              <w:rPr>
                <w:b w:val="0"/>
                <w:sz w:val="16"/>
              </w:rPr>
              <w:t>BR-CRT-02</w:t>
            </w:r>
          </w:p>
        </w:tc>
        <w:tc>
          <w:tcPr>
            <w:tcW w:type="dxa" w:w="5987"/>
          </w:tcPr>
          <w:p>
            <w:pPr>
              <w:spacing w:after="0" w:before="0" w:line="240" w:lineRule="auto"/>
            </w:pPr>
            <w:r/>
            <w:r>
              <w:rPr>
                <w:b w:val="0"/>
                <w:sz w:val="16"/>
              </w:rPr>
              <w:t>Every certificate SHALL carry a unique, non-enumerable verification code.</w:t>
            </w:r>
          </w:p>
        </w:tc>
        <w:tc>
          <w:tcPr>
            <w:tcW w:type="dxa" w:w="2506"/>
          </w:tcPr>
          <w:p>
            <w:pPr>
              <w:spacing w:after="0" w:before="0" w:line="240" w:lineRule="auto"/>
            </w:pPr>
            <w:r/>
            <w:r>
              <w:rPr>
                <w:b w:val="0"/>
                <w:sz w:val="16"/>
              </w:rPr>
              <w:t>Cryptographically random code; rate limiting</w:t>
            </w:r>
          </w:p>
        </w:tc>
      </w:tr>
      <w:tr>
        <w:tc>
          <w:tcPr>
            <w:tcW w:type="dxa" w:w="975"/>
            <w:shd w:val="clear" w:color="auto" w:fill="F2F5F9"/>
          </w:tcPr>
          <w:p>
            <w:pPr>
              <w:spacing w:after="0" w:before="0" w:line="240" w:lineRule="auto"/>
            </w:pPr>
            <w:r/>
            <w:r>
              <w:rPr>
                <w:b w:val="0"/>
                <w:sz w:val="16"/>
              </w:rPr>
              <w:t>BR-CRT-03</w:t>
            </w:r>
          </w:p>
        </w:tc>
        <w:tc>
          <w:tcPr>
            <w:tcW w:type="dxa" w:w="5987"/>
            <w:shd w:val="clear" w:color="auto" w:fill="F2F5F9"/>
          </w:tcPr>
          <w:p>
            <w:pPr>
              <w:spacing w:after="0" w:before="0" w:line="240" w:lineRule="auto"/>
            </w:pPr>
            <w:r/>
            <w:r>
              <w:rPr>
                <w:b w:val="0"/>
                <w:sz w:val="16"/>
              </w:rPr>
              <w:t>Public verification SHALL disclose only validity, name, subject, and issue date.</w:t>
            </w:r>
          </w:p>
        </w:tc>
        <w:tc>
          <w:tcPr>
            <w:tcW w:type="dxa" w:w="2506"/>
            <w:shd w:val="clear" w:color="auto" w:fill="F2F5F9"/>
          </w:tcPr>
          <w:p>
            <w:pPr>
              <w:spacing w:after="0" w:before="0" w:line="240" w:lineRule="auto"/>
            </w:pPr>
            <w:r/>
            <w:r>
              <w:rPr>
                <w:b w:val="0"/>
                <w:sz w:val="16"/>
              </w:rPr>
              <w:t>Response projection</w:t>
            </w:r>
          </w:p>
        </w:tc>
      </w:tr>
      <w:tr>
        <w:tc>
          <w:tcPr>
            <w:tcW w:type="dxa" w:w="975"/>
          </w:tcPr>
          <w:p>
            <w:pPr>
              <w:spacing w:after="0" w:before="0" w:line="240" w:lineRule="auto"/>
            </w:pPr>
            <w:r/>
            <w:r>
              <w:rPr>
                <w:b w:val="0"/>
                <w:sz w:val="16"/>
              </w:rPr>
              <w:t>BR-CRT-04</w:t>
            </w:r>
          </w:p>
        </w:tc>
        <w:tc>
          <w:tcPr>
            <w:tcW w:type="dxa" w:w="5987"/>
          </w:tcPr>
          <w:p>
            <w:pPr>
              <w:spacing w:after="0" w:before="0" w:line="240" w:lineRule="auto"/>
            </w:pPr>
            <w:r/>
            <w:r>
              <w:rPr>
                <w:b w:val="0"/>
                <w:sz w:val="16"/>
              </w:rPr>
              <w:t>A duplicate certificate for the same Student and Subject SHALL NOT be issued unless the prior one is revoked.</w:t>
            </w:r>
          </w:p>
        </w:tc>
        <w:tc>
          <w:tcPr>
            <w:tcW w:type="dxa" w:w="2506"/>
          </w:tcPr>
          <w:p>
            <w:pPr>
              <w:spacing w:after="0" w:before="0" w:line="240" w:lineRule="auto"/>
            </w:pPr>
            <w:r/>
            <w:r>
              <w:rPr>
                <w:b w:val="0"/>
                <w:sz w:val="16"/>
              </w:rPr>
              <w:t>Unique constraint on live certificates</w:t>
            </w:r>
          </w:p>
        </w:tc>
      </w:tr>
      <w:tr>
        <w:tc>
          <w:tcPr>
            <w:tcW w:type="dxa" w:w="975"/>
            <w:shd w:val="clear" w:color="auto" w:fill="F2F5F9"/>
          </w:tcPr>
          <w:p>
            <w:pPr>
              <w:spacing w:after="0" w:before="0" w:line="240" w:lineRule="auto"/>
            </w:pPr>
            <w:r/>
            <w:r>
              <w:rPr>
                <w:b w:val="0"/>
                <w:sz w:val="16"/>
              </w:rPr>
              <w:t>BR-CRT-05</w:t>
            </w:r>
          </w:p>
        </w:tc>
        <w:tc>
          <w:tcPr>
            <w:tcW w:type="dxa" w:w="5987"/>
            <w:shd w:val="clear" w:color="auto" w:fill="F2F5F9"/>
          </w:tcPr>
          <w:p>
            <w:pPr>
              <w:spacing w:after="0" w:before="0" w:line="240" w:lineRule="auto"/>
            </w:pPr>
            <w:r/>
            <w:r>
              <w:rPr>
                <w:b w:val="0"/>
                <w:sz w:val="16"/>
              </w:rPr>
              <w:t>A revoked certificate SHALL report invalid and SHALL be retained.</w:t>
            </w:r>
          </w:p>
        </w:tc>
        <w:tc>
          <w:tcPr>
            <w:tcW w:type="dxa" w:w="2506"/>
            <w:shd w:val="clear" w:color="auto" w:fill="F2F5F9"/>
          </w:tcPr>
          <w:p>
            <w:pPr>
              <w:spacing w:after="0" w:before="0" w:line="240" w:lineRule="auto"/>
            </w:pPr>
            <w:r/>
            <w:r>
              <w:rPr>
                <w:b w:val="0"/>
                <w:sz w:val="16"/>
              </w:rPr>
              <w:t>Soft revocation</w:t>
            </w:r>
          </w:p>
        </w:tc>
      </w:tr>
      <w:tr>
        <w:tc>
          <w:tcPr>
            <w:tcW w:type="dxa" w:w="975"/>
          </w:tcPr>
          <w:p>
            <w:pPr>
              <w:spacing w:after="0" w:before="0" w:line="240" w:lineRule="auto"/>
            </w:pPr>
            <w:r/>
            <w:r>
              <w:rPr>
                <w:b w:val="0"/>
                <w:sz w:val="16"/>
              </w:rPr>
              <w:t>BR-CRT-06</w:t>
            </w:r>
          </w:p>
        </w:tc>
        <w:tc>
          <w:tcPr>
            <w:tcW w:type="dxa" w:w="5987"/>
          </w:tcPr>
          <w:p>
            <w:pPr>
              <w:spacing w:after="0" w:before="0" w:line="240" w:lineRule="auto"/>
            </w:pPr>
            <w:r/>
            <w:r>
              <w:rPr>
                <w:b w:val="0"/>
                <w:sz w:val="16"/>
              </w:rPr>
              <w:t>Certificates SHALL be retained permanently, including for withdrawn Students.</w:t>
            </w:r>
          </w:p>
        </w:tc>
        <w:tc>
          <w:tcPr>
            <w:tcW w:type="dxa" w:w="2506"/>
          </w:tcPr>
          <w:p>
            <w:pPr>
              <w:spacing w:after="0" w:before="0" w:line="240" w:lineRule="auto"/>
            </w:pPr>
            <w:r/>
            <w:r>
              <w:rPr>
                <w:b w:val="0"/>
                <w:sz w:val="16"/>
              </w:rPr>
              <w:t>No deletion path</w:t>
            </w:r>
          </w:p>
        </w:tc>
      </w:tr>
    </w:tbl>
    <w:p>
      <w:pPr>
        <w:spacing w:after="40"/>
      </w:pPr>
    </w:p>
    <w:p>
      <w:pPr>
        <w:pStyle w:val="Heading2"/>
      </w:pPr>
      <w:r>
        <w:t>15.7  Payment, Communication, and Live Sessions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975"/>
            <w:shd w:val="clear" w:color="auto" w:fill="1F3B63"/>
          </w:tcPr>
          <w:p>
            <w:pPr>
              <w:spacing w:after="0" w:before="0"/>
            </w:pPr>
            <w:r/>
            <w:r>
              <w:rPr>
                <w:b/>
                <w:color w:val="FFFFFF"/>
                <w:sz w:val="17"/>
              </w:rPr>
              <w:t>Ref.</w:t>
            </w:r>
          </w:p>
        </w:tc>
        <w:tc>
          <w:tcPr>
            <w:tcW w:type="dxa" w:w="5987"/>
            <w:shd w:val="clear" w:color="auto" w:fill="1F3B63"/>
          </w:tcPr>
          <w:p>
            <w:pPr>
              <w:spacing w:after="0" w:before="0"/>
            </w:pPr>
            <w:r/>
            <w:r>
              <w:rPr>
                <w:b/>
                <w:color w:val="FFFFFF"/>
                <w:sz w:val="17"/>
              </w:rPr>
              <w:t>Rule</w:t>
            </w:r>
          </w:p>
        </w:tc>
        <w:tc>
          <w:tcPr>
            <w:tcW w:type="dxa" w:w="2506"/>
            <w:shd w:val="clear" w:color="auto" w:fill="1F3B63"/>
          </w:tcPr>
          <w:p>
            <w:pPr>
              <w:spacing w:after="0" w:before="0"/>
            </w:pPr>
            <w:r/>
            <w:r>
              <w:rPr>
                <w:b/>
                <w:color w:val="FFFFFF"/>
                <w:sz w:val="17"/>
              </w:rPr>
              <w:t>Enforcement</w:t>
            </w:r>
          </w:p>
        </w:tc>
      </w:tr>
      <w:tr>
        <w:tc>
          <w:tcPr>
            <w:tcW w:type="dxa" w:w="975"/>
          </w:tcPr>
          <w:p>
            <w:pPr>
              <w:spacing w:after="0" w:before="0" w:line="240" w:lineRule="auto"/>
            </w:pPr>
            <w:r/>
            <w:r>
              <w:rPr>
                <w:b w:val="0"/>
                <w:sz w:val="16"/>
              </w:rPr>
              <w:t>BR-PAY-01</w:t>
            </w:r>
          </w:p>
        </w:tc>
        <w:tc>
          <w:tcPr>
            <w:tcW w:type="dxa" w:w="5987"/>
          </w:tcPr>
          <w:p>
            <w:pPr>
              <w:spacing w:after="0" w:before="0" w:line="240" w:lineRule="auto"/>
            </w:pPr>
            <w:r/>
            <w:r>
              <w:rPr>
                <w:b w:val="0"/>
                <w:sz w:val="16"/>
              </w:rPr>
              <w:t>Payment verification is a human decision recorded by the System; the System SHALL NOT infer it.</w:t>
            </w:r>
          </w:p>
        </w:tc>
        <w:tc>
          <w:tcPr>
            <w:tcW w:type="dxa" w:w="2506"/>
          </w:tcPr>
          <w:p>
            <w:pPr>
              <w:spacing w:after="0" w:before="0" w:line="240" w:lineRule="auto"/>
            </w:pPr>
            <w:r/>
            <w:r>
              <w:rPr>
                <w:b w:val="0"/>
                <w:sz w:val="16"/>
              </w:rPr>
              <w:t>Explicit verification fields</w:t>
            </w:r>
          </w:p>
        </w:tc>
      </w:tr>
      <w:tr>
        <w:tc>
          <w:tcPr>
            <w:tcW w:type="dxa" w:w="975"/>
            <w:shd w:val="clear" w:color="auto" w:fill="F2F5F9"/>
          </w:tcPr>
          <w:p>
            <w:pPr>
              <w:spacing w:after="0" w:before="0" w:line="240" w:lineRule="auto"/>
            </w:pPr>
            <w:r/>
            <w:r>
              <w:rPr>
                <w:b w:val="0"/>
                <w:sz w:val="16"/>
              </w:rPr>
              <w:t>BR-PAY-02</w:t>
            </w:r>
          </w:p>
        </w:tc>
        <w:tc>
          <w:tcPr>
            <w:tcW w:type="dxa" w:w="5987"/>
            <w:shd w:val="clear" w:color="auto" w:fill="F2F5F9"/>
          </w:tcPr>
          <w:p>
            <w:pPr>
              <w:spacing w:after="0" w:before="0" w:line="240" w:lineRule="auto"/>
            </w:pPr>
            <w:r/>
            <w:r>
              <w:rPr>
                <w:b w:val="0"/>
                <w:sz w:val="16"/>
              </w:rPr>
              <w:t>A payment SHALL record the verifying administrator and the verification time.</w:t>
            </w:r>
          </w:p>
        </w:tc>
        <w:tc>
          <w:tcPr>
            <w:tcW w:type="dxa" w:w="2506"/>
            <w:shd w:val="clear" w:color="auto" w:fill="F2F5F9"/>
          </w:tcPr>
          <w:p>
            <w:pPr>
              <w:spacing w:after="0" w:before="0" w:line="240" w:lineRule="auto"/>
            </w:pPr>
            <w:r/>
            <w:r>
              <w:rPr>
                <w:b w:val="0"/>
                <w:sz w:val="16"/>
              </w:rPr>
              <w:t>Mandatory columns</w:t>
            </w:r>
          </w:p>
        </w:tc>
      </w:tr>
      <w:tr>
        <w:tc>
          <w:tcPr>
            <w:tcW w:type="dxa" w:w="975"/>
          </w:tcPr>
          <w:p>
            <w:pPr>
              <w:spacing w:after="0" w:before="0" w:line="240" w:lineRule="auto"/>
            </w:pPr>
            <w:r/>
            <w:r>
              <w:rPr>
                <w:b w:val="0"/>
                <w:sz w:val="16"/>
              </w:rPr>
              <w:t>BR-PAY-03</w:t>
            </w:r>
          </w:p>
        </w:tc>
        <w:tc>
          <w:tcPr>
            <w:tcW w:type="dxa" w:w="5987"/>
          </w:tcPr>
          <w:p>
            <w:pPr>
              <w:spacing w:after="0" w:before="0" w:line="240" w:lineRule="auto"/>
            </w:pPr>
            <w:r/>
            <w:r>
              <w:rPr>
                <w:b w:val="0"/>
                <w:sz w:val="16"/>
              </w:rPr>
              <w:t>The applicant's claim and the verified value SHALL be stored separately and both retained.</w:t>
            </w:r>
          </w:p>
        </w:tc>
        <w:tc>
          <w:tcPr>
            <w:tcW w:type="dxa" w:w="2506"/>
          </w:tcPr>
          <w:p>
            <w:pPr>
              <w:spacing w:after="0" w:before="0" w:line="240" w:lineRule="auto"/>
            </w:pPr>
            <w:r/>
            <w:r>
              <w:rPr>
                <w:b w:val="0"/>
                <w:sz w:val="16"/>
              </w:rPr>
              <w:t>Separate columns</w:t>
            </w:r>
          </w:p>
        </w:tc>
      </w:tr>
      <w:tr>
        <w:tc>
          <w:tcPr>
            <w:tcW w:type="dxa" w:w="975"/>
            <w:shd w:val="clear" w:color="auto" w:fill="F2F5F9"/>
          </w:tcPr>
          <w:p>
            <w:pPr>
              <w:spacing w:after="0" w:before="0" w:line="240" w:lineRule="auto"/>
            </w:pPr>
            <w:r/>
            <w:r>
              <w:rPr>
                <w:b w:val="0"/>
                <w:sz w:val="16"/>
              </w:rPr>
              <w:t>BR-PAY-04</w:t>
            </w:r>
          </w:p>
        </w:tc>
        <w:tc>
          <w:tcPr>
            <w:tcW w:type="dxa" w:w="5987"/>
            <w:shd w:val="clear" w:color="auto" w:fill="F2F5F9"/>
          </w:tcPr>
          <w:p>
            <w:pPr>
              <w:spacing w:after="0" w:before="0" w:line="240" w:lineRule="auto"/>
            </w:pPr>
            <w:r/>
            <w:r>
              <w:rPr>
                <w:b w:val="0"/>
                <w:sz w:val="16"/>
              </w:rPr>
              <w:t>A variance between claim and verification SHALL require a recorded reason.</w:t>
            </w:r>
          </w:p>
        </w:tc>
        <w:tc>
          <w:tcPr>
            <w:tcW w:type="dxa" w:w="2506"/>
            <w:shd w:val="clear" w:color="auto" w:fill="F2F5F9"/>
          </w:tcPr>
          <w:p>
            <w:pPr>
              <w:spacing w:after="0" w:before="0" w:line="240" w:lineRule="auto"/>
            </w:pPr>
            <w:r/>
            <w:r>
              <w:rPr>
                <w:b w:val="0"/>
                <w:sz w:val="16"/>
              </w:rPr>
              <w:t>Conditional validation</w:t>
            </w:r>
          </w:p>
        </w:tc>
      </w:tr>
      <w:tr>
        <w:tc>
          <w:tcPr>
            <w:tcW w:type="dxa" w:w="975"/>
          </w:tcPr>
          <w:p>
            <w:pPr>
              <w:spacing w:after="0" w:before="0" w:line="240" w:lineRule="auto"/>
            </w:pPr>
            <w:r/>
            <w:r>
              <w:rPr>
                <w:b w:val="0"/>
                <w:sz w:val="16"/>
              </w:rPr>
              <w:t>BR-PAY-05</w:t>
            </w:r>
          </w:p>
        </w:tc>
        <w:tc>
          <w:tcPr>
            <w:tcW w:type="dxa" w:w="5987"/>
          </w:tcPr>
          <w:p>
            <w:pPr>
              <w:spacing w:after="0" w:before="0" w:line="240" w:lineRule="auto"/>
            </w:pPr>
            <w:r/>
            <w:r>
              <w:rPr>
                <w:b w:val="0"/>
                <w:sz w:val="16"/>
              </w:rPr>
              <w:t>A payment SHALL NOT be deleted. Reversal marks it reversed and retains it.</w:t>
            </w:r>
          </w:p>
        </w:tc>
        <w:tc>
          <w:tcPr>
            <w:tcW w:type="dxa" w:w="2506"/>
          </w:tcPr>
          <w:p>
            <w:pPr>
              <w:spacing w:after="0" w:before="0" w:line="240" w:lineRule="auto"/>
            </w:pPr>
            <w:r/>
            <w:r>
              <w:rPr>
                <w:b w:val="0"/>
                <w:sz w:val="16"/>
              </w:rPr>
              <w:t>No delete path; reversal columns</w:t>
            </w:r>
          </w:p>
        </w:tc>
      </w:tr>
      <w:tr>
        <w:tc>
          <w:tcPr>
            <w:tcW w:type="dxa" w:w="975"/>
            <w:shd w:val="clear" w:color="auto" w:fill="F2F5F9"/>
          </w:tcPr>
          <w:p>
            <w:pPr>
              <w:spacing w:after="0" w:before="0" w:line="240" w:lineRule="auto"/>
            </w:pPr>
            <w:r/>
            <w:r>
              <w:rPr>
                <w:b w:val="0"/>
                <w:sz w:val="16"/>
              </w:rPr>
              <w:t>BR-PAY-06</w:t>
            </w:r>
          </w:p>
        </w:tc>
        <w:tc>
          <w:tcPr>
            <w:tcW w:type="dxa" w:w="5987"/>
            <w:shd w:val="clear" w:color="auto" w:fill="F2F5F9"/>
          </w:tcPr>
          <w:p>
            <w:pPr>
              <w:spacing w:after="0" w:before="0" w:line="240" w:lineRule="auto"/>
            </w:pPr>
            <w:r/>
            <w:r>
              <w:rPr>
                <w:b w:val="0"/>
                <w:sz w:val="16"/>
              </w:rPr>
              <w:t>A payment document SHALL be retained for the statutory period and SHALL remain linked to its registration.</w:t>
            </w:r>
          </w:p>
        </w:tc>
        <w:tc>
          <w:tcPr>
            <w:tcW w:type="dxa" w:w="2506"/>
            <w:shd w:val="clear" w:color="auto" w:fill="F2F5F9"/>
          </w:tcPr>
          <w:p>
            <w:pPr>
              <w:spacing w:after="0" w:before="0" w:line="240" w:lineRule="auto"/>
            </w:pPr>
            <w:r/>
            <w:r>
              <w:rPr>
                <w:b w:val="0"/>
                <w:sz w:val="16"/>
              </w:rPr>
              <w:t>Retention configuration</w:t>
            </w:r>
          </w:p>
        </w:tc>
      </w:tr>
      <w:tr>
        <w:tc>
          <w:tcPr>
            <w:tcW w:type="dxa" w:w="975"/>
          </w:tcPr>
          <w:p>
            <w:pPr>
              <w:spacing w:after="0" w:before="0" w:line="240" w:lineRule="auto"/>
            </w:pPr>
            <w:r/>
            <w:r>
              <w:rPr>
                <w:b w:val="0"/>
                <w:sz w:val="16"/>
              </w:rPr>
              <w:t>BR-PAY-07</w:t>
            </w:r>
          </w:p>
        </w:tc>
        <w:tc>
          <w:tcPr>
            <w:tcW w:type="dxa" w:w="5987"/>
          </w:tcPr>
          <w:p>
            <w:pPr>
              <w:spacing w:after="0" w:before="0" w:line="240" w:lineRule="auto"/>
            </w:pPr>
            <w:r/>
            <w:r>
              <w:rPr>
                <w:b w:val="0"/>
                <w:sz w:val="16"/>
              </w:rPr>
              <w:t>Only Super Admin, or Admin holding Financial Reporter, may view financial aggregates.</w:t>
            </w:r>
          </w:p>
        </w:tc>
        <w:tc>
          <w:tcPr>
            <w:tcW w:type="dxa" w:w="2506"/>
          </w:tcPr>
          <w:p>
            <w:pPr>
              <w:spacing w:after="0" w:before="0" w:line="240" w:lineRule="auto"/>
            </w:pPr>
            <w:r/>
            <w:r>
              <w:rPr>
                <w:b w:val="0"/>
                <w:sz w:val="16"/>
              </w:rPr>
              <w:t>RBAC</w:t>
            </w:r>
          </w:p>
        </w:tc>
      </w:tr>
      <w:tr>
        <w:tc>
          <w:tcPr>
            <w:tcW w:type="dxa" w:w="975"/>
            <w:shd w:val="clear" w:color="auto" w:fill="F2F5F9"/>
          </w:tcPr>
          <w:p>
            <w:pPr>
              <w:spacing w:after="0" w:before="0" w:line="240" w:lineRule="auto"/>
            </w:pPr>
            <w:r/>
            <w:r>
              <w:rPr>
                <w:b w:val="0"/>
                <w:sz w:val="16"/>
              </w:rPr>
              <w:t>BR-PAY-08</w:t>
            </w:r>
          </w:p>
        </w:tc>
        <w:tc>
          <w:tcPr>
            <w:tcW w:type="dxa" w:w="5987"/>
            <w:shd w:val="clear" w:color="auto" w:fill="F2F5F9"/>
          </w:tcPr>
          <w:p>
            <w:pPr>
              <w:spacing w:after="0" w:before="0" w:line="240" w:lineRule="auto"/>
            </w:pPr>
            <w:r/>
            <w:r>
              <w:rPr>
                <w:b w:val="0"/>
                <w:sz w:val="16"/>
              </w:rPr>
              <w:t>The payment record SHALL support a pluggable verification source so that an automated gateway can later write to it without schema change.</w:t>
            </w:r>
          </w:p>
        </w:tc>
        <w:tc>
          <w:tcPr>
            <w:tcW w:type="dxa" w:w="2506"/>
            <w:shd w:val="clear" w:color="auto" w:fill="F2F5F9"/>
          </w:tcPr>
          <w:p>
            <w:pPr>
              <w:spacing w:after="0" w:before="0" w:line="240" w:lineRule="auto"/>
            </w:pPr>
            <w:r/>
            <w:r>
              <w:rPr>
                <w:b w:val="0"/>
                <w:sz w:val="16"/>
              </w:rPr>
              <w:t>Design review</w:t>
            </w:r>
          </w:p>
        </w:tc>
      </w:tr>
      <w:tr>
        <w:tc>
          <w:tcPr>
            <w:tcW w:type="dxa" w:w="975"/>
          </w:tcPr>
          <w:p>
            <w:pPr>
              <w:spacing w:after="0" w:before="0" w:line="240" w:lineRule="auto"/>
            </w:pPr>
            <w:r/>
            <w:r>
              <w:rPr>
                <w:b w:val="0"/>
                <w:sz w:val="16"/>
              </w:rPr>
              <w:t>BR-COM-01</w:t>
            </w:r>
          </w:p>
        </w:tc>
        <w:tc>
          <w:tcPr>
            <w:tcW w:type="dxa" w:w="5987"/>
          </w:tcPr>
          <w:p>
            <w:pPr>
              <w:spacing w:after="0" w:before="0" w:line="240" w:lineRule="auto"/>
            </w:pPr>
            <w:r/>
            <w:r>
              <w:rPr>
                <w:b w:val="0"/>
                <w:sz w:val="16"/>
              </w:rPr>
              <w:t>An announcement SHALL be visible only to its resolved audience.</w:t>
            </w:r>
          </w:p>
        </w:tc>
        <w:tc>
          <w:tcPr>
            <w:tcW w:type="dxa" w:w="2506"/>
          </w:tcPr>
          <w:p>
            <w:pPr>
              <w:spacing w:after="0" w:before="0" w:line="240" w:lineRule="auto"/>
            </w:pPr>
            <w:r/>
            <w:r>
              <w:rPr>
                <w:b w:val="0"/>
                <w:sz w:val="16"/>
              </w:rPr>
              <w:t>Scope predicate</w:t>
            </w:r>
          </w:p>
        </w:tc>
      </w:tr>
      <w:tr>
        <w:tc>
          <w:tcPr>
            <w:tcW w:type="dxa" w:w="975"/>
            <w:shd w:val="clear" w:color="auto" w:fill="F2F5F9"/>
          </w:tcPr>
          <w:p>
            <w:pPr>
              <w:spacing w:after="0" w:before="0" w:line="240" w:lineRule="auto"/>
            </w:pPr>
            <w:r/>
            <w:r>
              <w:rPr>
                <w:b w:val="0"/>
                <w:sz w:val="16"/>
              </w:rPr>
              <w:t>BR-COM-02</w:t>
            </w:r>
          </w:p>
        </w:tc>
        <w:tc>
          <w:tcPr>
            <w:tcW w:type="dxa" w:w="5987"/>
            <w:shd w:val="clear" w:color="auto" w:fill="F2F5F9"/>
          </w:tcPr>
          <w:p>
            <w:pPr>
              <w:spacing w:after="0" w:before="0" w:line="240" w:lineRule="auto"/>
            </w:pPr>
            <w:r/>
            <w:r>
              <w:rPr>
                <w:b w:val="0"/>
                <w:sz w:val="16"/>
              </w:rPr>
              <w:t>A Teacher may publish only to their assigned subject-sections.</w:t>
            </w:r>
          </w:p>
        </w:tc>
        <w:tc>
          <w:tcPr>
            <w:tcW w:type="dxa" w:w="2506"/>
            <w:shd w:val="clear" w:color="auto" w:fill="F2F5F9"/>
          </w:tcPr>
          <w:p>
            <w:pPr>
              <w:spacing w:after="0" w:before="0" w:line="240" w:lineRule="auto"/>
            </w:pPr>
            <w:r/>
            <w:r>
              <w:rPr>
                <w:b w:val="0"/>
                <w:sz w:val="16"/>
              </w:rPr>
              <w:t>RBAC</w:t>
            </w:r>
          </w:p>
        </w:tc>
      </w:tr>
      <w:tr>
        <w:tc>
          <w:tcPr>
            <w:tcW w:type="dxa" w:w="975"/>
          </w:tcPr>
          <w:p>
            <w:pPr>
              <w:spacing w:after="0" w:before="0" w:line="240" w:lineRule="auto"/>
            </w:pPr>
            <w:r/>
            <w:r>
              <w:rPr>
                <w:b w:val="0"/>
                <w:sz w:val="16"/>
              </w:rPr>
              <w:t>BR-COM-03</w:t>
            </w:r>
          </w:p>
        </w:tc>
        <w:tc>
          <w:tcPr>
            <w:tcW w:type="dxa" w:w="5987"/>
          </w:tcPr>
          <w:p>
            <w:pPr>
              <w:spacing w:after="0" w:before="0" w:line="240" w:lineRule="auto"/>
            </w:pPr>
            <w:r/>
            <w:r>
              <w:rPr>
                <w:b w:val="0"/>
                <w:sz w:val="16"/>
              </w:rPr>
              <w:t>Notifications SHALL be dispatched asynchronously and SHALL NOT delay the triggering action.</w:t>
            </w:r>
          </w:p>
        </w:tc>
        <w:tc>
          <w:tcPr>
            <w:tcW w:type="dxa" w:w="2506"/>
          </w:tcPr>
          <w:p>
            <w:pPr>
              <w:spacing w:after="0" w:before="0" w:line="240" w:lineRule="auto"/>
            </w:pPr>
            <w:r/>
            <w:r>
              <w:rPr>
                <w:b w:val="0"/>
                <w:sz w:val="16"/>
              </w:rPr>
              <w:t>Queue-based dispatch</w:t>
            </w:r>
          </w:p>
        </w:tc>
      </w:tr>
      <w:tr>
        <w:tc>
          <w:tcPr>
            <w:tcW w:type="dxa" w:w="975"/>
            <w:shd w:val="clear" w:color="auto" w:fill="F2F5F9"/>
          </w:tcPr>
          <w:p>
            <w:pPr>
              <w:spacing w:after="0" w:before="0" w:line="240" w:lineRule="auto"/>
            </w:pPr>
            <w:r/>
            <w:r>
              <w:rPr>
                <w:b w:val="0"/>
                <w:sz w:val="16"/>
              </w:rPr>
              <w:t>BR-COM-04</w:t>
            </w:r>
          </w:p>
        </w:tc>
        <w:tc>
          <w:tcPr>
            <w:tcW w:type="dxa" w:w="5987"/>
            <w:shd w:val="clear" w:color="auto" w:fill="F2F5F9"/>
          </w:tcPr>
          <w:p>
            <w:pPr>
              <w:spacing w:after="0" w:before="0" w:line="240" w:lineRule="auto"/>
            </w:pPr>
            <w:r/>
            <w:r>
              <w:rPr>
                <w:b w:val="0"/>
                <w:sz w:val="16"/>
              </w:rPr>
              <w:t>Notification emails SHALL NOT contain marks, identity numbers, or payment details; they SHALL link to the System.</w:t>
            </w:r>
          </w:p>
        </w:tc>
        <w:tc>
          <w:tcPr>
            <w:tcW w:type="dxa" w:w="2506"/>
            <w:shd w:val="clear" w:color="auto" w:fill="F2F5F9"/>
          </w:tcPr>
          <w:p>
            <w:pPr>
              <w:spacing w:after="0" w:before="0" w:line="240" w:lineRule="auto"/>
            </w:pPr>
            <w:r/>
            <w:r>
              <w:rPr>
                <w:b w:val="0"/>
                <w:sz w:val="16"/>
              </w:rPr>
              <w:t>Template review</w:t>
            </w:r>
          </w:p>
        </w:tc>
      </w:tr>
      <w:tr>
        <w:tc>
          <w:tcPr>
            <w:tcW w:type="dxa" w:w="975"/>
          </w:tcPr>
          <w:p>
            <w:pPr>
              <w:spacing w:after="0" w:before="0" w:line="240" w:lineRule="auto"/>
            </w:pPr>
            <w:r/>
            <w:r>
              <w:rPr>
                <w:b w:val="0"/>
                <w:sz w:val="16"/>
              </w:rPr>
              <w:t>BR-COM-05</w:t>
            </w:r>
          </w:p>
        </w:tc>
        <w:tc>
          <w:tcPr>
            <w:tcW w:type="dxa" w:w="5987"/>
          </w:tcPr>
          <w:p>
            <w:pPr>
              <w:spacing w:after="0" w:before="0" w:line="240" w:lineRule="auto"/>
            </w:pPr>
            <w:r/>
            <w:r>
              <w:rPr>
                <w:b w:val="0"/>
                <w:sz w:val="16"/>
              </w:rPr>
              <w:t>Notifications marked non-disableable SHALL be delivered regardless of user preference.</w:t>
            </w:r>
          </w:p>
        </w:tc>
        <w:tc>
          <w:tcPr>
            <w:tcW w:type="dxa" w:w="2506"/>
          </w:tcPr>
          <w:p>
            <w:pPr>
              <w:spacing w:after="0" w:before="0" w:line="240" w:lineRule="auto"/>
            </w:pPr>
            <w:r/>
            <w:r>
              <w:rPr>
                <w:b w:val="0"/>
                <w:sz w:val="16"/>
              </w:rPr>
              <w:t>Preference evaluation</w:t>
            </w:r>
          </w:p>
        </w:tc>
      </w:tr>
      <w:tr>
        <w:tc>
          <w:tcPr>
            <w:tcW w:type="dxa" w:w="975"/>
            <w:shd w:val="clear" w:color="auto" w:fill="F2F5F9"/>
          </w:tcPr>
          <w:p>
            <w:pPr>
              <w:spacing w:after="0" w:before="0" w:line="240" w:lineRule="auto"/>
            </w:pPr>
            <w:r/>
            <w:r>
              <w:rPr>
                <w:b w:val="0"/>
                <w:sz w:val="16"/>
              </w:rPr>
              <w:t>BR-COM-06</w:t>
            </w:r>
          </w:p>
        </w:tc>
        <w:tc>
          <w:tcPr>
            <w:tcW w:type="dxa" w:w="5987"/>
            <w:shd w:val="clear" w:color="auto" w:fill="F2F5F9"/>
          </w:tcPr>
          <w:p>
            <w:pPr>
              <w:spacing w:after="0" w:before="0" w:line="240" w:lineRule="auto"/>
            </w:pPr>
            <w:r/>
            <w:r>
              <w:rPr>
                <w:b w:val="0"/>
                <w:sz w:val="16"/>
              </w:rPr>
              <w:t>Failed deliveries SHALL be retried and then surfaced to an Admin.</w:t>
            </w:r>
          </w:p>
        </w:tc>
        <w:tc>
          <w:tcPr>
            <w:tcW w:type="dxa" w:w="2506"/>
            <w:shd w:val="clear" w:color="auto" w:fill="F2F5F9"/>
          </w:tcPr>
          <w:p>
            <w:pPr>
              <w:spacing w:after="0" w:before="0" w:line="240" w:lineRule="auto"/>
            </w:pPr>
            <w:r/>
            <w:r>
              <w:rPr>
                <w:b w:val="0"/>
                <w:sz w:val="16"/>
              </w:rPr>
              <w:t>Retry policy; dead-letter queue</w:t>
            </w:r>
          </w:p>
        </w:tc>
      </w:tr>
      <w:tr>
        <w:tc>
          <w:tcPr>
            <w:tcW w:type="dxa" w:w="975"/>
          </w:tcPr>
          <w:p>
            <w:pPr>
              <w:spacing w:after="0" w:before="0" w:line="240" w:lineRule="auto"/>
            </w:pPr>
            <w:r/>
            <w:r>
              <w:rPr>
                <w:b w:val="0"/>
                <w:sz w:val="16"/>
              </w:rPr>
              <w:t>BR-LIV-01</w:t>
            </w:r>
          </w:p>
        </w:tc>
        <w:tc>
          <w:tcPr>
            <w:tcW w:type="dxa" w:w="5987"/>
          </w:tcPr>
          <w:p>
            <w:pPr>
              <w:spacing w:after="0" w:before="0" w:line="240" w:lineRule="auto"/>
            </w:pPr>
            <w:r/>
            <w:r>
              <w:rPr>
                <w:b w:val="0"/>
                <w:sz w:val="16"/>
              </w:rPr>
              <w:t>The LiveSession entity SHALL contain no provider-specific field.</w:t>
            </w:r>
          </w:p>
        </w:tc>
        <w:tc>
          <w:tcPr>
            <w:tcW w:type="dxa" w:w="2506"/>
          </w:tcPr>
          <w:p>
            <w:pPr>
              <w:spacing w:after="0" w:before="0" w:line="240" w:lineRule="auto"/>
            </w:pPr>
            <w:r/>
            <w:r>
              <w:rPr>
                <w:b w:val="0"/>
                <w:sz w:val="16"/>
              </w:rPr>
              <w:t>Schema review; substitution test</w:t>
            </w:r>
          </w:p>
        </w:tc>
      </w:tr>
      <w:tr>
        <w:tc>
          <w:tcPr>
            <w:tcW w:type="dxa" w:w="975"/>
            <w:shd w:val="clear" w:color="auto" w:fill="F2F5F9"/>
          </w:tcPr>
          <w:p>
            <w:pPr>
              <w:spacing w:after="0" w:before="0" w:line="240" w:lineRule="auto"/>
            </w:pPr>
            <w:r/>
            <w:r>
              <w:rPr>
                <w:b w:val="0"/>
                <w:sz w:val="16"/>
              </w:rPr>
              <w:t>BR-LIV-02</w:t>
            </w:r>
          </w:p>
        </w:tc>
        <w:tc>
          <w:tcPr>
            <w:tcW w:type="dxa" w:w="5987"/>
            <w:shd w:val="clear" w:color="auto" w:fill="F2F5F9"/>
          </w:tcPr>
          <w:p>
            <w:pPr>
              <w:spacing w:after="0" w:before="0" w:line="240" w:lineRule="auto"/>
            </w:pPr>
            <w:r/>
            <w:r>
              <w:rPr>
                <w:b w:val="0"/>
                <w:sz w:val="16"/>
              </w:rPr>
              <w:t>A session SHALL be creatable, viewable, and reportable with no provider binding.</w:t>
            </w:r>
          </w:p>
        </w:tc>
        <w:tc>
          <w:tcPr>
            <w:tcW w:type="dxa" w:w="2506"/>
            <w:shd w:val="clear" w:color="auto" w:fill="F2F5F9"/>
          </w:tcPr>
          <w:p>
            <w:pPr>
              <w:spacing w:after="0" w:before="0" w:line="240" w:lineRule="auto"/>
            </w:pPr>
            <w:r/>
            <w:r>
              <w:rPr>
                <w:b w:val="0"/>
                <w:sz w:val="16"/>
              </w:rPr>
              <w:t>Nullable binding</w:t>
            </w:r>
          </w:p>
        </w:tc>
      </w:tr>
      <w:tr>
        <w:tc>
          <w:tcPr>
            <w:tcW w:type="dxa" w:w="975"/>
          </w:tcPr>
          <w:p>
            <w:pPr>
              <w:spacing w:after="0" w:before="0" w:line="240" w:lineRule="auto"/>
            </w:pPr>
            <w:r/>
            <w:r>
              <w:rPr>
                <w:b w:val="0"/>
                <w:sz w:val="16"/>
              </w:rPr>
              <w:t>BR-LIV-03</w:t>
            </w:r>
          </w:p>
        </w:tc>
        <w:tc>
          <w:tcPr>
            <w:tcW w:type="dxa" w:w="5987"/>
          </w:tcPr>
          <w:p>
            <w:pPr>
              <w:spacing w:after="0" w:before="0" w:line="240" w:lineRule="auto"/>
            </w:pPr>
            <w:r/>
            <w:r>
              <w:rPr>
                <w:b w:val="0"/>
                <w:sz w:val="16"/>
              </w:rPr>
              <w:t>Domain code and templates SHALL NOT construct, parse, or validate a provider URL.</w:t>
            </w:r>
          </w:p>
        </w:tc>
        <w:tc>
          <w:tcPr>
            <w:tcW w:type="dxa" w:w="2506"/>
          </w:tcPr>
          <w:p>
            <w:pPr>
              <w:spacing w:after="0" w:before="0" w:line="240" w:lineRule="auto"/>
            </w:pPr>
            <w:r/>
            <w:r>
              <w:rPr>
                <w:b w:val="0"/>
                <w:sz w:val="16"/>
              </w:rPr>
              <w:t>Code inspection</w:t>
            </w:r>
          </w:p>
        </w:tc>
      </w:tr>
      <w:tr>
        <w:tc>
          <w:tcPr>
            <w:tcW w:type="dxa" w:w="975"/>
            <w:shd w:val="clear" w:color="auto" w:fill="F2F5F9"/>
          </w:tcPr>
          <w:p>
            <w:pPr>
              <w:spacing w:after="0" w:before="0" w:line="240" w:lineRule="auto"/>
            </w:pPr>
            <w:r/>
            <w:r>
              <w:rPr>
                <w:b w:val="0"/>
                <w:sz w:val="16"/>
              </w:rPr>
              <w:t>BR-LIV-04</w:t>
            </w:r>
          </w:p>
        </w:tc>
        <w:tc>
          <w:tcPr>
            <w:tcW w:type="dxa" w:w="5987"/>
            <w:shd w:val="clear" w:color="auto" w:fill="F2F5F9"/>
          </w:tcPr>
          <w:p>
            <w:pPr>
              <w:spacing w:after="0" w:before="0" w:line="240" w:lineRule="auto"/>
            </w:pPr>
            <w:r/>
            <w:r>
              <w:rPr>
                <w:b w:val="0"/>
                <w:sz w:val="16"/>
              </w:rPr>
              <w:t>A Student may join only within the join window and only with an active enrolment.</w:t>
            </w:r>
          </w:p>
        </w:tc>
        <w:tc>
          <w:tcPr>
            <w:tcW w:type="dxa" w:w="2506"/>
            <w:shd w:val="clear" w:color="auto" w:fill="F2F5F9"/>
          </w:tcPr>
          <w:p>
            <w:pPr>
              <w:spacing w:after="0" w:before="0" w:line="240" w:lineRule="auto"/>
            </w:pPr>
            <w:r/>
            <w:r>
              <w:rPr>
                <w:b w:val="0"/>
                <w:sz w:val="16"/>
              </w:rPr>
              <w:t>Server-side check on every route request</w:t>
            </w:r>
          </w:p>
        </w:tc>
      </w:tr>
      <w:tr>
        <w:tc>
          <w:tcPr>
            <w:tcW w:type="dxa" w:w="975"/>
          </w:tcPr>
          <w:p>
            <w:pPr>
              <w:spacing w:after="0" w:before="0" w:line="240" w:lineRule="auto"/>
            </w:pPr>
            <w:r/>
            <w:r>
              <w:rPr>
                <w:b w:val="0"/>
                <w:sz w:val="16"/>
              </w:rPr>
              <w:t>BR-LIV-05</w:t>
            </w:r>
          </w:p>
        </w:tc>
        <w:tc>
          <w:tcPr>
            <w:tcW w:type="dxa" w:w="5987"/>
          </w:tcPr>
          <w:p>
            <w:pPr>
              <w:spacing w:after="0" w:before="0" w:line="240" w:lineRule="auto"/>
            </w:pPr>
            <w:r/>
            <w:r>
              <w:rPr>
                <w:b w:val="0"/>
                <w:sz w:val="16"/>
              </w:rPr>
              <w:t>A cancelled session SHALL notify affected Students with the reason.</w:t>
            </w:r>
          </w:p>
        </w:tc>
        <w:tc>
          <w:tcPr>
            <w:tcW w:type="dxa" w:w="2506"/>
          </w:tcPr>
          <w:p>
            <w:pPr>
              <w:spacing w:after="0" w:before="0" w:line="240" w:lineRule="auto"/>
            </w:pPr>
            <w:r/>
            <w:r>
              <w:rPr>
                <w:b w:val="0"/>
                <w:sz w:val="16"/>
              </w:rPr>
              <w:t>Notification on cancellation</w:t>
            </w:r>
          </w:p>
        </w:tc>
      </w:tr>
      <w:tr>
        <w:tc>
          <w:tcPr>
            <w:tcW w:type="dxa" w:w="975"/>
            <w:shd w:val="clear" w:color="auto" w:fill="F2F5F9"/>
          </w:tcPr>
          <w:p>
            <w:pPr>
              <w:spacing w:after="0" w:before="0" w:line="240" w:lineRule="auto"/>
            </w:pPr>
            <w:r/>
            <w:r>
              <w:rPr>
                <w:b w:val="0"/>
                <w:sz w:val="16"/>
              </w:rPr>
              <w:t>BR-LIV-06</w:t>
            </w:r>
          </w:p>
        </w:tc>
        <w:tc>
          <w:tcPr>
            <w:tcW w:type="dxa" w:w="5987"/>
            <w:shd w:val="clear" w:color="auto" w:fill="F2F5F9"/>
          </w:tcPr>
          <w:p>
            <w:pPr>
              <w:spacing w:after="0" w:before="0" w:line="240" w:lineRule="auto"/>
            </w:pPr>
            <w:r/>
            <w:r>
              <w:rPr>
                <w:b w:val="0"/>
                <w:sz w:val="16"/>
              </w:rPr>
              <w:t>A Teacher SHALL NOT be scheduled to two sessions at overlapping times.</w:t>
            </w:r>
          </w:p>
        </w:tc>
        <w:tc>
          <w:tcPr>
            <w:tcW w:type="dxa" w:w="2506"/>
            <w:shd w:val="clear" w:color="auto" w:fill="F2F5F9"/>
          </w:tcPr>
          <w:p>
            <w:pPr>
              <w:spacing w:after="0" w:before="0" w:line="240" w:lineRule="auto"/>
            </w:pPr>
            <w:r/>
            <w:r>
              <w:rPr>
                <w:b w:val="0"/>
                <w:sz w:val="16"/>
              </w:rPr>
              <w:t>Clash detection</w:t>
            </w:r>
          </w:p>
        </w:tc>
      </w:tr>
      <w:tr>
        <w:tc>
          <w:tcPr>
            <w:tcW w:type="dxa" w:w="975"/>
          </w:tcPr>
          <w:p>
            <w:pPr>
              <w:spacing w:after="0" w:before="0" w:line="240" w:lineRule="auto"/>
            </w:pPr>
            <w:r/>
            <w:r>
              <w:rPr>
                <w:b w:val="0"/>
                <w:sz w:val="16"/>
              </w:rPr>
              <w:t>BR-LIV-07</w:t>
            </w:r>
          </w:p>
        </w:tc>
        <w:tc>
          <w:tcPr>
            <w:tcW w:type="dxa" w:w="5987"/>
          </w:tcPr>
          <w:p>
            <w:pPr>
              <w:spacing w:after="0" w:before="0" w:line="240" w:lineRule="auto"/>
            </w:pPr>
            <w:r/>
            <w:r>
              <w:rPr>
                <w:b w:val="0"/>
                <w:sz w:val="16"/>
              </w:rPr>
              <w:t>Completed sessions SHALL be retained permanently as the anchor for attendance and recordings.</w:t>
            </w:r>
          </w:p>
        </w:tc>
        <w:tc>
          <w:tcPr>
            <w:tcW w:type="dxa" w:w="2506"/>
          </w:tcPr>
          <w:p>
            <w:pPr>
              <w:spacing w:after="0" w:before="0" w:line="240" w:lineRule="auto"/>
            </w:pPr>
            <w:r/>
            <w:r>
              <w:rPr>
                <w:b w:val="0"/>
                <w:sz w:val="16"/>
              </w:rPr>
              <w:t>No deletion path</w:t>
            </w:r>
          </w:p>
        </w:tc>
      </w:tr>
    </w:tbl>
    <w:p>
      <w:pPr>
        <w:spacing w:after="40"/>
      </w:pPr>
    </w:p>
    <w:p>
      <w:r>
        <w:br w:type="page"/>
      </w:r>
    </w:p>
    <w:p>
      <w:pPr>
        <w:pStyle w:val="Heading1"/>
        <w:pBdr>
          <w:bottom w:val="single" w:sz="8" w:space="2" w:color="1F3B63"/>
        </w:pBdr>
      </w:pPr>
      <w:r>
        <w:t>16.  Data Migration and Cutover</w:t>
      </w:r>
    </w:p>
    <w:p>
      <w:pPr>
        <w:jc w:val="both"/>
      </w:pPr>
      <w:r>
        <w:rPr>
          <w:b w:val="0"/>
          <w:i w:val="0"/>
        </w:rPr>
        <w:t>The Institute must move from spreadsheets and chat history to the System without interrupting teaching (CON-11). This section defines what moves, how, and in what order.</w:t>
      </w:r>
    </w:p>
    <w:p>
      <w:pPr>
        <w:pStyle w:val="Heading2"/>
      </w:pPr>
      <w:r>
        <w:t>16.1  What Is Migrated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2088"/>
            <w:shd w:val="clear" w:color="auto" w:fill="1F3B63"/>
          </w:tcPr>
          <w:p>
            <w:pPr>
              <w:spacing w:after="0" w:before="0"/>
            </w:pPr>
            <w:r/>
            <w:r>
              <w:rPr>
                <w:b/>
                <w:color w:val="FFFFFF"/>
                <w:sz w:val="17"/>
              </w:rPr>
              <w:t>Data</w:t>
            </w:r>
          </w:p>
        </w:tc>
        <w:tc>
          <w:tcPr>
            <w:tcW w:type="dxa" w:w="1810"/>
            <w:shd w:val="clear" w:color="auto" w:fill="1F3B63"/>
          </w:tcPr>
          <w:p>
            <w:pPr>
              <w:spacing w:after="0" w:before="0"/>
            </w:pPr>
            <w:r/>
            <w:r>
              <w:rPr>
                <w:b/>
                <w:color w:val="FFFFFF"/>
                <w:sz w:val="17"/>
              </w:rPr>
              <w:t>Source</w:t>
            </w:r>
          </w:p>
        </w:tc>
        <w:tc>
          <w:tcPr>
            <w:tcW w:type="dxa" w:w="3481"/>
            <w:shd w:val="clear" w:color="auto" w:fill="1F3B63"/>
          </w:tcPr>
          <w:p>
            <w:pPr>
              <w:spacing w:after="0" w:before="0"/>
            </w:pPr>
            <w:r/>
            <w:r>
              <w:rPr>
                <w:b/>
                <w:color w:val="FFFFFF"/>
                <w:sz w:val="17"/>
              </w:rPr>
              <w:t>Approach</w:t>
            </w:r>
          </w:p>
        </w:tc>
        <w:tc>
          <w:tcPr>
            <w:tcW w:type="dxa" w:w="1253"/>
            <w:shd w:val="clear" w:color="auto" w:fill="1F3B63"/>
          </w:tcPr>
          <w:p>
            <w:pPr>
              <w:spacing w:after="0" w:before="0"/>
            </w:pPr>
            <w:r/>
            <w:r>
              <w:rPr>
                <w:b/>
                <w:color w:val="FFFFFF"/>
                <w:sz w:val="17"/>
              </w:rPr>
              <w:t>Owner</w:t>
            </w:r>
          </w:p>
        </w:tc>
        <w:tc>
          <w:tcPr>
            <w:tcW w:type="dxa" w:w="835"/>
            <w:shd w:val="clear" w:color="auto" w:fill="1F3B63"/>
          </w:tcPr>
          <w:p>
            <w:pPr>
              <w:spacing w:after="0" w:before="0"/>
            </w:pPr>
            <w:r/>
            <w:r>
              <w:rPr>
                <w:b/>
                <w:color w:val="FFFFFF"/>
                <w:sz w:val="17"/>
              </w:rPr>
              <w:t>Priority</w:t>
            </w:r>
          </w:p>
        </w:tc>
      </w:tr>
      <w:tr>
        <w:tc>
          <w:tcPr>
            <w:tcW w:type="dxa" w:w="2088"/>
          </w:tcPr>
          <w:p>
            <w:pPr>
              <w:spacing w:after="0" w:before="0" w:line="240" w:lineRule="auto"/>
            </w:pPr>
            <w:r/>
            <w:r>
              <w:rPr>
                <w:b w:val="0"/>
                <w:sz w:val="16"/>
              </w:rPr>
              <w:t>Programmes, subjects, sections, batches</w:t>
            </w:r>
          </w:p>
        </w:tc>
        <w:tc>
          <w:tcPr>
            <w:tcW w:type="dxa" w:w="1810"/>
          </w:tcPr>
          <w:p>
            <w:pPr>
              <w:spacing w:after="0" w:before="0" w:line="240" w:lineRule="auto"/>
            </w:pPr>
            <w:r/>
            <w:r>
              <w:rPr>
                <w:b w:val="0"/>
                <w:sz w:val="16"/>
              </w:rPr>
              <w:t>Institute knowledge</w:t>
            </w:r>
          </w:p>
        </w:tc>
        <w:tc>
          <w:tcPr>
            <w:tcW w:type="dxa" w:w="3481"/>
          </w:tcPr>
          <w:p>
            <w:pPr>
              <w:spacing w:after="0" w:before="0" w:line="240" w:lineRule="auto"/>
            </w:pPr>
            <w:r/>
            <w:r>
              <w:rPr>
                <w:b w:val="0"/>
                <w:sz w:val="16"/>
              </w:rPr>
              <w:t>Configured directly in the System before go-live. Not a migration.</w:t>
            </w:r>
          </w:p>
        </w:tc>
        <w:tc>
          <w:tcPr>
            <w:tcW w:type="dxa" w:w="1253"/>
          </w:tcPr>
          <w:p>
            <w:pPr>
              <w:spacing w:after="0" w:before="0" w:line="240" w:lineRule="auto"/>
            </w:pPr>
            <w:r/>
            <w:r>
              <w:rPr>
                <w:b w:val="0"/>
                <w:sz w:val="16"/>
              </w:rPr>
              <w:t>Institute</w:t>
            </w:r>
          </w:p>
        </w:tc>
        <w:tc>
          <w:tcPr>
            <w:tcW w:type="dxa" w:w="835"/>
          </w:tcPr>
          <w:p>
            <w:pPr>
              <w:spacing w:after="0" w:before="0" w:line="240" w:lineRule="auto"/>
            </w:pPr>
            <w:r/>
            <w:r>
              <w:rPr>
                <w:b w:val="0"/>
                <w:sz w:val="16"/>
              </w:rPr>
              <w:t>Must</w:t>
            </w:r>
          </w:p>
        </w:tc>
      </w:tr>
      <w:tr>
        <w:tc>
          <w:tcPr>
            <w:tcW w:type="dxa" w:w="2088"/>
            <w:shd w:val="clear" w:color="auto" w:fill="F2F5F9"/>
          </w:tcPr>
          <w:p>
            <w:pPr>
              <w:spacing w:after="0" w:before="0" w:line="240" w:lineRule="auto"/>
            </w:pPr>
            <w:r/>
            <w:r>
              <w:rPr>
                <w:b w:val="0"/>
                <w:sz w:val="16"/>
              </w:rPr>
              <w:t>Teacher accounts and assignments</w:t>
            </w:r>
          </w:p>
        </w:tc>
        <w:tc>
          <w:tcPr>
            <w:tcW w:type="dxa" w:w="1810"/>
            <w:shd w:val="clear" w:color="auto" w:fill="F2F5F9"/>
          </w:tcPr>
          <w:p>
            <w:pPr>
              <w:spacing w:after="0" w:before="0" w:line="240" w:lineRule="auto"/>
            </w:pPr>
            <w:r/>
            <w:r>
              <w:rPr>
                <w:b w:val="0"/>
                <w:sz w:val="16"/>
              </w:rPr>
              <w:t>Institute records</w:t>
            </w:r>
          </w:p>
        </w:tc>
        <w:tc>
          <w:tcPr>
            <w:tcW w:type="dxa" w:w="3481"/>
            <w:shd w:val="clear" w:color="auto" w:fill="F2F5F9"/>
          </w:tcPr>
          <w:p>
            <w:pPr>
              <w:spacing w:after="0" w:before="0" w:line="240" w:lineRule="auto"/>
            </w:pPr>
            <w:r/>
            <w:r>
              <w:rPr>
                <w:b w:val="0"/>
                <w:sz w:val="16"/>
              </w:rPr>
              <w:t>Created directly; ten to fifteen records.</w:t>
            </w:r>
          </w:p>
        </w:tc>
        <w:tc>
          <w:tcPr>
            <w:tcW w:type="dxa" w:w="1253"/>
            <w:shd w:val="clear" w:color="auto" w:fill="F2F5F9"/>
          </w:tcPr>
          <w:p>
            <w:pPr>
              <w:spacing w:after="0" w:before="0" w:line="240" w:lineRule="auto"/>
            </w:pPr>
            <w:r/>
            <w:r>
              <w:rPr>
                <w:b w:val="0"/>
                <w:sz w:val="16"/>
              </w:rPr>
              <w:t>Institute</w:t>
            </w:r>
          </w:p>
        </w:tc>
        <w:tc>
          <w:tcPr>
            <w:tcW w:type="dxa" w:w="835"/>
            <w:shd w:val="clear" w:color="auto" w:fill="F2F5F9"/>
          </w:tcPr>
          <w:p>
            <w:pPr>
              <w:spacing w:after="0" w:before="0" w:line="240" w:lineRule="auto"/>
            </w:pPr>
            <w:r/>
            <w:r>
              <w:rPr>
                <w:b w:val="0"/>
                <w:sz w:val="16"/>
              </w:rPr>
              <w:t>Must</w:t>
            </w:r>
          </w:p>
        </w:tc>
      </w:tr>
      <w:tr>
        <w:tc>
          <w:tcPr>
            <w:tcW w:type="dxa" w:w="2088"/>
          </w:tcPr>
          <w:p>
            <w:pPr>
              <w:spacing w:after="0" w:before="0" w:line="240" w:lineRule="auto"/>
            </w:pPr>
            <w:r/>
            <w:r>
              <w:rPr>
                <w:b w:val="0"/>
                <w:sz w:val="16"/>
              </w:rPr>
              <w:t>Active students — identity, contact, section, roll number</w:t>
            </w:r>
          </w:p>
        </w:tc>
        <w:tc>
          <w:tcPr>
            <w:tcW w:type="dxa" w:w="1810"/>
          </w:tcPr>
          <w:p>
            <w:pPr>
              <w:spacing w:after="0" w:before="0" w:line="240" w:lineRule="auto"/>
            </w:pPr>
            <w:r/>
            <w:r>
              <w:rPr>
                <w:b w:val="0"/>
                <w:sz w:val="16"/>
              </w:rPr>
              <w:t>Administrative spreadsheets</w:t>
            </w:r>
          </w:p>
        </w:tc>
        <w:tc>
          <w:tcPr>
            <w:tcW w:type="dxa" w:w="3481"/>
          </w:tcPr>
          <w:p>
            <w:pPr>
              <w:spacing w:after="0" w:before="0" w:line="240" w:lineRule="auto"/>
            </w:pPr>
            <w:r/>
            <w:r>
              <w:rPr>
                <w:b w:val="0"/>
                <w:sz w:val="16"/>
              </w:rPr>
              <w:t>Bulk import against the published template, after cleaning by the Institute.</w:t>
            </w:r>
          </w:p>
        </w:tc>
        <w:tc>
          <w:tcPr>
            <w:tcW w:type="dxa" w:w="1253"/>
          </w:tcPr>
          <w:p>
            <w:pPr>
              <w:spacing w:after="0" w:before="0" w:line="240" w:lineRule="auto"/>
            </w:pPr>
            <w:r/>
            <w:r>
              <w:rPr>
                <w:b w:val="0"/>
                <w:sz w:val="16"/>
              </w:rPr>
              <w:t>Institute, assisted by vendor</w:t>
            </w:r>
          </w:p>
        </w:tc>
        <w:tc>
          <w:tcPr>
            <w:tcW w:type="dxa" w:w="835"/>
          </w:tcPr>
          <w:p>
            <w:pPr>
              <w:spacing w:after="0" w:before="0" w:line="240" w:lineRule="auto"/>
            </w:pPr>
            <w:r/>
            <w:r>
              <w:rPr>
                <w:b w:val="0"/>
                <w:sz w:val="16"/>
              </w:rPr>
              <w:t>Must</w:t>
            </w:r>
          </w:p>
        </w:tc>
      </w:tr>
      <w:tr>
        <w:tc>
          <w:tcPr>
            <w:tcW w:type="dxa" w:w="2088"/>
            <w:shd w:val="clear" w:color="auto" w:fill="F2F5F9"/>
          </w:tcPr>
          <w:p>
            <w:pPr>
              <w:spacing w:after="0" w:before="0" w:line="240" w:lineRule="auto"/>
            </w:pPr>
            <w:r/>
            <w:r>
              <w:rPr>
                <w:b w:val="0"/>
                <w:sz w:val="16"/>
              </w:rPr>
              <w:t>Existing registration numbers</w:t>
            </w:r>
          </w:p>
        </w:tc>
        <w:tc>
          <w:tcPr>
            <w:tcW w:type="dxa" w:w="1810"/>
            <w:shd w:val="clear" w:color="auto" w:fill="F2F5F9"/>
          </w:tcPr>
          <w:p>
            <w:pPr>
              <w:spacing w:after="0" w:before="0" w:line="240" w:lineRule="auto"/>
            </w:pPr>
            <w:r/>
            <w:r>
              <w:rPr>
                <w:b w:val="0"/>
                <w:sz w:val="16"/>
              </w:rPr>
              <w:t>Administrative spreadsheets</w:t>
            </w:r>
          </w:p>
        </w:tc>
        <w:tc>
          <w:tcPr>
            <w:tcW w:type="dxa" w:w="3481"/>
            <w:shd w:val="clear" w:color="auto" w:fill="F2F5F9"/>
          </w:tcPr>
          <w:p>
            <w:pPr>
              <w:spacing w:after="0" w:before="0" w:line="240" w:lineRule="auto"/>
            </w:pPr>
            <w:r/>
            <w:r>
              <w:rPr>
                <w:b w:val="0"/>
                <w:sz w:val="16"/>
              </w:rPr>
              <w:t>Imported with the student; the series continues from the highest existing number (FR-REG-056).</w:t>
            </w:r>
          </w:p>
        </w:tc>
        <w:tc>
          <w:tcPr>
            <w:tcW w:type="dxa" w:w="1253"/>
            <w:shd w:val="clear" w:color="auto" w:fill="F2F5F9"/>
          </w:tcPr>
          <w:p>
            <w:pPr>
              <w:spacing w:after="0" w:before="0" w:line="240" w:lineRule="auto"/>
            </w:pPr>
            <w:r/>
            <w:r>
              <w:rPr>
                <w:b w:val="0"/>
                <w:sz w:val="16"/>
              </w:rPr>
              <w:t>Institute</w:t>
            </w:r>
          </w:p>
        </w:tc>
        <w:tc>
          <w:tcPr>
            <w:tcW w:type="dxa" w:w="835"/>
            <w:shd w:val="clear" w:color="auto" w:fill="F2F5F9"/>
          </w:tcPr>
          <w:p>
            <w:pPr>
              <w:spacing w:after="0" w:before="0" w:line="240" w:lineRule="auto"/>
            </w:pPr>
            <w:r/>
            <w:r>
              <w:rPr>
                <w:b w:val="0"/>
                <w:sz w:val="16"/>
              </w:rPr>
              <w:t>Must</w:t>
            </w:r>
          </w:p>
        </w:tc>
      </w:tr>
      <w:tr>
        <w:tc>
          <w:tcPr>
            <w:tcW w:type="dxa" w:w="2088"/>
          </w:tcPr>
          <w:p>
            <w:pPr>
              <w:spacing w:after="0" w:before="0" w:line="240" w:lineRule="auto"/>
            </w:pPr>
            <w:r/>
            <w:r>
              <w:rPr>
                <w:b w:val="0"/>
                <w:sz w:val="16"/>
              </w:rPr>
              <w:t>Payment history</w:t>
            </w:r>
          </w:p>
        </w:tc>
        <w:tc>
          <w:tcPr>
            <w:tcW w:type="dxa" w:w="1810"/>
          </w:tcPr>
          <w:p>
            <w:pPr>
              <w:spacing w:after="0" w:before="0" w:line="240" w:lineRule="auto"/>
            </w:pPr>
            <w:r/>
            <w:r>
              <w:rPr>
                <w:b w:val="0"/>
                <w:sz w:val="16"/>
              </w:rPr>
              <w:t>Bank records and spreadsheets</w:t>
            </w:r>
          </w:p>
        </w:tc>
        <w:tc>
          <w:tcPr>
            <w:tcW w:type="dxa" w:w="3481"/>
          </w:tcPr>
          <w:p>
            <w:pPr>
              <w:spacing w:after="0" w:before="0" w:line="240" w:lineRule="auto"/>
            </w:pPr>
            <w:r/>
            <w:r>
              <w:rPr>
                <w:b w:val="0"/>
                <w:sz w:val="16"/>
              </w:rPr>
              <w:t>Opening balance only per student — total verified and outstanding. Individual historical transactions are not migrated.</w:t>
            </w:r>
          </w:p>
        </w:tc>
        <w:tc>
          <w:tcPr>
            <w:tcW w:type="dxa" w:w="1253"/>
          </w:tcPr>
          <w:p>
            <w:pPr>
              <w:spacing w:after="0" w:before="0" w:line="240" w:lineRule="auto"/>
            </w:pPr>
            <w:r/>
            <w:r>
              <w:rPr>
                <w:b w:val="0"/>
                <w:sz w:val="16"/>
              </w:rPr>
              <w:t>Institute</w:t>
            </w:r>
          </w:p>
        </w:tc>
        <w:tc>
          <w:tcPr>
            <w:tcW w:type="dxa" w:w="835"/>
          </w:tcPr>
          <w:p>
            <w:pPr>
              <w:spacing w:after="0" w:before="0" w:line="240" w:lineRule="auto"/>
            </w:pPr>
            <w:r/>
            <w:r>
              <w:rPr>
                <w:b w:val="0"/>
                <w:sz w:val="16"/>
              </w:rPr>
              <w:t>Should</w:t>
            </w:r>
          </w:p>
        </w:tc>
      </w:tr>
      <w:tr>
        <w:tc>
          <w:tcPr>
            <w:tcW w:type="dxa" w:w="2088"/>
            <w:shd w:val="clear" w:color="auto" w:fill="F2F5F9"/>
          </w:tcPr>
          <w:p>
            <w:pPr>
              <w:spacing w:after="0" w:before="0" w:line="240" w:lineRule="auto"/>
            </w:pPr>
            <w:r/>
            <w:r>
              <w:rPr>
                <w:b w:val="0"/>
                <w:sz w:val="16"/>
              </w:rPr>
              <w:t>Recorded lecture library</w:t>
            </w:r>
          </w:p>
        </w:tc>
        <w:tc>
          <w:tcPr>
            <w:tcW w:type="dxa" w:w="1810"/>
            <w:shd w:val="clear" w:color="auto" w:fill="F2F5F9"/>
          </w:tcPr>
          <w:p>
            <w:pPr>
              <w:spacing w:after="0" w:before="0" w:line="240" w:lineRule="auto"/>
            </w:pPr>
            <w:r/>
            <w:r>
              <w:rPr>
                <w:b w:val="0"/>
                <w:sz w:val="16"/>
              </w:rPr>
              <w:t>Google Drive</w:t>
            </w:r>
          </w:p>
        </w:tc>
        <w:tc>
          <w:tcPr>
            <w:tcW w:type="dxa" w:w="3481"/>
            <w:shd w:val="clear" w:color="auto" w:fill="F2F5F9"/>
          </w:tcPr>
          <w:p>
            <w:pPr>
              <w:spacing w:after="0" w:before="0" w:line="240" w:lineRule="auto"/>
            </w:pPr>
            <w:r/>
            <w:r>
              <w:rPr>
                <w:b w:val="0"/>
                <w:sz w:val="16"/>
              </w:rPr>
              <w:t>Folders reorganised to the convention of Section 3.5.4, then catalogued by folder scan. The video itself does not move.</w:t>
            </w:r>
          </w:p>
        </w:tc>
        <w:tc>
          <w:tcPr>
            <w:tcW w:type="dxa" w:w="1253"/>
            <w:shd w:val="clear" w:color="auto" w:fill="F2F5F9"/>
          </w:tcPr>
          <w:p>
            <w:pPr>
              <w:spacing w:after="0" w:before="0" w:line="240" w:lineRule="auto"/>
            </w:pPr>
            <w:r/>
            <w:r>
              <w:rPr>
                <w:b w:val="0"/>
                <w:sz w:val="16"/>
              </w:rPr>
              <w:t>Institute</w:t>
            </w:r>
          </w:p>
        </w:tc>
        <w:tc>
          <w:tcPr>
            <w:tcW w:type="dxa" w:w="835"/>
            <w:shd w:val="clear" w:color="auto" w:fill="F2F5F9"/>
          </w:tcPr>
          <w:p>
            <w:pPr>
              <w:spacing w:after="0" w:before="0" w:line="240" w:lineRule="auto"/>
            </w:pPr>
            <w:r/>
            <w:r>
              <w:rPr>
                <w:b w:val="0"/>
                <w:sz w:val="16"/>
              </w:rPr>
              <w:t>Must</w:t>
            </w:r>
          </w:p>
        </w:tc>
      </w:tr>
      <w:tr>
        <w:tc>
          <w:tcPr>
            <w:tcW w:type="dxa" w:w="2088"/>
          </w:tcPr>
          <w:p>
            <w:pPr>
              <w:spacing w:after="0" w:before="0" w:line="240" w:lineRule="auto"/>
            </w:pPr>
            <w:r/>
            <w:r>
              <w:rPr>
                <w:b w:val="0"/>
                <w:sz w:val="16"/>
              </w:rPr>
              <w:t>Notes and resources</w:t>
            </w:r>
          </w:p>
        </w:tc>
        <w:tc>
          <w:tcPr>
            <w:tcW w:type="dxa" w:w="1810"/>
          </w:tcPr>
          <w:p>
            <w:pPr>
              <w:spacing w:after="0" w:before="0" w:line="240" w:lineRule="auto"/>
            </w:pPr>
            <w:r/>
            <w:r>
              <w:rPr>
                <w:b w:val="0"/>
                <w:sz w:val="16"/>
              </w:rPr>
              <w:t>Drive and WhatsApp</w:t>
            </w:r>
          </w:p>
        </w:tc>
        <w:tc>
          <w:tcPr>
            <w:tcW w:type="dxa" w:w="3481"/>
          </w:tcPr>
          <w:p>
            <w:pPr>
              <w:spacing w:after="0" w:before="0" w:line="240" w:lineRule="auto"/>
            </w:pPr>
            <w:r/>
            <w:r>
              <w:rPr>
                <w:b w:val="0"/>
                <w:sz w:val="16"/>
              </w:rPr>
              <w:t>Uploaded by teachers to the relevant lessons during the content-preparation window.</w:t>
            </w:r>
          </w:p>
        </w:tc>
        <w:tc>
          <w:tcPr>
            <w:tcW w:type="dxa" w:w="1253"/>
          </w:tcPr>
          <w:p>
            <w:pPr>
              <w:spacing w:after="0" w:before="0" w:line="240" w:lineRule="auto"/>
            </w:pPr>
            <w:r/>
            <w:r>
              <w:rPr>
                <w:b w:val="0"/>
                <w:sz w:val="16"/>
              </w:rPr>
              <w:t>Teachers</w:t>
            </w:r>
          </w:p>
        </w:tc>
        <w:tc>
          <w:tcPr>
            <w:tcW w:type="dxa" w:w="835"/>
          </w:tcPr>
          <w:p>
            <w:pPr>
              <w:spacing w:after="0" w:before="0" w:line="240" w:lineRule="auto"/>
            </w:pPr>
            <w:r/>
            <w:r>
              <w:rPr>
                <w:b w:val="0"/>
                <w:sz w:val="16"/>
              </w:rPr>
              <w:t>Should</w:t>
            </w:r>
          </w:p>
        </w:tc>
      </w:tr>
      <w:tr>
        <w:tc>
          <w:tcPr>
            <w:tcW w:type="dxa" w:w="2088"/>
            <w:shd w:val="clear" w:color="auto" w:fill="F2F5F9"/>
          </w:tcPr>
          <w:p>
            <w:pPr>
              <w:spacing w:after="0" w:before="0" w:line="240" w:lineRule="auto"/>
            </w:pPr>
            <w:r/>
            <w:r>
              <w:rPr>
                <w:b w:val="0"/>
                <w:sz w:val="16"/>
              </w:rPr>
              <w:t>Historical attendance</w:t>
            </w:r>
          </w:p>
        </w:tc>
        <w:tc>
          <w:tcPr>
            <w:tcW w:type="dxa" w:w="1810"/>
            <w:shd w:val="clear" w:color="auto" w:fill="F2F5F9"/>
          </w:tcPr>
          <w:p>
            <w:pPr>
              <w:spacing w:after="0" w:before="0" w:line="240" w:lineRule="auto"/>
            </w:pPr>
            <w:r/>
            <w:r>
              <w:rPr>
                <w:b w:val="0"/>
                <w:sz w:val="16"/>
              </w:rPr>
              <w:t>Teacher spreadsheets</w:t>
            </w:r>
          </w:p>
        </w:tc>
        <w:tc>
          <w:tcPr>
            <w:tcW w:type="dxa" w:w="3481"/>
            <w:shd w:val="clear" w:color="auto" w:fill="F2F5F9"/>
          </w:tcPr>
          <w:p>
            <w:pPr>
              <w:spacing w:after="0" w:before="0" w:line="240" w:lineRule="auto"/>
            </w:pPr>
            <w:r/>
            <w:r>
              <w:rPr>
                <w:b w:val="0"/>
                <w:sz w:val="16"/>
              </w:rPr>
              <w:t>Not migrated. Attendance begins at go-live. Historical spreadsheets are retained outside the System.</w:t>
            </w:r>
          </w:p>
        </w:tc>
        <w:tc>
          <w:tcPr>
            <w:tcW w:type="dxa" w:w="1253"/>
            <w:shd w:val="clear" w:color="auto" w:fill="F2F5F9"/>
          </w:tcPr>
          <w:p>
            <w:pPr>
              <w:spacing w:after="0" w:before="0" w:line="240" w:lineRule="auto"/>
            </w:pPr>
            <w:r/>
            <w:r>
              <w:rPr>
                <w:b w:val="0"/>
                <w:sz w:val="16"/>
              </w:rPr>
              <w:t>—</w:t>
            </w:r>
          </w:p>
        </w:tc>
        <w:tc>
          <w:tcPr>
            <w:tcW w:type="dxa" w:w="835"/>
            <w:shd w:val="clear" w:color="auto" w:fill="F2F5F9"/>
          </w:tcPr>
          <w:p>
            <w:pPr>
              <w:spacing w:after="0" w:before="0" w:line="240" w:lineRule="auto"/>
            </w:pPr>
            <w:r/>
            <w:r>
              <w:rPr>
                <w:b w:val="0"/>
                <w:sz w:val="16"/>
              </w:rPr>
              <w:t>Won't</w:t>
            </w:r>
          </w:p>
        </w:tc>
      </w:tr>
      <w:tr>
        <w:tc>
          <w:tcPr>
            <w:tcW w:type="dxa" w:w="2088"/>
          </w:tcPr>
          <w:p>
            <w:pPr>
              <w:spacing w:after="0" w:before="0" w:line="240" w:lineRule="auto"/>
            </w:pPr>
            <w:r/>
            <w:r>
              <w:rPr>
                <w:b w:val="0"/>
                <w:sz w:val="16"/>
              </w:rPr>
              <w:t>Historical grades</w:t>
            </w:r>
          </w:p>
        </w:tc>
        <w:tc>
          <w:tcPr>
            <w:tcW w:type="dxa" w:w="1810"/>
          </w:tcPr>
          <w:p>
            <w:pPr>
              <w:spacing w:after="0" w:before="0" w:line="240" w:lineRule="auto"/>
            </w:pPr>
            <w:r/>
            <w:r>
              <w:rPr>
                <w:b w:val="0"/>
                <w:sz w:val="16"/>
              </w:rPr>
              <w:t>Teacher spreadsheets</w:t>
            </w:r>
          </w:p>
        </w:tc>
        <w:tc>
          <w:tcPr>
            <w:tcW w:type="dxa" w:w="3481"/>
          </w:tcPr>
          <w:p>
            <w:pPr>
              <w:spacing w:after="0" w:before="0" w:line="240" w:lineRule="auto"/>
            </w:pPr>
            <w:r/>
            <w:r>
              <w:rPr>
                <w:b w:val="0"/>
                <w:sz w:val="16"/>
              </w:rPr>
              <w:t>Not migrated. Where a subject spans the cutover, teachers enter a single carried-forward mark as one assessment item.</w:t>
            </w:r>
          </w:p>
        </w:tc>
        <w:tc>
          <w:tcPr>
            <w:tcW w:type="dxa" w:w="1253"/>
          </w:tcPr>
          <w:p>
            <w:pPr>
              <w:spacing w:after="0" w:before="0" w:line="240" w:lineRule="auto"/>
            </w:pPr>
            <w:r/>
            <w:r>
              <w:rPr>
                <w:b w:val="0"/>
                <w:sz w:val="16"/>
              </w:rPr>
              <w:t>Teachers</w:t>
            </w:r>
          </w:p>
        </w:tc>
        <w:tc>
          <w:tcPr>
            <w:tcW w:type="dxa" w:w="835"/>
          </w:tcPr>
          <w:p>
            <w:pPr>
              <w:spacing w:after="0" w:before="0" w:line="240" w:lineRule="auto"/>
            </w:pPr>
            <w:r/>
            <w:r>
              <w:rPr>
                <w:b w:val="0"/>
                <w:sz w:val="16"/>
              </w:rPr>
              <w:t>Could</w:t>
            </w:r>
          </w:p>
        </w:tc>
      </w:tr>
      <w:tr>
        <w:tc>
          <w:tcPr>
            <w:tcW w:type="dxa" w:w="2088"/>
            <w:shd w:val="clear" w:color="auto" w:fill="F2F5F9"/>
          </w:tcPr>
          <w:p>
            <w:pPr>
              <w:spacing w:after="0" w:before="0" w:line="240" w:lineRule="auto"/>
            </w:pPr>
            <w:r/>
            <w:r>
              <w:rPr>
                <w:b w:val="0"/>
                <w:sz w:val="16"/>
              </w:rPr>
              <w:t>WhatsApp group and channel links</w:t>
            </w:r>
          </w:p>
        </w:tc>
        <w:tc>
          <w:tcPr>
            <w:tcW w:type="dxa" w:w="1810"/>
            <w:shd w:val="clear" w:color="auto" w:fill="F2F5F9"/>
          </w:tcPr>
          <w:p>
            <w:pPr>
              <w:spacing w:after="0" w:before="0" w:line="240" w:lineRule="auto"/>
            </w:pPr>
            <w:r/>
            <w:r>
              <w:rPr>
                <w:b w:val="0"/>
                <w:sz w:val="16"/>
              </w:rPr>
              <w:t>Institute</w:t>
            </w:r>
          </w:p>
        </w:tc>
        <w:tc>
          <w:tcPr>
            <w:tcW w:type="dxa" w:w="3481"/>
            <w:shd w:val="clear" w:color="auto" w:fill="F2F5F9"/>
          </w:tcPr>
          <w:p>
            <w:pPr>
              <w:spacing w:after="0" w:before="0" w:line="240" w:lineRule="auto"/>
            </w:pPr>
            <w:r/>
            <w:r>
              <w:rPr>
                <w:b w:val="0"/>
                <w:sz w:val="16"/>
              </w:rPr>
              <w:t>Configured per section.</w:t>
            </w:r>
          </w:p>
        </w:tc>
        <w:tc>
          <w:tcPr>
            <w:tcW w:type="dxa" w:w="1253"/>
            <w:shd w:val="clear" w:color="auto" w:fill="F2F5F9"/>
          </w:tcPr>
          <w:p>
            <w:pPr>
              <w:spacing w:after="0" w:before="0" w:line="240" w:lineRule="auto"/>
            </w:pPr>
            <w:r/>
            <w:r>
              <w:rPr>
                <w:b w:val="0"/>
                <w:sz w:val="16"/>
              </w:rPr>
              <w:t>Institute</w:t>
            </w:r>
          </w:p>
        </w:tc>
        <w:tc>
          <w:tcPr>
            <w:tcW w:type="dxa" w:w="835"/>
            <w:shd w:val="clear" w:color="auto" w:fill="F2F5F9"/>
          </w:tcPr>
          <w:p>
            <w:pPr>
              <w:spacing w:after="0" w:before="0" w:line="240" w:lineRule="auto"/>
            </w:pPr>
            <w:r/>
            <w:r>
              <w:rPr>
                <w:b w:val="0"/>
                <w:sz w:val="16"/>
              </w:rPr>
              <w:t>Must</w:t>
            </w:r>
          </w:p>
        </w:tc>
      </w:tr>
      <w:tr>
        <w:tc>
          <w:tcPr>
            <w:tcW w:type="dxa" w:w="2088"/>
          </w:tcPr>
          <w:p>
            <w:pPr>
              <w:spacing w:after="0" w:before="0" w:line="240" w:lineRule="auto"/>
            </w:pPr>
            <w:r/>
            <w:r>
              <w:rPr>
                <w:b w:val="0"/>
                <w:sz w:val="16"/>
              </w:rPr>
              <w:t>Timetable</w:t>
            </w:r>
          </w:p>
        </w:tc>
        <w:tc>
          <w:tcPr>
            <w:tcW w:type="dxa" w:w="1810"/>
          </w:tcPr>
          <w:p>
            <w:pPr>
              <w:spacing w:after="0" w:before="0" w:line="240" w:lineRule="auto"/>
            </w:pPr>
            <w:r/>
            <w:r>
              <w:rPr>
                <w:b w:val="0"/>
                <w:sz w:val="16"/>
              </w:rPr>
              <w:t>Institute knowledge</w:t>
            </w:r>
          </w:p>
        </w:tc>
        <w:tc>
          <w:tcPr>
            <w:tcW w:type="dxa" w:w="3481"/>
          </w:tcPr>
          <w:p>
            <w:pPr>
              <w:spacing w:after="0" w:before="0" w:line="240" w:lineRule="auto"/>
            </w:pPr>
            <w:r/>
            <w:r>
              <w:rPr>
                <w:b w:val="0"/>
                <w:sz w:val="16"/>
              </w:rPr>
              <w:t>Configured as recurring patterns.</w:t>
            </w:r>
          </w:p>
        </w:tc>
        <w:tc>
          <w:tcPr>
            <w:tcW w:type="dxa" w:w="1253"/>
          </w:tcPr>
          <w:p>
            <w:pPr>
              <w:spacing w:after="0" w:before="0" w:line="240" w:lineRule="auto"/>
            </w:pPr>
            <w:r/>
            <w:r>
              <w:rPr>
                <w:b w:val="0"/>
                <w:sz w:val="16"/>
              </w:rPr>
              <w:t>Institute</w:t>
            </w:r>
          </w:p>
        </w:tc>
        <w:tc>
          <w:tcPr>
            <w:tcW w:type="dxa" w:w="835"/>
          </w:tcPr>
          <w:p>
            <w:pPr>
              <w:spacing w:after="0" w:before="0" w:line="240" w:lineRule="auto"/>
            </w:pPr>
            <w:r/>
            <w:r>
              <w:rPr>
                <w:b w:val="0"/>
                <w:sz w:val="16"/>
              </w:rPr>
              <w:t>Must</w:t>
            </w:r>
          </w:p>
        </w:tc>
      </w:tr>
    </w:tbl>
    <w:p>
      <w:pPr>
        <w:spacing w:after="40"/>
      </w:pPr>
    </w:p>
    <w:p>
      <w:pPr>
        <w:spacing w:before="80" w:after="160"/>
        <w:ind w:left="113"/>
        <w:shd w:val="clear" w:color="auto" w:fill="FFF8E1"/>
        <w:pBdr>
          <w:top w:val="single" w:sz="4" w:space="2" w:color="E8D9A0"/>
          <w:bottom w:val="single" w:sz="4" w:space="2" w:color="E8D9A0"/>
          <w:left w:val="single" w:sz="4" w:space="2" w:color="E8D9A0"/>
          <w:right w:val="single" w:sz="4" w:space="2" w:color="E8D9A0"/>
        </w:pBdr>
      </w:pPr>
      <w:r>
        <w:rPr>
          <w:b/>
          <w:color w:val="1F3B63"/>
          <w:sz w:val="19"/>
        </w:rPr>
        <w:t xml:space="preserve">SCOPE DECISION:  </w:t>
      </w:r>
      <w:r>
        <w:rPr>
          <w:b w:val="0"/>
          <w:sz w:val="19"/>
        </w:rPr>
        <w:t>Not migrating historical attendance and grades is a deliberate decision, recorded at ASM-10. Those records exist only as inconsistent spreadsheets, and cleaning them would cost more than their value. If the Institute later requires them, it is a separately priced change, not an assumption the vendor should carry.</w:t>
      </w:r>
    </w:p>
    <w:p>
      <w:pPr>
        <w:pStyle w:val="Heading2"/>
      </w:pPr>
      <w:r>
        <w:t>16.2  Cutover Sequence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671"/>
            <w:shd w:val="clear" w:color="auto" w:fill="1F3B63"/>
          </w:tcPr>
          <w:p>
            <w:pPr>
              <w:spacing w:after="0" w:before="0"/>
            </w:pPr>
            <w:r/>
            <w:r>
              <w:rPr>
                <w:b/>
                <w:color w:val="FFFFFF"/>
                <w:sz w:val="17"/>
              </w:rPr>
              <w:t>Stage</w:t>
            </w:r>
          </w:p>
        </w:tc>
        <w:tc>
          <w:tcPr>
            <w:tcW w:type="dxa" w:w="1532"/>
            <w:shd w:val="clear" w:color="auto" w:fill="1F3B63"/>
          </w:tcPr>
          <w:p>
            <w:pPr>
              <w:spacing w:after="0" w:before="0"/>
            </w:pPr>
            <w:r/>
            <w:r>
              <w:rPr>
                <w:b/>
                <w:color w:val="FFFFFF"/>
                <w:sz w:val="17"/>
              </w:rPr>
              <w:t>Window</w:t>
            </w:r>
          </w:p>
        </w:tc>
        <w:tc>
          <w:tcPr>
            <w:tcW w:type="dxa" w:w="3898"/>
            <w:shd w:val="clear" w:color="auto" w:fill="1F3B63"/>
          </w:tcPr>
          <w:p>
            <w:pPr>
              <w:spacing w:after="0" w:before="0"/>
            </w:pPr>
            <w:r/>
            <w:r>
              <w:rPr>
                <w:b/>
                <w:color w:val="FFFFFF"/>
                <w:sz w:val="17"/>
              </w:rPr>
              <w:t>Activity</w:t>
            </w:r>
          </w:p>
        </w:tc>
        <w:tc>
          <w:tcPr>
            <w:tcW w:type="dxa" w:w="2367"/>
            <w:shd w:val="clear" w:color="auto" w:fill="1F3B63"/>
          </w:tcPr>
          <w:p>
            <w:pPr>
              <w:spacing w:after="0" w:before="0"/>
            </w:pPr>
            <w:r/>
            <w:r>
              <w:rPr>
                <w:b/>
                <w:color w:val="FFFFFF"/>
                <w:sz w:val="17"/>
              </w:rPr>
              <w:t>Exit Criterion</w:t>
            </w:r>
          </w:p>
        </w:tc>
      </w:tr>
      <w:tr>
        <w:tc>
          <w:tcPr>
            <w:tcW w:type="dxa" w:w="1671"/>
          </w:tcPr>
          <w:p>
            <w:pPr>
              <w:spacing w:after="0" w:before="0" w:line="240" w:lineRule="auto"/>
            </w:pPr>
            <w:r/>
            <w:r>
              <w:rPr>
                <w:b w:val="0"/>
                <w:sz w:val="16"/>
              </w:rPr>
              <w:t>1 — Configure</w:t>
            </w:r>
          </w:p>
        </w:tc>
        <w:tc>
          <w:tcPr>
            <w:tcW w:type="dxa" w:w="1532"/>
          </w:tcPr>
          <w:p>
            <w:pPr>
              <w:spacing w:after="0" w:before="0" w:line="240" w:lineRule="auto"/>
            </w:pPr>
            <w:r/>
            <w:r>
              <w:rPr>
                <w:b w:val="0"/>
                <w:sz w:val="16"/>
              </w:rPr>
              <w:t>Go-live minus 6 weeks</w:t>
            </w:r>
          </w:p>
        </w:tc>
        <w:tc>
          <w:tcPr>
            <w:tcW w:type="dxa" w:w="3898"/>
          </w:tcPr>
          <w:p>
            <w:pPr>
              <w:spacing w:after="0" w:before="0" w:line="240" w:lineRule="auto"/>
            </w:pPr>
            <w:r/>
            <w:r>
              <w:rPr>
                <w:b w:val="0"/>
                <w:sz w:val="16"/>
              </w:rPr>
              <w:t>Programmes, subjects, sections, batches, timetable, settings, branding, integrations configured in production.</w:t>
            </w:r>
          </w:p>
        </w:tc>
        <w:tc>
          <w:tcPr>
            <w:tcW w:type="dxa" w:w="2367"/>
          </w:tcPr>
          <w:p>
            <w:pPr>
              <w:spacing w:after="0" w:before="0" w:line="240" w:lineRule="auto"/>
            </w:pPr>
            <w:r/>
            <w:r>
              <w:rPr>
                <w:b w:val="0"/>
                <w:sz w:val="16"/>
              </w:rPr>
              <w:t>The Academic Head confirms the structure matches reality.</w:t>
            </w:r>
          </w:p>
        </w:tc>
      </w:tr>
      <w:tr>
        <w:tc>
          <w:tcPr>
            <w:tcW w:type="dxa" w:w="1671"/>
            <w:shd w:val="clear" w:color="auto" w:fill="F2F5F9"/>
          </w:tcPr>
          <w:p>
            <w:pPr>
              <w:spacing w:after="0" w:before="0" w:line="240" w:lineRule="auto"/>
            </w:pPr>
            <w:r/>
            <w:r>
              <w:rPr>
                <w:b w:val="0"/>
                <w:sz w:val="16"/>
              </w:rPr>
              <w:t>2 — Staff onboarding</w:t>
            </w:r>
          </w:p>
        </w:tc>
        <w:tc>
          <w:tcPr>
            <w:tcW w:type="dxa" w:w="1532"/>
            <w:shd w:val="clear" w:color="auto" w:fill="F2F5F9"/>
          </w:tcPr>
          <w:p>
            <w:pPr>
              <w:spacing w:after="0" w:before="0" w:line="240" w:lineRule="auto"/>
            </w:pPr>
            <w:r/>
            <w:r>
              <w:rPr>
                <w:b w:val="0"/>
                <w:sz w:val="16"/>
              </w:rPr>
              <w:t>Go-live minus 5 weeks</w:t>
            </w:r>
          </w:p>
        </w:tc>
        <w:tc>
          <w:tcPr>
            <w:tcW w:type="dxa" w:w="3898"/>
            <w:shd w:val="clear" w:color="auto" w:fill="F2F5F9"/>
          </w:tcPr>
          <w:p>
            <w:pPr>
              <w:spacing w:after="0" w:before="0" w:line="240" w:lineRule="auto"/>
            </w:pPr>
            <w:r/>
            <w:r>
              <w:rPr>
                <w:b w:val="0"/>
                <w:sz w:val="16"/>
              </w:rPr>
              <w:t>Teacher and administrator accounts created; role-specific training delivered (16.5).</w:t>
            </w:r>
          </w:p>
        </w:tc>
        <w:tc>
          <w:tcPr>
            <w:tcW w:type="dxa" w:w="2367"/>
            <w:shd w:val="clear" w:color="auto" w:fill="F2F5F9"/>
          </w:tcPr>
          <w:p>
            <w:pPr>
              <w:spacing w:after="0" w:before="0" w:line="240" w:lineRule="auto"/>
            </w:pPr>
            <w:r/>
            <w:r>
              <w:rPr>
                <w:b w:val="0"/>
                <w:sz w:val="16"/>
              </w:rPr>
              <w:t>Every teacher has logged in and completed the training tasks.</w:t>
            </w:r>
          </w:p>
        </w:tc>
      </w:tr>
      <w:tr>
        <w:tc>
          <w:tcPr>
            <w:tcW w:type="dxa" w:w="1671"/>
          </w:tcPr>
          <w:p>
            <w:pPr>
              <w:spacing w:after="0" w:before="0" w:line="240" w:lineRule="auto"/>
            </w:pPr>
            <w:r/>
            <w:r>
              <w:rPr>
                <w:b w:val="0"/>
                <w:sz w:val="16"/>
              </w:rPr>
              <w:t>3 — Content preparation</w:t>
            </w:r>
          </w:p>
        </w:tc>
        <w:tc>
          <w:tcPr>
            <w:tcW w:type="dxa" w:w="1532"/>
          </w:tcPr>
          <w:p>
            <w:pPr>
              <w:spacing w:after="0" w:before="0" w:line="240" w:lineRule="auto"/>
            </w:pPr>
            <w:r/>
            <w:r>
              <w:rPr>
                <w:b w:val="0"/>
                <w:sz w:val="16"/>
              </w:rPr>
              <w:t>Go-live minus 4 weeks</w:t>
            </w:r>
          </w:p>
        </w:tc>
        <w:tc>
          <w:tcPr>
            <w:tcW w:type="dxa" w:w="3898"/>
          </w:tcPr>
          <w:p>
            <w:pPr>
              <w:spacing w:after="0" w:before="0" w:line="240" w:lineRule="auto"/>
            </w:pPr>
            <w:r/>
            <w:r>
              <w:rPr>
                <w:b w:val="0"/>
                <w:sz w:val="16"/>
              </w:rPr>
              <w:t>Drive folders reorganised; folder scan run; teachers catalogue lectures and upload notes for at least the first two weeks of teaching.</w:t>
            </w:r>
          </w:p>
        </w:tc>
        <w:tc>
          <w:tcPr>
            <w:tcW w:type="dxa" w:w="2367"/>
          </w:tcPr>
          <w:p>
            <w:pPr>
              <w:spacing w:after="0" w:before="0" w:line="240" w:lineRule="auto"/>
            </w:pPr>
            <w:r/>
            <w:r>
              <w:rPr>
                <w:b w:val="0"/>
                <w:sz w:val="16"/>
              </w:rPr>
              <w:t>Every active subject has published content for the first two weeks.</w:t>
            </w:r>
          </w:p>
        </w:tc>
      </w:tr>
      <w:tr>
        <w:tc>
          <w:tcPr>
            <w:tcW w:type="dxa" w:w="1671"/>
            <w:shd w:val="clear" w:color="auto" w:fill="F2F5F9"/>
          </w:tcPr>
          <w:p>
            <w:pPr>
              <w:spacing w:after="0" w:before="0" w:line="240" w:lineRule="auto"/>
            </w:pPr>
            <w:r/>
            <w:r>
              <w:rPr>
                <w:b w:val="0"/>
                <w:sz w:val="16"/>
              </w:rPr>
              <w:t>4 — Student import — dry run</w:t>
            </w:r>
          </w:p>
        </w:tc>
        <w:tc>
          <w:tcPr>
            <w:tcW w:type="dxa" w:w="1532"/>
            <w:shd w:val="clear" w:color="auto" w:fill="F2F5F9"/>
          </w:tcPr>
          <w:p>
            <w:pPr>
              <w:spacing w:after="0" w:before="0" w:line="240" w:lineRule="auto"/>
            </w:pPr>
            <w:r/>
            <w:r>
              <w:rPr>
                <w:b w:val="0"/>
                <w:sz w:val="16"/>
              </w:rPr>
              <w:t>Go-live minus 3 weeks</w:t>
            </w:r>
          </w:p>
        </w:tc>
        <w:tc>
          <w:tcPr>
            <w:tcW w:type="dxa" w:w="3898"/>
            <w:shd w:val="clear" w:color="auto" w:fill="F2F5F9"/>
          </w:tcPr>
          <w:p>
            <w:pPr>
              <w:spacing w:after="0" w:before="0" w:line="240" w:lineRule="auto"/>
            </w:pPr>
            <w:r/>
            <w:r>
              <w:rPr>
                <w:b w:val="0"/>
                <w:sz w:val="16"/>
              </w:rPr>
              <w:t>Cleaned student data imported into staging. Errors reported and corrected at source.</w:t>
            </w:r>
          </w:p>
        </w:tc>
        <w:tc>
          <w:tcPr>
            <w:tcW w:type="dxa" w:w="2367"/>
            <w:shd w:val="clear" w:color="auto" w:fill="F2F5F9"/>
          </w:tcPr>
          <w:p>
            <w:pPr>
              <w:spacing w:after="0" w:before="0" w:line="240" w:lineRule="auto"/>
            </w:pPr>
            <w:r/>
            <w:r>
              <w:rPr>
                <w:b w:val="0"/>
                <w:sz w:val="16"/>
              </w:rPr>
              <w:t>Import completes with under 1 % row errors, all resolved.</w:t>
            </w:r>
          </w:p>
        </w:tc>
      </w:tr>
      <w:tr>
        <w:tc>
          <w:tcPr>
            <w:tcW w:type="dxa" w:w="1671"/>
          </w:tcPr>
          <w:p>
            <w:pPr>
              <w:spacing w:after="0" w:before="0" w:line="240" w:lineRule="auto"/>
            </w:pPr>
            <w:r/>
            <w:r>
              <w:rPr>
                <w:b w:val="0"/>
                <w:sz w:val="16"/>
              </w:rPr>
              <w:t>5 — Parallel operation</w:t>
            </w:r>
          </w:p>
        </w:tc>
        <w:tc>
          <w:tcPr>
            <w:tcW w:type="dxa" w:w="1532"/>
          </w:tcPr>
          <w:p>
            <w:pPr>
              <w:spacing w:after="0" w:before="0" w:line="240" w:lineRule="auto"/>
            </w:pPr>
            <w:r/>
            <w:r>
              <w:rPr>
                <w:b w:val="0"/>
                <w:sz w:val="16"/>
              </w:rPr>
              <w:t>Go-live minus 2 weeks</w:t>
            </w:r>
          </w:p>
        </w:tc>
        <w:tc>
          <w:tcPr>
            <w:tcW w:type="dxa" w:w="3898"/>
          </w:tcPr>
          <w:p>
            <w:pPr>
              <w:spacing w:after="0" w:before="0" w:line="240" w:lineRule="auto"/>
            </w:pPr>
            <w:r/>
            <w:r>
              <w:rPr>
                <w:b w:val="0"/>
                <w:sz w:val="16"/>
              </w:rPr>
              <w:t>Both the System and the existing process run. Attendance and announcements are recorded in both. Discrepancies investigated.</w:t>
            </w:r>
          </w:p>
        </w:tc>
        <w:tc>
          <w:tcPr>
            <w:tcW w:type="dxa" w:w="2367"/>
          </w:tcPr>
          <w:p>
            <w:pPr>
              <w:spacing w:after="0" w:before="0" w:line="240" w:lineRule="auto"/>
            </w:pPr>
            <w:r/>
            <w:r>
              <w:rPr>
                <w:b w:val="0"/>
                <w:sz w:val="16"/>
              </w:rPr>
              <w:t>Two consecutive weeks with no material discrepancy.</w:t>
            </w:r>
          </w:p>
        </w:tc>
      </w:tr>
      <w:tr>
        <w:tc>
          <w:tcPr>
            <w:tcW w:type="dxa" w:w="1671"/>
            <w:shd w:val="clear" w:color="auto" w:fill="F2F5F9"/>
          </w:tcPr>
          <w:p>
            <w:pPr>
              <w:spacing w:after="0" w:before="0" w:line="240" w:lineRule="auto"/>
            </w:pPr>
            <w:r/>
            <w:r>
              <w:rPr>
                <w:b w:val="0"/>
                <w:sz w:val="16"/>
              </w:rPr>
              <w:t>6 — Student import — production</w:t>
            </w:r>
          </w:p>
        </w:tc>
        <w:tc>
          <w:tcPr>
            <w:tcW w:type="dxa" w:w="1532"/>
            <w:shd w:val="clear" w:color="auto" w:fill="F2F5F9"/>
          </w:tcPr>
          <w:p>
            <w:pPr>
              <w:spacing w:after="0" w:before="0" w:line="240" w:lineRule="auto"/>
            </w:pPr>
            <w:r/>
            <w:r>
              <w:rPr>
                <w:b w:val="0"/>
                <w:sz w:val="16"/>
              </w:rPr>
              <w:t>Go-live minus 3 days</w:t>
            </w:r>
          </w:p>
        </w:tc>
        <w:tc>
          <w:tcPr>
            <w:tcW w:type="dxa" w:w="3898"/>
            <w:shd w:val="clear" w:color="auto" w:fill="F2F5F9"/>
          </w:tcPr>
          <w:p>
            <w:pPr>
              <w:spacing w:after="0" w:before="0" w:line="240" w:lineRule="auto"/>
            </w:pPr>
            <w:r/>
            <w:r>
              <w:rPr>
                <w:b w:val="0"/>
                <w:sz w:val="16"/>
              </w:rPr>
              <w:t>Final import into production. Students receive credentials in a staged rollout, by section.</w:t>
            </w:r>
          </w:p>
        </w:tc>
        <w:tc>
          <w:tcPr>
            <w:tcW w:type="dxa" w:w="2367"/>
            <w:shd w:val="clear" w:color="auto" w:fill="F2F5F9"/>
          </w:tcPr>
          <w:p>
            <w:pPr>
              <w:spacing w:after="0" w:before="0" w:line="240" w:lineRule="auto"/>
            </w:pPr>
            <w:r/>
            <w:r>
              <w:rPr>
                <w:b w:val="0"/>
                <w:sz w:val="16"/>
              </w:rPr>
              <w:t>Every active student has an account and has been notified.</w:t>
            </w:r>
          </w:p>
        </w:tc>
      </w:tr>
      <w:tr>
        <w:tc>
          <w:tcPr>
            <w:tcW w:type="dxa" w:w="1671"/>
          </w:tcPr>
          <w:p>
            <w:pPr>
              <w:spacing w:after="0" w:before="0" w:line="240" w:lineRule="auto"/>
            </w:pPr>
            <w:r/>
            <w:r>
              <w:rPr>
                <w:b w:val="0"/>
                <w:sz w:val="16"/>
              </w:rPr>
              <w:t>7 — Go-live</w:t>
            </w:r>
          </w:p>
        </w:tc>
        <w:tc>
          <w:tcPr>
            <w:tcW w:type="dxa" w:w="1532"/>
          </w:tcPr>
          <w:p>
            <w:pPr>
              <w:spacing w:after="0" w:before="0" w:line="240" w:lineRule="auto"/>
            </w:pPr>
            <w:r/>
            <w:r>
              <w:rPr>
                <w:b w:val="0"/>
                <w:sz w:val="16"/>
              </w:rPr>
              <w:t>Day 0</w:t>
            </w:r>
          </w:p>
        </w:tc>
        <w:tc>
          <w:tcPr>
            <w:tcW w:type="dxa" w:w="3898"/>
          </w:tcPr>
          <w:p>
            <w:pPr>
              <w:spacing w:after="0" w:before="0" w:line="240" w:lineRule="auto"/>
            </w:pPr>
            <w:r/>
            <w:r>
              <w:rPr>
                <w:b w:val="0"/>
                <w:sz w:val="16"/>
              </w:rPr>
              <w:t>The System becomes the system of record. WhatsApp continues as the community channel but no longer carries links, deadlines, or submissions.</w:t>
            </w:r>
          </w:p>
        </w:tc>
        <w:tc>
          <w:tcPr>
            <w:tcW w:type="dxa" w:w="2367"/>
          </w:tcPr>
          <w:p>
            <w:pPr>
              <w:spacing w:after="0" w:before="0" w:line="240" w:lineRule="auto"/>
            </w:pPr>
            <w:r/>
            <w:r>
              <w:rPr>
                <w:b w:val="0"/>
                <w:sz w:val="16"/>
              </w:rPr>
              <w:t>One full teaching day completed with attendance marked in the System only.</w:t>
            </w:r>
          </w:p>
        </w:tc>
      </w:tr>
      <w:tr>
        <w:tc>
          <w:tcPr>
            <w:tcW w:type="dxa" w:w="1671"/>
            <w:shd w:val="clear" w:color="auto" w:fill="F2F5F9"/>
          </w:tcPr>
          <w:p>
            <w:pPr>
              <w:spacing w:after="0" w:before="0" w:line="240" w:lineRule="auto"/>
            </w:pPr>
            <w:r/>
            <w:r>
              <w:rPr>
                <w:b w:val="0"/>
                <w:sz w:val="16"/>
              </w:rPr>
              <w:t>8 — Hypercare</w:t>
            </w:r>
          </w:p>
        </w:tc>
        <w:tc>
          <w:tcPr>
            <w:tcW w:type="dxa" w:w="1532"/>
            <w:shd w:val="clear" w:color="auto" w:fill="F2F5F9"/>
          </w:tcPr>
          <w:p>
            <w:pPr>
              <w:spacing w:after="0" w:before="0" w:line="240" w:lineRule="auto"/>
            </w:pPr>
            <w:r/>
            <w:r>
              <w:rPr>
                <w:b w:val="0"/>
                <w:sz w:val="16"/>
              </w:rPr>
              <w:t>Day 1 to Day 30</w:t>
            </w:r>
          </w:p>
        </w:tc>
        <w:tc>
          <w:tcPr>
            <w:tcW w:type="dxa" w:w="3898"/>
            <w:shd w:val="clear" w:color="auto" w:fill="F2F5F9"/>
          </w:tcPr>
          <w:p>
            <w:pPr>
              <w:spacing w:after="0" w:before="0" w:line="240" w:lineRule="auto"/>
            </w:pPr>
            <w:r/>
            <w:r>
              <w:rPr>
                <w:b w:val="0"/>
                <w:sz w:val="16"/>
              </w:rPr>
              <w:t>Elevated vendor support, daily issue review, rapid fixes. The old process remains available as a documented fallback for the first two weeks.</w:t>
            </w:r>
          </w:p>
        </w:tc>
        <w:tc>
          <w:tcPr>
            <w:tcW w:type="dxa" w:w="2367"/>
            <w:shd w:val="clear" w:color="auto" w:fill="F2F5F9"/>
          </w:tcPr>
          <w:p>
            <w:pPr>
              <w:spacing w:after="0" w:before="0" w:line="240" w:lineRule="auto"/>
            </w:pPr>
            <w:r/>
            <w:r>
              <w:rPr>
                <w:b w:val="0"/>
                <w:sz w:val="16"/>
              </w:rPr>
              <w:t>Thirty days with no critical defect and adoption targets met (16.4).</w:t>
            </w:r>
          </w:p>
        </w:tc>
      </w:tr>
      <w:tr>
        <w:tc>
          <w:tcPr>
            <w:tcW w:type="dxa" w:w="1671"/>
          </w:tcPr>
          <w:p>
            <w:pPr>
              <w:spacing w:after="0" w:before="0" w:line="240" w:lineRule="auto"/>
            </w:pPr>
            <w:r/>
            <w:r>
              <w:rPr>
                <w:b w:val="0"/>
                <w:sz w:val="16"/>
              </w:rPr>
              <w:t>9 — Handover</w:t>
            </w:r>
          </w:p>
        </w:tc>
        <w:tc>
          <w:tcPr>
            <w:tcW w:type="dxa" w:w="1532"/>
          </w:tcPr>
          <w:p>
            <w:pPr>
              <w:spacing w:after="0" w:before="0" w:line="240" w:lineRule="auto"/>
            </w:pPr>
            <w:r/>
            <w:r>
              <w:rPr>
                <w:b w:val="0"/>
                <w:sz w:val="16"/>
              </w:rPr>
              <w:t>Day 30 to Day 45</w:t>
            </w:r>
          </w:p>
        </w:tc>
        <w:tc>
          <w:tcPr>
            <w:tcW w:type="dxa" w:w="3898"/>
          </w:tcPr>
          <w:p>
            <w:pPr>
              <w:spacing w:after="0" w:before="0" w:line="240" w:lineRule="auto"/>
            </w:pPr>
            <w:r/>
            <w:r>
              <w:rPr>
                <w:b w:val="0"/>
                <w:sz w:val="16"/>
              </w:rPr>
              <w:t>Documentation walkthrough, operational handover, credential transfer, warranty period begins.</w:t>
            </w:r>
          </w:p>
        </w:tc>
        <w:tc>
          <w:tcPr>
            <w:tcW w:type="dxa" w:w="2367"/>
          </w:tcPr>
          <w:p>
            <w:pPr>
              <w:spacing w:after="0" w:before="0" w:line="240" w:lineRule="auto"/>
            </w:pPr>
            <w:r/>
            <w:r>
              <w:rPr>
                <w:b w:val="0"/>
                <w:sz w:val="16"/>
              </w:rPr>
              <w:t>The Institute can build, deploy, and operate without the vendor (NFR-MNT-009).</w:t>
            </w:r>
          </w:p>
        </w:tc>
      </w:tr>
    </w:tbl>
    <w:p>
      <w:pPr>
        <w:spacing w:after="40"/>
      </w:pPr>
    </w:p>
    <w:p>
      <w:pPr>
        <w:pStyle w:val="Heading2"/>
      </w:pPr>
      <w:r>
        <w:t>16.3  Rollback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2785"/>
            <w:shd w:val="clear" w:color="auto" w:fill="1F3B63"/>
          </w:tcPr>
          <w:p>
            <w:pPr>
              <w:spacing w:after="0" w:before="0"/>
            </w:pPr>
            <w:r/>
            <w:r>
              <w:rPr>
                <w:b/>
                <w:color w:val="FFFFFF"/>
                <w:sz w:val="17"/>
              </w:rPr>
              <w:t>Trigger</w:t>
            </w:r>
          </w:p>
        </w:tc>
        <w:tc>
          <w:tcPr>
            <w:tcW w:type="dxa" w:w="6683"/>
            <w:shd w:val="clear" w:color="auto" w:fill="1F3B63"/>
          </w:tcPr>
          <w:p>
            <w:pPr>
              <w:spacing w:after="0" w:before="0"/>
            </w:pPr>
            <w:r/>
            <w:r>
              <w:rPr>
                <w:b/>
                <w:color w:val="FFFFFF"/>
                <w:sz w:val="17"/>
              </w:rPr>
              <w:t>Response</w:t>
            </w:r>
          </w:p>
        </w:tc>
      </w:tr>
      <w:tr>
        <w:tc>
          <w:tcPr>
            <w:tcW w:type="dxa" w:w="2785"/>
          </w:tcPr>
          <w:p>
            <w:pPr>
              <w:spacing w:after="0" w:before="0" w:line="240" w:lineRule="auto"/>
            </w:pPr>
            <w:r/>
            <w:r>
              <w:rPr>
                <w:b w:val="0"/>
                <w:sz w:val="16"/>
              </w:rPr>
              <w:t>Import produces materially wrong data</w:t>
            </w:r>
          </w:p>
        </w:tc>
        <w:tc>
          <w:tcPr>
            <w:tcW w:type="dxa" w:w="6683"/>
          </w:tcPr>
          <w:p>
            <w:pPr>
              <w:spacing w:after="0" w:before="0" w:line="240" w:lineRule="auto"/>
            </w:pPr>
            <w:r/>
            <w:r>
              <w:rPr>
                <w:b w:val="0"/>
                <w:sz w:val="16"/>
              </w:rPr>
              <w:t>Restore the pre-import backup and re-import after correction. The staged dry run at Stage 4 exists to make this unlikely.</w:t>
            </w:r>
          </w:p>
        </w:tc>
      </w:tr>
      <w:tr>
        <w:tc>
          <w:tcPr>
            <w:tcW w:type="dxa" w:w="2785"/>
            <w:shd w:val="clear" w:color="auto" w:fill="F2F5F9"/>
          </w:tcPr>
          <w:p>
            <w:pPr>
              <w:spacing w:after="0" w:before="0" w:line="240" w:lineRule="auto"/>
            </w:pPr>
            <w:r/>
            <w:r>
              <w:rPr>
                <w:b w:val="0"/>
                <w:sz w:val="16"/>
              </w:rPr>
              <w:t>A critical defect prevents teaching on Day 0</w:t>
            </w:r>
          </w:p>
        </w:tc>
        <w:tc>
          <w:tcPr>
            <w:tcW w:type="dxa" w:w="6683"/>
            <w:shd w:val="clear" w:color="auto" w:fill="F2F5F9"/>
          </w:tcPr>
          <w:p>
            <w:pPr>
              <w:spacing w:after="0" w:before="0" w:line="240" w:lineRule="auto"/>
            </w:pPr>
            <w:r/>
            <w:r>
              <w:rPr>
                <w:b w:val="0"/>
                <w:sz w:val="16"/>
              </w:rPr>
              <w:t>Revert to the existing WhatsApp and Drive process, which remains available for two weeks. Fix, retest, and re-cut.</w:t>
            </w:r>
          </w:p>
        </w:tc>
      </w:tr>
      <w:tr>
        <w:tc>
          <w:tcPr>
            <w:tcW w:type="dxa" w:w="2785"/>
          </w:tcPr>
          <w:p>
            <w:pPr>
              <w:spacing w:after="0" w:before="0" w:line="240" w:lineRule="auto"/>
            </w:pPr>
            <w:r/>
            <w:r>
              <w:rPr>
                <w:b w:val="0"/>
                <w:sz w:val="16"/>
              </w:rPr>
              <w:t>Teacher adoption fails in the first fortnight</w:t>
            </w:r>
          </w:p>
        </w:tc>
        <w:tc>
          <w:tcPr>
            <w:tcW w:type="dxa" w:w="6683"/>
          </w:tcPr>
          <w:p>
            <w:pPr>
              <w:spacing w:after="0" w:before="0" w:line="240" w:lineRule="auto"/>
            </w:pPr>
            <w:r/>
            <w:r>
              <w:rPr>
                <w:b w:val="0"/>
                <w:sz w:val="16"/>
              </w:rPr>
              <w:t>Do not force it. Diagnose the obstruction, address it, and extend parallel operation. Forcing adoption produces incomplete data, which is worse than delay (RSK-01).</w:t>
            </w:r>
          </w:p>
        </w:tc>
      </w:tr>
      <w:tr>
        <w:tc>
          <w:tcPr>
            <w:tcW w:type="dxa" w:w="2785"/>
            <w:shd w:val="clear" w:color="auto" w:fill="F2F5F9"/>
          </w:tcPr>
          <w:p>
            <w:pPr>
              <w:spacing w:after="0" w:before="0" w:line="240" w:lineRule="auto"/>
            </w:pPr>
            <w:r/>
            <w:r>
              <w:rPr>
                <w:b w:val="0"/>
                <w:sz w:val="16"/>
              </w:rPr>
              <w:t>An integration proves unusable</w:t>
            </w:r>
          </w:p>
        </w:tc>
        <w:tc>
          <w:tcPr>
            <w:tcW w:type="dxa" w:w="6683"/>
            <w:shd w:val="clear" w:color="auto" w:fill="F2F5F9"/>
          </w:tcPr>
          <w:p>
            <w:pPr>
              <w:spacing w:after="0" w:before="0" w:line="240" w:lineRule="auto"/>
            </w:pPr>
            <w:r/>
            <w:r>
              <w:rPr>
                <w:b w:val="0"/>
                <w:sz w:val="16"/>
              </w:rPr>
              <w:t>Operate the affected function in its degraded mode per Section 3.9 while the integration is resolved. The System is designed to remain useful without any single integration.</w:t>
            </w:r>
          </w:p>
        </w:tc>
      </w:tr>
    </w:tbl>
    <w:p>
      <w:pPr>
        <w:spacing w:after="40"/>
      </w:pPr>
    </w:p>
    <w:p>
      <w:pPr>
        <w:pStyle w:val="Heading2"/>
      </w:pPr>
      <w:r>
        <w:t>16.4  Adoption Measures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4873"/>
            <w:shd w:val="clear" w:color="auto" w:fill="1F3B63"/>
          </w:tcPr>
          <w:p>
            <w:pPr>
              <w:spacing w:after="0" w:before="0"/>
            </w:pPr>
            <w:r/>
            <w:r>
              <w:rPr>
                <w:b/>
                <w:color w:val="FFFFFF"/>
                <w:sz w:val="17"/>
              </w:rPr>
              <w:t>Measure</w:t>
            </w:r>
          </w:p>
        </w:tc>
        <w:tc>
          <w:tcPr>
            <w:tcW w:type="dxa" w:w="2297"/>
            <w:shd w:val="clear" w:color="auto" w:fill="1F3B63"/>
          </w:tcPr>
          <w:p>
            <w:pPr>
              <w:spacing w:after="0" w:before="0"/>
            </w:pPr>
            <w:r/>
            <w:r>
              <w:rPr>
                <w:b/>
                <w:color w:val="FFFFFF"/>
                <w:sz w:val="17"/>
              </w:rPr>
              <w:t>Day 30 Target</w:t>
            </w:r>
          </w:p>
        </w:tc>
        <w:tc>
          <w:tcPr>
            <w:tcW w:type="dxa" w:w="2297"/>
            <w:shd w:val="clear" w:color="auto" w:fill="1F3B63"/>
          </w:tcPr>
          <w:p>
            <w:pPr>
              <w:spacing w:after="0" w:before="0"/>
            </w:pPr>
            <w:r/>
            <w:r>
              <w:rPr>
                <w:b/>
                <w:color w:val="FFFFFF"/>
                <w:sz w:val="17"/>
              </w:rPr>
              <w:t>Day 90 Target</w:t>
            </w:r>
          </w:p>
        </w:tc>
      </w:tr>
      <w:tr>
        <w:tc>
          <w:tcPr>
            <w:tcW w:type="dxa" w:w="4873"/>
          </w:tcPr>
          <w:p>
            <w:pPr>
              <w:spacing w:after="0" w:before="0" w:line="240" w:lineRule="auto"/>
            </w:pPr>
            <w:r/>
            <w:r>
              <w:rPr>
                <w:b w:val="0"/>
                <w:sz w:val="16"/>
              </w:rPr>
              <w:t>Sessions with attendance marked in the System</w:t>
            </w:r>
          </w:p>
        </w:tc>
        <w:tc>
          <w:tcPr>
            <w:tcW w:type="dxa" w:w="2297"/>
          </w:tcPr>
          <w:p>
            <w:pPr>
              <w:spacing w:after="0" w:before="0" w:line="240" w:lineRule="auto"/>
              <w:jc w:val="center"/>
            </w:pPr>
            <w:r/>
            <w:r>
              <w:rPr>
                <w:b w:val="0"/>
                <w:sz w:val="16"/>
              </w:rPr>
              <w:t>≥ 85 %</w:t>
            </w:r>
          </w:p>
        </w:tc>
        <w:tc>
          <w:tcPr>
            <w:tcW w:type="dxa" w:w="2297"/>
          </w:tcPr>
          <w:p>
            <w:pPr>
              <w:spacing w:after="0" w:before="0" w:line="240" w:lineRule="auto"/>
              <w:jc w:val="center"/>
            </w:pPr>
            <w:r/>
            <w:r>
              <w:rPr>
                <w:b w:val="0"/>
                <w:sz w:val="16"/>
              </w:rPr>
              <w:t>≥ 98 %</w:t>
            </w:r>
          </w:p>
        </w:tc>
      </w:tr>
      <w:tr>
        <w:tc>
          <w:tcPr>
            <w:tcW w:type="dxa" w:w="4873"/>
            <w:shd w:val="clear" w:color="auto" w:fill="F2F5F9"/>
          </w:tcPr>
          <w:p>
            <w:pPr>
              <w:spacing w:after="0" w:before="0" w:line="240" w:lineRule="auto"/>
            </w:pPr>
            <w:r/>
            <w:r>
              <w:rPr>
                <w:b w:val="0"/>
                <w:sz w:val="16"/>
              </w:rPr>
              <w:t>Teachers logging in at least three times per week</w:t>
            </w:r>
          </w:p>
        </w:tc>
        <w:tc>
          <w:tcPr>
            <w:tcW w:type="dxa" w:w="2297"/>
            <w:shd w:val="clear" w:color="auto" w:fill="F2F5F9"/>
          </w:tcPr>
          <w:p>
            <w:pPr>
              <w:spacing w:after="0" w:before="0" w:line="240" w:lineRule="auto"/>
              <w:jc w:val="center"/>
            </w:pPr>
            <w:r/>
            <w:r>
              <w:rPr>
                <w:b w:val="0"/>
                <w:sz w:val="16"/>
              </w:rPr>
              <w:t>≥ 80 %</w:t>
            </w:r>
          </w:p>
        </w:tc>
        <w:tc>
          <w:tcPr>
            <w:tcW w:type="dxa" w:w="2297"/>
            <w:shd w:val="clear" w:color="auto" w:fill="F2F5F9"/>
          </w:tcPr>
          <w:p>
            <w:pPr>
              <w:spacing w:after="0" w:before="0" w:line="240" w:lineRule="auto"/>
              <w:jc w:val="center"/>
            </w:pPr>
            <w:r/>
            <w:r>
              <w:rPr>
                <w:b w:val="0"/>
                <w:sz w:val="16"/>
              </w:rPr>
              <w:t>≥ 95 %</w:t>
            </w:r>
          </w:p>
        </w:tc>
      </w:tr>
      <w:tr>
        <w:tc>
          <w:tcPr>
            <w:tcW w:type="dxa" w:w="4873"/>
          </w:tcPr>
          <w:p>
            <w:pPr>
              <w:spacing w:after="0" w:before="0" w:line="240" w:lineRule="auto"/>
            </w:pPr>
            <w:r/>
            <w:r>
              <w:rPr>
                <w:b w:val="0"/>
                <w:sz w:val="16"/>
              </w:rPr>
              <w:t>Assignments set through the System rather than WhatsApp</w:t>
            </w:r>
          </w:p>
        </w:tc>
        <w:tc>
          <w:tcPr>
            <w:tcW w:type="dxa" w:w="2297"/>
          </w:tcPr>
          <w:p>
            <w:pPr>
              <w:spacing w:after="0" w:before="0" w:line="240" w:lineRule="auto"/>
              <w:jc w:val="center"/>
            </w:pPr>
            <w:r/>
            <w:r>
              <w:rPr>
                <w:b w:val="0"/>
                <w:sz w:val="16"/>
              </w:rPr>
              <w:t>≥ 70 %</w:t>
            </w:r>
          </w:p>
        </w:tc>
        <w:tc>
          <w:tcPr>
            <w:tcW w:type="dxa" w:w="2297"/>
          </w:tcPr>
          <w:p>
            <w:pPr>
              <w:spacing w:after="0" w:before="0" w:line="240" w:lineRule="auto"/>
              <w:jc w:val="center"/>
            </w:pPr>
            <w:r/>
            <w:r>
              <w:rPr>
                <w:b w:val="0"/>
                <w:sz w:val="16"/>
              </w:rPr>
              <w:t>≥ 95 %</w:t>
            </w:r>
          </w:p>
        </w:tc>
      </w:tr>
      <w:tr>
        <w:tc>
          <w:tcPr>
            <w:tcW w:type="dxa" w:w="4873"/>
            <w:shd w:val="clear" w:color="auto" w:fill="F2F5F9"/>
          </w:tcPr>
          <w:p>
            <w:pPr>
              <w:spacing w:after="0" w:before="0" w:line="240" w:lineRule="auto"/>
            </w:pPr>
            <w:r/>
            <w:r>
              <w:rPr>
                <w:b w:val="0"/>
                <w:sz w:val="16"/>
              </w:rPr>
              <w:t>Students logging in at least once per week</w:t>
            </w:r>
          </w:p>
        </w:tc>
        <w:tc>
          <w:tcPr>
            <w:tcW w:type="dxa" w:w="2297"/>
            <w:shd w:val="clear" w:color="auto" w:fill="F2F5F9"/>
          </w:tcPr>
          <w:p>
            <w:pPr>
              <w:spacing w:after="0" w:before="0" w:line="240" w:lineRule="auto"/>
              <w:jc w:val="center"/>
            </w:pPr>
            <w:r/>
            <w:r>
              <w:rPr>
                <w:b w:val="0"/>
                <w:sz w:val="16"/>
              </w:rPr>
              <w:t>≥ 60 %</w:t>
            </w:r>
          </w:p>
        </w:tc>
        <w:tc>
          <w:tcPr>
            <w:tcW w:type="dxa" w:w="2297"/>
            <w:shd w:val="clear" w:color="auto" w:fill="F2F5F9"/>
          </w:tcPr>
          <w:p>
            <w:pPr>
              <w:spacing w:after="0" w:before="0" w:line="240" w:lineRule="auto"/>
              <w:jc w:val="center"/>
            </w:pPr>
            <w:r/>
            <w:r>
              <w:rPr>
                <w:b w:val="0"/>
                <w:sz w:val="16"/>
              </w:rPr>
              <w:t>≥ 85 %</w:t>
            </w:r>
          </w:p>
        </w:tc>
      </w:tr>
      <w:tr>
        <w:tc>
          <w:tcPr>
            <w:tcW w:type="dxa" w:w="4873"/>
          </w:tcPr>
          <w:p>
            <w:pPr>
              <w:spacing w:after="0" w:before="0" w:line="240" w:lineRule="auto"/>
            </w:pPr>
            <w:r/>
            <w:r>
              <w:rPr>
                <w:b w:val="0"/>
                <w:sz w:val="16"/>
              </w:rPr>
              <w:t>Registrations processed through the System</w:t>
            </w:r>
          </w:p>
        </w:tc>
        <w:tc>
          <w:tcPr>
            <w:tcW w:type="dxa" w:w="2297"/>
          </w:tcPr>
          <w:p>
            <w:pPr>
              <w:spacing w:after="0" w:before="0" w:line="240" w:lineRule="auto"/>
              <w:jc w:val="center"/>
            </w:pPr>
            <w:r/>
            <w:r>
              <w:rPr>
                <w:b w:val="0"/>
                <w:sz w:val="16"/>
              </w:rPr>
              <w:t>100 %</w:t>
            </w:r>
          </w:p>
        </w:tc>
        <w:tc>
          <w:tcPr>
            <w:tcW w:type="dxa" w:w="2297"/>
          </w:tcPr>
          <w:p>
            <w:pPr>
              <w:spacing w:after="0" w:before="0" w:line="240" w:lineRule="auto"/>
              <w:jc w:val="center"/>
            </w:pPr>
            <w:r/>
            <w:r>
              <w:rPr>
                <w:b w:val="0"/>
                <w:sz w:val="16"/>
              </w:rPr>
              <w:t>100 %</w:t>
            </w:r>
          </w:p>
        </w:tc>
      </w:tr>
      <w:tr>
        <w:tc>
          <w:tcPr>
            <w:tcW w:type="dxa" w:w="4873"/>
            <w:shd w:val="clear" w:color="auto" w:fill="F2F5F9"/>
          </w:tcPr>
          <w:p>
            <w:pPr>
              <w:spacing w:after="0" w:before="0" w:line="240" w:lineRule="auto"/>
            </w:pPr>
            <w:r/>
            <w:r>
              <w:rPr>
                <w:b w:val="0"/>
                <w:sz w:val="16"/>
              </w:rPr>
              <w:t>Recorded lectures catalogued rather than shared as raw links</w:t>
            </w:r>
          </w:p>
        </w:tc>
        <w:tc>
          <w:tcPr>
            <w:tcW w:type="dxa" w:w="2297"/>
            <w:shd w:val="clear" w:color="auto" w:fill="F2F5F9"/>
          </w:tcPr>
          <w:p>
            <w:pPr>
              <w:spacing w:after="0" w:before="0" w:line="240" w:lineRule="auto"/>
              <w:jc w:val="center"/>
            </w:pPr>
            <w:r/>
            <w:r>
              <w:rPr>
                <w:b w:val="0"/>
                <w:sz w:val="16"/>
              </w:rPr>
              <w:t>≥ 80 %</w:t>
            </w:r>
          </w:p>
        </w:tc>
        <w:tc>
          <w:tcPr>
            <w:tcW w:type="dxa" w:w="2297"/>
            <w:shd w:val="clear" w:color="auto" w:fill="F2F5F9"/>
          </w:tcPr>
          <w:p>
            <w:pPr>
              <w:spacing w:after="0" w:before="0" w:line="240" w:lineRule="auto"/>
              <w:jc w:val="center"/>
            </w:pPr>
            <w:r/>
            <w:r>
              <w:rPr>
                <w:b w:val="0"/>
                <w:sz w:val="16"/>
              </w:rPr>
              <w:t>≥ 98 %</w:t>
            </w:r>
          </w:p>
        </w:tc>
      </w:tr>
    </w:tbl>
    <w:p>
      <w:pPr>
        <w:spacing w:after="40"/>
      </w:pPr>
    </w:p>
    <w:p>
      <w:pPr>
        <w:pStyle w:val="Heading2"/>
      </w:pPr>
      <w:r>
        <w:t>16.5  Training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253"/>
            <w:shd w:val="clear" w:color="auto" w:fill="1F3B63"/>
          </w:tcPr>
          <w:p>
            <w:pPr>
              <w:spacing w:after="0" w:before="0"/>
            </w:pPr>
            <w:r/>
            <w:r>
              <w:rPr>
                <w:b/>
                <w:color w:val="FFFFFF"/>
                <w:sz w:val="17"/>
              </w:rPr>
              <w:t>Audience</w:t>
            </w:r>
          </w:p>
        </w:tc>
        <w:tc>
          <w:tcPr>
            <w:tcW w:type="dxa" w:w="1532"/>
            <w:shd w:val="clear" w:color="auto" w:fill="1F3B63"/>
          </w:tcPr>
          <w:p>
            <w:pPr>
              <w:spacing w:after="0" w:before="0"/>
            </w:pPr>
            <w:r/>
            <w:r>
              <w:rPr>
                <w:b/>
                <w:color w:val="FFFFFF"/>
                <w:sz w:val="17"/>
              </w:rPr>
              <w:t>Duration</w:t>
            </w:r>
          </w:p>
        </w:tc>
        <w:tc>
          <w:tcPr>
            <w:tcW w:type="dxa" w:w="1949"/>
            <w:shd w:val="clear" w:color="auto" w:fill="1F3B63"/>
          </w:tcPr>
          <w:p>
            <w:pPr>
              <w:spacing w:after="0" w:before="0"/>
            </w:pPr>
            <w:r/>
            <w:r>
              <w:rPr>
                <w:b/>
                <w:color w:val="FFFFFF"/>
                <w:sz w:val="17"/>
              </w:rPr>
              <w:t>Format</w:t>
            </w:r>
          </w:p>
        </w:tc>
        <w:tc>
          <w:tcPr>
            <w:tcW w:type="dxa" w:w="3063"/>
            <w:shd w:val="clear" w:color="auto" w:fill="1F3B63"/>
          </w:tcPr>
          <w:p>
            <w:pPr>
              <w:spacing w:after="0" w:before="0"/>
            </w:pPr>
            <w:r/>
            <w:r>
              <w:rPr>
                <w:b/>
                <w:color w:val="FFFFFF"/>
                <w:sz w:val="17"/>
              </w:rPr>
              <w:t>Content</w:t>
            </w:r>
          </w:p>
        </w:tc>
        <w:tc>
          <w:tcPr>
            <w:tcW w:type="dxa" w:w="1671"/>
            <w:shd w:val="clear" w:color="auto" w:fill="1F3B63"/>
          </w:tcPr>
          <w:p>
            <w:pPr>
              <w:spacing w:after="0" w:before="0"/>
            </w:pPr>
            <w:r/>
            <w:r>
              <w:rPr>
                <w:b/>
                <w:color w:val="FFFFFF"/>
                <w:sz w:val="17"/>
              </w:rPr>
              <w:t>Success Measure</w:t>
            </w:r>
          </w:p>
        </w:tc>
      </w:tr>
      <w:tr>
        <w:tc>
          <w:tcPr>
            <w:tcW w:type="dxa" w:w="1253"/>
          </w:tcPr>
          <w:p>
            <w:pPr>
              <w:spacing w:after="0" w:before="0" w:line="240" w:lineRule="auto"/>
            </w:pPr>
            <w:r/>
            <w:r>
              <w:rPr>
                <w:b w:val="0"/>
                <w:sz w:val="16"/>
              </w:rPr>
              <w:t>Administrators</w:t>
            </w:r>
          </w:p>
        </w:tc>
        <w:tc>
          <w:tcPr>
            <w:tcW w:type="dxa" w:w="1532"/>
          </w:tcPr>
          <w:p>
            <w:pPr>
              <w:spacing w:after="0" w:before="0" w:line="240" w:lineRule="auto"/>
            </w:pPr>
            <w:r/>
            <w:r>
              <w:rPr>
                <w:b w:val="0"/>
                <w:sz w:val="16"/>
              </w:rPr>
              <w:t>Two half-days</w:t>
            </w:r>
          </w:p>
        </w:tc>
        <w:tc>
          <w:tcPr>
            <w:tcW w:type="dxa" w:w="1949"/>
          </w:tcPr>
          <w:p>
            <w:pPr>
              <w:spacing w:after="0" w:before="0" w:line="240" w:lineRule="auto"/>
            </w:pPr>
            <w:r/>
            <w:r>
              <w:rPr>
                <w:b w:val="0"/>
                <w:sz w:val="16"/>
              </w:rPr>
              <w:t>Hands-on in staging with real scenarios</w:t>
            </w:r>
          </w:p>
        </w:tc>
        <w:tc>
          <w:tcPr>
            <w:tcW w:type="dxa" w:w="3063"/>
          </w:tcPr>
          <w:p>
            <w:pPr>
              <w:spacing w:after="0" w:before="0" w:line="240" w:lineRule="auto"/>
            </w:pPr>
            <w:r/>
            <w:r>
              <w:rPr>
                <w:b w:val="0"/>
                <w:sz w:val="16"/>
              </w:rPr>
              <w:t>Registration review and approval; student and teacher administration; sections and subjects; reports; settings.</w:t>
            </w:r>
          </w:p>
        </w:tc>
        <w:tc>
          <w:tcPr>
            <w:tcW w:type="dxa" w:w="1671"/>
          </w:tcPr>
          <w:p>
            <w:pPr>
              <w:spacing w:after="0" w:before="0" w:line="240" w:lineRule="auto"/>
            </w:pPr>
            <w:r/>
            <w:r>
              <w:rPr>
                <w:b w:val="0"/>
                <w:sz w:val="16"/>
              </w:rPr>
              <w:t>Each administrator completes a full admission unaided in under 3 minutes.</w:t>
            </w:r>
          </w:p>
        </w:tc>
      </w:tr>
      <w:tr>
        <w:tc>
          <w:tcPr>
            <w:tcW w:type="dxa" w:w="1253"/>
            <w:shd w:val="clear" w:color="auto" w:fill="F2F5F9"/>
          </w:tcPr>
          <w:p>
            <w:pPr>
              <w:spacing w:after="0" w:before="0" w:line="240" w:lineRule="auto"/>
            </w:pPr>
            <w:r/>
            <w:r>
              <w:rPr>
                <w:b w:val="0"/>
                <w:sz w:val="16"/>
              </w:rPr>
              <w:t>Teachers</w:t>
            </w:r>
          </w:p>
        </w:tc>
        <w:tc>
          <w:tcPr>
            <w:tcW w:type="dxa" w:w="1532"/>
            <w:shd w:val="clear" w:color="auto" w:fill="F2F5F9"/>
          </w:tcPr>
          <w:p>
            <w:pPr>
              <w:spacing w:after="0" w:before="0" w:line="240" w:lineRule="auto"/>
            </w:pPr>
            <w:r/>
            <w:r>
              <w:rPr>
                <w:b w:val="0"/>
                <w:sz w:val="16"/>
              </w:rPr>
              <w:t>One half-day plus a one-page reference card</w:t>
            </w:r>
          </w:p>
        </w:tc>
        <w:tc>
          <w:tcPr>
            <w:tcW w:type="dxa" w:w="1949"/>
            <w:shd w:val="clear" w:color="auto" w:fill="F2F5F9"/>
          </w:tcPr>
          <w:p>
            <w:pPr>
              <w:spacing w:after="0" w:before="0" w:line="240" w:lineRule="auto"/>
            </w:pPr>
            <w:r/>
            <w:r>
              <w:rPr>
                <w:b w:val="0"/>
                <w:sz w:val="16"/>
              </w:rPr>
              <w:t>Hands-on with their own subjects</w:t>
            </w:r>
          </w:p>
        </w:tc>
        <w:tc>
          <w:tcPr>
            <w:tcW w:type="dxa" w:w="3063"/>
            <w:shd w:val="clear" w:color="auto" w:fill="F2F5F9"/>
          </w:tcPr>
          <w:p>
            <w:pPr>
              <w:spacing w:after="0" w:before="0" w:line="240" w:lineRule="auto"/>
            </w:pPr>
            <w:r/>
            <w:r>
              <w:rPr>
                <w:b w:val="0"/>
                <w:sz w:val="16"/>
              </w:rPr>
              <w:t>Attendance marking; content publication; lecture cataloguing; assignments and grading; quizzes; announcements.</w:t>
            </w:r>
          </w:p>
        </w:tc>
        <w:tc>
          <w:tcPr>
            <w:tcW w:type="dxa" w:w="1671"/>
            <w:shd w:val="clear" w:color="auto" w:fill="F2F5F9"/>
          </w:tcPr>
          <w:p>
            <w:pPr>
              <w:spacing w:after="0" w:before="0" w:line="240" w:lineRule="auto"/>
            </w:pPr>
            <w:r/>
            <w:r>
              <w:rPr>
                <w:b w:val="0"/>
                <w:sz w:val="16"/>
              </w:rPr>
              <w:t>Each teacher marks a full register unaided in under 60 seconds.</w:t>
            </w:r>
          </w:p>
        </w:tc>
      </w:tr>
      <w:tr>
        <w:tc>
          <w:tcPr>
            <w:tcW w:type="dxa" w:w="1253"/>
          </w:tcPr>
          <w:p>
            <w:pPr>
              <w:spacing w:after="0" w:before="0" w:line="240" w:lineRule="auto"/>
            </w:pPr>
            <w:r/>
            <w:r>
              <w:rPr>
                <w:b w:val="0"/>
                <w:sz w:val="16"/>
              </w:rPr>
              <w:t>Super Admin</w:t>
            </w:r>
          </w:p>
        </w:tc>
        <w:tc>
          <w:tcPr>
            <w:tcW w:type="dxa" w:w="1532"/>
          </w:tcPr>
          <w:p>
            <w:pPr>
              <w:spacing w:after="0" w:before="0" w:line="240" w:lineRule="auto"/>
            </w:pPr>
            <w:r/>
            <w:r>
              <w:rPr>
                <w:b w:val="0"/>
                <w:sz w:val="16"/>
              </w:rPr>
              <w:t>One day</w:t>
            </w:r>
          </w:p>
        </w:tc>
        <w:tc>
          <w:tcPr>
            <w:tcW w:type="dxa" w:w="1949"/>
          </w:tcPr>
          <w:p>
            <w:pPr>
              <w:spacing w:after="0" w:before="0" w:line="240" w:lineRule="auto"/>
            </w:pPr>
            <w:r/>
            <w:r>
              <w:rPr>
                <w:b w:val="0"/>
                <w:sz w:val="16"/>
              </w:rPr>
              <w:t>Hands-on plus documentation walkthrough</w:t>
            </w:r>
          </w:p>
        </w:tc>
        <w:tc>
          <w:tcPr>
            <w:tcW w:type="dxa" w:w="3063"/>
          </w:tcPr>
          <w:p>
            <w:pPr>
              <w:spacing w:after="0" w:before="0" w:line="240" w:lineRule="auto"/>
            </w:pPr>
            <w:r/>
            <w:r>
              <w:rPr>
                <w:b w:val="0"/>
                <w:sz w:val="16"/>
              </w:rPr>
              <w:t>All of the above plus settings, integrations, audit, backup and restore, job monitoring.</w:t>
            </w:r>
          </w:p>
        </w:tc>
        <w:tc>
          <w:tcPr>
            <w:tcW w:type="dxa" w:w="1671"/>
          </w:tcPr>
          <w:p>
            <w:pPr>
              <w:spacing w:after="0" w:before="0" w:line="240" w:lineRule="auto"/>
            </w:pPr>
            <w:r/>
            <w:r>
              <w:rPr>
                <w:b w:val="0"/>
                <w:sz w:val="16"/>
              </w:rPr>
              <w:t>Performs a restore in staging unaided.</w:t>
            </w:r>
          </w:p>
        </w:tc>
      </w:tr>
      <w:tr>
        <w:tc>
          <w:tcPr>
            <w:tcW w:type="dxa" w:w="1253"/>
            <w:shd w:val="clear" w:color="auto" w:fill="F2F5F9"/>
          </w:tcPr>
          <w:p>
            <w:pPr>
              <w:spacing w:after="0" w:before="0" w:line="240" w:lineRule="auto"/>
            </w:pPr>
            <w:r/>
            <w:r>
              <w:rPr>
                <w:b w:val="0"/>
                <w:sz w:val="16"/>
              </w:rPr>
              <w:t>Students</w:t>
            </w:r>
          </w:p>
        </w:tc>
        <w:tc>
          <w:tcPr>
            <w:tcW w:type="dxa" w:w="1532"/>
            <w:shd w:val="clear" w:color="auto" w:fill="F2F5F9"/>
          </w:tcPr>
          <w:p>
            <w:pPr>
              <w:spacing w:after="0" w:before="0" w:line="240" w:lineRule="auto"/>
            </w:pPr>
            <w:r/>
            <w:r>
              <w:rPr>
                <w:b w:val="0"/>
                <w:sz w:val="16"/>
              </w:rPr>
              <w:t>None</w:t>
            </w:r>
          </w:p>
        </w:tc>
        <w:tc>
          <w:tcPr>
            <w:tcW w:type="dxa" w:w="1949"/>
            <w:shd w:val="clear" w:color="auto" w:fill="F2F5F9"/>
          </w:tcPr>
          <w:p>
            <w:pPr>
              <w:spacing w:after="0" w:before="0" w:line="240" w:lineRule="auto"/>
            </w:pPr>
            <w:r/>
            <w:r>
              <w:rPr>
                <w:b w:val="0"/>
                <w:sz w:val="16"/>
              </w:rPr>
              <w:t>In-application guidance and a short video</w:t>
            </w:r>
          </w:p>
        </w:tc>
        <w:tc>
          <w:tcPr>
            <w:tcW w:type="dxa" w:w="3063"/>
            <w:shd w:val="clear" w:color="auto" w:fill="F2F5F9"/>
          </w:tcPr>
          <w:p>
            <w:pPr>
              <w:spacing w:after="0" w:before="0" w:line="240" w:lineRule="auto"/>
            </w:pPr>
            <w:r/>
            <w:r>
              <w:rPr>
                <w:b w:val="0"/>
                <w:sz w:val="16"/>
              </w:rPr>
              <w:t>The System must be usable without training (NFR-USE-001).</w:t>
            </w:r>
          </w:p>
        </w:tc>
        <w:tc>
          <w:tcPr>
            <w:tcW w:type="dxa" w:w="1671"/>
            <w:shd w:val="clear" w:color="auto" w:fill="F2F5F9"/>
          </w:tcPr>
          <w:p>
            <w:pPr>
              <w:spacing w:after="0" w:before="0" w:line="240" w:lineRule="auto"/>
            </w:pPr>
            <w:r/>
            <w:r>
              <w:rPr>
                <w:b w:val="0"/>
                <w:sz w:val="16"/>
              </w:rPr>
              <w:t>90 % of first-time students join a class within 60 seconds without help.</w:t>
            </w:r>
          </w:p>
        </w:tc>
      </w:tr>
    </w:tbl>
    <w:p>
      <w:pPr>
        <w:spacing w:after="40"/>
      </w:pPr>
    </w:p>
    <w:p>
      <w:r>
        <w:br w:type="page"/>
      </w:r>
    </w:p>
    <w:p>
      <w:pPr>
        <w:pStyle w:val="Heading1"/>
        <w:pBdr>
          <w:bottom w:val="single" w:sz="8" w:space="2" w:color="1F3B63"/>
        </w:pBdr>
      </w:pPr>
      <w:r>
        <w:t>17.  Testing and Acceptance</w:t>
      </w:r>
    </w:p>
    <w:p>
      <w:pPr>
        <w:pStyle w:val="Heading2"/>
      </w:pPr>
      <w:r>
        <w:t>17.1  Test Strategy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392"/>
            <w:shd w:val="clear" w:color="auto" w:fill="1F3B63"/>
          </w:tcPr>
          <w:p>
            <w:pPr>
              <w:spacing w:after="0" w:before="0"/>
            </w:pPr>
            <w:r/>
            <w:r>
              <w:rPr>
                <w:b/>
                <w:color w:val="FFFFFF"/>
                <w:sz w:val="17"/>
              </w:rPr>
              <w:t>Level</w:t>
            </w:r>
          </w:p>
        </w:tc>
        <w:tc>
          <w:tcPr>
            <w:tcW w:type="dxa" w:w="1671"/>
            <w:shd w:val="clear" w:color="auto" w:fill="1F3B63"/>
          </w:tcPr>
          <w:p>
            <w:pPr>
              <w:spacing w:after="0" w:before="0"/>
            </w:pPr>
            <w:r/>
            <w:r>
              <w:rPr>
                <w:b/>
                <w:color w:val="FFFFFF"/>
                <w:sz w:val="17"/>
              </w:rPr>
              <w:t>Responsibility</w:t>
            </w:r>
          </w:p>
        </w:tc>
        <w:tc>
          <w:tcPr>
            <w:tcW w:type="dxa" w:w="4595"/>
            <w:shd w:val="clear" w:color="auto" w:fill="1F3B63"/>
          </w:tcPr>
          <w:p>
            <w:pPr>
              <w:spacing w:after="0" w:before="0"/>
            </w:pPr>
            <w:r/>
            <w:r>
              <w:rPr>
                <w:b/>
                <w:color w:val="FFFFFF"/>
                <w:sz w:val="17"/>
              </w:rPr>
              <w:t>Coverage Obligation</w:t>
            </w:r>
          </w:p>
        </w:tc>
        <w:tc>
          <w:tcPr>
            <w:tcW w:type="dxa" w:w="1810"/>
            <w:shd w:val="clear" w:color="auto" w:fill="1F3B63"/>
          </w:tcPr>
          <w:p>
            <w:pPr>
              <w:spacing w:after="0" w:before="0"/>
            </w:pPr>
            <w:r/>
            <w:r>
              <w:rPr>
                <w:b/>
                <w:color w:val="FFFFFF"/>
                <w:sz w:val="17"/>
              </w:rPr>
              <w:t>Gate</w:t>
            </w:r>
          </w:p>
        </w:tc>
      </w:tr>
      <w:tr>
        <w:tc>
          <w:tcPr>
            <w:tcW w:type="dxa" w:w="1392"/>
          </w:tcPr>
          <w:p>
            <w:pPr>
              <w:spacing w:after="0" w:before="0" w:line="240" w:lineRule="auto"/>
            </w:pPr>
            <w:r/>
            <w:r>
              <w:rPr>
                <w:b w:val="0"/>
                <w:sz w:val="16"/>
              </w:rPr>
              <w:t>Unit</w:t>
            </w:r>
          </w:p>
        </w:tc>
        <w:tc>
          <w:tcPr>
            <w:tcW w:type="dxa" w:w="1671"/>
          </w:tcPr>
          <w:p>
            <w:pPr>
              <w:spacing w:after="0" w:before="0" w:line="240" w:lineRule="auto"/>
            </w:pPr>
            <w:r/>
            <w:r>
              <w:rPr>
                <w:b w:val="0"/>
                <w:sz w:val="16"/>
              </w:rPr>
              <w:t>Vendor engineering</w:t>
            </w:r>
          </w:p>
        </w:tc>
        <w:tc>
          <w:tcPr>
            <w:tcW w:type="dxa" w:w="4595"/>
          </w:tcPr>
          <w:p>
            <w:pPr>
              <w:spacing w:after="0" w:before="0" w:line="240" w:lineRule="auto"/>
            </w:pPr>
            <w:r/>
            <w:r>
              <w:rPr>
                <w:b w:val="0"/>
                <w:sz w:val="16"/>
              </w:rPr>
              <w:t>≥ 70 % of domain logic; 100 % of authorisation, registration numbering, grading, penalty, negative marking, and progress computation.</w:t>
            </w:r>
          </w:p>
        </w:tc>
        <w:tc>
          <w:tcPr>
            <w:tcW w:type="dxa" w:w="1810"/>
          </w:tcPr>
          <w:p>
            <w:pPr>
              <w:spacing w:after="0" w:before="0" w:line="240" w:lineRule="auto"/>
            </w:pPr>
            <w:r/>
            <w:r>
              <w:rPr>
                <w:b w:val="0"/>
                <w:sz w:val="16"/>
              </w:rPr>
              <w:t>Blocks merge</w:t>
            </w:r>
          </w:p>
        </w:tc>
      </w:tr>
      <w:tr>
        <w:tc>
          <w:tcPr>
            <w:tcW w:type="dxa" w:w="1392"/>
            <w:shd w:val="clear" w:color="auto" w:fill="F2F5F9"/>
          </w:tcPr>
          <w:p>
            <w:pPr>
              <w:spacing w:after="0" w:before="0" w:line="240" w:lineRule="auto"/>
            </w:pPr>
            <w:r/>
            <w:r>
              <w:rPr>
                <w:b w:val="0"/>
                <w:sz w:val="16"/>
              </w:rPr>
              <w:t>Integration</w:t>
            </w:r>
          </w:p>
        </w:tc>
        <w:tc>
          <w:tcPr>
            <w:tcW w:type="dxa" w:w="1671"/>
            <w:shd w:val="clear" w:color="auto" w:fill="F2F5F9"/>
          </w:tcPr>
          <w:p>
            <w:pPr>
              <w:spacing w:after="0" w:before="0" w:line="240" w:lineRule="auto"/>
            </w:pPr>
            <w:r/>
            <w:r>
              <w:rPr>
                <w:b w:val="0"/>
                <w:sz w:val="16"/>
              </w:rPr>
              <w:t>Vendor engineering</w:t>
            </w:r>
          </w:p>
        </w:tc>
        <w:tc>
          <w:tcPr>
            <w:tcW w:type="dxa" w:w="4595"/>
            <w:shd w:val="clear" w:color="auto" w:fill="F2F5F9"/>
          </w:tcPr>
          <w:p>
            <w:pPr>
              <w:spacing w:after="0" w:before="0" w:line="240" w:lineRule="auto"/>
            </w:pPr>
            <w:r/>
            <w:r>
              <w:rPr>
                <w:b w:val="0"/>
                <w:sz w:val="16"/>
              </w:rPr>
              <w:t>Every API endpoint with at least one success case and one authorisation-failure case; every database migration.</w:t>
            </w:r>
          </w:p>
        </w:tc>
        <w:tc>
          <w:tcPr>
            <w:tcW w:type="dxa" w:w="1810"/>
            <w:shd w:val="clear" w:color="auto" w:fill="F2F5F9"/>
          </w:tcPr>
          <w:p>
            <w:pPr>
              <w:spacing w:after="0" w:before="0" w:line="240" w:lineRule="auto"/>
            </w:pPr>
            <w:r/>
            <w:r>
              <w:rPr>
                <w:b w:val="0"/>
                <w:sz w:val="16"/>
              </w:rPr>
              <w:t>Blocks merge</w:t>
            </w:r>
          </w:p>
        </w:tc>
      </w:tr>
      <w:tr>
        <w:tc>
          <w:tcPr>
            <w:tcW w:type="dxa" w:w="1392"/>
          </w:tcPr>
          <w:p>
            <w:pPr>
              <w:spacing w:after="0" w:before="0" w:line="240" w:lineRule="auto"/>
            </w:pPr>
            <w:r/>
            <w:r>
              <w:rPr>
                <w:b w:val="0"/>
                <w:sz w:val="16"/>
              </w:rPr>
              <w:t>Contract</w:t>
            </w:r>
          </w:p>
        </w:tc>
        <w:tc>
          <w:tcPr>
            <w:tcW w:type="dxa" w:w="1671"/>
          </w:tcPr>
          <w:p>
            <w:pPr>
              <w:spacing w:after="0" w:before="0" w:line="240" w:lineRule="auto"/>
            </w:pPr>
            <w:r/>
            <w:r>
              <w:rPr>
                <w:b w:val="0"/>
                <w:sz w:val="16"/>
              </w:rPr>
              <w:t>Vendor engineering</w:t>
            </w:r>
          </w:p>
        </w:tc>
        <w:tc>
          <w:tcPr>
            <w:tcW w:type="dxa" w:w="4595"/>
          </w:tcPr>
          <w:p>
            <w:pPr>
              <w:spacing w:after="0" w:before="0" w:line="240" w:lineRule="auto"/>
            </w:pPr>
            <w:r/>
            <w:r>
              <w:rPr>
                <w:b w:val="0"/>
                <w:sz w:val="16"/>
              </w:rPr>
              <w:t>Every external adapter tested against a stub implementing the published interface, including failure and timeout paths.</w:t>
            </w:r>
          </w:p>
        </w:tc>
        <w:tc>
          <w:tcPr>
            <w:tcW w:type="dxa" w:w="1810"/>
          </w:tcPr>
          <w:p>
            <w:pPr>
              <w:spacing w:after="0" w:before="0" w:line="240" w:lineRule="auto"/>
            </w:pPr>
            <w:r/>
            <w:r>
              <w:rPr>
                <w:b w:val="0"/>
                <w:sz w:val="16"/>
              </w:rPr>
              <w:t>Blocks release</w:t>
            </w:r>
          </w:p>
        </w:tc>
      </w:tr>
      <w:tr>
        <w:tc>
          <w:tcPr>
            <w:tcW w:type="dxa" w:w="1392"/>
            <w:shd w:val="clear" w:color="auto" w:fill="F2F5F9"/>
          </w:tcPr>
          <w:p>
            <w:pPr>
              <w:spacing w:after="0" w:before="0" w:line="240" w:lineRule="auto"/>
            </w:pPr>
            <w:r/>
            <w:r>
              <w:rPr>
                <w:b w:val="0"/>
                <w:sz w:val="16"/>
              </w:rPr>
              <w:t>End-to-end</w:t>
            </w:r>
          </w:p>
        </w:tc>
        <w:tc>
          <w:tcPr>
            <w:tcW w:type="dxa" w:w="1671"/>
            <w:shd w:val="clear" w:color="auto" w:fill="F2F5F9"/>
          </w:tcPr>
          <w:p>
            <w:pPr>
              <w:spacing w:after="0" w:before="0" w:line="240" w:lineRule="auto"/>
            </w:pPr>
            <w:r/>
            <w:r>
              <w:rPr>
                <w:b w:val="0"/>
                <w:sz w:val="16"/>
              </w:rPr>
              <w:t>Vendor QA</w:t>
            </w:r>
          </w:p>
        </w:tc>
        <w:tc>
          <w:tcPr>
            <w:tcW w:type="dxa" w:w="4595"/>
            <w:shd w:val="clear" w:color="auto" w:fill="F2F5F9"/>
          </w:tcPr>
          <w:p>
            <w:pPr>
              <w:spacing w:after="0" w:before="0" w:line="240" w:lineRule="auto"/>
            </w:pPr>
            <w:r/>
            <w:r>
              <w:rPr>
                <w:b w:val="0"/>
                <w:sz w:val="16"/>
              </w:rPr>
              <w:t>Every use case of Section 10 automated as a scripted journey.</w:t>
            </w:r>
          </w:p>
        </w:tc>
        <w:tc>
          <w:tcPr>
            <w:tcW w:type="dxa" w:w="1810"/>
            <w:shd w:val="clear" w:color="auto" w:fill="F2F5F9"/>
          </w:tcPr>
          <w:p>
            <w:pPr>
              <w:spacing w:after="0" w:before="0" w:line="240" w:lineRule="auto"/>
            </w:pPr>
            <w:r/>
            <w:r>
              <w:rPr>
                <w:b w:val="0"/>
                <w:sz w:val="16"/>
              </w:rPr>
              <w:t>Blocks release</w:t>
            </w:r>
          </w:p>
        </w:tc>
      </w:tr>
      <w:tr>
        <w:tc>
          <w:tcPr>
            <w:tcW w:type="dxa" w:w="1392"/>
          </w:tcPr>
          <w:p>
            <w:pPr>
              <w:spacing w:after="0" w:before="0" w:line="240" w:lineRule="auto"/>
            </w:pPr>
            <w:r/>
            <w:r>
              <w:rPr>
                <w:b w:val="0"/>
                <w:sz w:val="16"/>
              </w:rPr>
              <w:t>Security</w:t>
            </w:r>
          </w:p>
        </w:tc>
        <w:tc>
          <w:tcPr>
            <w:tcW w:type="dxa" w:w="1671"/>
          </w:tcPr>
          <w:p>
            <w:pPr>
              <w:spacing w:after="0" w:before="0" w:line="240" w:lineRule="auto"/>
            </w:pPr>
            <w:r/>
            <w:r>
              <w:rPr>
                <w:b w:val="0"/>
                <w:sz w:val="16"/>
              </w:rPr>
              <w:t>Independent third party</w:t>
            </w:r>
          </w:p>
        </w:tc>
        <w:tc>
          <w:tcPr>
            <w:tcW w:type="dxa" w:w="4595"/>
          </w:tcPr>
          <w:p>
            <w:pPr>
              <w:spacing w:after="0" w:before="0" w:line="240" w:lineRule="auto"/>
            </w:pPr>
            <w:r/>
            <w:r>
              <w:rPr>
                <w:b w:val="0"/>
                <w:sz w:val="16"/>
              </w:rPr>
              <w:t>OWASP ASVS Level 2; penetration test; the negative test suites named in Section 7.</w:t>
            </w:r>
          </w:p>
        </w:tc>
        <w:tc>
          <w:tcPr>
            <w:tcW w:type="dxa" w:w="1810"/>
          </w:tcPr>
          <w:p>
            <w:pPr>
              <w:spacing w:after="0" w:before="0" w:line="240" w:lineRule="auto"/>
            </w:pPr>
            <w:r/>
            <w:r>
              <w:rPr>
                <w:b w:val="0"/>
                <w:sz w:val="16"/>
              </w:rPr>
              <w:t>Blocks go-live</w:t>
            </w:r>
          </w:p>
        </w:tc>
      </w:tr>
      <w:tr>
        <w:tc>
          <w:tcPr>
            <w:tcW w:type="dxa" w:w="1392"/>
            <w:shd w:val="clear" w:color="auto" w:fill="F2F5F9"/>
          </w:tcPr>
          <w:p>
            <w:pPr>
              <w:spacing w:after="0" w:before="0" w:line="240" w:lineRule="auto"/>
            </w:pPr>
            <w:r/>
            <w:r>
              <w:rPr>
                <w:b w:val="0"/>
                <w:sz w:val="16"/>
              </w:rPr>
              <w:t>Performance</w:t>
            </w:r>
          </w:p>
        </w:tc>
        <w:tc>
          <w:tcPr>
            <w:tcW w:type="dxa" w:w="1671"/>
            <w:shd w:val="clear" w:color="auto" w:fill="F2F5F9"/>
          </w:tcPr>
          <w:p>
            <w:pPr>
              <w:spacing w:after="0" w:before="0" w:line="240" w:lineRule="auto"/>
            </w:pPr>
            <w:r/>
            <w:r>
              <w:rPr>
                <w:b w:val="0"/>
                <w:sz w:val="16"/>
              </w:rPr>
              <w:t>Vendor QA</w:t>
            </w:r>
          </w:p>
        </w:tc>
        <w:tc>
          <w:tcPr>
            <w:tcW w:type="dxa" w:w="4595"/>
            <w:shd w:val="clear" w:color="auto" w:fill="F2F5F9"/>
          </w:tcPr>
          <w:p>
            <w:pPr>
              <w:spacing w:after="0" w:before="0" w:line="240" w:lineRule="auto"/>
            </w:pPr>
            <w:r/>
            <w:r>
              <w:rPr>
                <w:b w:val="0"/>
                <w:sz w:val="16"/>
              </w:rPr>
              <w:t>Every target of Section 6.1 at the design concurrency, including the class-start burst profile.</w:t>
            </w:r>
          </w:p>
        </w:tc>
        <w:tc>
          <w:tcPr>
            <w:tcW w:type="dxa" w:w="1810"/>
            <w:shd w:val="clear" w:color="auto" w:fill="F2F5F9"/>
          </w:tcPr>
          <w:p>
            <w:pPr>
              <w:spacing w:after="0" w:before="0" w:line="240" w:lineRule="auto"/>
            </w:pPr>
            <w:r/>
            <w:r>
              <w:rPr>
                <w:b w:val="0"/>
                <w:sz w:val="16"/>
              </w:rPr>
              <w:t>Blocks go-live</w:t>
            </w:r>
          </w:p>
        </w:tc>
      </w:tr>
      <w:tr>
        <w:tc>
          <w:tcPr>
            <w:tcW w:type="dxa" w:w="1392"/>
          </w:tcPr>
          <w:p>
            <w:pPr>
              <w:spacing w:after="0" w:before="0" w:line="240" w:lineRule="auto"/>
            </w:pPr>
            <w:r/>
            <w:r>
              <w:rPr>
                <w:b w:val="0"/>
                <w:sz w:val="16"/>
              </w:rPr>
              <w:t>Accessibility</w:t>
            </w:r>
          </w:p>
        </w:tc>
        <w:tc>
          <w:tcPr>
            <w:tcW w:type="dxa" w:w="1671"/>
          </w:tcPr>
          <w:p>
            <w:pPr>
              <w:spacing w:after="0" w:before="0" w:line="240" w:lineRule="auto"/>
            </w:pPr>
            <w:r/>
            <w:r>
              <w:rPr>
                <w:b w:val="0"/>
                <w:sz w:val="16"/>
              </w:rPr>
              <w:t>Vendor QA</w:t>
            </w:r>
          </w:p>
        </w:tc>
        <w:tc>
          <w:tcPr>
            <w:tcW w:type="dxa" w:w="4595"/>
          </w:tcPr>
          <w:p>
            <w:pPr>
              <w:spacing w:after="0" w:before="0" w:line="240" w:lineRule="auto"/>
            </w:pPr>
            <w:r/>
            <w:r>
              <w:rPr>
                <w:b w:val="0"/>
                <w:sz w:val="16"/>
              </w:rPr>
              <w:t>WCAG 2.1 AA automated audit plus manual review of criteria automation cannot assess.</w:t>
            </w:r>
          </w:p>
        </w:tc>
        <w:tc>
          <w:tcPr>
            <w:tcW w:type="dxa" w:w="1810"/>
          </w:tcPr>
          <w:p>
            <w:pPr>
              <w:spacing w:after="0" w:before="0" w:line="240" w:lineRule="auto"/>
            </w:pPr>
            <w:r/>
            <w:r>
              <w:rPr>
                <w:b w:val="0"/>
                <w:sz w:val="16"/>
              </w:rPr>
              <w:t>Blocks go-live</w:t>
            </w:r>
          </w:p>
        </w:tc>
      </w:tr>
      <w:tr>
        <w:tc>
          <w:tcPr>
            <w:tcW w:type="dxa" w:w="1392"/>
            <w:shd w:val="clear" w:color="auto" w:fill="F2F5F9"/>
          </w:tcPr>
          <w:p>
            <w:pPr>
              <w:spacing w:after="0" w:before="0" w:line="240" w:lineRule="auto"/>
            </w:pPr>
            <w:r/>
            <w:r>
              <w:rPr>
                <w:b w:val="0"/>
                <w:sz w:val="16"/>
              </w:rPr>
              <w:t>User acceptance</w:t>
            </w:r>
          </w:p>
        </w:tc>
        <w:tc>
          <w:tcPr>
            <w:tcW w:type="dxa" w:w="1671"/>
            <w:shd w:val="clear" w:color="auto" w:fill="F2F5F9"/>
          </w:tcPr>
          <w:p>
            <w:pPr>
              <w:spacing w:after="0" w:before="0" w:line="240" w:lineRule="auto"/>
            </w:pPr>
            <w:r/>
            <w:r>
              <w:rPr>
                <w:b w:val="0"/>
                <w:sz w:val="16"/>
              </w:rPr>
              <w:t>Institute</w:t>
            </w:r>
          </w:p>
        </w:tc>
        <w:tc>
          <w:tcPr>
            <w:tcW w:type="dxa" w:w="4595"/>
            <w:shd w:val="clear" w:color="auto" w:fill="F2F5F9"/>
          </w:tcPr>
          <w:p>
            <w:pPr>
              <w:spacing w:after="0" w:before="0" w:line="240" w:lineRule="auto"/>
            </w:pPr>
            <w:r/>
            <w:r>
              <w:rPr>
                <w:b w:val="0"/>
                <w:sz w:val="16"/>
              </w:rPr>
              <w:t>Every use case of Section 10 executed by a real user of the relevant role.</w:t>
            </w:r>
          </w:p>
        </w:tc>
        <w:tc>
          <w:tcPr>
            <w:tcW w:type="dxa" w:w="1810"/>
            <w:shd w:val="clear" w:color="auto" w:fill="F2F5F9"/>
          </w:tcPr>
          <w:p>
            <w:pPr>
              <w:spacing w:after="0" w:before="0" w:line="240" w:lineRule="auto"/>
            </w:pPr>
            <w:r/>
            <w:r>
              <w:rPr>
                <w:b w:val="0"/>
                <w:sz w:val="16"/>
              </w:rPr>
              <w:t>Blocks go-live</w:t>
            </w:r>
          </w:p>
        </w:tc>
      </w:tr>
    </w:tbl>
    <w:p>
      <w:pPr>
        <w:spacing w:after="40"/>
      </w:pPr>
    </w:p>
    <w:p>
      <w:pPr>
        <w:pStyle w:val="Heading2"/>
      </w:pPr>
      <w:r>
        <w:t>17.2  Mandatory Negative Test Suites</w:t>
      </w:r>
    </w:p>
    <w:p>
      <w:r>
        <w:rPr>
          <w:b w:val="0"/>
          <w:i w:val="0"/>
        </w:rPr>
        <w:t>The following suites test that the System refuses what it should refuse. They exist because these are the failures that cause real harm, and because a system can pass every positive test while failing all of them.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671"/>
            <w:shd w:val="clear" w:color="auto" w:fill="1F3B63"/>
          </w:tcPr>
          <w:p>
            <w:pPr>
              <w:spacing w:after="0" w:before="0"/>
            </w:pPr>
            <w:r/>
            <w:r>
              <w:rPr>
                <w:b/>
                <w:color w:val="FFFFFF"/>
                <w:sz w:val="17"/>
              </w:rPr>
              <w:t>Suite</w:t>
            </w:r>
          </w:p>
        </w:tc>
        <w:tc>
          <w:tcPr>
            <w:tcW w:type="dxa" w:w="4455"/>
            <w:shd w:val="clear" w:color="auto" w:fill="1F3B63"/>
          </w:tcPr>
          <w:p>
            <w:pPr>
              <w:spacing w:after="0" w:before="0"/>
            </w:pPr>
            <w:r/>
            <w:r>
              <w:rPr>
                <w:b/>
                <w:color w:val="FFFFFF"/>
                <w:sz w:val="17"/>
              </w:rPr>
              <w:t>What It Attempts</w:t>
            </w:r>
          </w:p>
        </w:tc>
        <w:tc>
          <w:tcPr>
            <w:tcW w:type="dxa" w:w="3342"/>
            <w:shd w:val="clear" w:color="auto" w:fill="1F3B63"/>
          </w:tcPr>
          <w:p>
            <w:pPr>
              <w:spacing w:after="0" w:before="0"/>
            </w:pPr>
            <w:r/>
            <w:r>
              <w:rPr>
                <w:b/>
                <w:color w:val="FFFFFF"/>
                <w:sz w:val="17"/>
              </w:rPr>
              <w:t>Required Outcome</w:t>
            </w:r>
          </w:p>
        </w:tc>
      </w:tr>
      <w:tr>
        <w:tc>
          <w:tcPr>
            <w:tcW w:type="dxa" w:w="1671"/>
          </w:tcPr>
          <w:p>
            <w:pPr>
              <w:spacing w:after="0" w:before="0" w:line="240" w:lineRule="auto"/>
            </w:pPr>
            <w:r/>
            <w:r>
              <w:rPr>
                <w:b w:val="0"/>
                <w:sz w:val="16"/>
              </w:rPr>
              <w:t>Cross-scope access</w:t>
            </w:r>
          </w:p>
        </w:tc>
        <w:tc>
          <w:tcPr>
            <w:tcW w:type="dxa" w:w="4455"/>
          </w:tcPr>
          <w:p>
            <w:pPr>
              <w:spacing w:after="0" w:before="0" w:line="240" w:lineRule="auto"/>
            </w:pPr>
            <w:r/>
            <w:r>
              <w:rPr>
                <w:b w:val="0"/>
                <w:sz w:val="16"/>
              </w:rPr>
              <w:t>For every endpoint and every role, access a resource outside the caller's scope by substituting an identifier in the path, the query, and the body.</w:t>
            </w:r>
          </w:p>
        </w:tc>
        <w:tc>
          <w:tcPr>
            <w:tcW w:type="dxa" w:w="3342"/>
          </w:tcPr>
          <w:p>
            <w:pPr>
              <w:spacing w:after="0" w:before="0" w:line="240" w:lineRule="auto"/>
            </w:pPr>
            <w:r/>
            <w:r>
              <w:rPr>
                <w:b w:val="0"/>
                <w:sz w:val="16"/>
              </w:rPr>
              <w:t>403 in every case. Never 200, never 404.</w:t>
            </w:r>
          </w:p>
        </w:tc>
      </w:tr>
      <w:tr>
        <w:tc>
          <w:tcPr>
            <w:tcW w:type="dxa" w:w="1671"/>
            <w:shd w:val="clear" w:color="auto" w:fill="F2F5F9"/>
          </w:tcPr>
          <w:p>
            <w:pPr>
              <w:spacing w:after="0" w:before="0" w:line="240" w:lineRule="auto"/>
            </w:pPr>
            <w:r/>
            <w:r>
              <w:rPr>
                <w:b w:val="0"/>
                <w:sz w:val="16"/>
              </w:rPr>
              <w:t>Teacher-to-payment</w:t>
            </w:r>
          </w:p>
        </w:tc>
        <w:tc>
          <w:tcPr>
            <w:tcW w:type="dxa" w:w="4455"/>
            <w:shd w:val="clear" w:color="auto" w:fill="F2F5F9"/>
          </w:tcPr>
          <w:p>
            <w:pPr>
              <w:spacing w:after="0" w:before="0" w:line="240" w:lineRule="auto"/>
            </w:pPr>
            <w:r/>
            <w:r>
              <w:rPr>
                <w:b w:val="0"/>
                <w:sz w:val="16"/>
              </w:rPr>
              <w:t>Reach a payment slip, amount, or identity number as a Teacher, through every endpoint, export, and report.</w:t>
            </w:r>
          </w:p>
        </w:tc>
        <w:tc>
          <w:tcPr>
            <w:tcW w:type="dxa" w:w="3342"/>
            <w:shd w:val="clear" w:color="auto" w:fill="F2F5F9"/>
          </w:tcPr>
          <w:p>
            <w:pPr>
              <w:spacing w:after="0" w:before="0" w:line="240" w:lineRule="auto"/>
            </w:pPr>
            <w:r/>
            <w:r>
              <w:rPr>
                <w:b w:val="0"/>
                <w:sz w:val="16"/>
              </w:rPr>
              <w:t>403 or field absent in every case.</w:t>
            </w:r>
          </w:p>
        </w:tc>
      </w:tr>
      <w:tr>
        <w:tc>
          <w:tcPr>
            <w:tcW w:type="dxa" w:w="1671"/>
          </w:tcPr>
          <w:p>
            <w:pPr>
              <w:spacing w:after="0" w:before="0" w:line="240" w:lineRule="auto"/>
            </w:pPr>
            <w:r/>
            <w:r>
              <w:rPr>
                <w:b w:val="0"/>
                <w:sz w:val="16"/>
              </w:rPr>
              <w:t>Student-to-student</w:t>
            </w:r>
          </w:p>
        </w:tc>
        <w:tc>
          <w:tcPr>
            <w:tcW w:type="dxa" w:w="4455"/>
          </w:tcPr>
          <w:p>
            <w:pPr>
              <w:spacing w:after="0" w:before="0" w:line="240" w:lineRule="auto"/>
            </w:pPr>
            <w:r/>
            <w:r>
              <w:rPr>
                <w:b w:val="0"/>
                <w:sz w:val="16"/>
              </w:rPr>
              <w:t>Reach another Student's marks, submissions, attempts, attendance, or contact details.</w:t>
            </w:r>
          </w:p>
        </w:tc>
        <w:tc>
          <w:tcPr>
            <w:tcW w:type="dxa" w:w="3342"/>
          </w:tcPr>
          <w:p>
            <w:pPr>
              <w:spacing w:after="0" w:before="0" w:line="240" w:lineRule="auto"/>
            </w:pPr>
            <w:r/>
            <w:r>
              <w:rPr>
                <w:b w:val="0"/>
                <w:sz w:val="16"/>
              </w:rPr>
              <w:t>403 or field absent in every case.</w:t>
            </w:r>
          </w:p>
        </w:tc>
      </w:tr>
      <w:tr>
        <w:tc>
          <w:tcPr>
            <w:tcW w:type="dxa" w:w="1671"/>
            <w:shd w:val="clear" w:color="auto" w:fill="F2F5F9"/>
          </w:tcPr>
          <w:p>
            <w:pPr>
              <w:spacing w:after="0" w:before="0" w:line="240" w:lineRule="auto"/>
            </w:pPr>
            <w:r/>
            <w:r>
              <w:rPr>
                <w:b w:val="0"/>
                <w:sz w:val="16"/>
              </w:rPr>
              <w:t>Quiz answer leakage</w:t>
            </w:r>
          </w:p>
        </w:tc>
        <w:tc>
          <w:tcPr>
            <w:tcW w:type="dxa" w:w="4455"/>
            <w:shd w:val="clear" w:color="auto" w:fill="F2F5F9"/>
          </w:tcPr>
          <w:p>
            <w:pPr>
              <w:spacing w:after="0" w:before="0" w:line="240" w:lineRule="auto"/>
            </w:pPr>
            <w:r/>
            <w:r>
              <w:rPr>
                <w:b w:val="0"/>
                <w:sz w:val="16"/>
              </w:rPr>
              <w:t>Inspect every raw response during an active attempt for correct-answer data.</w:t>
            </w:r>
          </w:p>
        </w:tc>
        <w:tc>
          <w:tcPr>
            <w:tcW w:type="dxa" w:w="3342"/>
            <w:shd w:val="clear" w:color="auto" w:fill="F2F5F9"/>
          </w:tcPr>
          <w:p>
            <w:pPr>
              <w:spacing w:after="0" w:before="0" w:line="240" w:lineRule="auto"/>
            </w:pPr>
            <w:r/>
            <w:r>
              <w:rPr>
                <w:b w:val="0"/>
                <w:sz w:val="16"/>
              </w:rPr>
              <w:t>No isCorrect, acceptedAnswers, or explanation field present anywhere.</w:t>
            </w:r>
          </w:p>
        </w:tc>
      </w:tr>
      <w:tr>
        <w:tc>
          <w:tcPr>
            <w:tcW w:type="dxa" w:w="1671"/>
          </w:tcPr>
          <w:p>
            <w:pPr>
              <w:spacing w:after="0" w:before="0" w:line="240" w:lineRule="auto"/>
            </w:pPr>
            <w:r/>
            <w:r>
              <w:rPr>
                <w:b w:val="0"/>
                <w:sz w:val="16"/>
              </w:rPr>
              <w:t>Internal notes leakage</w:t>
            </w:r>
          </w:p>
        </w:tc>
        <w:tc>
          <w:tcPr>
            <w:tcW w:type="dxa" w:w="4455"/>
          </w:tcPr>
          <w:p>
            <w:pPr>
              <w:spacing w:after="0" w:before="0" w:line="240" w:lineRule="auto"/>
            </w:pPr>
            <w:r/>
            <w:r>
              <w:rPr>
                <w:b w:val="0"/>
                <w:sz w:val="16"/>
              </w:rPr>
              <w:t>Reach a teacher's internal grading notes as a Student.</w:t>
            </w:r>
          </w:p>
        </w:tc>
        <w:tc>
          <w:tcPr>
            <w:tcW w:type="dxa" w:w="3342"/>
          </w:tcPr>
          <w:p>
            <w:pPr>
              <w:spacing w:after="0" w:before="0" w:line="240" w:lineRule="auto"/>
            </w:pPr>
            <w:r/>
            <w:r>
              <w:rPr>
                <w:b w:val="0"/>
                <w:sz w:val="16"/>
              </w:rPr>
              <w:t>Field absent from every student-facing response.</w:t>
            </w:r>
          </w:p>
        </w:tc>
      </w:tr>
      <w:tr>
        <w:tc>
          <w:tcPr>
            <w:tcW w:type="dxa" w:w="1671"/>
            <w:shd w:val="clear" w:color="auto" w:fill="F2F5F9"/>
          </w:tcPr>
          <w:p>
            <w:pPr>
              <w:spacing w:after="0" w:before="0" w:line="240" w:lineRule="auto"/>
            </w:pPr>
            <w:r/>
            <w:r>
              <w:rPr>
                <w:b w:val="0"/>
                <w:sz w:val="16"/>
              </w:rPr>
              <w:t>Mass assignment</w:t>
            </w:r>
          </w:p>
        </w:tc>
        <w:tc>
          <w:tcPr>
            <w:tcW w:type="dxa" w:w="4455"/>
            <w:shd w:val="clear" w:color="auto" w:fill="F2F5F9"/>
          </w:tcPr>
          <w:p>
            <w:pPr>
              <w:spacing w:after="0" w:before="0" w:line="240" w:lineRule="auto"/>
            </w:pPr>
            <w:r/>
            <w:r>
              <w:rPr>
                <w:b w:val="0"/>
                <w:sz w:val="16"/>
              </w:rPr>
              <w:t>Submit role, marks, registrationNo, attendance, and payment fields in update payloads where the caller may not write them.</w:t>
            </w:r>
          </w:p>
        </w:tc>
        <w:tc>
          <w:tcPr>
            <w:tcW w:type="dxa" w:w="3342"/>
            <w:shd w:val="clear" w:color="auto" w:fill="F2F5F9"/>
          </w:tcPr>
          <w:p>
            <w:pPr>
              <w:spacing w:after="0" w:before="0" w:line="240" w:lineRule="auto"/>
            </w:pPr>
            <w:r/>
            <w:r>
              <w:rPr>
                <w:b w:val="0"/>
                <w:sz w:val="16"/>
              </w:rPr>
              <w:t>Rejected or ignored; never applied.</w:t>
            </w:r>
          </w:p>
        </w:tc>
      </w:tr>
      <w:tr>
        <w:tc>
          <w:tcPr>
            <w:tcW w:type="dxa" w:w="1671"/>
          </w:tcPr>
          <w:p>
            <w:pPr>
              <w:spacing w:after="0" w:before="0" w:line="240" w:lineRule="auto"/>
            </w:pPr>
            <w:r/>
            <w:r>
              <w:rPr>
                <w:b w:val="0"/>
                <w:sz w:val="16"/>
              </w:rPr>
              <w:t>Client-clock manipulation</w:t>
            </w:r>
          </w:p>
        </w:tc>
        <w:tc>
          <w:tcPr>
            <w:tcW w:type="dxa" w:w="4455"/>
          </w:tcPr>
          <w:p>
            <w:pPr>
              <w:spacing w:after="0" w:before="0" w:line="240" w:lineRule="auto"/>
            </w:pPr>
            <w:r/>
            <w:r>
              <w:rPr>
                <w:b w:val="0"/>
                <w:sz w:val="16"/>
              </w:rPr>
              <w:t>Manipulate the client clock and the submitted timestamps during a quiz attempt and an assignment submission.</w:t>
            </w:r>
          </w:p>
        </w:tc>
        <w:tc>
          <w:tcPr>
            <w:tcW w:type="dxa" w:w="3342"/>
          </w:tcPr>
          <w:p>
            <w:pPr>
              <w:spacing w:after="0" w:before="0" w:line="240" w:lineRule="auto"/>
            </w:pPr>
            <w:r/>
            <w:r>
              <w:rPr>
                <w:b w:val="0"/>
                <w:sz w:val="16"/>
              </w:rPr>
              <w:t>No effect; server time and server-recorded start prevail.</w:t>
            </w:r>
          </w:p>
        </w:tc>
      </w:tr>
      <w:tr>
        <w:tc>
          <w:tcPr>
            <w:tcW w:type="dxa" w:w="1671"/>
            <w:shd w:val="clear" w:color="auto" w:fill="F2F5F9"/>
          </w:tcPr>
          <w:p>
            <w:pPr>
              <w:spacing w:after="0" w:before="0" w:line="240" w:lineRule="auto"/>
            </w:pPr>
            <w:r/>
            <w:r>
              <w:rPr>
                <w:b w:val="0"/>
                <w:sz w:val="16"/>
              </w:rPr>
              <w:t>Concurrent approval</w:t>
            </w:r>
          </w:p>
        </w:tc>
        <w:tc>
          <w:tcPr>
            <w:tcW w:type="dxa" w:w="4455"/>
            <w:shd w:val="clear" w:color="auto" w:fill="F2F5F9"/>
          </w:tcPr>
          <w:p>
            <w:pPr>
              <w:spacing w:after="0" w:before="0" w:line="240" w:lineRule="auto"/>
            </w:pPr>
            <w:r/>
            <w:r>
              <w:rPr>
                <w:b w:val="0"/>
                <w:sz w:val="16"/>
              </w:rPr>
              <w:t>Approve two registrations in the same number series simultaneously, repeatedly, under load.</w:t>
            </w:r>
          </w:p>
        </w:tc>
        <w:tc>
          <w:tcPr>
            <w:tcW w:type="dxa" w:w="3342"/>
            <w:shd w:val="clear" w:color="auto" w:fill="F2F5F9"/>
          </w:tcPr>
          <w:p>
            <w:pPr>
              <w:spacing w:after="0" w:before="0" w:line="240" w:lineRule="auto"/>
            </w:pPr>
            <w:r/>
            <w:r>
              <w:rPr>
                <w:b w:val="0"/>
                <w:sz w:val="16"/>
              </w:rPr>
              <w:t>Distinct registration numbers; no collision and no silent gap.</w:t>
            </w:r>
          </w:p>
        </w:tc>
      </w:tr>
      <w:tr>
        <w:tc>
          <w:tcPr>
            <w:tcW w:type="dxa" w:w="1671"/>
          </w:tcPr>
          <w:p>
            <w:pPr>
              <w:spacing w:after="0" w:before="0" w:line="240" w:lineRule="auto"/>
            </w:pPr>
            <w:r/>
            <w:r>
              <w:rPr>
                <w:b w:val="0"/>
                <w:sz w:val="16"/>
              </w:rPr>
              <w:t>Transaction failure</w:t>
            </w:r>
          </w:p>
        </w:tc>
        <w:tc>
          <w:tcPr>
            <w:tcW w:type="dxa" w:w="4455"/>
          </w:tcPr>
          <w:p>
            <w:pPr>
              <w:spacing w:after="0" w:before="0" w:line="240" w:lineRule="auto"/>
            </w:pPr>
            <w:r/>
            <w:r>
              <w:rPr>
                <w:b w:val="0"/>
                <w:sz w:val="16"/>
              </w:rPr>
              <w:t>Induce failure at each step of registration approval.</w:t>
            </w:r>
          </w:p>
        </w:tc>
        <w:tc>
          <w:tcPr>
            <w:tcW w:type="dxa" w:w="3342"/>
          </w:tcPr>
          <w:p>
            <w:pPr>
              <w:spacing w:after="0" w:before="0" w:line="240" w:lineRule="auto"/>
            </w:pPr>
            <w:r/>
            <w:r>
              <w:rPr>
                <w:b w:val="0"/>
                <w:sz w:val="16"/>
              </w:rPr>
              <w:t>Complete rollback; request remains pending; no number consumed.</w:t>
            </w:r>
          </w:p>
        </w:tc>
      </w:tr>
      <w:tr>
        <w:tc>
          <w:tcPr>
            <w:tcW w:type="dxa" w:w="1671"/>
            <w:shd w:val="clear" w:color="auto" w:fill="F2F5F9"/>
          </w:tcPr>
          <w:p>
            <w:pPr>
              <w:spacing w:after="0" w:before="0" w:line="240" w:lineRule="auto"/>
            </w:pPr>
            <w:r/>
            <w:r>
              <w:rPr>
                <w:b w:val="0"/>
                <w:sz w:val="16"/>
              </w:rPr>
              <w:t>File upload abuse</w:t>
            </w:r>
          </w:p>
        </w:tc>
        <w:tc>
          <w:tcPr>
            <w:tcW w:type="dxa" w:w="4455"/>
            <w:shd w:val="clear" w:color="auto" w:fill="F2F5F9"/>
          </w:tcPr>
          <w:p>
            <w:pPr>
              <w:spacing w:after="0" w:before="0" w:line="240" w:lineRule="auto"/>
            </w:pPr>
            <w:r/>
            <w:r>
              <w:rPr>
                <w:b w:val="0"/>
                <w:sz w:val="16"/>
              </w:rPr>
              <w:t>Upload an executable renamed to .pdf, an oversized file, an archive bomb, and an HTML file; then request the HTML file.</w:t>
            </w:r>
          </w:p>
        </w:tc>
        <w:tc>
          <w:tcPr>
            <w:tcW w:type="dxa" w:w="3342"/>
            <w:shd w:val="clear" w:color="auto" w:fill="F2F5F9"/>
          </w:tcPr>
          <w:p>
            <w:pPr>
              <w:spacing w:after="0" w:before="0" w:line="240" w:lineRule="auto"/>
            </w:pPr>
            <w:r/>
            <w:r>
              <w:rPr>
                <w:b w:val="0"/>
                <w:sz w:val="16"/>
              </w:rPr>
              <w:t>Each rejected at the correct stage; the HTML file never renders in the application origin.</w:t>
            </w:r>
          </w:p>
        </w:tc>
      </w:tr>
      <w:tr>
        <w:tc>
          <w:tcPr>
            <w:tcW w:type="dxa" w:w="1671"/>
          </w:tcPr>
          <w:p>
            <w:pPr>
              <w:spacing w:after="0" w:before="0" w:line="240" w:lineRule="auto"/>
            </w:pPr>
            <w:r/>
            <w:r>
              <w:rPr>
                <w:b w:val="0"/>
                <w:sz w:val="16"/>
              </w:rPr>
              <w:t>Enumeration</w:t>
            </w:r>
          </w:p>
        </w:tc>
        <w:tc>
          <w:tcPr>
            <w:tcW w:type="dxa" w:w="4455"/>
          </w:tcPr>
          <w:p>
            <w:pPr>
              <w:spacing w:after="0" w:before="0" w:line="240" w:lineRule="auto"/>
            </w:pPr>
            <w:r/>
            <w:r>
              <w:rPr>
                <w:b w:val="0"/>
                <w:sz w:val="16"/>
              </w:rPr>
              <w:t>Enumerate certificate verification codes, registration tracking references, and user accounts through login timing.</w:t>
            </w:r>
          </w:p>
        </w:tc>
        <w:tc>
          <w:tcPr>
            <w:tcW w:type="dxa" w:w="3342"/>
          </w:tcPr>
          <w:p>
            <w:pPr>
              <w:spacing w:after="0" w:before="0" w:line="240" w:lineRule="auto"/>
            </w:pPr>
            <w:r/>
            <w:r>
              <w:rPr>
                <w:b w:val="0"/>
                <w:sz w:val="16"/>
              </w:rPr>
              <w:t>Rate-limited; no distinguishable timing or message.</w:t>
            </w:r>
          </w:p>
        </w:tc>
      </w:tr>
      <w:tr>
        <w:tc>
          <w:tcPr>
            <w:tcW w:type="dxa" w:w="1671"/>
            <w:shd w:val="clear" w:color="auto" w:fill="F2F5F9"/>
          </w:tcPr>
          <w:p>
            <w:pPr>
              <w:spacing w:after="0" w:before="0" w:line="240" w:lineRule="auto"/>
            </w:pPr>
            <w:r/>
            <w:r>
              <w:rPr>
                <w:b w:val="0"/>
                <w:sz w:val="16"/>
              </w:rPr>
              <w:t>Scope revocation</w:t>
            </w:r>
          </w:p>
        </w:tc>
        <w:tc>
          <w:tcPr>
            <w:tcW w:type="dxa" w:w="4455"/>
            <w:shd w:val="clear" w:color="auto" w:fill="F2F5F9"/>
          </w:tcPr>
          <w:p>
            <w:pPr>
              <w:spacing w:after="0" w:before="0" w:line="240" w:lineRule="auto"/>
            </w:pPr>
            <w:r/>
            <w:r>
              <w:rPr>
                <w:b w:val="0"/>
                <w:sz w:val="16"/>
              </w:rPr>
              <w:t>End a teacher's assignment while they hold an open session, then attempt an action on that subject-section.</w:t>
            </w:r>
          </w:p>
        </w:tc>
        <w:tc>
          <w:tcPr>
            <w:tcW w:type="dxa" w:w="3342"/>
            <w:shd w:val="clear" w:color="auto" w:fill="F2F5F9"/>
          </w:tcPr>
          <w:p>
            <w:pPr>
              <w:spacing w:after="0" w:before="0" w:line="240" w:lineRule="auto"/>
            </w:pPr>
            <w:r/>
            <w:r>
              <w:rPr>
                <w:b w:val="0"/>
                <w:sz w:val="16"/>
              </w:rPr>
              <w:t>403 on the next request; cached permission does not survive.</w:t>
            </w:r>
          </w:p>
        </w:tc>
      </w:tr>
      <w:tr>
        <w:tc>
          <w:tcPr>
            <w:tcW w:type="dxa" w:w="1671"/>
          </w:tcPr>
          <w:p>
            <w:pPr>
              <w:spacing w:after="0" w:before="0" w:line="240" w:lineRule="auto"/>
            </w:pPr>
            <w:r/>
            <w:r>
              <w:rPr>
                <w:b w:val="0"/>
                <w:sz w:val="16"/>
              </w:rPr>
              <w:t>Audit tampering</w:t>
            </w:r>
          </w:p>
        </w:tc>
        <w:tc>
          <w:tcPr>
            <w:tcW w:type="dxa" w:w="4455"/>
          </w:tcPr>
          <w:p>
            <w:pPr>
              <w:spacing w:after="0" w:before="0" w:line="240" w:lineRule="auto"/>
            </w:pPr>
            <w:r/>
            <w:r>
              <w:rPr>
                <w:b w:val="0"/>
                <w:sz w:val="16"/>
              </w:rPr>
              <w:t>Attempt to alter or delete an audit entry through every available route.</w:t>
            </w:r>
          </w:p>
        </w:tc>
        <w:tc>
          <w:tcPr>
            <w:tcW w:type="dxa" w:w="3342"/>
          </w:tcPr>
          <w:p>
            <w:pPr>
              <w:spacing w:after="0" w:before="0" w:line="240" w:lineRule="auto"/>
            </w:pPr>
            <w:r/>
            <w:r>
              <w:rPr>
                <w:b w:val="0"/>
                <w:sz w:val="16"/>
              </w:rPr>
              <w:t>No route exists; the database grant does not permit it.</w:t>
            </w:r>
          </w:p>
        </w:tc>
      </w:tr>
    </w:tbl>
    <w:p>
      <w:pPr>
        <w:spacing w:after="40"/>
      </w:pPr>
    </w:p>
    <w:p>
      <w:pPr>
        <w:pStyle w:val="Heading2"/>
      </w:pPr>
      <w:r>
        <w:t>17.3  Test Data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835"/>
            <w:shd w:val="clear" w:color="auto" w:fill="1F3B63"/>
          </w:tcPr>
          <w:p>
            <w:pPr>
              <w:spacing w:after="0" w:before="0"/>
            </w:pPr>
            <w:r/>
            <w:r>
              <w:rPr>
                <w:b/>
                <w:color w:val="FFFFFF"/>
                <w:sz w:val="17"/>
              </w:rPr>
              <w:t>Ref.</w:t>
            </w:r>
          </w:p>
        </w:tc>
        <w:tc>
          <w:tcPr>
            <w:tcW w:type="dxa" w:w="8632"/>
            <w:shd w:val="clear" w:color="auto" w:fill="1F3B63"/>
          </w:tcPr>
          <w:p>
            <w:pPr>
              <w:spacing w:after="0" w:before="0"/>
            </w:pPr>
            <w:r/>
            <w:r>
              <w:rPr>
                <w:b/>
                <w:color w:val="FFFFFF"/>
                <w:sz w:val="17"/>
              </w:rPr>
              <w:t>Requirement</w:t>
            </w:r>
          </w:p>
        </w:tc>
      </w:tr>
      <w:tr>
        <w:tc>
          <w:tcPr>
            <w:tcW w:type="dxa" w:w="835"/>
          </w:tcPr>
          <w:p>
            <w:pPr>
              <w:spacing w:after="0" w:before="0" w:line="240" w:lineRule="auto"/>
            </w:pPr>
            <w:r/>
            <w:r>
              <w:rPr>
                <w:b w:val="0"/>
                <w:sz w:val="16"/>
              </w:rPr>
              <w:t>TST-001</w:t>
            </w:r>
          </w:p>
        </w:tc>
        <w:tc>
          <w:tcPr>
            <w:tcW w:type="dxa" w:w="8632"/>
          </w:tcPr>
          <w:p>
            <w:pPr>
              <w:spacing w:after="0" w:before="0" w:line="240" w:lineRule="auto"/>
            </w:pPr>
            <w:r/>
            <w:r>
              <w:rPr>
                <w:b w:val="0"/>
                <w:sz w:val="16"/>
              </w:rPr>
              <w:t>A deterministic seed data set SHALL be delivered, covering at minimum: 4 programmes, 3 academic sessions, 8 sections spanning every shift and gender configuration, 12 subjects, 15 teachers with overlapping assignments, 500 students across states, a full timetable, sessions in every state, assessment items of every type, and attendance in every state.</w:t>
            </w:r>
          </w:p>
        </w:tc>
      </w:tr>
      <w:tr>
        <w:tc>
          <w:tcPr>
            <w:tcW w:type="dxa" w:w="835"/>
            <w:shd w:val="clear" w:color="auto" w:fill="F2F5F9"/>
          </w:tcPr>
          <w:p>
            <w:pPr>
              <w:spacing w:after="0" w:before="0" w:line="240" w:lineRule="auto"/>
            </w:pPr>
            <w:r/>
            <w:r>
              <w:rPr>
                <w:b w:val="0"/>
                <w:sz w:val="16"/>
              </w:rPr>
              <w:t>TST-002</w:t>
            </w:r>
          </w:p>
        </w:tc>
        <w:tc>
          <w:tcPr>
            <w:tcW w:type="dxa" w:w="8632"/>
            <w:shd w:val="clear" w:color="auto" w:fill="F2F5F9"/>
          </w:tcPr>
          <w:p>
            <w:pPr>
              <w:spacing w:after="0" w:before="0" w:line="240" w:lineRule="auto"/>
            </w:pPr>
            <w:r/>
            <w:r>
              <w:rPr>
                <w:b w:val="0"/>
                <w:sz w:val="16"/>
              </w:rPr>
              <w:t>A volume data set SHALL be generatable for performance testing: 5,000 students, 1.2 million attendance records, and 7 million quiz answers.</w:t>
            </w:r>
          </w:p>
        </w:tc>
      </w:tr>
      <w:tr>
        <w:tc>
          <w:tcPr>
            <w:tcW w:type="dxa" w:w="835"/>
          </w:tcPr>
          <w:p>
            <w:pPr>
              <w:spacing w:after="0" w:before="0" w:line="240" w:lineRule="auto"/>
            </w:pPr>
            <w:r/>
            <w:r>
              <w:rPr>
                <w:b w:val="0"/>
                <w:sz w:val="16"/>
              </w:rPr>
              <w:t>TST-003</w:t>
            </w:r>
          </w:p>
        </w:tc>
        <w:tc>
          <w:tcPr>
            <w:tcW w:type="dxa" w:w="8632"/>
          </w:tcPr>
          <w:p>
            <w:pPr>
              <w:spacing w:after="0" w:before="0" w:line="240" w:lineRule="auto"/>
            </w:pPr>
            <w:r/>
            <w:r>
              <w:rPr>
                <w:b w:val="0"/>
                <w:sz w:val="16"/>
              </w:rPr>
              <w:t>Test data SHALL include boundary cases: a section at exactly capacity; a student at exactly the attendance threshold; a submission at exactly the deadline; a quiz submitted at exactly the expiry; a subject with no quizzes, exercising weight redistribution.</w:t>
            </w:r>
          </w:p>
        </w:tc>
      </w:tr>
      <w:tr>
        <w:tc>
          <w:tcPr>
            <w:tcW w:type="dxa" w:w="835"/>
            <w:shd w:val="clear" w:color="auto" w:fill="F2F5F9"/>
          </w:tcPr>
          <w:p>
            <w:pPr>
              <w:spacing w:after="0" w:before="0" w:line="240" w:lineRule="auto"/>
            </w:pPr>
            <w:r/>
            <w:r>
              <w:rPr>
                <w:b w:val="0"/>
                <w:sz w:val="16"/>
              </w:rPr>
              <w:t>TST-004</w:t>
            </w:r>
          </w:p>
        </w:tc>
        <w:tc>
          <w:tcPr>
            <w:tcW w:type="dxa" w:w="8632"/>
            <w:shd w:val="clear" w:color="auto" w:fill="F2F5F9"/>
          </w:tcPr>
          <w:p>
            <w:pPr>
              <w:spacing w:after="0" w:before="0" w:line="240" w:lineRule="auto"/>
            </w:pPr>
            <w:r/>
            <w:r>
              <w:rPr>
                <w:b w:val="0"/>
                <w:sz w:val="16"/>
              </w:rPr>
              <w:t>Non-production environments SHALL NOT contain real payment slips or real identity numbers (NFR-PRV-009).</w:t>
            </w:r>
          </w:p>
        </w:tc>
      </w:tr>
    </w:tbl>
    <w:p>
      <w:pPr>
        <w:spacing w:after="40"/>
      </w:pPr>
    </w:p>
    <w:p>
      <w:pPr>
        <w:pStyle w:val="Heading2"/>
      </w:pPr>
      <w:r>
        <w:t>17.4  Performance Test Profile</w:t>
      </w:r>
    </w:p>
    <w:p>
      <w:pPr>
        <w:spacing w:after="40"/>
        <w:keepNext/>
      </w:pPr>
      <w:r>
        <w:rPr>
          <w:b/>
          <w:i w:val="0"/>
          <w:color w:val="444C56"/>
          <w:sz w:val="18"/>
        </w:rPr>
        <w:t>Figure 17-1 — Performance test profile</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SCENARIO A — Class-start burst (the Institute's real peak)</w:t>
        <w:br/>
        <w:t xml:space="preserve">  ────────────────────────────────────────────────────────────────────────</w:t>
        <w:br/>
        <w:t xml:space="preserve">    0–60 s     ramp to 400 concurrent users</w:t>
        <w:br/>
        <w:t xml:space="preserve">    60–360 s   sustained: dashboard load, timetable, join-route request,</w:t>
        <w:br/>
        <w:t xml:space="preserve">               notification poll  (~8 requests per user)</w:t>
        <w:br/>
        <w:t xml:space="preserve">    360–600 s  150 users begin video playback; remainder browse content</w:t>
        <w:br/>
        <w:t xml:space="preserve">    PASS: every Section 6.1 target met; zero capacity-attributable failures</w:t>
        <w:br/>
        <w:br/>
        <w:t xml:space="preserve">  SCENARIO B — Assessment deadline</w:t>
        <w:br/>
        <w:t xml:space="preserve">  ────────────────────────────────────────────────────────────────────────</w:t>
        <w:br/>
        <w:t xml:space="preserve">    200 concurrent assignment submissions, 3 MB average</w:t>
        <w:br/>
        <w:t xml:space="preserve">    100 concurrent quiz attempts with answer auto-save every 15 s</w:t>
        <w:br/>
        <w:t xml:space="preserve">    PASS: no submission lost; auto-save ≤ 300 ms; no timeout</w:t>
        <w:br/>
        <w:br/>
        <w:t xml:space="preserve">  SCENARIO C — Intake day</w:t>
        <w:br/>
        <w:t xml:space="preserve">  ────────────────────────────────────────────────────────────────────────</w:t>
        <w:br/>
        <w:t xml:space="preserve">    60 public registrations per hour with slip upload</w:t>
        <w:br/>
        <w:t xml:space="preserve">    4 administrators reviewing and approving concurrently in one series</w:t>
        <w:br/>
        <w:t xml:space="preserve">    PASS: no registration number collision or gap; approval ≤ 3 s</w:t>
        <w:br/>
        <w:br/>
        <w:t xml:space="preserve">  SCENARIO D — Reporting under load</w:t>
        <w:br/>
        <w:t xml:space="preserve">  ────────────────────────────────────────────────────────────────────────</w:t>
        <w:br/>
        <w:t xml:space="preserve">    Scenario A load, plus 5 concurrent 5,000-row report generations</w:t>
        <w:br/>
        <w:t xml:space="preserve">    PASS: interactive targets still met; reports ≤ 10 s</w:t>
        <w:br/>
        <w:br/>
        <w:t xml:space="preserve">  SCENARIO E — Soak</w:t>
        <w:br/>
        <w:t xml:space="preserve">  ────────────────────────────────────────────────────────────────────────</w:t>
        <w:br/>
        <w:t xml:space="preserve">    200 concurrent users for 8 hours</w:t>
        <w:br/>
        <w:t xml:space="preserve">    PASS: no memory growth trend, no connection leak, no latency drift</w:t>
      </w:r>
    </w:p>
    <w:p>
      <w:pPr>
        <w:pStyle w:val="Heading2"/>
      </w:pPr>
      <w:r>
        <w:t>17.5  Acceptance Gates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810"/>
            <w:shd w:val="clear" w:color="auto" w:fill="1F3B63"/>
          </w:tcPr>
          <w:p>
            <w:pPr>
              <w:spacing w:after="0" w:before="0"/>
            </w:pPr>
            <w:r/>
            <w:r>
              <w:rPr>
                <w:b/>
                <w:color w:val="FFFFFF"/>
                <w:sz w:val="17"/>
              </w:rPr>
              <w:t>Gate</w:t>
            </w:r>
          </w:p>
        </w:tc>
        <w:tc>
          <w:tcPr>
            <w:tcW w:type="dxa" w:w="4595"/>
            <w:shd w:val="clear" w:color="auto" w:fill="1F3B63"/>
          </w:tcPr>
          <w:p>
            <w:pPr>
              <w:spacing w:after="0" w:before="0"/>
            </w:pPr>
            <w:r/>
            <w:r>
              <w:rPr>
                <w:b/>
                <w:color w:val="FFFFFF"/>
                <w:sz w:val="17"/>
              </w:rPr>
              <w:t>Criteria</w:t>
            </w:r>
          </w:p>
        </w:tc>
        <w:tc>
          <w:tcPr>
            <w:tcW w:type="dxa" w:w="3063"/>
            <w:shd w:val="clear" w:color="auto" w:fill="1F3B63"/>
          </w:tcPr>
          <w:p>
            <w:pPr>
              <w:spacing w:after="0" w:before="0"/>
            </w:pPr>
            <w:r/>
            <w:r>
              <w:rPr>
                <w:b/>
                <w:color w:val="FFFFFF"/>
                <w:sz w:val="17"/>
              </w:rPr>
              <w:t>Consequence of Failure</w:t>
            </w:r>
          </w:p>
        </w:tc>
      </w:tr>
      <w:tr>
        <w:tc>
          <w:tcPr>
            <w:tcW w:type="dxa" w:w="1810"/>
          </w:tcPr>
          <w:p>
            <w:pPr>
              <w:spacing w:after="0" w:before="0" w:line="240" w:lineRule="auto"/>
            </w:pPr>
            <w:r/>
            <w:r>
              <w:rPr>
                <w:b w:val="0"/>
                <w:sz w:val="16"/>
              </w:rPr>
              <w:t>Design review</w:t>
            </w:r>
          </w:p>
        </w:tc>
        <w:tc>
          <w:tcPr>
            <w:tcW w:type="dxa" w:w="4595"/>
          </w:tcPr>
          <w:p>
            <w:pPr>
              <w:spacing w:after="0" w:before="0" w:line="240" w:lineRule="auto"/>
            </w:pPr>
            <w:r/>
            <w:r>
              <w:rPr>
                <w:b w:val="0"/>
                <w:sz w:val="16"/>
              </w:rPr>
              <w:t>Architecture conforms to Section 3, particularly ARC-001 and the LCAL. Data model conforms to Section 8. Threat model produced.</w:t>
            </w:r>
          </w:p>
        </w:tc>
        <w:tc>
          <w:tcPr>
            <w:tcW w:type="dxa" w:w="3063"/>
          </w:tcPr>
          <w:p>
            <w:pPr>
              <w:spacing w:after="0" w:before="0" w:line="240" w:lineRule="auto"/>
            </w:pPr>
            <w:r/>
            <w:r>
              <w:rPr>
                <w:b w:val="0"/>
                <w:sz w:val="16"/>
              </w:rPr>
              <w:t>Development does not proceed until resolved.</w:t>
            </w:r>
          </w:p>
        </w:tc>
      </w:tr>
      <w:tr>
        <w:tc>
          <w:tcPr>
            <w:tcW w:type="dxa" w:w="1810"/>
            <w:shd w:val="clear" w:color="auto" w:fill="F2F5F9"/>
          </w:tcPr>
          <w:p>
            <w:pPr>
              <w:spacing w:after="0" w:before="0" w:line="240" w:lineRule="auto"/>
            </w:pPr>
            <w:r/>
            <w:r>
              <w:rPr>
                <w:b w:val="0"/>
                <w:sz w:val="16"/>
              </w:rPr>
              <w:t>Sprint acceptance</w:t>
            </w:r>
          </w:p>
        </w:tc>
        <w:tc>
          <w:tcPr>
            <w:tcW w:type="dxa" w:w="4595"/>
            <w:shd w:val="clear" w:color="auto" w:fill="F2F5F9"/>
          </w:tcPr>
          <w:p>
            <w:pPr>
              <w:spacing w:after="0" w:before="0" w:line="240" w:lineRule="auto"/>
            </w:pPr>
            <w:r/>
            <w:r>
              <w:rPr>
                <w:b w:val="0"/>
                <w:sz w:val="16"/>
              </w:rPr>
              <w:t>Delivered stories meet their acceptance criteria; automated tests pass; no regression.</w:t>
            </w:r>
          </w:p>
        </w:tc>
        <w:tc>
          <w:tcPr>
            <w:tcW w:type="dxa" w:w="3063"/>
            <w:shd w:val="clear" w:color="auto" w:fill="F2F5F9"/>
          </w:tcPr>
          <w:p>
            <w:pPr>
              <w:spacing w:after="0" w:before="0" w:line="240" w:lineRule="auto"/>
            </w:pPr>
            <w:r/>
            <w:r>
              <w:rPr>
                <w:b w:val="0"/>
                <w:sz w:val="16"/>
              </w:rPr>
              <w:t>Stories return to the backlog; they are not counted as delivered.</w:t>
            </w:r>
          </w:p>
        </w:tc>
      </w:tr>
      <w:tr>
        <w:tc>
          <w:tcPr>
            <w:tcW w:type="dxa" w:w="1810"/>
          </w:tcPr>
          <w:p>
            <w:pPr>
              <w:spacing w:after="0" w:before="0" w:line="240" w:lineRule="auto"/>
            </w:pPr>
            <w:r/>
            <w:r>
              <w:rPr>
                <w:b w:val="0"/>
                <w:sz w:val="16"/>
              </w:rPr>
              <w:t>Release candidate</w:t>
            </w:r>
          </w:p>
        </w:tc>
        <w:tc>
          <w:tcPr>
            <w:tcW w:type="dxa" w:w="4595"/>
          </w:tcPr>
          <w:p>
            <w:pPr>
              <w:spacing w:after="0" w:before="0" w:line="240" w:lineRule="auto"/>
            </w:pPr>
            <w:r/>
            <w:r>
              <w:rPr>
                <w:b w:val="0"/>
                <w:sz w:val="16"/>
              </w:rPr>
              <w:t>All Must requirements implemented; all Section 17.2 negative suites pass; no open critical or high defect; dependency audit clean.</w:t>
            </w:r>
          </w:p>
        </w:tc>
        <w:tc>
          <w:tcPr>
            <w:tcW w:type="dxa" w:w="3063"/>
          </w:tcPr>
          <w:p>
            <w:pPr>
              <w:spacing w:after="0" w:before="0" w:line="240" w:lineRule="auto"/>
            </w:pPr>
            <w:r/>
            <w:r>
              <w:rPr>
                <w:b w:val="0"/>
                <w:sz w:val="16"/>
              </w:rPr>
              <w:t>No release.</w:t>
            </w:r>
          </w:p>
        </w:tc>
      </w:tr>
      <w:tr>
        <w:tc>
          <w:tcPr>
            <w:tcW w:type="dxa" w:w="1810"/>
            <w:shd w:val="clear" w:color="auto" w:fill="F2F5F9"/>
          </w:tcPr>
          <w:p>
            <w:pPr>
              <w:spacing w:after="0" w:before="0" w:line="240" w:lineRule="auto"/>
            </w:pPr>
            <w:r/>
            <w:r>
              <w:rPr>
                <w:b w:val="0"/>
                <w:sz w:val="16"/>
              </w:rPr>
              <w:t>Security acceptance</w:t>
            </w:r>
          </w:p>
        </w:tc>
        <w:tc>
          <w:tcPr>
            <w:tcW w:type="dxa" w:w="4595"/>
            <w:shd w:val="clear" w:color="auto" w:fill="F2F5F9"/>
          </w:tcPr>
          <w:p>
            <w:pPr>
              <w:spacing w:after="0" w:before="0" w:line="240" w:lineRule="auto"/>
            </w:pPr>
            <w:r/>
            <w:r>
              <w:rPr>
                <w:b w:val="0"/>
                <w:sz w:val="16"/>
              </w:rPr>
              <w:t>Penetration test complete; all critical and high findings remediated and retested.</w:t>
            </w:r>
          </w:p>
        </w:tc>
        <w:tc>
          <w:tcPr>
            <w:tcW w:type="dxa" w:w="3063"/>
            <w:shd w:val="clear" w:color="auto" w:fill="F2F5F9"/>
          </w:tcPr>
          <w:p>
            <w:pPr>
              <w:spacing w:after="0" w:before="0" w:line="240" w:lineRule="auto"/>
            </w:pPr>
            <w:r/>
            <w:r>
              <w:rPr>
                <w:b w:val="0"/>
                <w:sz w:val="16"/>
              </w:rPr>
              <w:t>No go-live.</w:t>
            </w:r>
          </w:p>
        </w:tc>
      </w:tr>
      <w:tr>
        <w:tc>
          <w:tcPr>
            <w:tcW w:type="dxa" w:w="1810"/>
          </w:tcPr>
          <w:p>
            <w:pPr>
              <w:spacing w:after="0" w:before="0" w:line="240" w:lineRule="auto"/>
            </w:pPr>
            <w:r/>
            <w:r>
              <w:rPr>
                <w:b w:val="0"/>
                <w:sz w:val="16"/>
              </w:rPr>
              <w:t>Performance acceptance</w:t>
            </w:r>
          </w:p>
        </w:tc>
        <w:tc>
          <w:tcPr>
            <w:tcW w:type="dxa" w:w="4595"/>
          </w:tcPr>
          <w:p>
            <w:pPr>
              <w:spacing w:after="0" w:before="0" w:line="240" w:lineRule="auto"/>
            </w:pPr>
            <w:r/>
            <w:r>
              <w:rPr>
                <w:b w:val="0"/>
                <w:sz w:val="16"/>
              </w:rPr>
              <w:t>All Section 6.1 targets met under the Section 17.4 profile.</w:t>
            </w:r>
          </w:p>
        </w:tc>
        <w:tc>
          <w:tcPr>
            <w:tcW w:type="dxa" w:w="3063"/>
          </w:tcPr>
          <w:p>
            <w:pPr>
              <w:spacing w:after="0" w:before="0" w:line="240" w:lineRule="auto"/>
            </w:pPr>
            <w:r/>
            <w:r>
              <w:rPr>
                <w:b w:val="0"/>
                <w:sz w:val="16"/>
              </w:rPr>
              <w:t>No go-live.</w:t>
            </w:r>
          </w:p>
        </w:tc>
      </w:tr>
      <w:tr>
        <w:tc>
          <w:tcPr>
            <w:tcW w:type="dxa" w:w="1810"/>
            <w:shd w:val="clear" w:color="auto" w:fill="F2F5F9"/>
          </w:tcPr>
          <w:p>
            <w:pPr>
              <w:spacing w:after="0" w:before="0" w:line="240" w:lineRule="auto"/>
            </w:pPr>
            <w:r/>
            <w:r>
              <w:rPr>
                <w:b w:val="0"/>
                <w:sz w:val="16"/>
              </w:rPr>
              <w:t>Accessibility acceptance</w:t>
            </w:r>
          </w:p>
        </w:tc>
        <w:tc>
          <w:tcPr>
            <w:tcW w:type="dxa" w:w="4595"/>
            <w:shd w:val="clear" w:color="auto" w:fill="F2F5F9"/>
          </w:tcPr>
          <w:p>
            <w:pPr>
              <w:spacing w:after="0" w:before="0" w:line="240" w:lineRule="auto"/>
            </w:pPr>
            <w:r/>
            <w:r>
              <w:rPr>
                <w:b w:val="0"/>
                <w:sz w:val="16"/>
              </w:rPr>
              <w:t>Zero WCAG 2.1 A or AA violations; keyboard-only journeys complete.</w:t>
            </w:r>
          </w:p>
        </w:tc>
        <w:tc>
          <w:tcPr>
            <w:tcW w:type="dxa" w:w="3063"/>
            <w:shd w:val="clear" w:color="auto" w:fill="F2F5F9"/>
          </w:tcPr>
          <w:p>
            <w:pPr>
              <w:spacing w:after="0" w:before="0" w:line="240" w:lineRule="auto"/>
            </w:pPr>
            <w:r/>
            <w:r>
              <w:rPr>
                <w:b w:val="0"/>
                <w:sz w:val="16"/>
              </w:rPr>
              <w:t>No go-live.</w:t>
            </w:r>
          </w:p>
        </w:tc>
      </w:tr>
      <w:tr>
        <w:tc>
          <w:tcPr>
            <w:tcW w:type="dxa" w:w="1810"/>
          </w:tcPr>
          <w:p>
            <w:pPr>
              <w:spacing w:after="0" w:before="0" w:line="240" w:lineRule="auto"/>
            </w:pPr>
            <w:r/>
            <w:r>
              <w:rPr>
                <w:b/>
                <w:sz w:val="16"/>
              </w:rPr>
              <w:t>Substitution test</w:t>
            </w:r>
          </w:p>
        </w:tc>
        <w:tc>
          <w:tcPr>
            <w:tcW w:type="dxa" w:w="4595"/>
          </w:tcPr>
          <w:p>
            <w:pPr>
              <w:spacing w:after="0" w:before="0" w:line="240" w:lineRule="auto"/>
            </w:pPr>
            <w:r/>
            <w:r>
              <w:rPr>
                <w:b w:val="0"/>
                <w:sz w:val="16"/>
              </w:rPr>
              <w:t xml:space="preserve">The Section 3.4.6 test passes: a stub provider is introduced with </w:t>
            </w:r>
            <w:r>
              <w:rPr>
                <w:b/>
                <w:sz w:val="16"/>
              </w:rPr>
              <w:t>no change</w:t>
            </w:r>
            <w:r>
              <w:rPr>
                <w:b w:val="0"/>
                <w:sz w:val="16"/>
              </w:rPr>
              <w:t xml:space="preserve"> to any domain module, schema, API shape, report, or template.</w:t>
            </w:r>
          </w:p>
        </w:tc>
        <w:tc>
          <w:tcPr>
            <w:tcW w:type="dxa" w:w="3063"/>
          </w:tcPr>
          <w:p>
            <w:pPr>
              <w:spacing w:after="0" w:before="0" w:line="240" w:lineRule="auto"/>
            </w:pPr>
            <w:r/>
            <w:r>
              <w:rPr>
                <w:b/>
                <w:sz w:val="16"/>
              </w:rPr>
              <w:t>No go-live.</w:t>
            </w:r>
            <w:r>
              <w:rPr>
                <w:b w:val="0"/>
                <w:sz w:val="16"/>
              </w:rPr>
              <w:t xml:space="preserve"> This is the acceptance test for CON-03 and is not waivable.</w:t>
            </w:r>
          </w:p>
        </w:tc>
      </w:tr>
      <w:tr>
        <w:tc>
          <w:tcPr>
            <w:tcW w:type="dxa" w:w="1810"/>
            <w:shd w:val="clear" w:color="auto" w:fill="F2F5F9"/>
          </w:tcPr>
          <w:p>
            <w:pPr>
              <w:spacing w:after="0" w:before="0" w:line="240" w:lineRule="auto"/>
            </w:pPr>
            <w:r/>
            <w:r>
              <w:rPr>
                <w:b w:val="0"/>
                <w:sz w:val="16"/>
              </w:rPr>
              <w:t>User acceptance</w:t>
            </w:r>
          </w:p>
        </w:tc>
        <w:tc>
          <w:tcPr>
            <w:tcW w:type="dxa" w:w="4595"/>
            <w:shd w:val="clear" w:color="auto" w:fill="F2F5F9"/>
          </w:tcPr>
          <w:p>
            <w:pPr>
              <w:spacing w:after="0" w:before="0" w:line="240" w:lineRule="auto"/>
            </w:pPr>
            <w:r/>
            <w:r>
              <w:rPr>
                <w:b w:val="0"/>
                <w:sz w:val="16"/>
              </w:rPr>
              <w:t>Every use case of Section 10 executed successfully by a real user of the relevant role.</w:t>
            </w:r>
          </w:p>
        </w:tc>
        <w:tc>
          <w:tcPr>
            <w:tcW w:type="dxa" w:w="3063"/>
            <w:shd w:val="clear" w:color="auto" w:fill="F2F5F9"/>
          </w:tcPr>
          <w:p>
            <w:pPr>
              <w:spacing w:after="0" w:before="0" w:line="240" w:lineRule="auto"/>
            </w:pPr>
            <w:r/>
            <w:r>
              <w:rPr>
                <w:b w:val="0"/>
                <w:sz w:val="16"/>
              </w:rPr>
              <w:t>No go-live.</w:t>
            </w:r>
          </w:p>
        </w:tc>
      </w:tr>
      <w:tr>
        <w:tc>
          <w:tcPr>
            <w:tcW w:type="dxa" w:w="1810"/>
          </w:tcPr>
          <w:p>
            <w:pPr>
              <w:spacing w:after="0" w:before="0" w:line="240" w:lineRule="auto"/>
            </w:pPr>
            <w:r/>
            <w:r>
              <w:rPr>
                <w:b w:val="0"/>
                <w:sz w:val="16"/>
              </w:rPr>
              <w:t>Handover</w:t>
            </w:r>
          </w:p>
        </w:tc>
        <w:tc>
          <w:tcPr>
            <w:tcW w:type="dxa" w:w="4595"/>
          </w:tcPr>
          <w:p>
            <w:pPr>
              <w:spacing w:after="0" w:before="0" w:line="240" w:lineRule="auto"/>
            </w:pPr>
            <w:r/>
            <w:r>
              <w:rPr>
                <w:b w:val="0"/>
                <w:sz w:val="16"/>
              </w:rPr>
              <w:t>An engineer not involved in development builds and deploys from a clean checkout using the delivered documentation.</w:t>
            </w:r>
          </w:p>
        </w:tc>
        <w:tc>
          <w:tcPr>
            <w:tcW w:type="dxa" w:w="3063"/>
          </w:tcPr>
          <w:p>
            <w:pPr>
              <w:spacing w:after="0" w:before="0" w:line="240" w:lineRule="auto"/>
            </w:pPr>
            <w:r/>
            <w:r>
              <w:rPr>
                <w:b w:val="0"/>
                <w:sz w:val="16"/>
              </w:rPr>
              <w:t>Warranty period does not begin; final payment milestone not met.</w:t>
            </w:r>
          </w:p>
        </w:tc>
      </w:tr>
    </w:tbl>
    <w:p>
      <w:pPr>
        <w:spacing w:after="40"/>
      </w:pPr>
    </w:p>
    <w:p>
      <w:pPr>
        <w:pStyle w:val="Heading2"/>
      </w:pPr>
      <w:r>
        <w:t>17.6  Defect Classification and Response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975"/>
            <w:shd w:val="clear" w:color="auto" w:fill="1F3B63"/>
          </w:tcPr>
          <w:p>
            <w:pPr>
              <w:spacing w:after="0" w:before="0"/>
            </w:pPr>
            <w:r/>
            <w:r>
              <w:rPr>
                <w:b/>
                <w:color w:val="FFFFFF"/>
                <w:sz w:val="17"/>
              </w:rPr>
              <w:t>Severity</w:t>
            </w:r>
          </w:p>
        </w:tc>
        <w:tc>
          <w:tcPr>
            <w:tcW w:type="dxa" w:w="2924"/>
            <w:shd w:val="clear" w:color="auto" w:fill="1F3B63"/>
          </w:tcPr>
          <w:p>
            <w:pPr>
              <w:spacing w:after="0" w:before="0"/>
            </w:pPr>
            <w:r/>
            <w:r>
              <w:rPr>
                <w:b/>
                <w:color w:val="FFFFFF"/>
                <w:sz w:val="17"/>
              </w:rPr>
              <w:t>Definition</w:t>
            </w:r>
          </w:p>
        </w:tc>
        <w:tc>
          <w:tcPr>
            <w:tcW w:type="dxa" w:w="2924"/>
            <w:shd w:val="clear" w:color="auto" w:fill="1F3B63"/>
          </w:tcPr>
          <w:p>
            <w:pPr>
              <w:spacing w:after="0" w:before="0"/>
            </w:pPr>
            <w:r/>
            <w:r>
              <w:rPr>
                <w:b/>
                <w:color w:val="FFFFFF"/>
                <w:sz w:val="17"/>
              </w:rPr>
              <w:t>Example</w:t>
            </w:r>
          </w:p>
        </w:tc>
        <w:tc>
          <w:tcPr>
            <w:tcW w:type="dxa" w:w="1671"/>
            <w:shd w:val="clear" w:color="auto" w:fill="1F3B63"/>
          </w:tcPr>
          <w:p>
            <w:pPr>
              <w:spacing w:after="0" w:before="0"/>
            </w:pPr>
            <w:r/>
            <w:r>
              <w:rPr>
                <w:b/>
                <w:color w:val="FFFFFF"/>
                <w:sz w:val="17"/>
              </w:rPr>
              <w:t>Response</w:t>
            </w:r>
          </w:p>
        </w:tc>
        <w:tc>
          <w:tcPr>
            <w:tcW w:type="dxa" w:w="975"/>
            <w:shd w:val="clear" w:color="auto" w:fill="1F3B63"/>
          </w:tcPr>
          <w:p>
            <w:pPr>
              <w:spacing w:after="0" w:before="0"/>
            </w:pPr>
            <w:r/>
            <w:r>
              <w:rPr>
                <w:b/>
                <w:color w:val="FFFFFF"/>
                <w:sz w:val="17"/>
              </w:rPr>
              <w:t>Fix By</w:t>
            </w:r>
          </w:p>
        </w:tc>
      </w:tr>
      <w:tr>
        <w:tc>
          <w:tcPr>
            <w:tcW w:type="dxa" w:w="975"/>
          </w:tcPr>
          <w:p>
            <w:pPr>
              <w:spacing w:after="0" w:before="0" w:line="240" w:lineRule="auto"/>
            </w:pPr>
            <w:r/>
            <w:r>
              <w:rPr>
                <w:b w:val="0"/>
                <w:sz w:val="16"/>
              </w:rPr>
              <w:t>Critical</w:t>
            </w:r>
          </w:p>
        </w:tc>
        <w:tc>
          <w:tcPr>
            <w:tcW w:type="dxa" w:w="2924"/>
          </w:tcPr>
          <w:p>
            <w:pPr>
              <w:spacing w:after="0" w:before="0" w:line="240" w:lineRule="auto"/>
            </w:pPr>
            <w:r/>
            <w:r>
              <w:rPr>
                <w:b w:val="0"/>
                <w:sz w:val="16"/>
              </w:rPr>
              <w:t>Data loss, security breach, or the System unusable for a whole role.</w:t>
            </w:r>
          </w:p>
        </w:tc>
        <w:tc>
          <w:tcPr>
            <w:tcW w:type="dxa" w:w="2924"/>
          </w:tcPr>
          <w:p>
            <w:pPr>
              <w:spacing w:after="0" w:before="0" w:line="240" w:lineRule="auto"/>
            </w:pPr>
            <w:r/>
            <w:r>
              <w:rPr>
                <w:b w:val="0"/>
                <w:sz w:val="16"/>
              </w:rPr>
              <w:t>Registration numbers colliding; a teacher able to see payment slips; login failing.</w:t>
            </w:r>
          </w:p>
        </w:tc>
        <w:tc>
          <w:tcPr>
            <w:tcW w:type="dxa" w:w="1671"/>
          </w:tcPr>
          <w:p>
            <w:pPr>
              <w:spacing w:after="0" w:before="0" w:line="240" w:lineRule="auto"/>
            </w:pPr>
            <w:r/>
            <w:r>
              <w:rPr>
                <w:b w:val="0"/>
                <w:sz w:val="16"/>
              </w:rPr>
              <w:t>Immediate; work continues until resolved</w:t>
            </w:r>
          </w:p>
        </w:tc>
        <w:tc>
          <w:tcPr>
            <w:tcW w:type="dxa" w:w="975"/>
          </w:tcPr>
          <w:p>
            <w:pPr>
              <w:spacing w:after="0" w:before="0" w:line="240" w:lineRule="auto"/>
            </w:pPr>
            <w:r/>
            <w:r>
              <w:rPr>
                <w:b w:val="0"/>
                <w:sz w:val="16"/>
              </w:rPr>
              <w:t>4 hours</w:t>
            </w:r>
          </w:p>
        </w:tc>
      </w:tr>
      <w:tr>
        <w:tc>
          <w:tcPr>
            <w:tcW w:type="dxa" w:w="975"/>
            <w:shd w:val="clear" w:color="auto" w:fill="F2F5F9"/>
          </w:tcPr>
          <w:p>
            <w:pPr>
              <w:spacing w:after="0" w:before="0" w:line="240" w:lineRule="auto"/>
            </w:pPr>
            <w:r/>
            <w:r>
              <w:rPr>
                <w:b w:val="0"/>
                <w:sz w:val="16"/>
              </w:rPr>
              <w:t>High</w:t>
            </w:r>
          </w:p>
        </w:tc>
        <w:tc>
          <w:tcPr>
            <w:tcW w:type="dxa" w:w="2924"/>
            <w:shd w:val="clear" w:color="auto" w:fill="F2F5F9"/>
          </w:tcPr>
          <w:p>
            <w:pPr>
              <w:spacing w:after="0" w:before="0" w:line="240" w:lineRule="auto"/>
            </w:pPr>
            <w:r/>
            <w:r>
              <w:rPr>
                <w:b w:val="0"/>
                <w:sz w:val="16"/>
              </w:rPr>
              <w:t>A core business process cannot complete; no reasonable workaround.</w:t>
            </w:r>
          </w:p>
        </w:tc>
        <w:tc>
          <w:tcPr>
            <w:tcW w:type="dxa" w:w="2924"/>
            <w:shd w:val="clear" w:color="auto" w:fill="F2F5F9"/>
          </w:tcPr>
          <w:p>
            <w:pPr>
              <w:spacing w:after="0" w:before="0" w:line="240" w:lineRule="auto"/>
            </w:pPr>
            <w:r/>
            <w:r>
              <w:rPr>
                <w:b w:val="0"/>
                <w:sz w:val="16"/>
              </w:rPr>
              <w:t>Attendance cannot be saved; submissions rejected incorrectly.</w:t>
            </w:r>
          </w:p>
        </w:tc>
        <w:tc>
          <w:tcPr>
            <w:tcW w:type="dxa" w:w="1671"/>
            <w:shd w:val="clear" w:color="auto" w:fill="F2F5F9"/>
          </w:tcPr>
          <w:p>
            <w:pPr>
              <w:spacing w:after="0" w:before="0" w:line="240" w:lineRule="auto"/>
            </w:pPr>
            <w:r/>
            <w:r>
              <w:rPr>
                <w:b w:val="0"/>
                <w:sz w:val="16"/>
              </w:rPr>
              <w:t>Same day</w:t>
            </w:r>
          </w:p>
        </w:tc>
        <w:tc>
          <w:tcPr>
            <w:tcW w:type="dxa" w:w="975"/>
            <w:shd w:val="clear" w:color="auto" w:fill="F2F5F9"/>
          </w:tcPr>
          <w:p>
            <w:pPr>
              <w:spacing w:after="0" w:before="0" w:line="240" w:lineRule="auto"/>
            </w:pPr>
            <w:r/>
            <w:r>
              <w:rPr>
                <w:b w:val="0"/>
                <w:sz w:val="16"/>
              </w:rPr>
              <w:t>24 hours</w:t>
            </w:r>
          </w:p>
        </w:tc>
      </w:tr>
      <w:tr>
        <w:tc>
          <w:tcPr>
            <w:tcW w:type="dxa" w:w="975"/>
          </w:tcPr>
          <w:p>
            <w:pPr>
              <w:spacing w:after="0" w:before="0" w:line="240" w:lineRule="auto"/>
            </w:pPr>
            <w:r/>
            <w:r>
              <w:rPr>
                <w:b w:val="0"/>
                <w:sz w:val="16"/>
              </w:rPr>
              <w:t>Medium</w:t>
            </w:r>
          </w:p>
        </w:tc>
        <w:tc>
          <w:tcPr>
            <w:tcW w:type="dxa" w:w="2924"/>
          </w:tcPr>
          <w:p>
            <w:pPr>
              <w:spacing w:after="0" w:before="0" w:line="240" w:lineRule="auto"/>
            </w:pPr>
            <w:r/>
            <w:r>
              <w:rPr>
                <w:b w:val="0"/>
                <w:sz w:val="16"/>
              </w:rPr>
              <w:t>A process completes but with significant difficulty, or a workaround exists.</w:t>
            </w:r>
          </w:p>
        </w:tc>
        <w:tc>
          <w:tcPr>
            <w:tcW w:type="dxa" w:w="2924"/>
          </w:tcPr>
          <w:p>
            <w:pPr>
              <w:spacing w:after="0" w:before="0" w:line="240" w:lineRule="auto"/>
            </w:pPr>
            <w:r/>
            <w:r>
              <w:rPr>
                <w:b w:val="0"/>
                <w:sz w:val="16"/>
              </w:rPr>
              <w:t>A report column is wrong; a filter does not apply.</w:t>
            </w:r>
          </w:p>
        </w:tc>
        <w:tc>
          <w:tcPr>
            <w:tcW w:type="dxa" w:w="1671"/>
          </w:tcPr>
          <w:p>
            <w:pPr>
              <w:spacing w:after="0" w:before="0" w:line="240" w:lineRule="auto"/>
            </w:pPr>
            <w:r/>
            <w:r>
              <w:rPr>
                <w:b w:val="0"/>
                <w:sz w:val="16"/>
              </w:rPr>
              <w:t>Next sprint</w:t>
            </w:r>
          </w:p>
        </w:tc>
        <w:tc>
          <w:tcPr>
            <w:tcW w:type="dxa" w:w="975"/>
          </w:tcPr>
          <w:p>
            <w:pPr>
              <w:spacing w:after="0" w:before="0" w:line="240" w:lineRule="auto"/>
            </w:pPr>
            <w:r/>
            <w:r>
              <w:rPr>
                <w:b w:val="0"/>
                <w:sz w:val="16"/>
              </w:rPr>
              <w:t>10 working days</w:t>
            </w:r>
          </w:p>
        </w:tc>
      </w:tr>
      <w:tr>
        <w:tc>
          <w:tcPr>
            <w:tcW w:type="dxa" w:w="975"/>
            <w:shd w:val="clear" w:color="auto" w:fill="F2F5F9"/>
          </w:tcPr>
          <w:p>
            <w:pPr>
              <w:spacing w:after="0" w:before="0" w:line="240" w:lineRule="auto"/>
            </w:pPr>
            <w:r/>
            <w:r>
              <w:rPr>
                <w:b w:val="0"/>
                <w:sz w:val="16"/>
              </w:rPr>
              <w:t>Low</w:t>
            </w:r>
          </w:p>
        </w:tc>
        <w:tc>
          <w:tcPr>
            <w:tcW w:type="dxa" w:w="2924"/>
            <w:shd w:val="clear" w:color="auto" w:fill="F2F5F9"/>
          </w:tcPr>
          <w:p>
            <w:pPr>
              <w:spacing w:after="0" w:before="0" w:line="240" w:lineRule="auto"/>
            </w:pPr>
            <w:r/>
            <w:r>
              <w:rPr>
                <w:b w:val="0"/>
                <w:sz w:val="16"/>
              </w:rPr>
              <w:t>Cosmetic or minor inconvenience.</w:t>
            </w:r>
          </w:p>
        </w:tc>
        <w:tc>
          <w:tcPr>
            <w:tcW w:type="dxa" w:w="2924"/>
            <w:shd w:val="clear" w:color="auto" w:fill="F2F5F9"/>
          </w:tcPr>
          <w:p>
            <w:pPr>
              <w:spacing w:after="0" w:before="0" w:line="240" w:lineRule="auto"/>
            </w:pPr>
            <w:r/>
            <w:r>
              <w:rPr>
                <w:b w:val="0"/>
                <w:sz w:val="16"/>
              </w:rPr>
              <w:t>Inconsistent label; alignment issue.</w:t>
            </w:r>
          </w:p>
        </w:tc>
        <w:tc>
          <w:tcPr>
            <w:tcW w:type="dxa" w:w="1671"/>
            <w:shd w:val="clear" w:color="auto" w:fill="F2F5F9"/>
          </w:tcPr>
          <w:p>
            <w:pPr>
              <w:spacing w:after="0" w:before="0" w:line="240" w:lineRule="auto"/>
            </w:pPr>
            <w:r/>
            <w:r>
              <w:rPr>
                <w:b w:val="0"/>
                <w:sz w:val="16"/>
              </w:rPr>
              <w:t>Backlog</w:t>
            </w:r>
          </w:p>
        </w:tc>
        <w:tc>
          <w:tcPr>
            <w:tcW w:type="dxa" w:w="975"/>
            <w:shd w:val="clear" w:color="auto" w:fill="F2F5F9"/>
          </w:tcPr>
          <w:p>
            <w:pPr>
              <w:spacing w:after="0" w:before="0" w:line="240" w:lineRule="auto"/>
            </w:pPr>
            <w:r/>
            <w:r>
              <w:rPr>
                <w:b w:val="0"/>
                <w:sz w:val="16"/>
              </w:rPr>
              <w:t>Next release</w:t>
            </w:r>
          </w:p>
        </w:tc>
      </w:tr>
    </w:tbl>
    <w:p>
      <w:pPr>
        <w:spacing w:after="40"/>
      </w:pPr>
    </w:p>
    <w:p>
      <w:pPr>
        <w:pStyle w:val="Heading2"/>
      </w:pPr>
      <w:r>
        <w:t>17.7  Post-Implementation Review</w:t>
      </w:r>
    </w:p>
    <w:p>
      <w:pPr>
        <w:jc w:val="both"/>
      </w:pPr>
      <w:r>
        <w:rPr>
          <w:b w:val="0"/>
          <w:i w:val="0"/>
        </w:rPr>
        <w:t>Six months after go-live the Institute and the vendor SHALL jointly review the objectives of Section 1.2.4 against measured outcomes, and record the result. The measures are: administrative minutes per admission (OBJ-01); slips unaccounted for (OBJ-02); proportion of material reachable from the dashboard (OBJ-03); attendance data completeness (OBJ-04); median grading turnaround (OBJ-05); report production time (OBJ-06); proportion of enrolments with captured attribution (OBJ-07); and administrative headcount against student numbers (OBJ-08).</w:t>
      </w:r>
    </w:p>
    <w:p>
      <w:r>
        <w:br w:type="page"/>
      </w:r>
    </w:p>
    <w:p>
      <w:pPr>
        <w:pStyle w:val="Heading1"/>
        <w:pBdr>
          <w:bottom w:val="single" w:sz="8" w:space="2" w:color="1F3B63"/>
        </w:pBdr>
      </w:pPr>
      <w:r>
        <w:t>18.  Delivery Approach and Phasing</w:t>
      </w:r>
    </w:p>
    <w:p>
      <w:pPr>
        <w:pStyle w:val="Heading2"/>
      </w:pPr>
      <w:r>
        <w:t>18.1  Phase Content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1671"/>
            <w:shd w:val="clear" w:color="auto" w:fill="1F3B63"/>
          </w:tcPr>
          <w:p>
            <w:pPr>
              <w:spacing w:after="0" w:before="0"/>
            </w:pPr>
            <w:r/>
            <w:r>
              <w:rPr>
                <w:b/>
                <w:color w:val="FFFFFF"/>
                <w:sz w:val="17"/>
              </w:rPr>
              <w:t>Phase</w:t>
            </w:r>
          </w:p>
        </w:tc>
        <w:tc>
          <w:tcPr>
            <w:tcW w:type="dxa" w:w="5291"/>
            <w:shd w:val="clear" w:color="auto" w:fill="1F3B63"/>
          </w:tcPr>
          <w:p>
            <w:pPr>
              <w:spacing w:after="0" w:before="0"/>
            </w:pPr>
            <w:r/>
            <w:r>
              <w:rPr>
                <w:b/>
                <w:color w:val="FFFFFF"/>
                <w:sz w:val="17"/>
              </w:rPr>
              <w:t>Content</w:t>
            </w:r>
          </w:p>
        </w:tc>
        <w:tc>
          <w:tcPr>
            <w:tcW w:type="dxa" w:w="1392"/>
            <w:shd w:val="clear" w:color="auto" w:fill="1F3B63"/>
          </w:tcPr>
          <w:p>
            <w:pPr>
              <w:spacing w:after="0" w:before="0"/>
            </w:pPr>
            <w:r/>
            <w:r>
              <w:rPr>
                <w:b/>
                <w:color w:val="FFFFFF"/>
                <w:sz w:val="17"/>
              </w:rPr>
              <w:t>Priority Included</w:t>
            </w:r>
          </w:p>
        </w:tc>
        <w:tc>
          <w:tcPr>
            <w:tcW w:type="dxa" w:w="1114"/>
            <w:shd w:val="clear" w:color="auto" w:fill="1F3B63"/>
          </w:tcPr>
          <w:p>
            <w:pPr>
              <w:spacing w:after="0" w:before="0"/>
            </w:pPr>
            <w:r/>
            <w:r>
              <w:rPr>
                <w:b/>
                <w:color w:val="FFFFFF"/>
                <w:sz w:val="17"/>
              </w:rPr>
              <w:t>Indicative Duration</w:t>
            </w:r>
          </w:p>
        </w:tc>
      </w:tr>
      <w:tr>
        <w:tc>
          <w:tcPr>
            <w:tcW w:type="dxa" w:w="1671"/>
          </w:tcPr>
          <w:p>
            <w:pPr>
              <w:spacing w:after="0" w:before="0" w:line="240" w:lineRule="auto"/>
            </w:pPr>
            <w:r/>
            <w:r>
              <w:rPr>
                <w:b w:val="0"/>
                <w:sz w:val="16"/>
              </w:rPr>
              <w:t>Phase 0 — Foundations</w:t>
            </w:r>
          </w:p>
        </w:tc>
        <w:tc>
          <w:tcPr>
            <w:tcW w:type="dxa" w:w="5291"/>
          </w:tcPr>
          <w:p>
            <w:pPr>
              <w:spacing w:after="0" w:before="0" w:line="240" w:lineRule="auto"/>
            </w:pPr>
            <w:r/>
            <w:r>
              <w:rPr>
                <w:b w:val="0"/>
                <w:sz w:val="16"/>
              </w:rPr>
              <w:t xml:space="preserve">Delivered before any scoped feature. Repository and monorepo structure · environments and pipeline · the shared authorisation layer including </w:t>
            </w:r>
            <w:r>
              <w:rPr>
                <w:b/>
                <w:sz w:val="16"/>
              </w:rPr>
              <w:t>the single scope-predicate mechanism of ARC-051</w:t>
            </w:r>
            <w:r>
              <w:rPr>
                <w:b w:val="0"/>
                <w:sz w:val="16"/>
              </w:rPr>
              <w:t xml:space="preserve"> · storage abstraction · queue and scheduler wiring · audit logging · the notification engine. These are the items that cannot be retrofitted safely (Section 18.2).</w:t>
            </w:r>
          </w:p>
        </w:tc>
        <w:tc>
          <w:tcPr>
            <w:tcW w:type="dxa" w:w="1392"/>
          </w:tcPr>
          <w:p>
            <w:pPr>
              <w:spacing w:after="0" w:before="0" w:line="240" w:lineRule="auto"/>
            </w:pPr>
            <w:r/>
            <w:r>
              <w:rPr>
                <w:b w:val="0"/>
                <w:sz w:val="16"/>
              </w:rPr>
              <w:t>Enabling work</w:t>
            </w:r>
          </w:p>
        </w:tc>
        <w:tc>
          <w:tcPr>
            <w:tcW w:type="dxa" w:w="1114"/>
          </w:tcPr>
          <w:p>
            <w:pPr>
              <w:spacing w:after="0" w:before="0" w:line="240" w:lineRule="auto"/>
            </w:pPr>
            <w:r/>
            <w:r>
              <w:rPr>
                <w:b w:val="0"/>
                <w:sz w:val="16"/>
              </w:rPr>
              <w:t>3–4 weeks</w:t>
            </w:r>
          </w:p>
        </w:tc>
      </w:tr>
      <w:tr>
        <w:tc>
          <w:tcPr>
            <w:tcW w:type="dxa" w:w="1671"/>
            <w:shd w:val="clear" w:color="auto" w:fill="F2F5F9"/>
          </w:tcPr>
          <w:p>
            <w:pPr>
              <w:spacing w:after="0" w:before="0" w:line="240" w:lineRule="auto"/>
            </w:pPr>
            <w:r/>
            <w:r>
              <w:rPr>
                <w:b w:val="0"/>
                <w:sz w:val="16"/>
              </w:rPr>
              <w:t>Phase 1 — Core (MVP)</w:t>
            </w:r>
          </w:p>
        </w:tc>
        <w:tc>
          <w:tcPr>
            <w:tcW w:type="dxa" w:w="5291"/>
            <w:shd w:val="clear" w:color="auto" w:fill="F2F5F9"/>
          </w:tcPr>
          <w:p>
            <w:pPr>
              <w:spacing w:after="0" w:before="0" w:line="240" w:lineRule="auto"/>
            </w:pPr>
            <w:r/>
            <w:r>
              <w:rPr>
                <w:b w:val="0"/>
                <w:sz w:val="16"/>
              </w:rPr>
              <w:t xml:space="preserve">Identity and RBAC · admission and registration · numbering · academic structure and enrolment · content and lessons · Drive-backed lecture streaming with watch progress · live sessions through the LCAL with Google Meet — </w:t>
            </w:r>
            <w:r>
              <w:rPr>
                <w:b/>
                <w:sz w:val="16"/>
              </w:rPr>
              <w:t>link management only, no conferencing built (Section 1.2.5)</w:t>
            </w:r>
            <w:r>
              <w:rPr>
                <w:b w:val="0"/>
                <w:sz w:val="16"/>
              </w:rPr>
              <w:t xml:space="preserve"> · attendance · assignments · quizzes · progress · announcements and notifications (in-app and email) · four dashboards · core reports · audit · backup · settings.</w:t>
            </w:r>
          </w:p>
        </w:tc>
        <w:tc>
          <w:tcPr>
            <w:tcW w:type="dxa" w:w="1392"/>
            <w:shd w:val="clear" w:color="auto" w:fill="F2F5F9"/>
          </w:tcPr>
          <w:p>
            <w:pPr>
              <w:spacing w:after="0" w:before="0" w:line="240" w:lineRule="auto"/>
            </w:pPr>
            <w:r/>
            <w:r>
              <w:rPr>
                <w:b w:val="0"/>
                <w:sz w:val="16"/>
              </w:rPr>
              <w:t>All Must</w:t>
            </w:r>
          </w:p>
        </w:tc>
        <w:tc>
          <w:tcPr>
            <w:tcW w:type="dxa" w:w="1114"/>
            <w:shd w:val="clear" w:color="auto" w:fill="F2F5F9"/>
          </w:tcPr>
          <w:p>
            <w:pPr>
              <w:spacing w:after="0" w:before="0" w:line="240" w:lineRule="auto"/>
            </w:pPr>
            <w:r/>
            <w:r>
              <w:rPr>
                <w:b w:val="0"/>
                <w:sz w:val="16"/>
              </w:rPr>
              <w:t>16–20 weeks</w:t>
            </w:r>
          </w:p>
        </w:tc>
      </w:tr>
      <w:tr>
        <w:tc>
          <w:tcPr>
            <w:tcW w:type="dxa" w:w="1671"/>
          </w:tcPr>
          <w:p>
            <w:pPr>
              <w:spacing w:after="0" w:before="0" w:line="240" w:lineRule="auto"/>
            </w:pPr>
            <w:r/>
            <w:r>
              <w:rPr>
                <w:b w:val="0"/>
                <w:sz w:val="16"/>
              </w:rPr>
              <w:t>Phase 2 — Depth</w:t>
            </w:r>
          </w:p>
        </w:tc>
        <w:tc>
          <w:tcPr>
            <w:tcW w:type="dxa" w:w="5291"/>
          </w:tcPr>
          <w:p>
            <w:pPr>
              <w:spacing w:after="0" w:before="0" w:line="240" w:lineRule="auto"/>
            </w:pPr>
            <w:r/>
            <w:r>
              <w:rPr>
                <w:b w:val="0"/>
                <w:sz w:val="16"/>
              </w:rPr>
              <w:t>Certificates and public verification · full nineteen-report catalogue with scheduling · discussion threads · rubric library · question analytics · bulk import and bulk operations · provider-derived attendance · self check-in · advanced search · saved views · timetable export.</w:t>
            </w:r>
          </w:p>
        </w:tc>
        <w:tc>
          <w:tcPr>
            <w:tcW w:type="dxa" w:w="1392"/>
          </w:tcPr>
          <w:p>
            <w:pPr>
              <w:spacing w:after="0" w:before="0" w:line="240" w:lineRule="auto"/>
            </w:pPr>
            <w:r/>
            <w:r>
              <w:rPr>
                <w:b w:val="0"/>
                <w:sz w:val="16"/>
              </w:rPr>
              <w:t>All Should, selected Could</w:t>
            </w:r>
          </w:p>
        </w:tc>
        <w:tc>
          <w:tcPr>
            <w:tcW w:type="dxa" w:w="1114"/>
          </w:tcPr>
          <w:p>
            <w:pPr>
              <w:spacing w:after="0" w:before="0" w:line="240" w:lineRule="auto"/>
            </w:pPr>
            <w:r/>
            <w:r>
              <w:rPr>
                <w:b w:val="0"/>
                <w:sz w:val="16"/>
              </w:rPr>
              <w:t>8–10 weeks</w:t>
            </w:r>
          </w:p>
        </w:tc>
      </w:tr>
      <w:tr>
        <w:tc>
          <w:tcPr>
            <w:tcW w:type="dxa" w:w="1671"/>
            <w:shd w:val="clear" w:color="auto" w:fill="F2F5F9"/>
          </w:tcPr>
          <w:p>
            <w:pPr>
              <w:spacing w:after="0" w:before="0" w:line="240" w:lineRule="auto"/>
            </w:pPr>
            <w:r/>
            <w:r>
              <w:rPr>
                <w:b w:val="0"/>
                <w:sz w:val="16"/>
              </w:rPr>
              <w:t>Phase 3 — Reach</w:t>
            </w:r>
          </w:p>
        </w:tc>
        <w:tc>
          <w:tcPr>
            <w:tcW w:type="dxa" w:w="5291"/>
            <w:shd w:val="clear" w:color="auto" w:fill="F2F5F9"/>
          </w:tcPr>
          <w:p>
            <w:pPr>
              <w:spacing w:after="0" w:before="0" w:line="240" w:lineRule="auto"/>
            </w:pPr>
            <w:r/>
            <w:r>
              <w:rPr>
                <w:b w:val="0"/>
                <w:sz w:val="16"/>
              </w:rPr>
              <w:t>WhatsApp Business messaging · SMS · web push · notification digests · accounting export · sequential content release · chapter markers · waiting lists · certificate recommendation workflow.</w:t>
            </w:r>
          </w:p>
        </w:tc>
        <w:tc>
          <w:tcPr>
            <w:tcW w:type="dxa" w:w="1392"/>
            <w:shd w:val="clear" w:color="auto" w:fill="F2F5F9"/>
          </w:tcPr>
          <w:p>
            <w:pPr>
              <w:spacing w:after="0" w:before="0" w:line="240" w:lineRule="auto"/>
            </w:pPr>
            <w:r/>
            <w:r>
              <w:rPr>
                <w:b w:val="0"/>
                <w:sz w:val="16"/>
              </w:rPr>
              <w:t>Remaining Could</w:t>
            </w:r>
          </w:p>
        </w:tc>
        <w:tc>
          <w:tcPr>
            <w:tcW w:type="dxa" w:w="1114"/>
            <w:shd w:val="clear" w:color="auto" w:fill="F2F5F9"/>
          </w:tcPr>
          <w:p>
            <w:pPr>
              <w:spacing w:after="0" w:before="0" w:line="240" w:lineRule="auto"/>
            </w:pPr>
            <w:r/>
            <w:r>
              <w:rPr>
                <w:b w:val="0"/>
                <w:sz w:val="16"/>
              </w:rPr>
              <w:t>6–8 weeks</w:t>
            </w:r>
          </w:p>
        </w:tc>
      </w:tr>
      <w:tr>
        <w:tc>
          <w:tcPr>
            <w:tcW w:type="dxa" w:w="1671"/>
          </w:tcPr>
          <w:p>
            <w:pPr>
              <w:spacing w:after="0" w:before="0" w:line="240" w:lineRule="auto"/>
            </w:pPr>
            <w:r/>
            <w:r>
              <w:rPr>
                <w:b w:val="0"/>
                <w:sz w:val="16"/>
              </w:rPr>
              <w:t>Phase 4 — Own Classroom</w:t>
            </w:r>
          </w:p>
        </w:tc>
        <w:tc>
          <w:tcPr>
            <w:tcW w:type="dxa" w:w="5291"/>
          </w:tcPr>
          <w:p>
            <w:pPr>
              <w:spacing w:after="0" w:before="0" w:line="240" w:lineRule="auto"/>
            </w:pPr>
            <w:r/>
            <w:r>
              <w:rPr>
                <w:b/>
                <w:sz w:val="16"/>
              </w:rPr>
              <w:t>Not commissioned. Not to be priced or estimated as part of this engagement.</w:t>
            </w:r>
            <w:r>
              <w:rPr>
                <w:b w:val="0"/>
                <w:sz w:val="16"/>
              </w:rPr>
              <w:t xml:space="preserve"> Recorded only so that the architecture does not preclude it. Should the Institute later commission a classroom of its own, it is implemented as a new LCAL adapter and migrated section by section per UC-29, with </w:t>
            </w:r>
            <w:r>
              <w:rPr>
                <w:b/>
                <w:sz w:val="16"/>
              </w:rPr>
              <w:t>no change to any domain module, schema, API shape, report, or template.</w:t>
            </w:r>
          </w:p>
        </w:tc>
        <w:tc>
          <w:tcPr>
            <w:tcW w:type="dxa" w:w="1392"/>
          </w:tcPr>
          <w:p>
            <w:pPr>
              <w:spacing w:after="0" w:before="0" w:line="240" w:lineRule="auto"/>
            </w:pPr>
            <w:r/>
            <w:r>
              <w:rPr>
                <w:b w:val="0"/>
                <w:sz w:val="16"/>
              </w:rPr>
              <w:t>Excluded</w:t>
            </w:r>
          </w:p>
        </w:tc>
        <w:tc>
          <w:tcPr>
            <w:tcW w:type="dxa" w:w="1114"/>
          </w:tcPr>
          <w:p>
            <w:pPr>
              <w:spacing w:after="0" w:before="0" w:line="240" w:lineRule="auto"/>
            </w:pPr>
            <w:r/>
            <w:r>
              <w:rPr>
                <w:b w:val="0"/>
                <w:sz w:val="16"/>
              </w:rPr>
              <w:t>Not scoped</w:t>
            </w:r>
          </w:p>
        </w:tc>
      </w:tr>
    </w:tbl>
    <w:p>
      <w:pPr>
        <w:spacing w:after="40"/>
      </w:pPr>
    </w:p>
    <w:p>
      <w:pPr>
        <w:pStyle w:val="Heading2"/>
      </w:pPr>
      <w:r>
        <w:t>18.2  Sequencing Constraints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3759"/>
            <w:shd w:val="clear" w:color="auto" w:fill="1F3B63"/>
          </w:tcPr>
          <w:p>
            <w:pPr>
              <w:spacing w:after="0" w:before="0"/>
            </w:pPr>
            <w:r/>
            <w:r>
              <w:rPr>
                <w:b/>
                <w:color w:val="FFFFFF"/>
                <w:sz w:val="17"/>
              </w:rPr>
              <w:t>Must Precede</w:t>
            </w:r>
          </w:p>
        </w:tc>
        <w:tc>
          <w:tcPr>
            <w:tcW w:type="dxa" w:w="5708"/>
            <w:shd w:val="clear" w:color="auto" w:fill="1F3B63"/>
          </w:tcPr>
          <w:p>
            <w:pPr>
              <w:spacing w:after="0" w:before="0"/>
            </w:pPr>
            <w:r/>
            <w:r>
              <w:rPr>
                <w:b/>
                <w:color w:val="FFFFFF"/>
                <w:sz w:val="17"/>
              </w:rPr>
              <w:t>Because</w:t>
            </w:r>
          </w:p>
        </w:tc>
      </w:tr>
      <w:tr>
        <w:tc>
          <w:tcPr>
            <w:tcW w:type="dxa" w:w="3759"/>
          </w:tcPr>
          <w:p>
            <w:pPr>
              <w:spacing w:after="0" w:before="0" w:line="240" w:lineRule="auto"/>
            </w:pPr>
            <w:r/>
            <w:r>
              <w:rPr>
                <w:b w:val="0"/>
                <w:sz w:val="16"/>
              </w:rPr>
              <w:t>Identity and RBAC → everything</w:t>
            </w:r>
          </w:p>
        </w:tc>
        <w:tc>
          <w:tcPr>
            <w:tcW w:type="dxa" w:w="5708"/>
          </w:tcPr>
          <w:p>
            <w:pPr>
              <w:spacing w:after="0" w:before="0" w:line="240" w:lineRule="auto"/>
            </w:pPr>
            <w:r/>
            <w:r>
              <w:rPr>
                <w:b w:val="0"/>
                <w:sz w:val="16"/>
              </w:rPr>
              <w:t>Every other module's authorisation depends on it. Building features first and adding authorisation later reliably produces the cross-scope defects of Section 17.2.</w:t>
            </w:r>
          </w:p>
        </w:tc>
      </w:tr>
      <w:tr>
        <w:tc>
          <w:tcPr>
            <w:tcW w:type="dxa" w:w="3759"/>
            <w:shd w:val="clear" w:color="auto" w:fill="F2F5F9"/>
          </w:tcPr>
          <w:p>
            <w:pPr>
              <w:spacing w:after="0" w:before="0" w:line="240" w:lineRule="auto"/>
            </w:pPr>
            <w:r/>
            <w:r>
              <w:rPr>
                <w:b w:val="0"/>
                <w:sz w:val="16"/>
              </w:rPr>
              <w:t>Academic structure → enrolment → content and assessment</w:t>
            </w:r>
          </w:p>
        </w:tc>
        <w:tc>
          <w:tcPr>
            <w:tcW w:type="dxa" w:w="5708"/>
            <w:shd w:val="clear" w:color="auto" w:fill="F2F5F9"/>
          </w:tcPr>
          <w:p>
            <w:pPr>
              <w:spacing w:after="0" w:before="0" w:line="240" w:lineRule="auto"/>
            </w:pPr>
            <w:r/>
            <w:r>
              <w:rPr>
                <w:b w:val="0"/>
                <w:sz w:val="16"/>
              </w:rPr>
              <w:t>Teacher scope derives from the assignment to a subject within a section; nothing downstream can be authorised correctly until that exists.</w:t>
            </w:r>
          </w:p>
        </w:tc>
      </w:tr>
      <w:tr>
        <w:tc>
          <w:tcPr>
            <w:tcW w:type="dxa" w:w="3759"/>
          </w:tcPr>
          <w:p>
            <w:pPr>
              <w:spacing w:after="0" w:before="0" w:line="240" w:lineRule="auto"/>
            </w:pPr>
            <w:r/>
            <w:r>
              <w:rPr>
                <w:b w:val="0"/>
                <w:sz w:val="16"/>
              </w:rPr>
              <w:t>LCAL → live sessions</w:t>
            </w:r>
          </w:p>
        </w:tc>
        <w:tc>
          <w:tcPr>
            <w:tcW w:type="dxa" w:w="5708"/>
          </w:tcPr>
          <w:p>
            <w:pPr>
              <w:spacing w:after="0" w:before="0" w:line="240" w:lineRule="auto"/>
            </w:pPr>
            <w:r/>
            <w:r>
              <w:rPr>
                <w:b w:val="0"/>
                <w:sz w:val="16"/>
              </w:rPr>
              <w:t>Building sessions against Google Meet directly and abstracting afterwards defeats CON-03. The abstraction comes first.</w:t>
            </w:r>
          </w:p>
        </w:tc>
      </w:tr>
      <w:tr>
        <w:tc>
          <w:tcPr>
            <w:tcW w:type="dxa" w:w="3759"/>
            <w:shd w:val="clear" w:color="auto" w:fill="F2F5F9"/>
          </w:tcPr>
          <w:p>
            <w:pPr>
              <w:spacing w:after="0" w:before="0" w:line="240" w:lineRule="auto"/>
            </w:pPr>
            <w:r/>
            <w:r>
              <w:rPr>
                <w:b w:val="0"/>
                <w:sz w:val="16"/>
              </w:rPr>
              <w:t>Storage abstraction → lecture streaming</w:t>
            </w:r>
          </w:p>
        </w:tc>
        <w:tc>
          <w:tcPr>
            <w:tcW w:type="dxa" w:w="5708"/>
            <w:shd w:val="clear" w:color="auto" w:fill="F2F5F9"/>
          </w:tcPr>
          <w:p>
            <w:pPr>
              <w:spacing w:after="0" w:before="0" w:line="240" w:lineRule="auto"/>
            </w:pPr>
            <w:r/>
            <w:r>
              <w:rPr>
                <w:b w:val="0"/>
                <w:sz w:val="16"/>
              </w:rPr>
              <w:t>Same reasoning as the LCAL.</w:t>
            </w:r>
          </w:p>
        </w:tc>
      </w:tr>
      <w:tr>
        <w:tc>
          <w:tcPr>
            <w:tcW w:type="dxa" w:w="3759"/>
          </w:tcPr>
          <w:p>
            <w:pPr>
              <w:spacing w:after="0" w:before="0" w:line="240" w:lineRule="auto"/>
            </w:pPr>
            <w:r/>
            <w:r>
              <w:rPr>
                <w:b w:val="0"/>
                <w:sz w:val="16"/>
              </w:rPr>
              <w:t>Notification engine → any feature that notifies</w:t>
            </w:r>
          </w:p>
        </w:tc>
        <w:tc>
          <w:tcPr>
            <w:tcW w:type="dxa" w:w="5708"/>
          </w:tcPr>
          <w:p>
            <w:pPr>
              <w:spacing w:after="0" w:before="0" w:line="240" w:lineRule="auto"/>
            </w:pPr>
            <w:r/>
            <w:r>
              <w:rPr>
                <w:b w:val="0"/>
                <w:sz w:val="16"/>
              </w:rPr>
              <w:t>Otherwise each feature grows its own delivery path and the routing matrix becomes unimplementable.</w:t>
            </w:r>
          </w:p>
        </w:tc>
      </w:tr>
      <w:tr>
        <w:tc>
          <w:tcPr>
            <w:tcW w:type="dxa" w:w="3759"/>
            <w:shd w:val="clear" w:color="auto" w:fill="F2F5F9"/>
          </w:tcPr>
          <w:p>
            <w:pPr>
              <w:spacing w:after="0" w:before="0" w:line="240" w:lineRule="auto"/>
            </w:pPr>
            <w:r/>
            <w:r>
              <w:rPr>
                <w:b w:val="0"/>
                <w:sz w:val="16"/>
              </w:rPr>
              <w:t>Audit logging → any state-changing feature</w:t>
            </w:r>
          </w:p>
        </w:tc>
        <w:tc>
          <w:tcPr>
            <w:tcW w:type="dxa" w:w="5708"/>
            <w:shd w:val="clear" w:color="auto" w:fill="F2F5F9"/>
          </w:tcPr>
          <w:p>
            <w:pPr>
              <w:spacing w:after="0" w:before="0" w:line="240" w:lineRule="auto"/>
            </w:pPr>
            <w:r/>
            <w:r>
              <w:rPr>
                <w:b w:val="0"/>
                <w:sz w:val="16"/>
              </w:rPr>
              <w:t>Retrofitting audit misses paths, and the gaps are invisible.</w:t>
            </w:r>
          </w:p>
        </w:tc>
      </w:tr>
      <w:tr>
        <w:tc>
          <w:tcPr>
            <w:tcW w:type="dxa" w:w="3759"/>
          </w:tcPr>
          <w:p>
            <w:pPr>
              <w:spacing w:after="0" w:before="0" w:line="240" w:lineRule="auto"/>
            </w:pPr>
            <w:r/>
            <w:r>
              <w:rPr>
                <w:b w:val="0"/>
                <w:sz w:val="16"/>
              </w:rPr>
              <w:t>Attendance and assessment → progress</w:t>
            </w:r>
          </w:p>
        </w:tc>
        <w:tc>
          <w:tcPr>
            <w:tcW w:type="dxa" w:w="5708"/>
          </w:tcPr>
          <w:p>
            <w:pPr>
              <w:spacing w:after="0" w:before="0" w:line="240" w:lineRule="auto"/>
            </w:pPr>
            <w:r/>
            <w:r>
              <w:rPr>
                <w:b w:val="0"/>
                <w:sz w:val="16"/>
              </w:rPr>
              <w:t>Progress is derived; its inputs must exist and be correct first.</w:t>
            </w:r>
          </w:p>
        </w:tc>
      </w:tr>
      <w:tr>
        <w:tc>
          <w:tcPr>
            <w:tcW w:type="dxa" w:w="3759"/>
            <w:shd w:val="clear" w:color="auto" w:fill="F2F5F9"/>
          </w:tcPr>
          <w:p>
            <w:pPr>
              <w:spacing w:after="0" w:before="0" w:line="240" w:lineRule="auto"/>
            </w:pPr>
            <w:r/>
            <w:r>
              <w:rPr>
                <w:b w:val="0"/>
                <w:sz w:val="16"/>
              </w:rPr>
              <w:t>Reporting views → reports</w:t>
            </w:r>
          </w:p>
        </w:tc>
        <w:tc>
          <w:tcPr>
            <w:tcW w:type="dxa" w:w="5708"/>
            <w:shd w:val="clear" w:color="auto" w:fill="F2F5F9"/>
          </w:tcPr>
          <w:p>
            <w:pPr>
              <w:spacing w:after="0" w:before="0" w:line="240" w:lineRule="auto"/>
            </w:pPr>
            <w:r/>
            <w:r>
              <w:rPr>
                <w:b w:val="0"/>
                <w:sz w:val="16"/>
              </w:rPr>
              <w:t>ARC-012 requires reporting to read through documented views, not base tables.</w:t>
            </w:r>
          </w:p>
        </w:tc>
      </w:tr>
    </w:tbl>
    <w:p>
      <w:pPr>
        <w:spacing w:after="40"/>
      </w:pPr>
    </w:p>
    <w:p>
      <w:pPr>
        <w:pStyle w:val="Heading2"/>
      </w:pPr>
      <w:r>
        <w:t>18.3  Milestones and Payment Association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3481"/>
            <w:shd w:val="clear" w:color="auto" w:fill="1F3B63"/>
          </w:tcPr>
          <w:p>
            <w:pPr>
              <w:spacing w:after="0" w:before="0"/>
            </w:pPr>
            <w:r/>
            <w:r>
              <w:rPr>
                <w:b/>
                <w:color w:val="FFFFFF"/>
                <w:sz w:val="17"/>
              </w:rPr>
              <w:t>Milestone</w:t>
            </w:r>
          </w:p>
        </w:tc>
        <w:tc>
          <w:tcPr>
            <w:tcW w:type="dxa" w:w="4595"/>
            <w:shd w:val="clear" w:color="auto" w:fill="1F3B63"/>
          </w:tcPr>
          <w:p>
            <w:pPr>
              <w:spacing w:after="0" w:before="0"/>
            </w:pPr>
            <w:r/>
            <w:r>
              <w:rPr>
                <w:b/>
                <w:color w:val="FFFFFF"/>
                <w:sz w:val="17"/>
              </w:rPr>
              <w:t>Evidence</w:t>
            </w:r>
          </w:p>
        </w:tc>
        <w:tc>
          <w:tcPr>
            <w:tcW w:type="dxa" w:w="1392"/>
            <w:shd w:val="clear" w:color="auto" w:fill="1F3B63"/>
          </w:tcPr>
          <w:p>
            <w:pPr>
              <w:spacing w:after="0" w:before="0"/>
            </w:pPr>
            <w:r/>
            <w:r>
              <w:rPr>
                <w:b/>
                <w:color w:val="FFFFFF"/>
                <w:sz w:val="17"/>
              </w:rPr>
              <w:t>Indicative Share</w:t>
            </w:r>
          </w:p>
        </w:tc>
      </w:tr>
      <w:tr>
        <w:tc>
          <w:tcPr>
            <w:tcW w:type="dxa" w:w="3481"/>
          </w:tcPr>
          <w:p>
            <w:pPr>
              <w:spacing w:after="0" w:before="0" w:line="240" w:lineRule="auto"/>
            </w:pPr>
            <w:r/>
            <w:r>
              <w:rPr>
                <w:b w:val="0"/>
                <w:sz w:val="16"/>
              </w:rPr>
              <w:t>M1 — Design accepted</w:t>
            </w:r>
          </w:p>
        </w:tc>
        <w:tc>
          <w:tcPr>
            <w:tcW w:type="dxa" w:w="4595"/>
          </w:tcPr>
          <w:p>
            <w:pPr>
              <w:spacing w:after="0" w:before="0" w:line="240" w:lineRule="auto"/>
            </w:pPr>
            <w:r/>
            <w:r>
              <w:rPr>
                <w:b w:val="0"/>
                <w:sz w:val="16"/>
              </w:rPr>
              <w:t>Architecture and data model accepted at design review; threat model produced.</w:t>
            </w:r>
          </w:p>
        </w:tc>
        <w:tc>
          <w:tcPr>
            <w:tcW w:type="dxa" w:w="1392"/>
          </w:tcPr>
          <w:p>
            <w:pPr>
              <w:spacing w:after="0" w:before="0" w:line="240" w:lineRule="auto"/>
            </w:pPr>
            <w:r/>
            <w:r>
              <w:rPr>
                <w:b w:val="0"/>
                <w:sz w:val="16"/>
              </w:rPr>
              <w:t>10 %</w:t>
            </w:r>
          </w:p>
        </w:tc>
      </w:tr>
      <w:tr>
        <w:tc>
          <w:tcPr>
            <w:tcW w:type="dxa" w:w="3481"/>
            <w:shd w:val="clear" w:color="auto" w:fill="F2F5F9"/>
          </w:tcPr>
          <w:p>
            <w:pPr>
              <w:spacing w:after="0" w:before="0" w:line="240" w:lineRule="auto"/>
            </w:pPr>
            <w:r/>
            <w:r>
              <w:rPr>
                <w:b w:val="0"/>
                <w:sz w:val="16"/>
              </w:rPr>
              <w:t>M2 — Admission module accepted</w:t>
            </w:r>
          </w:p>
        </w:tc>
        <w:tc>
          <w:tcPr>
            <w:tcW w:type="dxa" w:w="4595"/>
            <w:shd w:val="clear" w:color="auto" w:fill="F2F5F9"/>
          </w:tcPr>
          <w:p>
            <w:pPr>
              <w:spacing w:after="0" w:before="0" w:line="240" w:lineRule="auto"/>
            </w:pPr>
            <w:r/>
            <w:r>
              <w:rPr>
                <w:b w:val="0"/>
                <w:sz w:val="16"/>
              </w:rPr>
              <w:t>UC-01 to UC-05 pass user acceptance; concurrent approval test passes.</w:t>
            </w:r>
          </w:p>
        </w:tc>
        <w:tc>
          <w:tcPr>
            <w:tcW w:type="dxa" w:w="1392"/>
            <w:shd w:val="clear" w:color="auto" w:fill="F2F5F9"/>
          </w:tcPr>
          <w:p>
            <w:pPr>
              <w:spacing w:after="0" w:before="0" w:line="240" w:lineRule="auto"/>
            </w:pPr>
            <w:r/>
            <w:r>
              <w:rPr>
                <w:b w:val="0"/>
                <w:sz w:val="16"/>
              </w:rPr>
              <w:t>15 %</w:t>
            </w:r>
          </w:p>
        </w:tc>
      </w:tr>
      <w:tr>
        <w:tc>
          <w:tcPr>
            <w:tcW w:type="dxa" w:w="3481"/>
          </w:tcPr>
          <w:p>
            <w:pPr>
              <w:spacing w:after="0" w:before="0" w:line="240" w:lineRule="auto"/>
            </w:pPr>
            <w:r/>
            <w:r>
              <w:rPr>
                <w:b w:val="0"/>
                <w:sz w:val="16"/>
              </w:rPr>
              <w:t>M3 — Teaching modules accepted</w:t>
            </w:r>
          </w:p>
        </w:tc>
        <w:tc>
          <w:tcPr>
            <w:tcW w:type="dxa" w:w="4595"/>
          </w:tcPr>
          <w:p>
            <w:pPr>
              <w:spacing w:after="0" w:before="0" w:line="240" w:lineRule="auto"/>
            </w:pPr>
            <w:r/>
            <w:r>
              <w:rPr>
                <w:b w:val="0"/>
                <w:sz w:val="16"/>
              </w:rPr>
              <w:t>UC-06 to UC-18 pass user acceptance.</w:t>
            </w:r>
          </w:p>
        </w:tc>
        <w:tc>
          <w:tcPr>
            <w:tcW w:type="dxa" w:w="1392"/>
          </w:tcPr>
          <w:p>
            <w:pPr>
              <w:spacing w:after="0" w:before="0" w:line="240" w:lineRule="auto"/>
            </w:pPr>
            <w:r/>
            <w:r>
              <w:rPr>
                <w:b w:val="0"/>
                <w:sz w:val="16"/>
              </w:rPr>
              <w:t>20 %</w:t>
            </w:r>
          </w:p>
        </w:tc>
      </w:tr>
      <w:tr>
        <w:tc>
          <w:tcPr>
            <w:tcW w:type="dxa" w:w="3481"/>
            <w:shd w:val="clear" w:color="auto" w:fill="F2F5F9"/>
          </w:tcPr>
          <w:p>
            <w:pPr>
              <w:spacing w:after="0" w:before="0" w:line="240" w:lineRule="auto"/>
            </w:pPr>
            <w:r/>
            <w:r>
              <w:rPr>
                <w:b w:val="0"/>
                <w:sz w:val="16"/>
              </w:rPr>
              <w:t>M4 — Assessment modules accepted</w:t>
            </w:r>
          </w:p>
        </w:tc>
        <w:tc>
          <w:tcPr>
            <w:tcW w:type="dxa" w:w="4595"/>
            <w:shd w:val="clear" w:color="auto" w:fill="F2F5F9"/>
          </w:tcPr>
          <w:p>
            <w:pPr>
              <w:spacing w:after="0" w:before="0" w:line="240" w:lineRule="auto"/>
            </w:pPr>
            <w:r/>
            <w:r>
              <w:rPr>
                <w:b w:val="0"/>
                <w:sz w:val="16"/>
              </w:rPr>
              <w:t>UC-19 to UC-25 pass user acceptance.</w:t>
            </w:r>
          </w:p>
        </w:tc>
        <w:tc>
          <w:tcPr>
            <w:tcW w:type="dxa" w:w="1392"/>
            <w:shd w:val="clear" w:color="auto" w:fill="F2F5F9"/>
          </w:tcPr>
          <w:p>
            <w:pPr>
              <w:spacing w:after="0" w:before="0" w:line="240" w:lineRule="auto"/>
            </w:pPr>
            <w:r/>
            <w:r>
              <w:rPr>
                <w:b w:val="0"/>
                <w:sz w:val="16"/>
              </w:rPr>
              <w:t>15 %</w:t>
            </w:r>
          </w:p>
        </w:tc>
      </w:tr>
      <w:tr>
        <w:tc>
          <w:tcPr>
            <w:tcW w:type="dxa" w:w="3481"/>
          </w:tcPr>
          <w:p>
            <w:pPr>
              <w:spacing w:after="0" w:before="0" w:line="240" w:lineRule="auto"/>
            </w:pPr>
            <w:r/>
            <w:r>
              <w:rPr>
                <w:b w:val="0"/>
                <w:sz w:val="16"/>
              </w:rPr>
              <w:t>M5 — Reporting and administration accepted</w:t>
            </w:r>
          </w:p>
        </w:tc>
        <w:tc>
          <w:tcPr>
            <w:tcW w:type="dxa" w:w="4595"/>
          </w:tcPr>
          <w:p>
            <w:pPr>
              <w:spacing w:after="0" w:before="0" w:line="240" w:lineRule="auto"/>
            </w:pPr>
            <w:r/>
            <w:r>
              <w:rPr>
                <w:b w:val="0"/>
                <w:sz w:val="16"/>
              </w:rPr>
              <w:t>UC-26 to UC-30 pass; report catalogue verified.</w:t>
            </w:r>
          </w:p>
        </w:tc>
        <w:tc>
          <w:tcPr>
            <w:tcW w:type="dxa" w:w="1392"/>
          </w:tcPr>
          <w:p>
            <w:pPr>
              <w:spacing w:after="0" w:before="0" w:line="240" w:lineRule="auto"/>
            </w:pPr>
            <w:r/>
            <w:r>
              <w:rPr>
                <w:b w:val="0"/>
                <w:sz w:val="16"/>
              </w:rPr>
              <w:t>10 %</w:t>
            </w:r>
          </w:p>
        </w:tc>
      </w:tr>
      <w:tr>
        <w:tc>
          <w:tcPr>
            <w:tcW w:type="dxa" w:w="3481"/>
            <w:shd w:val="clear" w:color="auto" w:fill="F2F5F9"/>
          </w:tcPr>
          <w:p>
            <w:pPr>
              <w:spacing w:after="0" w:before="0" w:line="240" w:lineRule="auto"/>
            </w:pPr>
            <w:r/>
            <w:r>
              <w:rPr>
                <w:b w:val="0"/>
                <w:sz w:val="16"/>
              </w:rPr>
              <w:t>M6 — Non-functional acceptance</w:t>
            </w:r>
          </w:p>
        </w:tc>
        <w:tc>
          <w:tcPr>
            <w:tcW w:type="dxa" w:w="4595"/>
            <w:shd w:val="clear" w:color="auto" w:fill="F2F5F9"/>
          </w:tcPr>
          <w:p>
            <w:pPr>
              <w:spacing w:after="0" w:before="0" w:line="240" w:lineRule="auto"/>
            </w:pPr>
            <w:r/>
            <w:r>
              <w:rPr>
                <w:b w:val="0"/>
                <w:sz w:val="16"/>
              </w:rPr>
              <w:t>Security, performance, accessibility, and the substitution test all pass.</w:t>
            </w:r>
          </w:p>
        </w:tc>
        <w:tc>
          <w:tcPr>
            <w:tcW w:type="dxa" w:w="1392"/>
            <w:shd w:val="clear" w:color="auto" w:fill="F2F5F9"/>
          </w:tcPr>
          <w:p>
            <w:pPr>
              <w:spacing w:after="0" w:before="0" w:line="240" w:lineRule="auto"/>
            </w:pPr>
            <w:r/>
            <w:r>
              <w:rPr>
                <w:b w:val="0"/>
                <w:sz w:val="16"/>
              </w:rPr>
              <w:t>15 %</w:t>
            </w:r>
          </w:p>
        </w:tc>
      </w:tr>
      <w:tr>
        <w:tc>
          <w:tcPr>
            <w:tcW w:type="dxa" w:w="3481"/>
          </w:tcPr>
          <w:p>
            <w:pPr>
              <w:spacing w:after="0" w:before="0" w:line="240" w:lineRule="auto"/>
            </w:pPr>
            <w:r/>
            <w:r>
              <w:rPr>
                <w:b w:val="0"/>
                <w:sz w:val="16"/>
              </w:rPr>
              <w:t>M7 — Go-live and hypercare complete</w:t>
            </w:r>
          </w:p>
        </w:tc>
        <w:tc>
          <w:tcPr>
            <w:tcW w:type="dxa" w:w="4595"/>
          </w:tcPr>
          <w:p>
            <w:pPr>
              <w:spacing w:after="0" w:before="0" w:line="240" w:lineRule="auto"/>
            </w:pPr>
            <w:r/>
            <w:r>
              <w:rPr>
                <w:b w:val="0"/>
                <w:sz w:val="16"/>
              </w:rPr>
              <w:t>Thirty days with no critical defect; adoption targets met.</w:t>
            </w:r>
          </w:p>
        </w:tc>
        <w:tc>
          <w:tcPr>
            <w:tcW w:type="dxa" w:w="1392"/>
          </w:tcPr>
          <w:p>
            <w:pPr>
              <w:spacing w:after="0" w:before="0" w:line="240" w:lineRule="auto"/>
            </w:pPr>
            <w:r/>
            <w:r>
              <w:rPr>
                <w:b w:val="0"/>
                <w:sz w:val="16"/>
              </w:rPr>
              <w:t>10 %</w:t>
            </w:r>
          </w:p>
        </w:tc>
      </w:tr>
      <w:tr>
        <w:tc>
          <w:tcPr>
            <w:tcW w:type="dxa" w:w="3481"/>
            <w:shd w:val="clear" w:color="auto" w:fill="F2F5F9"/>
          </w:tcPr>
          <w:p>
            <w:pPr>
              <w:spacing w:after="0" w:before="0" w:line="240" w:lineRule="auto"/>
            </w:pPr>
            <w:r/>
            <w:r>
              <w:rPr>
                <w:b w:val="0"/>
                <w:sz w:val="16"/>
              </w:rPr>
              <w:t>M8 — Handover accepted</w:t>
            </w:r>
          </w:p>
        </w:tc>
        <w:tc>
          <w:tcPr>
            <w:tcW w:type="dxa" w:w="4595"/>
            <w:shd w:val="clear" w:color="auto" w:fill="F2F5F9"/>
          </w:tcPr>
          <w:p>
            <w:pPr>
              <w:spacing w:after="0" w:before="0" w:line="240" w:lineRule="auto"/>
            </w:pPr>
            <w:r/>
            <w:r>
              <w:rPr>
                <w:b w:val="0"/>
                <w:sz w:val="16"/>
              </w:rPr>
              <w:t>Independent build and deploy from a clean checkout succeeds.</w:t>
            </w:r>
          </w:p>
        </w:tc>
        <w:tc>
          <w:tcPr>
            <w:tcW w:type="dxa" w:w="1392"/>
            <w:shd w:val="clear" w:color="auto" w:fill="F2F5F9"/>
          </w:tcPr>
          <w:p>
            <w:pPr>
              <w:spacing w:after="0" w:before="0" w:line="240" w:lineRule="auto"/>
            </w:pPr>
            <w:r/>
            <w:r>
              <w:rPr>
                <w:b w:val="0"/>
                <w:sz w:val="16"/>
              </w:rPr>
              <w:t>5 %</w:t>
            </w:r>
          </w:p>
        </w:tc>
      </w:tr>
    </w:tbl>
    <w:p>
      <w:pPr>
        <w:spacing w:after="40"/>
      </w:pPr>
    </w:p>
    <w:p>
      <w:pPr>
        <w:pStyle w:val="Heading2"/>
      </w:pPr>
      <w:r>
        <w:t>18.4  Team Shape</w:t>
      </w:r>
    </w:p>
    <w:p>
      <w:r>
        <w:rPr>
          <w:b w:val="0"/>
          <w:i w:val="0"/>
        </w:rPr>
        <w:t>Indicative only; the vendor proposes its own structure. Stated so that the Institute can judge whether a proposal is credible.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2088"/>
            <w:shd w:val="clear" w:color="auto" w:fill="1F3B63"/>
          </w:tcPr>
          <w:p>
            <w:pPr>
              <w:spacing w:after="0" w:before="0"/>
            </w:pPr>
            <w:r/>
            <w:r>
              <w:rPr>
                <w:b/>
                <w:color w:val="FFFFFF"/>
                <w:sz w:val="17"/>
              </w:rPr>
              <w:t>Role</w:t>
            </w:r>
          </w:p>
        </w:tc>
        <w:tc>
          <w:tcPr>
            <w:tcW w:type="dxa" w:w="2088"/>
            <w:shd w:val="clear" w:color="auto" w:fill="1F3B63"/>
          </w:tcPr>
          <w:p>
            <w:pPr>
              <w:spacing w:after="0" w:before="0"/>
            </w:pPr>
            <w:r/>
            <w:r>
              <w:rPr>
                <w:b/>
                <w:color w:val="FFFFFF"/>
                <w:sz w:val="17"/>
              </w:rPr>
              <w:t>Allocation</w:t>
            </w:r>
          </w:p>
        </w:tc>
        <w:tc>
          <w:tcPr>
            <w:tcW w:type="dxa" w:w="5291"/>
            <w:shd w:val="clear" w:color="auto" w:fill="1F3B63"/>
          </w:tcPr>
          <w:p>
            <w:pPr>
              <w:spacing w:after="0" w:before="0"/>
            </w:pPr>
            <w:r/>
            <w:r>
              <w:rPr>
                <w:b/>
                <w:color w:val="FFFFFF"/>
                <w:sz w:val="17"/>
              </w:rPr>
              <w:t>Principal Responsibility</w:t>
            </w:r>
          </w:p>
        </w:tc>
      </w:tr>
      <w:tr>
        <w:tc>
          <w:tcPr>
            <w:tcW w:type="dxa" w:w="2088"/>
          </w:tcPr>
          <w:p>
            <w:pPr>
              <w:spacing w:after="0" w:before="0" w:line="240" w:lineRule="auto"/>
            </w:pPr>
            <w:r/>
            <w:r>
              <w:rPr>
                <w:b w:val="0"/>
                <w:sz w:val="16"/>
              </w:rPr>
              <w:t>Product owner (Institute)</w:t>
            </w:r>
          </w:p>
        </w:tc>
        <w:tc>
          <w:tcPr>
            <w:tcW w:type="dxa" w:w="2088"/>
          </w:tcPr>
          <w:p>
            <w:pPr>
              <w:spacing w:after="0" w:before="0" w:line="240" w:lineRule="auto"/>
            </w:pPr>
            <w:r/>
            <w:r>
              <w:rPr>
                <w:b w:val="0"/>
                <w:sz w:val="16"/>
              </w:rPr>
              <w:t>Half-time, throughout</w:t>
            </w:r>
          </w:p>
        </w:tc>
        <w:tc>
          <w:tcPr>
            <w:tcW w:type="dxa" w:w="5291"/>
          </w:tcPr>
          <w:p>
            <w:pPr>
              <w:spacing w:after="0" w:before="0" w:line="240" w:lineRule="auto"/>
            </w:pPr>
            <w:r/>
            <w:r>
              <w:rPr>
                <w:b w:val="0"/>
                <w:sz w:val="16"/>
              </w:rPr>
              <w:t xml:space="preserve">Decisions, clarification, acceptance. </w:t>
            </w:r>
            <w:r>
              <w:rPr>
                <w:b/>
                <w:sz w:val="16"/>
              </w:rPr>
              <w:t>The single greatest determinant of success</w:t>
            </w:r>
            <w:r>
              <w:rPr>
                <w:b w:val="0"/>
                <w:sz w:val="16"/>
              </w:rPr>
              <w:t xml:space="preserve"> (ASM-07).</w:t>
            </w:r>
          </w:p>
        </w:tc>
      </w:tr>
      <w:tr>
        <w:tc>
          <w:tcPr>
            <w:tcW w:type="dxa" w:w="2088"/>
            <w:shd w:val="clear" w:color="auto" w:fill="F2F5F9"/>
          </w:tcPr>
          <w:p>
            <w:pPr>
              <w:spacing w:after="0" w:before="0" w:line="240" w:lineRule="auto"/>
            </w:pPr>
            <w:r/>
            <w:r>
              <w:rPr>
                <w:b w:val="0"/>
                <w:sz w:val="16"/>
              </w:rPr>
              <w:t>Project manager (vendor)</w:t>
            </w:r>
          </w:p>
        </w:tc>
        <w:tc>
          <w:tcPr>
            <w:tcW w:type="dxa" w:w="2088"/>
            <w:shd w:val="clear" w:color="auto" w:fill="F2F5F9"/>
          </w:tcPr>
          <w:p>
            <w:pPr>
              <w:spacing w:after="0" w:before="0" w:line="240" w:lineRule="auto"/>
            </w:pPr>
            <w:r/>
            <w:r>
              <w:rPr>
                <w:b w:val="0"/>
                <w:sz w:val="16"/>
              </w:rPr>
              <w:t>Half-time</w:t>
            </w:r>
          </w:p>
        </w:tc>
        <w:tc>
          <w:tcPr>
            <w:tcW w:type="dxa" w:w="5291"/>
            <w:shd w:val="clear" w:color="auto" w:fill="F2F5F9"/>
          </w:tcPr>
          <w:p>
            <w:pPr>
              <w:spacing w:after="0" w:before="0" w:line="240" w:lineRule="auto"/>
            </w:pPr>
            <w:r/>
            <w:r>
              <w:rPr>
                <w:b w:val="0"/>
                <w:sz w:val="16"/>
              </w:rPr>
              <w:t>Plan, risk, reporting, change control.</w:t>
            </w:r>
          </w:p>
        </w:tc>
      </w:tr>
      <w:tr>
        <w:tc>
          <w:tcPr>
            <w:tcW w:type="dxa" w:w="2088"/>
          </w:tcPr>
          <w:p>
            <w:pPr>
              <w:spacing w:after="0" w:before="0" w:line="240" w:lineRule="auto"/>
            </w:pPr>
            <w:r/>
            <w:r>
              <w:rPr>
                <w:b w:val="0"/>
                <w:sz w:val="16"/>
              </w:rPr>
              <w:t>Solution architect</w:t>
            </w:r>
          </w:p>
        </w:tc>
        <w:tc>
          <w:tcPr>
            <w:tcW w:type="dxa" w:w="2088"/>
          </w:tcPr>
          <w:p>
            <w:pPr>
              <w:spacing w:after="0" w:before="0" w:line="240" w:lineRule="auto"/>
            </w:pPr>
            <w:r/>
            <w:r>
              <w:rPr>
                <w:b w:val="0"/>
                <w:sz w:val="16"/>
              </w:rPr>
              <w:t>Full-time in Phase 1, then part-time</w:t>
            </w:r>
          </w:p>
        </w:tc>
        <w:tc>
          <w:tcPr>
            <w:tcW w:type="dxa" w:w="5291"/>
          </w:tcPr>
          <w:p>
            <w:pPr>
              <w:spacing w:after="0" w:before="0" w:line="240" w:lineRule="auto"/>
            </w:pPr>
            <w:r/>
            <w:r>
              <w:rPr>
                <w:b w:val="0"/>
                <w:sz w:val="16"/>
              </w:rPr>
              <w:t>Architecture, LCAL and storage abstraction, data model, technical review.</w:t>
            </w:r>
          </w:p>
        </w:tc>
      </w:tr>
      <w:tr>
        <w:tc>
          <w:tcPr>
            <w:tcW w:type="dxa" w:w="2088"/>
            <w:shd w:val="clear" w:color="auto" w:fill="F2F5F9"/>
          </w:tcPr>
          <w:p>
            <w:pPr>
              <w:spacing w:after="0" w:before="0" w:line="240" w:lineRule="auto"/>
            </w:pPr>
            <w:r/>
            <w:r>
              <w:rPr>
                <w:b w:val="0"/>
                <w:sz w:val="16"/>
              </w:rPr>
              <w:t>Backend engineers</w:t>
            </w:r>
          </w:p>
        </w:tc>
        <w:tc>
          <w:tcPr>
            <w:tcW w:type="dxa" w:w="2088"/>
            <w:shd w:val="clear" w:color="auto" w:fill="F2F5F9"/>
          </w:tcPr>
          <w:p>
            <w:pPr>
              <w:spacing w:after="0" w:before="0" w:line="240" w:lineRule="auto"/>
            </w:pPr>
            <w:r/>
            <w:r>
              <w:rPr>
                <w:b w:val="0"/>
                <w:sz w:val="16"/>
              </w:rPr>
              <w:t>2–3 full-time</w:t>
            </w:r>
          </w:p>
        </w:tc>
        <w:tc>
          <w:tcPr>
            <w:tcW w:type="dxa" w:w="5291"/>
            <w:shd w:val="clear" w:color="auto" w:fill="F2F5F9"/>
          </w:tcPr>
          <w:p>
            <w:pPr>
              <w:spacing w:after="0" w:before="0" w:line="240" w:lineRule="auto"/>
            </w:pPr>
            <w:r/>
            <w:r>
              <w:rPr>
                <w:b w:val="0"/>
                <w:sz w:val="16"/>
              </w:rPr>
              <w:t>Domain modules, API, integrations, jobs.</w:t>
            </w:r>
          </w:p>
        </w:tc>
      </w:tr>
      <w:tr>
        <w:tc>
          <w:tcPr>
            <w:tcW w:type="dxa" w:w="2088"/>
          </w:tcPr>
          <w:p>
            <w:pPr>
              <w:spacing w:after="0" w:before="0" w:line="240" w:lineRule="auto"/>
            </w:pPr>
            <w:r/>
            <w:r>
              <w:rPr>
                <w:b w:val="0"/>
                <w:sz w:val="16"/>
              </w:rPr>
              <w:t>Frontend engineers</w:t>
            </w:r>
          </w:p>
        </w:tc>
        <w:tc>
          <w:tcPr>
            <w:tcW w:type="dxa" w:w="2088"/>
          </w:tcPr>
          <w:p>
            <w:pPr>
              <w:spacing w:after="0" w:before="0" w:line="240" w:lineRule="auto"/>
            </w:pPr>
            <w:r/>
            <w:r>
              <w:rPr>
                <w:b w:val="0"/>
                <w:sz w:val="16"/>
              </w:rPr>
              <w:t>2 full-time</w:t>
            </w:r>
          </w:p>
        </w:tc>
        <w:tc>
          <w:tcPr>
            <w:tcW w:type="dxa" w:w="5291"/>
          </w:tcPr>
          <w:p>
            <w:pPr>
              <w:spacing w:after="0" w:before="0" w:line="240" w:lineRule="auto"/>
            </w:pPr>
            <w:r/>
            <w:r>
              <w:rPr>
                <w:b w:val="0"/>
                <w:sz w:val="16"/>
              </w:rPr>
              <w:t>Interface, responsive behaviour, accessibility.</w:t>
            </w:r>
          </w:p>
        </w:tc>
      </w:tr>
      <w:tr>
        <w:tc>
          <w:tcPr>
            <w:tcW w:type="dxa" w:w="2088"/>
            <w:shd w:val="clear" w:color="auto" w:fill="F2F5F9"/>
          </w:tcPr>
          <w:p>
            <w:pPr>
              <w:spacing w:after="0" w:before="0" w:line="240" w:lineRule="auto"/>
            </w:pPr>
            <w:r/>
            <w:r>
              <w:rPr>
                <w:b w:val="0"/>
                <w:sz w:val="16"/>
              </w:rPr>
              <w:t>QA engineer</w:t>
            </w:r>
          </w:p>
        </w:tc>
        <w:tc>
          <w:tcPr>
            <w:tcW w:type="dxa" w:w="2088"/>
            <w:shd w:val="clear" w:color="auto" w:fill="F2F5F9"/>
          </w:tcPr>
          <w:p>
            <w:pPr>
              <w:spacing w:after="0" w:before="0" w:line="240" w:lineRule="auto"/>
            </w:pPr>
            <w:r/>
            <w:r>
              <w:rPr>
                <w:b w:val="0"/>
                <w:sz w:val="16"/>
              </w:rPr>
              <w:t>1 full-time</w:t>
            </w:r>
          </w:p>
        </w:tc>
        <w:tc>
          <w:tcPr>
            <w:tcW w:type="dxa" w:w="5291"/>
            <w:shd w:val="clear" w:color="auto" w:fill="F2F5F9"/>
          </w:tcPr>
          <w:p>
            <w:pPr>
              <w:spacing w:after="0" w:before="0" w:line="240" w:lineRule="auto"/>
            </w:pPr>
            <w:r/>
            <w:r>
              <w:rPr>
                <w:b w:val="0"/>
                <w:sz w:val="16"/>
              </w:rPr>
              <w:t>Test design, automation, negative suites, performance.</w:t>
            </w:r>
          </w:p>
        </w:tc>
      </w:tr>
      <w:tr>
        <w:tc>
          <w:tcPr>
            <w:tcW w:type="dxa" w:w="2088"/>
          </w:tcPr>
          <w:p>
            <w:pPr>
              <w:spacing w:after="0" w:before="0" w:line="240" w:lineRule="auto"/>
            </w:pPr>
            <w:r/>
            <w:r>
              <w:rPr>
                <w:b w:val="0"/>
                <w:sz w:val="16"/>
              </w:rPr>
              <w:t>Designer</w:t>
            </w:r>
          </w:p>
        </w:tc>
        <w:tc>
          <w:tcPr>
            <w:tcW w:type="dxa" w:w="2088"/>
          </w:tcPr>
          <w:p>
            <w:pPr>
              <w:spacing w:after="0" w:before="0" w:line="240" w:lineRule="auto"/>
            </w:pPr>
            <w:r/>
            <w:r>
              <w:rPr>
                <w:b w:val="0"/>
                <w:sz w:val="16"/>
              </w:rPr>
              <w:t>Part-time in early phases</w:t>
            </w:r>
          </w:p>
        </w:tc>
        <w:tc>
          <w:tcPr>
            <w:tcW w:type="dxa" w:w="5291"/>
          </w:tcPr>
          <w:p>
            <w:pPr>
              <w:spacing w:after="0" w:before="0" w:line="240" w:lineRule="auto"/>
            </w:pPr>
            <w:r/>
            <w:r>
              <w:rPr>
                <w:b w:val="0"/>
                <w:sz w:val="16"/>
              </w:rPr>
              <w:t>Interface design within Section 13.</w:t>
            </w:r>
          </w:p>
        </w:tc>
      </w:tr>
      <w:tr>
        <w:tc>
          <w:tcPr>
            <w:tcW w:type="dxa" w:w="2088"/>
            <w:shd w:val="clear" w:color="auto" w:fill="F2F5F9"/>
          </w:tcPr>
          <w:p>
            <w:pPr>
              <w:spacing w:after="0" w:before="0" w:line="240" w:lineRule="auto"/>
            </w:pPr>
            <w:r/>
            <w:r>
              <w:rPr>
                <w:b w:val="0"/>
                <w:sz w:val="16"/>
              </w:rPr>
              <w:t>DevOps</w:t>
            </w:r>
          </w:p>
        </w:tc>
        <w:tc>
          <w:tcPr>
            <w:tcW w:type="dxa" w:w="2088"/>
            <w:shd w:val="clear" w:color="auto" w:fill="F2F5F9"/>
          </w:tcPr>
          <w:p>
            <w:pPr>
              <w:spacing w:after="0" w:before="0" w:line="240" w:lineRule="auto"/>
            </w:pPr>
            <w:r/>
            <w:r>
              <w:rPr>
                <w:b w:val="0"/>
                <w:sz w:val="16"/>
              </w:rPr>
              <w:t>Part-time</w:t>
            </w:r>
          </w:p>
        </w:tc>
        <w:tc>
          <w:tcPr>
            <w:tcW w:type="dxa" w:w="5291"/>
            <w:shd w:val="clear" w:color="auto" w:fill="F2F5F9"/>
          </w:tcPr>
          <w:p>
            <w:pPr>
              <w:spacing w:after="0" w:before="0" w:line="240" w:lineRule="auto"/>
            </w:pPr>
            <w:r/>
            <w:r>
              <w:rPr>
                <w:b w:val="0"/>
                <w:sz w:val="16"/>
              </w:rPr>
              <w:t>Environments, pipeline, monitoring, backup.</w:t>
            </w:r>
          </w:p>
        </w:tc>
      </w:tr>
      <w:tr>
        <w:tc>
          <w:tcPr>
            <w:tcW w:type="dxa" w:w="2088"/>
          </w:tcPr>
          <w:p>
            <w:pPr>
              <w:spacing w:after="0" w:before="0" w:line="240" w:lineRule="auto"/>
            </w:pPr>
            <w:r/>
            <w:r>
              <w:rPr>
                <w:b w:val="0"/>
                <w:sz w:val="16"/>
              </w:rPr>
              <w:t>Security reviewer</w:t>
            </w:r>
          </w:p>
        </w:tc>
        <w:tc>
          <w:tcPr>
            <w:tcW w:type="dxa" w:w="2088"/>
          </w:tcPr>
          <w:p>
            <w:pPr>
              <w:spacing w:after="0" w:before="0" w:line="240" w:lineRule="auto"/>
            </w:pPr>
            <w:r/>
            <w:r>
              <w:rPr>
                <w:b w:val="0"/>
                <w:sz w:val="16"/>
              </w:rPr>
              <w:t>Independent, at gates</w:t>
            </w:r>
          </w:p>
        </w:tc>
        <w:tc>
          <w:tcPr>
            <w:tcW w:type="dxa" w:w="5291"/>
          </w:tcPr>
          <w:p>
            <w:pPr>
              <w:spacing w:after="0" w:before="0" w:line="240" w:lineRule="auto"/>
            </w:pPr>
            <w:r/>
            <w:r>
              <w:rPr>
                <w:b w:val="0"/>
                <w:sz w:val="16"/>
              </w:rPr>
              <w:t>Threat model review; penetration test.</w:t>
            </w:r>
          </w:p>
        </w:tc>
      </w:tr>
    </w:tbl>
    <w:p>
      <w:pPr>
        <w:spacing w:after="40"/>
      </w:pPr>
    </w:p>
    <w:p>
      <w:r>
        <w:br w:type="page"/>
      </w:r>
    </w:p>
    <w:p>
      <w:pPr>
        <w:pStyle w:val="Heading1"/>
        <w:pBdr>
          <w:bottom w:val="single" w:sz="8" w:space="2" w:color="1F3B63"/>
        </w:pBdr>
      </w:pPr>
      <w:r>
        <w:t>19.  Future Scope</w:t>
      </w:r>
    </w:p>
    <w:p>
      <w:pPr>
        <w:jc w:val="both"/>
      </w:pPr>
      <w:r>
        <w:rPr>
          <w:b w:val="0"/>
          <w:i w:val="0"/>
        </w:rPr>
        <w:t>The following are outside the contracted releases. They are recorded so that the architecture does not preclude them and so that no party assumes their inclusion. The readiness column states what has already been done to make each affordable later.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3156"/>
        <w:gridCol w:w="3156"/>
      </w:tblGrid>
      <w:tr>
        <w:trPr>
          <w:tblHeader w:val="true"/>
        </w:trPr>
        <w:tc>
          <w:tcPr>
            <w:tcW w:type="dxa" w:w="1949"/>
            <w:shd w:val="clear" w:color="auto" w:fill="1F3B63"/>
          </w:tcPr>
          <w:p>
            <w:pPr>
              <w:spacing w:after="0" w:before="0"/>
            </w:pPr>
            <w:r/>
            <w:r>
              <w:rPr>
                <w:b/>
                <w:color w:val="FFFFFF"/>
                <w:sz w:val="17"/>
              </w:rPr>
              <w:t>Capability</w:t>
            </w:r>
          </w:p>
        </w:tc>
        <w:tc>
          <w:tcPr>
            <w:tcW w:type="dxa" w:w="3063"/>
            <w:shd w:val="clear" w:color="auto" w:fill="1F3B63"/>
          </w:tcPr>
          <w:p>
            <w:pPr>
              <w:spacing w:after="0" w:before="0"/>
            </w:pPr>
            <w:r/>
            <w:r>
              <w:rPr>
                <w:b/>
                <w:color w:val="FFFFFF"/>
                <w:sz w:val="17"/>
              </w:rPr>
              <w:t>Description</w:t>
            </w:r>
          </w:p>
        </w:tc>
        <w:tc>
          <w:tcPr>
            <w:tcW w:type="dxa" w:w="4455"/>
            <w:shd w:val="clear" w:color="auto" w:fill="1F3B63"/>
          </w:tcPr>
          <w:p>
            <w:pPr>
              <w:spacing w:after="0" w:before="0"/>
            </w:pPr>
            <w:r/>
            <w:r>
              <w:rPr>
                <w:b/>
                <w:color w:val="FFFFFF"/>
                <w:sz w:val="17"/>
              </w:rPr>
              <w:t>Architectural Readiness Already Provided</w:t>
            </w:r>
          </w:p>
        </w:tc>
      </w:tr>
      <w:tr>
        <w:tc>
          <w:tcPr>
            <w:tcW w:type="dxa" w:w="1949"/>
          </w:tcPr>
          <w:p>
            <w:pPr>
              <w:spacing w:after="0" w:before="0" w:line="240" w:lineRule="auto"/>
            </w:pPr>
            <w:r/>
            <w:r>
              <w:rPr>
                <w:b w:val="0"/>
                <w:sz w:val="16"/>
              </w:rPr>
              <w:t>In-house live classroom</w:t>
            </w:r>
          </w:p>
        </w:tc>
        <w:tc>
          <w:tcPr>
            <w:tcW w:type="dxa" w:w="3063"/>
          </w:tcPr>
          <w:p>
            <w:pPr>
              <w:spacing w:after="0" w:before="0" w:line="240" w:lineRule="auto"/>
            </w:pPr>
            <w:r/>
            <w:r>
              <w:rPr>
                <w:b w:val="0"/>
                <w:sz w:val="16"/>
              </w:rPr>
              <w:t>Replace Google Meet with the Institute's own WebRTC classroom.</w:t>
            </w:r>
          </w:p>
        </w:tc>
        <w:tc>
          <w:tcPr>
            <w:tcW w:type="dxa" w:w="4455"/>
          </w:tcPr>
          <w:p>
            <w:pPr>
              <w:spacing w:after="0" w:before="0" w:line="240" w:lineRule="auto"/>
            </w:pPr>
            <w:r/>
            <w:r>
              <w:rPr>
                <w:b/>
                <w:sz w:val="16"/>
              </w:rPr>
              <w:t>Complete.</w:t>
            </w:r>
            <w:r>
              <w:rPr>
                <w:b w:val="0"/>
                <w:sz w:val="16"/>
              </w:rPr>
              <w:t xml:space="preserve"> The LCAL (3.4) and the substitution test (3.4.6) exist precisely for this. It is an adapter, not a redesign.</w:t>
            </w:r>
          </w:p>
        </w:tc>
      </w:tr>
      <w:tr>
        <w:tc>
          <w:tcPr>
            <w:tcW w:type="dxa" w:w="1949"/>
            <w:shd w:val="clear" w:color="auto" w:fill="F2F5F9"/>
          </w:tcPr>
          <w:p>
            <w:pPr>
              <w:spacing w:after="0" w:before="0" w:line="240" w:lineRule="auto"/>
            </w:pPr>
            <w:r/>
            <w:r>
              <w:rPr>
                <w:b w:val="0"/>
                <w:sz w:val="16"/>
              </w:rPr>
              <w:t>Native mobile applications</w:t>
            </w:r>
          </w:p>
        </w:tc>
        <w:tc>
          <w:tcPr>
            <w:tcW w:type="dxa" w:w="3063"/>
            <w:shd w:val="clear" w:color="auto" w:fill="F2F5F9"/>
          </w:tcPr>
          <w:p>
            <w:pPr>
              <w:spacing w:after="0" w:before="0" w:line="240" w:lineRule="auto"/>
            </w:pPr>
            <w:r/>
            <w:r>
              <w:rPr>
                <w:b w:val="0"/>
                <w:sz w:val="16"/>
              </w:rPr>
              <w:t>iOS and Android applications.</w:t>
            </w:r>
          </w:p>
        </w:tc>
        <w:tc>
          <w:tcPr>
            <w:tcW w:type="dxa" w:w="4455"/>
            <w:shd w:val="clear" w:color="auto" w:fill="F2F5F9"/>
          </w:tcPr>
          <w:p>
            <w:pPr>
              <w:spacing w:after="0" w:before="0" w:line="240" w:lineRule="auto"/>
            </w:pPr>
            <w:r/>
            <w:r>
              <w:rPr>
                <w:b w:val="0"/>
                <w:sz w:val="16"/>
              </w:rPr>
              <w:t>The API is complete, versioned, and role-scoped. A native client is a new consumer of the existing API, requiring no server change.</w:t>
            </w:r>
          </w:p>
        </w:tc>
      </w:tr>
      <w:tr>
        <w:tc>
          <w:tcPr>
            <w:tcW w:type="dxa" w:w="1949"/>
          </w:tcPr>
          <w:p>
            <w:pPr>
              <w:spacing w:after="0" w:before="0" w:line="240" w:lineRule="auto"/>
            </w:pPr>
            <w:r/>
            <w:r>
              <w:rPr>
                <w:b w:val="0"/>
                <w:sz w:val="16"/>
              </w:rPr>
              <w:t>Online payment gateway</w:t>
            </w:r>
          </w:p>
        </w:tc>
        <w:tc>
          <w:tcPr>
            <w:tcW w:type="dxa" w:w="3063"/>
          </w:tcPr>
          <w:p>
            <w:pPr>
              <w:spacing w:after="0" w:before="0" w:line="240" w:lineRule="auto"/>
            </w:pPr>
            <w:r/>
            <w:r>
              <w:rPr>
                <w:b w:val="0"/>
                <w:sz w:val="16"/>
              </w:rPr>
              <w:t>Card and wallet payment at registration.</w:t>
            </w:r>
          </w:p>
        </w:tc>
        <w:tc>
          <w:tcPr>
            <w:tcW w:type="dxa" w:w="4455"/>
          </w:tcPr>
          <w:p>
            <w:pPr>
              <w:spacing w:after="0" w:before="0" w:line="240" w:lineRule="auto"/>
            </w:pPr>
            <w:r/>
            <w:r>
              <w:rPr>
                <w:b w:val="0"/>
                <w:sz w:val="16"/>
              </w:rPr>
              <w:t>The payment record is a first-class entity with a pluggable verification source (BR-PAY-08). A gateway writes verified payments through the same path an administrator uses.</w:t>
            </w:r>
          </w:p>
        </w:tc>
      </w:tr>
      <w:tr>
        <w:tc>
          <w:tcPr>
            <w:tcW w:type="dxa" w:w="1949"/>
            <w:shd w:val="clear" w:color="auto" w:fill="F2F5F9"/>
          </w:tcPr>
          <w:p>
            <w:pPr>
              <w:spacing w:after="0" w:before="0" w:line="240" w:lineRule="auto"/>
            </w:pPr>
            <w:r/>
            <w:r>
              <w:rPr>
                <w:b w:val="0"/>
                <w:sz w:val="16"/>
              </w:rPr>
              <w:t>Automated attendance</w:t>
            </w:r>
          </w:p>
        </w:tc>
        <w:tc>
          <w:tcPr>
            <w:tcW w:type="dxa" w:w="3063"/>
            <w:shd w:val="clear" w:color="auto" w:fill="F2F5F9"/>
          </w:tcPr>
          <w:p>
            <w:pPr>
              <w:spacing w:after="0" w:before="0" w:line="240" w:lineRule="auto"/>
            </w:pPr>
            <w:r/>
            <w:r>
              <w:rPr>
                <w:b w:val="0"/>
                <w:sz w:val="16"/>
              </w:rPr>
              <w:t>Biometric, device-based, or presence-based marking.</w:t>
            </w:r>
          </w:p>
        </w:tc>
        <w:tc>
          <w:tcPr>
            <w:tcW w:type="dxa" w:w="4455"/>
            <w:shd w:val="clear" w:color="auto" w:fill="F2F5F9"/>
          </w:tcPr>
          <w:p>
            <w:pPr>
              <w:spacing w:after="0" w:before="0" w:line="240" w:lineRule="auto"/>
            </w:pPr>
            <w:r/>
            <w:r>
              <w:rPr>
                <w:b w:val="0"/>
                <w:sz w:val="16"/>
              </w:rPr>
              <w:t>markingSource already enumerates AUTOMATED (ARC-033). A new source is additive; no schema change is required.</w:t>
            </w:r>
          </w:p>
        </w:tc>
      </w:tr>
      <w:tr>
        <w:tc>
          <w:tcPr>
            <w:tcW w:type="dxa" w:w="1949"/>
          </w:tcPr>
          <w:p>
            <w:pPr>
              <w:spacing w:after="0" w:before="0" w:line="240" w:lineRule="auto"/>
            </w:pPr>
            <w:r/>
            <w:r>
              <w:rPr>
                <w:b w:val="0"/>
                <w:sz w:val="16"/>
              </w:rPr>
              <w:t>External plagiarism detection</w:t>
            </w:r>
          </w:p>
        </w:tc>
        <w:tc>
          <w:tcPr>
            <w:tcW w:type="dxa" w:w="3063"/>
          </w:tcPr>
          <w:p>
            <w:pPr>
              <w:spacing w:after="0" w:before="0" w:line="240" w:lineRule="auto"/>
            </w:pPr>
            <w:r/>
            <w:r>
              <w:rPr>
                <w:b w:val="0"/>
                <w:sz w:val="16"/>
              </w:rPr>
              <w:t>Compare submissions against an external corpus.</w:t>
            </w:r>
          </w:p>
        </w:tc>
        <w:tc>
          <w:tcPr>
            <w:tcW w:type="dxa" w:w="4455"/>
          </w:tcPr>
          <w:p>
            <w:pPr>
              <w:spacing w:after="0" w:before="0" w:line="240" w:lineRule="auto"/>
            </w:pPr>
            <w:r/>
            <w:r>
              <w:rPr>
                <w:b w:val="0"/>
                <w:sz w:val="16"/>
              </w:rPr>
              <w:t>Submissions already store a content hash (FR-ASG-021), and files are retained in a form suitable for submission to an external service.</w:t>
            </w:r>
          </w:p>
        </w:tc>
      </w:tr>
      <w:tr>
        <w:tc>
          <w:tcPr>
            <w:tcW w:type="dxa" w:w="1949"/>
            <w:shd w:val="clear" w:color="auto" w:fill="F2F5F9"/>
          </w:tcPr>
          <w:p>
            <w:pPr>
              <w:spacing w:after="0" w:before="0" w:line="240" w:lineRule="auto"/>
            </w:pPr>
            <w:r/>
            <w:r>
              <w:rPr>
                <w:b w:val="0"/>
                <w:sz w:val="16"/>
              </w:rPr>
              <w:t>Urdu and right-to-left interface</w:t>
            </w:r>
          </w:p>
        </w:tc>
        <w:tc>
          <w:tcPr>
            <w:tcW w:type="dxa" w:w="3063"/>
            <w:shd w:val="clear" w:color="auto" w:fill="F2F5F9"/>
          </w:tcPr>
          <w:p>
            <w:pPr>
              <w:spacing w:after="0" w:before="0" w:line="240" w:lineRule="auto"/>
            </w:pPr>
            <w:r/>
            <w:r>
              <w:rPr>
                <w:b w:val="0"/>
                <w:sz w:val="16"/>
              </w:rPr>
              <w:t>Localised interface.</w:t>
            </w:r>
          </w:p>
        </w:tc>
        <w:tc>
          <w:tcPr>
            <w:tcW w:type="dxa" w:w="4455"/>
            <w:shd w:val="clear" w:color="auto" w:fill="F2F5F9"/>
          </w:tcPr>
          <w:p>
            <w:pPr>
              <w:spacing w:after="0" w:before="0" w:line="240" w:lineRule="auto"/>
            </w:pPr>
            <w:r/>
            <w:r>
              <w:rPr>
                <w:b w:val="0"/>
                <w:sz w:val="16"/>
              </w:rPr>
              <w:t>All user-facing text is externalised (NFR-LOC-002) and the layout is structured for right-to-left introduction (NFR-LOC-005). It is a translation exercise.</w:t>
            </w:r>
          </w:p>
        </w:tc>
      </w:tr>
      <w:tr>
        <w:tc>
          <w:tcPr>
            <w:tcW w:type="dxa" w:w="1949"/>
          </w:tcPr>
          <w:p>
            <w:pPr>
              <w:spacing w:after="0" w:before="0" w:line="240" w:lineRule="auto"/>
            </w:pPr>
            <w:r/>
            <w:r>
              <w:rPr>
                <w:b w:val="0"/>
                <w:sz w:val="16"/>
              </w:rPr>
              <w:t>SMS and WhatsApp notification</w:t>
            </w:r>
          </w:p>
        </w:tc>
        <w:tc>
          <w:tcPr>
            <w:tcW w:type="dxa" w:w="3063"/>
          </w:tcPr>
          <w:p>
            <w:pPr>
              <w:spacing w:after="0" w:before="0" w:line="240" w:lineRule="auto"/>
            </w:pPr>
            <w:r/>
            <w:r>
              <w:rPr>
                <w:b w:val="0"/>
                <w:sz w:val="16"/>
              </w:rPr>
              <w:t>Additional delivery channels.</w:t>
            </w:r>
          </w:p>
        </w:tc>
        <w:tc>
          <w:tcPr>
            <w:tcW w:type="dxa" w:w="4455"/>
          </w:tcPr>
          <w:p>
            <w:pPr>
              <w:spacing w:after="0" w:before="0" w:line="240" w:lineRule="auto"/>
            </w:pPr>
            <w:r/>
            <w:r>
              <w:rPr>
                <w:b w:val="0"/>
                <w:sz w:val="16"/>
              </w:rPr>
              <w:t>The NotificationSender interface and the routing matrix already accommodate them (FR-COM-012); Phase 3 adds the adapters.</w:t>
            </w:r>
          </w:p>
        </w:tc>
      </w:tr>
      <w:tr>
        <w:tc>
          <w:tcPr>
            <w:tcW w:type="dxa" w:w="1949"/>
            <w:shd w:val="clear" w:color="auto" w:fill="F2F5F9"/>
          </w:tcPr>
          <w:p>
            <w:pPr>
              <w:spacing w:after="0" w:before="0" w:line="240" w:lineRule="auto"/>
            </w:pPr>
            <w:r/>
            <w:r>
              <w:rPr>
                <w:b w:val="0"/>
                <w:sz w:val="16"/>
              </w:rPr>
              <w:t>Adaptive learning paths</w:t>
            </w:r>
          </w:p>
        </w:tc>
        <w:tc>
          <w:tcPr>
            <w:tcW w:type="dxa" w:w="3063"/>
            <w:shd w:val="clear" w:color="auto" w:fill="F2F5F9"/>
          </w:tcPr>
          <w:p>
            <w:pPr>
              <w:spacing w:after="0" w:before="0" w:line="240" w:lineRule="auto"/>
            </w:pPr>
            <w:r/>
            <w:r>
              <w:rPr>
                <w:b w:val="0"/>
                <w:sz w:val="16"/>
              </w:rPr>
              <w:t>Content sequenced by demonstrated ability.</w:t>
            </w:r>
          </w:p>
        </w:tc>
        <w:tc>
          <w:tcPr>
            <w:tcW w:type="dxa" w:w="4455"/>
            <w:shd w:val="clear" w:color="auto" w:fill="F2F5F9"/>
          </w:tcPr>
          <w:p>
            <w:pPr>
              <w:spacing w:after="0" w:before="0" w:line="240" w:lineRule="auto"/>
            </w:pPr>
            <w:r/>
            <w:r>
              <w:rPr>
                <w:b w:val="0"/>
                <w:sz w:val="16"/>
              </w:rPr>
              <w:t>Question difficulty, per-question analytics, and per-component progress are already captured. The data required exists.</w:t>
            </w:r>
          </w:p>
        </w:tc>
      </w:tr>
      <w:tr>
        <w:tc>
          <w:tcPr>
            <w:tcW w:type="dxa" w:w="1949"/>
          </w:tcPr>
          <w:p>
            <w:pPr>
              <w:spacing w:after="0" w:before="0" w:line="240" w:lineRule="auto"/>
            </w:pPr>
            <w:r/>
            <w:r>
              <w:rPr>
                <w:b w:val="0"/>
                <w:sz w:val="16"/>
              </w:rPr>
              <w:t>Parent and guardian portal</w:t>
            </w:r>
          </w:p>
        </w:tc>
        <w:tc>
          <w:tcPr>
            <w:tcW w:type="dxa" w:w="3063"/>
          </w:tcPr>
          <w:p>
            <w:pPr>
              <w:spacing w:after="0" w:before="0" w:line="240" w:lineRule="auto"/>
            </w:pPr>
            <w:r/>
            <w:r>
              <w:rPr>
                <w:b w:val="0"/>
                <w:sz w:val="16"/>
              </w:rPr>
              <w:t>Read-only access for guardians.</w:t>
            </w:r>
          </w:p>
        </w:tc>
        <w:tc>
          <w:tcPr>
            <w:tcW w:type="dxa" w:w="4455"/>
          </w:tcPr>
          <w:p>
            <w:pPr>
              <w:spacing w:after="0" w:before="0" w:line="240" w:lineRule="auto"/>
            </w:pPr>
            <w:r/>
            <w:r>
              <w:rPr>
                <w:b w:val="0"/>
                <w:sz w:val="16"/>
              </w:rPr>
              <w:t>Guardian details are captured at registration; the RBAC model accommodates a new role with a scope restricted to a linked student.</w:t>
            </w:r>
          </w:p>
        </w:tc>
      </w:tr>
      <w:tr>
        <w:tc>
          <w:tcPr>
            <w:tcW w:type="dxa" w:w="1949"/>
            <w:shd w:val="clear" w:color="auto" w:fill="F2F5F9"/>
          </w:tcPr>
          <w:p>
            <w:pPr>
              <w:spacing w:after="0" w:before="0" w:line="240" w:lineRule="auto"/>
            </w:pPr>
            <w:r/>
            <w:r>
              <w:rPr>
                <w:b w:val="0"/>
                <w:sz w:val="16"/>
              </w:rPr>
              <w:t>Multi-institute operation</w:t>
            </w:r>
          </w:p>
        </w:tc>
        <w:tc>
          <w:tcPr>
            <w:tcW w:type="dxa" w:w="3063"/>
            <w:shd w:val="clear" w:color="auto" w:fill="F2F5F9"/>
          </w:tcPr>
          <w:p>
            <w:pPr>
              <w:spacing w:after="0" w:before="0" w:line="240" w:lineRule="auto"/>
            </w:pPr>
            <w:r/>
            <w:r>
              <w:rPr>
                <w:b w:val="0"/>
                <w:sz w:val="16"/>
              </w:rPr>
              <w:t>Serve several institutes from one deployment.</w:t>
            </w:r>
          </w:p>
        </w:tc>
        <w:tc>
          <w:tcPr>
            <w:tcW w:type="dxa" w:w="4455"/>
            <w:shd w:val="clear" w:color="auto" w:fill="F2F5F9"/>
          </w:tcPr>
          <w:p>
            <w:pPr>
              <w:spacing w:after="0" w:before="0" w:line="240" w:lineRule="auto"/>
            </w:pPr>
            <w:r/>
            <w:r>
              <w:rPr>
                <w:b w:val="0"/>
                <w:sz w:val="16"/>
              </w:rPr>
              <w:t>Partial. Configuration is already data rather than code, but the data model is single-tenant. This would require scoping work and is the largest item here.</w:t>
            </w:r>
          </w:p>
        </w:tc>
      </w:tr>
      <w:tr>
        <w:tc>
          <w:tcPr>
            <w:tcW w:type="dxa" w:w="1949"/>
          </w:tcPr>
          <w:p>
            <w:pPr>
              <w:spacing w:after="0" w:before="0" w:line="240" w:lineRule="auto"/>
            </w:pPr>
            <w:r/>
            <w:r>
              <w:rPr>
                <w:b w:val="0"/>
                <w:sz w:val="16"/>
              </w:rPr>
              <w:t>Public course marketplace</w:t>
            </w:r>
          </w:p>
        </w:tc>
        <w:tc>
          <w:tcPr>
            <w:tcW w:type="dxa" w:w="3063"/>
          </w:tcPr>
          <w:p>
            <w:pPr>
              <w:spacing w:after="0" w:before="0" w:line="240" w:lineRule="auto"/>
            </w:pPr>
            <w:r/>
            <w:r>
              <w:rPr>
                <w:b w:val="0"/>
                <w:sz w:val="16"/>
              </w:rPr>
              <w:t>Anonymous browsing and self-service purchase.</w:t>
            </w:r>
          </w:p>
        </w:tc>
        <w:tc>
          <w:tcPr>
            <w:tcW w:type="dxa" w:w="4455"/>
          </w:tcPr>
          <w:p>
            <w:pPr>
              <w:spacing w:after="0" w:before="0" w:line="240" w:lineRule="auto"/>
            </w:pPr>
            <w:r/>
            <w:r>
              <w:rPr>
                <w:b w:val="0"/>
                <w:sz w:val="16"/>
              </w:rPr>
              <w:t>The public catalogue is already a separate, cacheable, read-only surface (FR-SRCH-006), so a commerce layer can sit in front of it.</w:t>
            </w:r>
          </w:p>
        </w:tc>
      </w:tr>
      <w:tr>
        <w:tc>
          <w:tcPr>
            <w:tcW w:type="dxa" w:w="1949"/>
            <w:shd w:val="clear" w:color="auto" w:fill="F2F5F9"/>
          </w:tcPr>
          <w:p>
            <w:pPr>
              <w:spacing w:after="0" w:before="0" w:line="240" w:lineRule="auto"/>
            </w:pPr>
            <w:r/>
            <w:r>
              <w:rPr>
                <w:b w:val="0"/>
                <w:sz w:val="16"/>
              </w:rPr>
              <w:t>Live classroom analytics</w:t>
            </w:r>
          </w:p>
        </w:tc>
        <w:tc>
          <w:tcPr>
            <w:tcW w:type="dxa" w:w="3063"/>
            <w:shd w:val="clear" w:color="auto" w:fill="F2F5F9"/>
          </w:tcPr>
          <w:p>
            <w:pPr>
              <w:spacing w:after="0" w:before="0" w:line="240" w:lineRule="auto"/>
            </w:pPr>
            <w:r/>
            <w:r>
              <w:rPr>
                <w:b w:val="0"/>
                <w:sz w:val="16"/>
              </w:rPr>
              <w:t>Engagement measurement during a live class.</w:t>
            </w:r>
          </w:p>
        </w:tc>
        <w:tc>
          <w:tcPr>
            <w:tcW w:type="dxa" w:w="4455"/>
            <w:shd w:val="clear" w:color="auto" w:fill="F2F5F9"/>
          </w:tcPr>
          <w:p>
            <w:pPr>
              <w:spacing w:after="0" w:before="0" w:line="240" w:lineRule="auto"/>
            </w:pPr>
            <w:r/>
            <w:r>
              <w:rPr>
                <w:b w:val="0"/>
                <w:sz w:val="16"/>
              </w:rPr>
              <w:t>The provider contract already returns normalised participation records; richer capabilities are declared through capabilities() without changing consumers.</w:t>
            </w:r>
          </w:p>
        </w:tc>
      </w:tr>
      <w:tr>
        <w:tc>
          <w:tcPr>
            <w:tcW w:type="dxa" w:w="1949"/>
          </w:tcPr>
          <w:p>
            <w:pPr>
              <w:spacing w:after="0" w:before="0" w:line="240" w:lineRule="auto"/>
            </w:pPr>
            <w:r/>
            <w:r>
              <w:rPr>
                <w:b w:val="0"/>
                <w:sz w:val="16"/>
              </w:rPr>
              <w:t>Alumni network</w:t>
            </w:r>
          </w:p>
        </w:tc>
        <w:tc>
          <w:tcPr>
            <w:tcW w:type="dxa" w:w="3063"/>
          </w:tcPr>
          <w:p>
            <w:pPr>
              <w:spacing w:after="0" w:before="0" w:line="240" w:lineRule="auto"/>
            </w:pPr>
            <w:r/>
            <w:r>
              <w:rPr>
                <w:b w:val="0"/>
                <w:sz w:val="16"/>
              </w:rPr>
              <w:t>Continued access after completion.</w:t>
            </w:r>
          </w:p>
        </w:tc>
        <w:tc>
          <w:tcPr>
            <w:tcW w:type="dxa" w:w="4455"/>
          </w:tcPr>
          <w:p>
            <w:pPr>
              <w:spacing w:after="0" w:before="0" w:line="240" w:lineRule="auto"/>
            </w:pPr>
            <w:r/>
            <w:r>
              <w:rPr>
                <w:b w:val="0"/>
                <w:sz w:val="16"/>
              </w:rPr>
              <w:t>Account states already distinguish COMPLETED from WITHDRAWN, and certificates are retained permanently.</w:t>
            </w:r>
          </w:p>
        </w:tc>
      </w:tr>
      <w:tr>
        <w:tc>
          <w:tcPr>
            <w:tcW w:type="dxa" w:w="1949"/>
            <w:shd w:val="clear" w:color="auto" w:fill="F2F5F9"/>
          </w:tcPr>
          <w:p>
            <w:pPr>
              <w:spacing w:after="0" w:before="0" w:line="240" w:lineRule="auto"/>
            </w:pPr>
            <w:r/>
            <w:r>
              <w:rPr>
                <w:b w:val="0"/>
                <w:sz w:val="16"/>
              </w:rPr>
              <w:t>Timetable optimisation</w:t>
            </w:r>
          </w:p>
        </w:tc>
        <w:tc>
          <w:tcPr>
            <w:tcW w:type="dxa" w:w="3063"/>
            <w:shd w:val="clear" w:color="auto" w:fill="F2F5F9"/>
          </w:tcPr>
          <w:p>
            <w:pPr>
              <w:spacing w:after="0" w:before="0" w:line="240" w:lineRule="auto"/>
            </w:pPr>
            <w:r/>
            <w:r>
              <w:rPr>
                <w:b w:val="0"/>
                <w:sz w:val="16"/>
              </w:rPr>
              <w:t>Automatic scheduling against teacher and room constraints.</w:t>
            </w:r>
          </w:p>
        </w:tc>
        <w:tc>
          <w:tcPr>
            <w:tcW w:type="dxa" w:w="4455"/>
            <w:shd w:val="clear" w:color="auto" w:fill="F2F5F9"/>
          </w:tcPr>
          <w:p>
            <w:pPr>
              <w:spacing w:after="0" w:before="0" w:line="240" w:lineRule="auto"/>
            </w:pPr>
            <w:r/>
            <w:r>
              <w:rPr>
                <w:b w:val="0"/>
                <w:sz w:val="16"/>
              </w:rPr>
              <w:t>Timetable slots, teacher assignments, and clash detection already exist as structured data; an optimiser would consume them.</w:t>
            </w:r>
          </w:p>
        </w:tc>
      </w:tr>
    </w:tbl>
    <w:p>
      <w:pPr>
        <w:spacing w:after="40"/>
      </w:pPr>
    </w:p>
    <w:p>
      <w:r>
        <w:br w:type="page"/>
      </w:r>
    </w:p>
    <w:p>
      <w:pPr>
        <w:pStyle w:val="Heading1"/>
        <w:pBdr>
          <w:bottom w:val="single" w:sz="8" w:space="2" w:color="1F3B63"/>
        </w:pBdr>
      </w:pPr>
      <w:r>
        <w:t>20.  Appendices</w:t>
      </w:r>
    </w:p>
    <w:p>
      <w:pPr>
        <w:pStyle w:val="Heading2"/>
      </w:pPr>
      <w:r>
        <w:t>Appendix A — Glossary</w:t>
      </w:r>
    </w:p>
    <w:p>
      <w:r>
        <w:rPr>
          <w:b w:val="0"/>
          <w:i w:val="0"/>
        </w:rPr>
        <w:t>Terms defined at Section 1.4 are not repeated. The following are additional terms used in the later technical sections.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4"/>
        <w:gridCol w:w="4734"/>
      </w:tblGrid>
      <w:tr>
        <w:trPr>
          <w:tblHeader w:val="true"/>
        </w:trPr>
        <w:tc>
          <w:tcPr>
            <w:tcW w:type="dxa" w:w="1949"/>
            <w:shd w:val="clear" w:color="auto" w:fill="1F3B63"/>
          </w:tcPr>
          <w:p>
            <w:pPr>
              <w:spacing w:after="0" w:before="0"/>
            </w:pPr>
            <w:r/>
            <w:r>
              <w:rPr>
                <w:b/>
                <w:color w:val="FFFFFF"/>
                <w:sz w:val="17"/>
              </w:rPr>
              <w:t>Term</w:t>
            </w:r>
          </w:p>
        </w:tc>
        <w:tc>
          <w:tcPr>
            <w:tcW w:type="dxa" w:w="7518"/>
            <w:shd w:val="clear" w:color="auto" w:fill="1F3B63"/>
          </w:tcPr>
          <w:p>
            <w:pPr>
              <w:spacing w:after="0" w:before="0"/>
            </w:pPr>
            <w:r/>
            <w:r>
              <w:rPr>
                <w:b/>
                <w:color w:val="FFFFFF"/>
                <w:sz w:val="17"/>
              </w:rPr>
              <w:t>Definition</w:t>
            </w:r>
          </w:p>
        </w:tc>
      </w:tr>
      <w:tr>
        <w:tc>
          <w:tcPr>
            <w:tcW w:type="dxa" w:w="1949"/>
          </w:tcPr>
          <w:p>
            <w:pPr>
              <w:spacing w:after="0" w:before="0" w:line="240" w:lineRule="auto"/>
            </w:pPr>
            <w:r/>
            <w:r>
              <w:rPr>
                <w:b w:val="0"/>
                <w:sz w:val="16"/>
              </w:rPr>
              <w:t>Adapter</w:t>
            </w:r>
          </w:p>
        </w:tc>
        <w:tc>
          <w:tcPr>
            <w:tcW w:type="dxa" w:w="7518"/>
          </w:tcPr>
          <w:p>
            <w:pPr>
              <w:spacing w:after="0" w:before="0" w:line="240" w:lineRule="auto"/>
            </w:pPr>
            <w:r/>
            <w:r>
              <w:rPr>
                <w:b w:val="0"/>
                <w:sz w:val="16"/>
              </w:rPr>
              <w:t>An implementation of an internal interface that translates between the System's own model and an external provider's model. The only code aware of a specific vendor.</w:t>
            </w:r>
          </w:p>
        </w:tc>
      </w:tr>
      <w:tr>
        <w:tc>
          <w:tcPr>
            <w:tcW w:type="dxa" w:w="1949"/>
            <w:shd w:val="clear" w:color="auto" w:fill="F2F5F9"/>
          </w:tcPr>
          <w:p>
            <w:pPr>
              <w:spacing w:after="0" w:before="0" w:line="240" w:lineRule="auto"/>
            </w:pPr>
            <w:r/>
            <w:r>
              <w:rPr>
                <w:b w:val="0"/>
                <w:sz w:val="16"/>
              </w:rPr>
              <w:t>Anti-corruption layer</w:t>
            </w:r>
          </w:p>
        </w:tc>
        <w:tc>
          <w:tcPr>
            <w:tcW w:type="dxa" w:w="7518"/>
            <w:shd w:val="clear" w:color="auto" w:fill="F2F5F9"/>
          </w:tcPr>
          <w:p>
            <w:pPr>
              <w:spacing w:after="0" w:before="0" w:line="240" w:lineRule="auto"/>
            </w:pPr>
            <w:r/>
            <w:r>
              <w:rPr>
                <w:b w:val="0"/>
                <w:sz w:val="16"/>
              </w:rPr>
              <w:t>The integration tier of Section 3.2, which prevents an external provider's concepts leaking into the domain.</w:t>
            </w:r>
          </w:p>
        </w:tc>
      </w:tr>
      <w:tr>
        <w:tc>
          <w:tcPr>
            <w:tcW w:type="dxa" w:w="1949"/>
          </w:tcPr>
          <w:p>
            <w:pPr>
              <w:spacing w:after="0" w:before="0" w:line="240" w:lineRule="auto"/>
            </w:pPr>
            <w:r/>
            <w:r>
              <w:rPr>
                <w:b w:val="0"/>
                <w:sz w:val="16"/>
              </w:rPr>
              <w:t>Break-glass</w:t>
            </w:r>
          </w:p>
        </w:tc>
        <w:tc>
          <w:tcPr>
            <w:tcW w:type="dxa" w:w="7518"/>
          </w:tcPr>
          <w:p>
            <w:pPr>
              <w:spacing w:after="0" w:before="0" w:line="240" w:lineRule="auto"/>
            </w:pPr>
            <w:r/>
            <w:r>
              <w:rPr>
                <w:b w:val="0"/>
                <w:sz w:val="16"/>
              </w:rPr>
              <w:t>An emergency, time-limited, audited grant of direct production access.</w:t>
            </w:r>
          </w:p>
        </w:tc>
      </w:tr>
      <w:tr>
        <w:tc>
          <w:tcPr>
            <w:tcW w:type="dxa" w:w="1949"/>
            <w:shd w:val="clear" w:color="auto" w:fill="F2F5F9"/>
          </w:tcPr>
          <w:p>
            <w:pPr>
              <w:spacing w:after="0" w:before="0" w:line="240" w:lineRule="auto"/>
            </w:pPr>
            <w:r/>
            <w:r>
              <w:rPr>
                <w:b w:val="0"/>
                <w:sz w:val="16"/>
              </w:rPr>
              <w:t>Circuit breaker</w:t>
            </w:r>
          </w:p>
        </w:tc>
        <w:tc>
          <w:tcPr>
            <w:tcW w:type="dxa" w:w="7518"/>
            <w:shd w:val="clear" w:color="auto" w:fill="F2F5F9"/>
          </w:tcPr>
          <w:p>
            <w:pPr>
              <w:spacing w:after="0" w:before="0" w:line="240" w:lineRule="auto"/>
            </w:pPr>
            <w:r/>
            <w:r>
              <w:rPr>
                <w:b w:val="0"/>
                <w:sz w:val="16"/>
              </w:rPr>
              <w:t>A mechanism that stops calling a failing dependency for a period, so that failure does not cascade.</w:t>
            </w:r>
          </w:p>
        </w:tc>
      </w:tr>
      <w:tr>
        <w:tc>
          <w:tcPr>
            <w:tcW w:type="dxa" w:w="1949"/>
          </w:tcPr>
          <w:p>
            <w:pPr>
              <w:spacing w:after="0" w:before="0" w:line="240" w:lineRule="auto"/>
            </w:pPr>
            <w:r/>
            <w:r>
              <w:rPr>
                <w:b w:val="0"/>
                <w:sz w:val="16"/>
              </w:rPr>
              <w:t>Correlation identifier</w:t>
            </w:r>
          </w:p>
        </w:tc>
        <w:tc>
          <w:tcPr>
            <w:tcW w:type="dxa" w:w="7518"/>
          </w:tcPr>
          <w:p>
            <w:pPr>
              <w:spacing w:after="0" w:before="0" w:line="240" w:lineRule="auto"/>
            </w:pPr>
            <w:r/>
            <w:r>
              <w:rPr>
                <w:b w:val="0"/>
                <w:sz w:val="16"/>
              </w:rPr>
              <w:t>A value carried through logs, jobs, and provider calls so that one user action can be traced end to end.</w:t>
            </w:r>
          </w:p>
        </w:tc>
      </w:tr>
      <w:tr>
        <w:tc>
          <w:tcPr>
            <w:tcW w:type="dxa" w:w="1949"/>
            <w:shd w:val="clear" w:color="auto" w:fill="F2F5F9"/>
          </w:tcPr>
          <w:p>
            <w:pPr>
              <w:spacing w:after="0" w:before="0" w:line="240" w:lineRule="auto"/>
            </w:pPr>
            <w:r/>
            <w:r>
              <w:rPr>
                <w:b w:val="0"/>
                <w:sz w:val="16"/>
              </w:rPr>
              <w:t>Dead letter</w:t>
            </w:r>
          </w:p>
        </w:tc>
        <w:tc>
          <w:tcPr>
            <w:tcW w:type="dxa" w:w="7518"/>
            <w:shd w:val="clear" w:color="auto" w:fill="F2F5F9"/>
          </w:tcPr>
          <w:p>
            <w:pPr>
              <w:spacing w:after="0" w:before="0" w:line="240" w:lineRule="auto"/>
            </w:pPr>
            <w:r/>
            <w:r>
              <w:rPr>
                <w:b w:val="0"/>
                <w:sz w:val="16"/>
              </w:rPr>
              <w:t>A queue holding messages that have exhausted their retries, for inspection rather than silent loss.</w:t>
            </w:r>
          </w:p>
        </w:tc>
      </w:tr>
      <w:tr>
        <w:tc>
          <w:tcPr>
            <w:tcW w:type="dxa" w:w="1949"/>
          </w:tcPr>
          <w:p>
            <w:pPr>
              <w:spacing w:after="0" w:before="0" w:line="240" w:lineRule="auto"/>
            </w:pPr>
            <w:r/>
            <w:r>
              <w:rPr>
                <w:b w:val="0"/>
                <w:sz w:val="16"/>
              </w:rPr>
              <w:t>Idempotency key</w:t>
            </w:r>
          </w:p>
        </w:tc>
        <w:tc>
          <w:tcPr>
            <w:tcW w:type="dxa" w:w="7518"/>
          </w:tcPr>
          <w:p>
            <w:pPr>
              <w:spacing w:after="0" w:before="0" w:line="240" w:lineRule="auto"/>
            </w:pPr>
            <w:r/>
            <w:r>
              <w:rPr>
                <w:b w:val="0"/>
                <w:sz w:val="16"/>
              </w:rPr>
              <w:t>A caller-supplied value that lets the System recognise a replayed request and return the original result rather than acting twice.</w:t>
            </w:r>
          </w:p>
        </w:tc>
      </w:tr>
      <w:tr>
        <w:tc>
          <w:tcPr>
            <w:tcW w:type="dxa" w:w="1949"/>
            <w:shd w:val="clear" w:color="auto" w:fill="F2F5F9"/>
          </w:tcPr>
          <w:p>
            <w:pPr>
              <w:spacing w:after="0" w:before="0" w:line="240" w:lineRule="auto"/>
            </w:pPr>
            <w:r/>
            <w:r>
              <w:rPr>
                <w:b w:val="0"/>
                <w:sz w:val="16"/>
              </w:rPr>
              <w:t>JoinRoute</w:t>
            </w:r>
          </w:p>
        </w:tc>
        <w:tc>
          <w:tcPr>
            <w:tcW w:type="dxa" w:w="7518"/>
            <w:shd w:val="clear" w:color="auto" w:fill="F2F5F9"/>
          </w:tcPr>
          <w:p>
            <w:pPr>
              <w:spacing w:after="0" w:before="0" w:line="240" w:lineRule="auto"/>
            </w:pPr>
            <w:r/>
            <w:r>
              <w:rPr>
                <w:b w:val="0"/>
                <w:sz w:val="16"/>
              </w:rPr>
              <w:t>The provider-independent description of how a user reaches a live class. The interface renders from its kind without knowing the provider.</w:t>
            </w:r>
          </w:p>
        </w:tc>
      </w:tr>
      <w:tr>
        <w:tc>
          <w:tcPr>
            <w:tcW w:type="dxa" w:w="1949"/>
          </w:tcPr>
          <w:p>
            <w:pPr>
              <w:spacing w:after="0" w:before="0" w:line="240" w:lineRule="auto"/>
            </w:pPr>
            <w:r/>
            <w:r>
              <w:rPr>
                <w:b w:val="0"/>
                <w:sz w:val="16"/>
              </w:rPr>
              <w:t>Materialised value</w:t>
            </w:r>
          </w:p>
        </w:tc>
        <w:tc>
          <w:tcPr>
            <w:tcW w:type="dxa" w:w="7518"/>
          </w:tcPr>
          <w:p>
            <w:pPr>
              <w:spacing w:after="0" w:before="0" w:line="240" w:lineRule="auto"/>
            </w:pPr>
            <w:r/>
            <w:r>
              <w:rPr>
                <w:b w:val="0"/>
                <w:sz w:val="16"/>
              </w:rPr>
              <w:t>A derived figure stored rather than computed on read, always accompanied by its computation time.</w:t>
            </w:r>
          </w:p>
        </w:tc>
      </w:tr>
      <w:tr>
        <w:tc>
          <w:tcPr>
            <w:tcW w:type="dxa" w:w="1949"/>
            <w:shd w:val="clear" w:color="auto" w:fill="F2F5F9"/>
          </w:tcPr>
          <w:p>
            <w:pPr>
              <w:spacing w:after="0" w:before="0" w:line="240" w:lineRule="auto"/>
            </w:pPr>
            <w:r/>
            <w:r>
              <w:rPr>
                <w:b w:val="0"/>
                <w:sz w:val="16"/>
              </w:rPr>
              <w:t>Modular monolith</w:t>
            </w:r>
          </w:p>
        </w:tc>
        <w:tc>
          <w:tcPr>
            <w:tcW w:type="dxa" w:w="7518"/>
            <w:shd w:val="clear" w:color="auto" w:fill="F2F5F9"/>
          </w:tcPr>
          <w:p>
            <w:pPr>
              <w:spacing w:after="0" w:before="0" w:line="240" w:lineRule="auto"/>
            </w:pPr>
            <w:r/>
            <w:r>
              <w:rPr>
                <w:b w:val="0"/>
                <w:sz w:val="16"/>
              </w:rPr>
              <w:t>A single deployable application internally partitioned into strictly bounded modules (Section 3.1).</w:t>
            </w:r>
          </w:p>
        </w:tc>
      </w:tr>
      <w:tr>
        <w:tc>
          <w:tcPr>
            <w:tcW w:type="dxa" w:w="1949"/>
          </w:tcPr>
          <w:p>
            <w:pPr>
              <w:spacing w:after="0" w:before="0" w:line="240" w:lineRule="auto"/>
            </w:pPr>
            <w:r/>
            <w:r>
              <w:rPr>
                <w:b w:val="0"/>
                <w:sz w:val="16"/>
              </w:rPr>
              <w:t>Partial index</w:t>
            </w:r>
          </w:p>
        </w:tc>
        <w:tc>
          <w:tcPr>
            <w:tcW w:type="dxa" w:w="7518"/>
          </w:tcPr>
          <w:p>
            <w:pPr>
              <w:spacing w:after="0" w:before="0" w:line="240" w:lineRule="auto"/>
            </w:pPr>
            <w:r/>
            <w:r>
              <w:rPr>
                <w:b w:val="0"/>
                <w:sz w:val="16"/>
              </w:rPr>
              <w:t>A database index covering only rows meeting a condition — for example, only rows not soft-deleted.</w:t>
            </w:r>
          </w:p>
        </w:tc>
      </w:tr>
      <w:tr>
        <w:tc>
          <w:tcPr>
            <w:tcW w:type="dxa" w:w="1949"/>
            <w:shd w:val="clear" w:color="auto" w:fill="F2F5F9"/>
          </w:tcPr>
          <w:p>
            <w:pPr>
              <w:spacing w:after="0" w:before="0" w:line="240" w:lineRule="auto"/>
            </w:pPr>
            <w:r/>
            <w:r>
              <w:rPr>
                <w:b w:val="0"/>
                <w:sz w:val="16"/>
              </w:rPr>
              <w:t>Playback ticket</w:t>
            </w:r>
          </w:p>
        </w:tc>
        <w:tc>
          <w:tcPr>
            <w:tcW w:type="dxa" w:w="7518"/>
            <w:shd w:val="clear" w:color="auto" w:fill="F2F5F9"/>
          </w:tcPr>
          <w:p>
            <w:pPr>
              <w:spacing w:after="0" w:before="0" w:line="240" w:lineRule="auto"/>
            </w:pPr>
            <w:r/>
            <w:r>
              <w:rPr>
                <w:b w:val="0"/>
                <w:sz w:val="16"/>
              </w:rPr>
              <w:t>A short-lived, user-bound credential permitting streaming of one recording.</w:t>
            </w:r>
          </w:p>
        </w:tc>
      </w:tr>
      <w:tr>
        <w:tc>
          <w:tcPr>
            <w:tcW w:type="dxa" w:w="1949"/>
          </w:tcPr>
          <w:p>
            <w:pPr>
              <w:spacing w:after="0" w:before="0" w:line="240" w:lineRule="auto"/>
            </w:pPr>
            <w:r/>
            <w:r>
              <w:rPr>
                <w:b w:val="0"/>
                <w:sz w:val="16"/>
              </w:rPr>
              <w:t>Scope predicate</w:t>
            </w:r>
          </w:p>
        </w:tc>
        <w:tc>
          <w:tcPr>
            <w:tcW w:type="dxa" w:w="7518"/>
          </w:tcPr>
          <w:p>
            <w:pPr>
              <w:spacing w:after="0" w:before="0" w:line="240" w:lineRule="auto"/>
            </w:pPr>
            <w:r/>
            <w:r>
              <w:rPr>
                <w:b w:val="0"/>
                <w:sz w:val="16"/>
              </w:rPr>
              <w:t>The database condition that restricts a query to the records the acting user may see.</w:t>
            </w:r>
          </w:p>
        </w:tc>
      </w:tr>
      <w:tr>
        <w:tc>
          <w:tcPr>
            <w:tcW w:type="dxa" w:w="1949"/>
            <w:shd w:val="clear" w:color="auto" w:fill="F2F5F9"/>
          </w:tcPr>
          <w:p>
            <w:pPr>
              <w:spacing w:after="0" w:before="0" w:line="240" w:lineRule="auto"/>
            </w:pPr>
            <w:r/>
            <w:r>
              <w:rPr>
                <w:b w:val="0"/>
                <w:sz w:val="16"/>
              </w:rPr>
              <w:t>Step-up authentication</w:t>
            </w:r>
          </w:p>
        </w:tc>
        <w:tc>
          <w:tcPr>
            <w:tcW w:type="dxa" w:w="7518"/>
            <w:shd w:val="clear" w:color="auto" w:fill="F2F5F9"/>
          </w:tcPr>
          <w:p>
            <w:pPr>
              <w:spacing w:after="0" w:before="0" w:line="240" w:lineRule="auto"/>
            </w:pPr>
            <w:r/>
            <w:r>
              <w:rPr>
                <w:b w:val="0"/>
                <w:sz w:val="16"/>
              </w:rPr>
              <w:t>Re-authentication demanded immediately before a privileged operation, even though a session is already valid.</w:t>
            </w:r>
          </w:p>
        </w:tc>
      </w:tr>
      <w:tr>
        <w:tc>
          <w:tcPr>
            <w:tcW w:type="dxa" w:w="1949"/>
          </w:tcPr>
          <w:p>
            <w:pPr>
              <w:spacing w:after="0" w:before="0" w:line="240" w:lineRule="auto"/>
            </w:pPr>
            <w:r/>
            <w:r>
              <w:rPr>
                <w:b w:val="0"/>
                <w:sz w:val="16"/>
              </w:rPr>
              <w:t>Substitution test</w:t>
            </w:r>
          </w:p>
        </w:tc>
        <w:tc>
          <w:tcPr>
            <w:tcW w:type="dxa" w:w="7518"/>
          </w:tcPr>
          <w:p>
            <w:pPr>
              <w:spacing w:after="0" w:before="0" w:line="240" w:lineRule="auto"/>
            </w:pPr>
            <w:r/>
            <w:r>
              <w:rPr>
                <w:b w:val="0"/>
                <w:sz w:val="16"/>
              </w:rPr>
              <w:t>The acceptance test at Section 3.4.6 proving that the live provider can be replaced without redesign.</w:t>
            </w:r>
          </w:p>
        </w:tc>
      </w:tr>
      <w:tr>
        <w:tc>
          <w:tcPr>
            <w:tcW w:type="dxa" w:w="1949"/>
            <w:shd w:val="clear" w:color="auto" w:fill="F2F5F9"/>
          </w:tcPr>
          <w:p>
            <w:pPr>
              <w:spacing w:after="0" w:before="0" w:line="240" w:lineRule="auto"/>
            </w:pPr>
            <w:r/>
            <w:r>
              <w:rPr>
                <w:b w:val="0"/>
                <w:sz w:val="16"/>
              </w:rPr>
              <w:t>Token family</w:t>
            </w:r>
          </w:p>
        </w:tc>
        <w:tc>
          <w:tcPr>
            <w:tcW w:type="dxa" w:w="7518"/>
            <w:shd w:val="clear" w:color="auto" w:fill="F2F5F9"/>
          </w:tcPr>
          <w:p>
            <w:pPr>
              <w:spacing w:after="0" w:before="0" w:line="240" w:lineRule="auto"/>
            </w:pPr>
            <w:r/>
            <w:r>
              <w:rPr>
                <w:b w:val="0"/>
                <w:sz w:val="16"/>
              </w:rPr>
              <w:t>A chain of refresh tokens produced by rotation; reuse of a consumed token invalidates the whole chain.</w:t>
            </w:r>
          </w:p>
        </w:tc>
      </w:tr>
    </w:tbl>
    <w:p>
      <w:pPr>
        <w:spacing w:after="40"/>
      </w:pPr>
    </w:p>
    <w:p>
      <w:pPr>
        <w:pStyle w:val="Heading2"/>
      </w:pPr>
      <w:r>
        <w:t>Appendix B — Registration Number Specification</w:t>
      </w:r>
    </w:p>
    <w:p>
      <w:pPr>
        <w:spacing w:after="40"/>
        <w:keepNext/>
      </w:pPr>
      <w:r>
        <w:rPr>
          <w:b/>
          <w:i w:val="0"/>
          <w:color w:val="444C56"/>
          <w:sz w:val="18"/>
        </w:rPr>
        <w:t>Figure B-1 — Registration number specification</w:t>
      </w:r>
    </w:p>
    <w:p>
      <w:pPr>
        <w:spacing w:before="80" w:after="160" w:line="240" w:lineRule="auto"/>
        <w:ind w:left="113"/>
        <w:shd w:val="clear" w:color="auto" w:fill="F6F8FA"/>
        <w:pBdr>
          <w:top w:val="single" w:sz="4" w:space="2" w:color="D6DEE8"/>
          <w:bottom w:val="single" w:sz="4" w:space="2" w:color="D6DEE8"/>
          <w:left w:val="single" w:sz="4" w:space="2" w:color="D6DEE8"/>
          <w:right w:val="single" w:sz="4" w:space="2" w:color="D6DEE8"/>
        </w:pBdr>
      </w:pPr>
      <w:r>
        <w:rPr>
          <w:rFonts w:ascii="Consolas" w:hAnsi="Consolas" w:eastAsia="Consolas"/>
          <w:sz w:val="14"/>
        </w:rPr>
        <w:t xml:space="preserve">  FORMAT</w:t>
        <w:br/>
        <w:t xml:space="preserve">  ──────────────────────────────────────────────────────────────────────────</w:t>
        <w:br/>
        <w:t xml:space="preserve">     {INSTITUTE}/{SESSION}-{PROGRAMME}-{SEQUENCE}/{CAMPUS}</w:t>
        <w:br/>
        <w:br/>
        <w:t xml:space="preserve">     Example:  CIIT/SP26-GD-034/ISB</w:t>
        <w:br/>
        <w:br/>
        <w:t xml:space="preserve">  COMPONENTS</w:t>
        <w:br/>
        <w:t xml:space="preserve">  ──────────────────────────────────────────────────────────────────────────</w:t>
        <w:br/>
        <w:t xml:space="preserve">     INSTITUTE   2–6 uppercase letters   configurable, constant   e.g. CIIT</w:t>
        <w:br/>
        <w:t xml:space="preserve">     SESSION     2 letters + 2 digits    SP|FA|SU + year          e.g. SP26</w:t>
        <w:br/>
        <w:t xml:space="preserve">     PROGRAMME   2–4 uppercase letters   from the programme       e.g. GD, DM,</w:t>
        <w:br/>
        <w:t xml:space="preserve">                                          record                       BAI, WD</w:t>
        <w:br/>
        <w:t xml:space="preserve">     SEQUENCE    3+ digits, zero-padded  atomic per series        e.g. 034</w:t>
        <w:br/>
        <w:t xml:space="preserve">     CAMPUS      2–6 uppercase letters   configurable             e.g. ISB, LHR,</w:t>
        <w:br/>
        <w:t xml:space="preserve">                                                                       ONLINE</w:t>
        <w:br/>
        <w:br/>
        <w:t xml:space="preserve">  SERIES KEY  —  the tuple over which SEQUENCE is unique</w:t>
        <w:br/>
        <w:t xml:space="preserve">  ──────────────────────────────────────────────────────────────────────────</w:t>
        <w:br/>
        <w:t xml:space="preserve">     (institute, session, programme, campus)</w:t>
        <w:br/>
        <w:br/>
        <w:t xml:space="preserve">     Therefore these are THREE DIFFERENT students, all with sequence 034:</w:t>
        <w:br/>
        <w:t xml:space="preserve">        CIIT/SP26-GD-034/ISB      CIIT/SP26-GD-034/LHR      CIIT/SP26-DM-034/ISB</w:t>
        <w:br/>
        <w:t xml:space="preserve">     This is intentional and SHALL be preserved.</w:t>
        <w:br/>
        <w:br/>
        <w:t xml:space="preserve">  GENERATION ALGORITHM  (executed INSIDE the approval transaction)</w:t>
        <w:br/>
        <w:t xml:space="preserve">  ──────────────────────────────────────────────────────────────────────────</w:t>
        <w:br/>
        <w:t xml:space="preserve">     BEGIN TRANSACTION</w:t>
        <w:br/>
        <w:t xml:space="preserve">       1. seriesKey ← (institute, session, programme, campus)</w:t>
        <w:br/>
        <w:t xml:space="preserve">       2. seq ← ATOMIC_NEXT(seriesKey)</w:t>
        <w:br/>
        <w:t xml:space="preserve">             · a database sequence, or</w:t>
        <w:br/>
        <w:t xml:space="preserve">             · SELECT … FOR UPDATE on a counter row, or</w:t>
        <w:br/>
        <w:t xml:space="preserve">             · INSERT … ON CONFLICT DO UPDATE … RETURNING</w:t>
        <w:br/>
        <w:t xml:space="preserve">          Application-level 'read max then add one' is FORBIDDEN: it collides</w:t>
        <w:br/>
        <w:t xml:space="preserve">          under concurrency (RSK-07).</w:t>
        <w:br/>
        <w:t xml:space="preserve">       3. regNo ← format(institute, session, programme, pad(seq), campus)</w:t>
        <w:br/>
        <w:t xml:space="preserve">       4. INSERT student (registration_no = regNo)   ← UNIQUE constraint is the</w:t>
        <w:br/>
        <w:t xml:space="preserve">                                                        final guarantee</w:t>
        <w:br/>
        <w:t xml:space="preserve">       5. rollNo ← lowest unused positive integer in the destination section</w:t>
        <w:br/>
        <w:t xml:space="preserve">       6. … remaining provisioning steps (FR-REG-039) …</w:t>
        <w:br/>
        <w:t xml:space="preserve">     COMMIT     — any failure rolls back ALL of it; no number is consumed</w:t>
        <w:br/>
        <w:br/>
        <w:t xml:space="preserve">  RULES</w:t>
        <w:br/>
        <w:t xml:space="preserve">  ──────────────────────────────────────────────────────────────────────────</w:t>
        <w:br/>
        <w:t xml:space="preserve">     · Unique across the whole System, enforced by a database constraint.</w:t>
        <w:br/>
        <w:t xml:space="preserve">     · Permanent. Never reused, recycled, or reissued — not after withdrawal,</w:t>
        <w:br/>
        <w:t xml:space="preserve">       not after a reversed approval, not after account deletion (BR-REG-07).</w:t>
        <w:br/>
        <w:t xml:space="preserve">     · A Super Admin may correct a clerical error: step-up authentication,</w:t>
        <w:br/>
        <w:t xml:space="preserve">       audited with both values, and the superseded number retained as a</w:t>
        <w:br/>
        <w:t xml:space="preserve">       permanent alias so historical references still resolve (FR-REG-053).</w:t>
        <w:br/>
        <w:t xml:space="preserve">     · Format is configurable in components, separators, and padding width.</w:t>
        <w:br/>
        <w:t xml:space="preserve">       A change applies ONLY to numbers issued afterwards (FR-REG-055).</w:t>
        <w:br/>
        <w:t xml:space="preserve">     · A legacy series may be imported with a starting sequence, so numbering</w:t>
        <w:br/>
        <w:t xml:space="preserve">       continues from the Institute's existing records (FR-REG-056).</w:t>
        <w:br/>
        <w:br/>
        <w:t xml:space="preserve">  ROLL NUMBER  —  a different thing entirely</w:t>
        <w:br/>
        <w:t xml:space="preserve">  ──────────────────────────────────────────────────────────────────────────</w:t>
        <w:br/>
        <w:t xml:space="preserve">     · Short integer, unique WITHIN A SECTION only.</w:t>
        <w:br/>
        <w:t xml:space="preserve">     · Allocated as the lowest unused positive integer in that section.</w:t>
        <w:br/>
        <w:t xml:space="preserve">     · FREED for reuse on withdrawal or transfer (BR-REG-08).</w:t>
        <w:br/>
        <w:t xml:space="preserve">     · Changes on transfer; the registration number does not (FR-REG-058).</w:t>
        <w:br/>
        <w:t xml:space="preserve">     · Used for day-to-day classroom reference, such as calling a register.</w:t>
      </w:r>
    </w:p>
    <w:p>
      <w:pPr>
        <w:pStyle w:val="Heading2"/>
      </w:pPr>
      <w:r>
        <w:t>Appendix C — API Error Codes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228"/>
            <w:shd w:val="clear" w:color="auto" w:fill="1F3B63"/>
          </w:tcPr>
          <w:p>
            <w:pPr>
              <w:spacing w:after="0" w:before="0"/>
            </w:pPr>
            <w:r/>
            <w:r>
              <w:rPr>
                <w:b/>
                <w:color w:val="FFFFFF"/>
                <w:sz w:val="17"/>
              </w:rPr>
              <w:t>Code</w:t>
            </w:r>
          </w:p>
        </w:tc>
        <w:tc>
          <w:tcPr>
            <w:tcW w:type="dxa" w:w="627"/>
            <w:shd w:val="clear" w:color="auto" w:fill="1F3B63"/>
          </w:tcPr>
          <w:p>
            <w:pPr>
              <w:spacing w:after="0" w:before="0"/>
            </w:pPr>
            <w:r/>
            <w:r>
              <w:rPr>
                <w:b/>
                <w:color w:val="FFFFFF"/>
                <w:sz w:val="17"/>
              </w:rPr>
              <w:t>HTTP</w:t>
            </w:r>
          </w:p>
        </w:tc>
        <w:tc>
          <w:tcPr>
            <w:tcW w:type="dxa" w:w="3759"/>
            <w:shd w:val="clear" w:color="auto" w:fill="1F3B63"/>
          </w:tcPr>
          <w:p>
            <w:pPr>
              <w:spacing w:after="0" w:before="0"/>
            </w:pPr>
            <w:r/>
            <w:r>
              <w:rPr>
                <w:b/>
                <w:color w:val="FFFFFF"/>
                <w:sz w:val="17"/>
              </w:rPr>
              <w:t>Meaning</w:t>
            </w:r>
          </w:p>
        </w:tc>
        <w:tc>
          <w:tcPr>
            <w:tcW w:type="dxa" w:w="2854"/>
            <w:shd w:val="clear" w:color="auto" w:fill="1F3B63"/>
          </w:tcPr>
          <w:p>
            <w:pPr>
              <w:spacing w:after="0" w:before="0"/>
            </w:pPr>
            <w:r/>
            <w:r>
              <w:rPr>
                <w:b/>
                <w:color w:val="FFFFFF"/>
                <w:sz w:val="17"/>
              </w:rPr>
              <w:t>Client Should</w:t>
            </w:r>
          </w:p>
        </w:tc>
      </w:tr>
      <w:tr>
        <w:tc>
          <w:tcPr>
            <w:tcW w:type="dxa" w:w="2228"/>
          </w:tcPr>
          <w:p>
            <w:pPr>
              <w:spacing w:after="0" w:before="0" w:line="240" w:lineRule="auto"/>
            </w:pPr>
            <w:r/>
            <w:r>
              <w:rPr>
                <w:b w:val="0"/>
                <w:sz w:val="16"/>
              </w:rPr>
              <w:t>AUTH_INVALID_CREDENTIALS</w:t>
            </w:r>
          </w:p>
        </w:tc>
        <w:tc>
          <w:tcPr>
            <w:tcW w:type="dxa" w:w="627"/>
          </w:tcPr>
          <w:p>
            <w:pPr>
              <w:spacing w:after="0" w:before="0" w:line="240" w:lineRule="auto"/>
            </w:pPr>
            <w:r/>
            <w:r>
              <w:rPr>
                <w:b w:val="0"/>
                <w:sz w:val="16"/>
              </w:rPr>
              <w:t>401</w:t>
            </w:r>
          </w:p>
        </w:tc>
        <w:tc>
          <w:tcPr>
            <w:tcW w:type="dxa" w:w="3759"/>
          </w:tcPr>
          <w:p>
            <w:pPr>
              <w:spacing w:after="0" w:before="0" w:line="240" w:lineRule="auto"/>
            </w:pPr>
            <w:r/>
            <w:r>
              <w:rPr>
                <w:b w:val="0"/>
                <w:sz w:val="16"/>
              </w:rPr>
              <w:t>Email or password incorrect. Identical response whether or not the account exists.</w:t>
            </w:r>
          </w:p>
        </w:tc>
        <w:tc>
          <w:tcPr>
            <w:tcW w:type="dxa" w:w="2854"/>
          </w:tcPr>
          <w:p>
            <w:pPr>
              <w:spacing w:after="0" w:before="0" w:line="240" w:lineRule="auto"/>
            </w:pPr>
            <w:r/>
            <w:r>
              <w:rPr>
                <w:b w:val="0"/>
                <w:sz w:val="16"/>
              </w:rPr>
              <w:t>Show the generic message; do not indicate which field is wrong</w:t>
            </w:r>
          </w:p>
        </w:tc>
      </w:tr>
      <w:tr>
        <w:tc>
          <w:tcPr>
            <w:tcW w:type="dxa" w:w="2228"/>
            <w:shd w:val="clear" w:color="auto" w:fill="F2F5F9"/>
          </w:tcPr>
          <w:p>
            <w:pPr>
              <w:spacing w:after="0" w:before="0" w:line="240" w:lineRule="auto"/>
            </w:pPr>
            <w:r/>
            <w:r>
              <w:rPr>
                <w:b w:val="0"/>
                <w:sz w:val="16"/>
              </w:rPr>
              <w:t>AUTH_TOKEN_EXPIRED</w:t>
            </w:r>
          </w:p>
        </w:tc>
        <w:tc>
          <w:tcPr>
            <w:tcW w:type="dxa" w:w="627"/>
            <w:shd w:val="clear" w:color="auto" w:fill="F2F5F9"/>
          </w:tcPr>
          <w:p>
            <w:pPr>
              <w:spacing w:after="0" w:before="0" w:line="240" w:lineRule="auto"/>
            </w:pPr>
            <w:r/>
            <w:r>
              <w:rPr>
                <w:b w:val="0"/>
                <w:sz w:val="16"/>
              </w:rPr>
              <w:t>401</w:t>
            </w:r>
          </w:p>
        </w:tc>
        <w:tc>
          <w:tcPr>
            <w:tcW w:type="dxa" w:w="3759"/>
            <w:shd w:val="clear" w:color="auto" w:fill="F2F5F9"/>
          </w:tcPr>
          <w:p>
            <w:pPr>
              <w:spacing w:after="0" w:before="0" w:line="240" w:lineRule="auto"/>
            </w:pPr>
            <w:r/>
            <w:r>
              <w:rPr>
                <w:b w:val="0"/>
                <w:sz w:val="16"/>
              </w:rPr>
              <w:t>Access token expired.</w:t>
            </w:r>
          </w:p>
        </w:tc>
        <w:tc>
          <w:tcPr>
            <w:tcW w:type="dxa" w:w="2854"/>
            <w:shd w:val="clear" w:color="auto" w:fill="F2F5F9"/>
          </w:tcPr>
          <w:p>
            <w:pPr>
              <w:spacing w:after="0" w:before="0" w:line="240" w:lineRule="auto"/>
            </w:pPr>
            <w:r/>
            <w:r>
              <w:rPr>
                <w:b w:val="0"/>
                <w:sz w:val="16"/>
              </w:rPr>
              <w:t>Refresh silently and retry once</w:t>
            </w:r>
          </w:p>
        </w:tc>
      </w:tr>
      <w:tr>
        <w:tc>
          <w:tcPr>
            <w:tcW w:type="dxa" w:w="2228"/>
          </w:tcPr>
          <w:p>
            <w:pPr>
              <w:spacing w:after="0" w:before="0" w:line="240" w:lineRule="auto"/>
            </w:pPr>
            <w:r/>
            <w:r>
              <w:rPr>
                <w:b w:val="0"/>
                <w:sz w:val="16"/>
              </w:rPr>
              <w:t>AUTH_TOKEN_INVALID</w:t>
            </w:r>
          </w:p>
        </w:tc>
        <w:tc>
          <w:tcPr>
            <w:tcW w:type="dxa" w:w="627"/>
          </w:tcPr>
          <w:p>
            <w:pPr>
              <w:spacing w:after="0" w:before="0" w:line="240" w:lineRule="auto"/>
            </w:pPr>
            <w:r/>
            <w:r>
              <w:rPr>
                <w:b w:val="0"/>
                <w:sz w:val="16"/>
              </w:rPr>
              <w:t>401</w:t>
            </w:r>
          </w:p>
        </w:tc>
        <w:tc>
          <w:tcPr>
            <w:tcW w:type="dxa" w:w="3759"/>
          </w:tcPr>
          <w:p>
            <w:pPr>
              <w:spacing w:after="0" w:before="0" w:line="240" w:lineRule="auto"/>
            </w:pPr>
            <w:r/>
            <w:r>
              <w:rPr>
                <w:b w:val="0"/>
                <w:sz w:val="16"/>
              </w:rPr>
              <w:t>Token malformed, wrongly signed, or revoked.</w:t>
            </w:r>
          </w:p>
        </w:tc>
        <w:tc>
          <w:tcPr>
            <w:tcW w:type="dxa" w:w="2854"/>
          </w:tcPr>
          <w:p>
            <w:pPr>
              <w:spacing w:after="0" w:before="0" w:line="240" w:lineRule="auto"/>
            </w:pPr>
            <w:r/>
            <w:r>
              <w:rPr>
                <w:b w:val="0"/>
                <w:sz w:val="16"/>
              </w:rPr>
              <w:t>Discard tokens and re-authenticate</w:t>
            </w:r>
          </w:p>
        </w:tc>
      </w:tr>
      <w:tr>
        <w:tc>
          <w:tcPr>
            <w:tcW w:type="dxa" w:w="2228"/>
            <w:shd w:val="clear" w:color="auto" w:fill="F2F5F9"/>
          </w:tcPr>
          <w:p>
            <w:pPr>
              <w:spacing w:after="0" w:before="0" w:line="240" w:lineRule="auto"/>
            </w:pPr>
            <w:r/>
            <w:r>
              <w:rPr>
                <w:b w:val="0"/>
                <w:sz w:val="16"/>
              </w:rPr>
              <w:t>AUTH_REFRESH_REUSED</w:t>
            </w:r>
          </w:p>
        </w:tc>
        <w:tc>
          <w:tcPr>
            <w:tcW w:type="dxa" w:w="627"/>
            <w:shd w:val="clear" w:color="auto" w:fill="F2F5F9"/>
          </w:tcPr>
          <w:p>
            <w:pPr>
              <w:spacing w:after="0" w:before="0" w:line="240" w:lineRule="auto"/>
            </w:pPr>
            <w:r/>
            <w:r>
              <w:rPr>
                <w:b w:val="0"/>
                <w:sz w:val="16"/>
              </w:rPr>
              <w:t>401</w:t>
            </w:r>
          </w:p>
        </w:tc>
        <w:tc>
          <w:tcPr>
            <w:tcW w:type="dxa" w:w="3759"/>
            <w:shd w:val="clear" w:color="auto" w:fill="F2F5F9"/>
          </w:tcPr>
          <w:p>
            <w:pPr>
              <w:spacing w:after="0" w:before="0" w:line="240" w:lineRule="auto"/>
            </w:pPr>
            <w:r/>
            <w:r>
              <w:rPr>
                <w:b w:val="0"/>
                <w:sz w:val="16"/>
              </w:rPr>
              <w:t>A consumed refresh token was replayed; the family is invalidated.</w:t>
            </w:r>
          </w:p>
        </w:tc>
        <w:tc>
          <w:tcPr>
            <w:tcW w:type="dxa" w:w="2854"/>
            <w:shd w:val="clear" w:color="auto" w:fill="F2F5F9"/>
          </w:tcPr>
          <w:p>
            <w:pPr>
              <w:spacing w:after="0" w:before="0" w:line="240" w:lineRule="auto"/>
            </w:pPr>
            <w:r/>
            <w:r>
              <w:rPr>
                <w:b w:val="0"/>
                <w:sz w:val="16"/>
              </w:rPr>
              <w:t>Re-authenticate; warn the user</w:t>
            </w:r>
          </w:p>
        </w:tc>
      </w:tr>
      <w:tr>
        <w:tc>
          <w:tcPr>
            <w:tcW w:type="dxa" w:w="2228"/>
          </w:tcPr>
          <w:p>
            <w:pPr>
              <w:spacing w:after="0" w:before="0" w:line="240" w:lineRule="auto"/>
            </w:pPr>
            <w:r/>
            <w:r>
              <w:rPr>
                <w:b w:val="0"/>
                <w:sz w:val="16"/>
              </w:rPr>
              <w:t>AUTH_MFA_REQUIRED</w:t>
            </w:r>
          </w:p>
        </w:tc>
        <w:tc>
          <w:tcPr>
            <w:tcW w:type="dxa" w:w="627"/>
          </w:tcPr>
          <w:p>
            <w:pPr>
              <w:spacing w:after="0" w:before="0" w:line="240" w:lineRule="auto"/>
            </w:pPr>
            <w:r/>
            <w:r>
              <w:rPr>
                <w:b w:val="0"/>
                <w:sz w:val="16"/>
              </w:rPr>
              <w:t>200</w:t>
            </w:r>
          </w:p>
        </w:tc>
        <w:tc>
          <w:tcPr>
            <w:tcW w:type="dxa" w:w="3759"/>
          </w:tcPr>
          <w:p>
            <w:pPr>
              <w:spacing w:after="0" w:before="0" w:line="240" w:lineRule="auto"/>
            </w:pPr>
            <w:r/>
            <w:r>
              <w:rPr>
                <w:b w:val="0"/>
                <w:sz w:val="16"/>
              </w:rPr>
              <w:t>Credentials accepted; a second factor is needed.</w:t>
            </w:r>
          </w:p>
        </w:tc>
        <w:tc>
          <w:tcPr>
            <w:tcW w:type="dxa" w:w="2854"/>
          </w:tcPr>
          <w:p>
            <w:pPr>
              <w:spacing w:after="0" w:before="0" w:line="240" w:lineRule="auto"/>
            </w:pPr>
            <w:r/>
            <w:r>
              <w:rPr>
                <w:b w:val="0"/>
                <w:sz w:val="16"/>
              </w:rPr>
              <w:t>Present the MFA challenge</w:t>
            </w:r>
          </w:p>
        </w:tc>
      </w:tr>
      <w:tr>
        <w:tc>
          <w:tcPr>
            <w:tcW w:type="dxa" w:w="2228"/>
            <w:shd w:val="clear" w:color="auto" w:fill="F2F5F9"/>
          </w:tcPr>
          <w:p>
            <w:pPr>
              <w:spacing w:after="0" w:before="0" w:line="240" w:lineRule="auto"/>
            </w:pPr>
            <w:r/>
            <w:r>
              <w:rPr>
                <w:b w:val="0"/>
                <w:sz w:val="16"/>
              </w:rPr>
              <w:t>AUTH_MFA_INVALID</w:t>
            </w:r>
          </w:p>
        </w:tc>
        <w:tc>
          <w:tcPr>
            <w:tcW w:type="dxa" w:w="627"/>
            <w:shd w:val="clear" w:color="auto" w:fill="F2F5F9"/>
          </w:tcPr>
          <w:p>
            <w:pPr>
              <w:spacing w:after="0" w:before="0" w:line="240" w:lineRule="auto"/>
            </w:pPr>
            <w:r/>
            <w:r>
              <w:rPr>
                <w:b w:val="0"/>
                <w:sz w:val="16"/>
              </w:rPr>
              <w:t>401</w:t>
            </w:r>
          </w:p>
        </w:tc>
        <w:tc>
          <w:tcPr>
            <w:tcW w:type="dxa" w:w="3759"/>
            <w:shd w:val="clear" w:color="auto" w:fill="F2F5F9"/>
          </w:tcPr>
          <w:p>
            <w:pPr>
              <w:spacing w:after="0" w:before="0" w:line="240" w:lineRule="auto"/>
            </w:pPr>
            <w:r/>
            <w:r>
              <w:rPr>
                <w:b w:val="0"/>
                <w:sz w:val="16"/>
              </w:rPr>
              <w:t>Incorrect second factor.</w:t>
            </w:r>
          </w:p>
        </w:tc>
        <w:tc>
          <w:tcPr>
            <w:tcW w:type="dxa" w:w="2854"/>
            <w:shd w:val="clear" w:color="auto" w:fill="F2F5F9"/>
          </w:tcPr>
          <w:p>
            <w:pPr>
              <w:spacing w:after="0" w:before="0" w:line="240" w:lineRule="auto"/>
            </w:pPr>
            <w:r/>
            <w:r>
              <w:rPr>
                <w:b w:val="0"/>
                <w:sz w:val="16"/>
              </w:rPr>
              <w:t>Allow retry within the limit</w:t>
            </w:r>
          </w:p>
        </w:tc>
      </w:tr>
      <w:tr>
        <w:tc>
          <w:tcPr>
            <w:tcW w:type="dxa" w:w="2228"/>
          </w:tcPr>
          <w:p>
            <w:pPr>
              <w:spacing w:after="0" w:before="0" w:line="240" w:lineRule="auto"/>
            </w:pPr>
            <w:r/>
            <w:r>
              <w:rPr>
                <w:b w:val="0"/>
                <w:sz w:val="16"/>
              </w:rPr>
              <w:t>AUTH_ACCOUNT_LOCKED</w:t>
            </w:r>
          </w:p>
        </w:tc>
        <w:tc>
          <w:tcPr>
            <w:tcW w:type="dxa" w:w="627"/>
          </w:tcPr>
          <w:p>
            <w:pPr>
              <w:spacing w:after="0" w:before="0" w:line="240" w:lineRule="auto"/>
            </w:pPr>
            <w:r/>
            <w:r>
              <w:rPr>
                <w:b w:val="0"/>
                <w:sz w:val="16"/>
              </w:rPr>
              <w:t>423</w:t>
            </w:r>
          </w:p>
        </w:tc>
        <w:tc>
          <w:tcPr>
            <w:tcW w:type="dxa" w:w="3759"/>
          </w:tcPr>
          <w:p>
            <w:pPr>
              <w:spacing w:after="0" w:before="0" w:line="240" w:lineRule="auto"/>
            </w:pPr>
            <w:r/>
            <w:r>
              <w:rPr>
                <w:b w:val="0"/>
                <w:sz w:val="16"/>
              </w:rPr>
              <w:t>Too many failed attempts.</w:t>
            </w:r>
          </w:p>
        </w:tc>
        <w:tc>
          <w:tcPr>
            <w:tcW w:type="dxa" w:w="2854"/>
          </w:tcPr>
          <w:p>
            <w:pPr>
              <w:spacing w:after="0" w:before="0" w:line="240" w:lineRule="auto"/>
            </w:pPr>
            <w:r/>
            <w:r>
              <w:rPr>
                <w:b w:val="0"/>
                <w:sz w:val="16"/>
              </w:rPr>
              <w:t>State when it unlocks; offer password reset</w:t>
            </w:r>
          </w:p>
        </w:tc>
      </w:tr>
      <w:tr>
        <w:tc>
          <w:tcPr>
            <w:tcW w:type="dxa" w:w="2228"/>
            <w:shd w:val="clear" w:color="auto" w:fill="F2F5F9"/>
          </w:tcPr>
          <w:p>
            <w:pPr>
              <w:spacing w:after="0" w:before="0" w:line="240" w:lineRule="auto"/>
            </w:pPr>
            <w:r/>
            <w:r>
              <w:rPr>
                <w:b w:val="0"/>
                <w:sz w:val="16"/>
              </w:rPr>
              <w:t>AUTH_ACCOUNT_SUSPENDED</w:t>
            </w:r>
          </w:p>
        </w:tc>
        <w:tc>
          <w:tcPr>
            <w:tcW w:type="dxa" w:w="627"/>
            <w:shd w:val="clear" w:color="auto" w:fill="F2F5F9"/>
          </w:tcPr>
          <w:p>
            <w:pPr>
              <w:spacing w:after="0" w:before="0" w:line="240" w:lineRule="auto"/>
            </w:pPr>
            <w:r/>
            <w:r>
              <w:rPr>
                <w:b w:val="0"/>
                <w:sz w:val="16"/>
              </w:rPr>
              <w:t>403</w:t>
            </w:r>
          </w:p>
        </w:tc>
        <w:tc>
          <w:tcPr>
            <w:tcW w:type="dxa" w:w="3759"/>
            <w:shd w:val="clear" w:color="auto" w:fill="F2F5F9"/>
          </w:tcPr>
          <w:p>
            <w:pPr>
              <w:spacing w:after="0" w:before="0" w:line="240" w:lineRule="auto"/>
            </w:pPr>
            <w:r/>
            <w:r>
              <w:rPr>
                <w:b w:val="0"/>
                <w:sz w:val="16"/>
              </w:rPr>
              <w:t>The account is suspended.</w:t>
            </w:r>
          </w:p>
        </w:tc>
        <w:tc>
          <w:tcPr>
            <w:tcW w:type="dxa" w:w="2854"/>
            <w:shd w:val="clear" w:color="auto" w:fill="F2F5F9"/>
          </w:tcPr>
          <w:p>
            <w:pPr>
              <w:spacing w:after="0" w:before="0" w:line="240" w:lineRule="auto"/>
            </w:pPr>
            <w:r/>
            <w:r>
              <w:rPr>
                <w:b w:val="0"/>
                <w:sz w:val="16"/>
              </w:rPr>
              <w:t>Show the reason and how to resolve it</w:t>
            </w:r>
          </w:p>
        </w:tc>
      </w:tr>
      <w:tr>
        <w:tc>
          <w:tcPr>
            <w:tcW w:type="dxa" w:w="2228"/>
          </w:tcPr>
          <w:p>
            <w:pPr>
              <w:spacing w:after="0" w:before="0" w:line="240" w:lineRule="auto"/>
            </w:pPr>
            <w:r/>
            <w:r>
              <w:rPr>
                <w:b w:val="0"/>
                <w:sz w:val="16"/>
              </w:rPr>
              <w:t>AUTH_PASSWORD_CHANGE_REQUIRED</w:t>
            </w:r>
          </w:p>
        </w:tc>
        <w:tc>
          <w:tcPr>
            <w:tcW w:type="dxa" w:w="627"/>
          </w:tcPr>
          <w:p>
            <w:pPr>
              <w:spacing w:after="0" w:before="0" w:line="240" w:lineRule="auto"/>
            </w:pPr>
            <w:r/>
            <w:r>
              <w:rPr>
                <w:b w:val="0"/>
                <w:sz w:val="16"/>
              </w:rPr>
              <w:t>403</w:t>
            </w:r>
          </w:p>
        </w:tc>
        <w:tc>
          <w:tcPr>
            <w:tcW w:type="dxa" w:w="3759"/>
          </w:tcPr>
          <w:p>
            <w:pPr>
              <w:spacing w:after="0" w:before="0" w:line="240" w:lineRule="auto"/>
            </w:pPr>
            <w:r/>
            <w:r>
              <w:rPr>
                <w:b w:val="0"/>
                <w:sz w:val="16"/>
              </w:rPr>
              <w:t>A password change is mandatory.</w:t>
            </w:r>
          </w:p>
        </w:tc>
        <w:tc>
          <w:tcPr>
            <w:tcW w:type="dxa" w:w="2854"/>
          </w:tcPr>
          <w:p>
            <w:pPr>
              <w:spacing w:after="0" w:before="0" w:line="240" w:lineRule="auto"/>
            </w:pPr>
            <w:r/>
            <w:r>
              <w:rPr>
                <w:b w:val="0"/>
                <w:sz w:val="16"/>
              </w:rPr>
              <w:t>Route to the change screen; block other navigation</w:t>
            </w:r>
          </w:p>
        </w:tc>
      </w:tr>
      <w:tr>
        <w:tc>
          <w:tcPr>
            <w:tcW w:type="dxa" w:w="2228"/>
            <w:shd w:val="clear" w:color="auto" w:fill="F2F5F9"/>
          </w:tcPr>
          <w:p>
            <w:pPr>
              <w:spacing w:after="0" w:before="0" w:line="240" w:lineRule="auto"/>
            </w:pPr>
            <w:r/>
            <w:r>
              <w:rPr>
                <w:b w:val="0"/>
                <w:sz w:val="16"/>
              </w:rPr>
              <w:t>AUTH_STEP_UP_REQUIRED</w:t>
            </w:r>
          </w:p>
        </w:tc>
        <w:tc>
          <w:tcPr>
            <w:tcW w:type="dxa" w:w="627"/>
            <w:shd w:val="clear" w:color="auto" w:fill="F2F5F9"/>
          </w:tcPr>
          <w:p>
            <w:pPr>
              <w:spacing w:after="0" w:before="0" w:line="240" w:lineRule="auto"/>
            </w:pPr>
            <w:r/>
            <w:r>
              <w:rPr>
                <w:b w:val="0"/>
                <w:sz w:val="16"/>
              </w:rPr>
              <w:t>403</w:t>
            </w:r>
          </w:p>
        </w:tc>
        <w:tc>
          <w:tcPr>
            <w:tcW w:type="dxa" w:w="3759"/>
            <w:shd w:val="clear" w:color="auto" w:fill="F2F5F9"/>
          </w:tcPr>
          <w:p>
            <w:pPr>
              <w:spacing w:after="0" w:before="0" w:line="240" w:lineRule="auto"/>
            </w:pPr>
            <w:r/>
            <w:r>
              <w:rPr>
                <w:b w:val="0"/>
                <w:sz w:val="16"/>
              </w:rPr>
              <w:t>The operation requires recent re-authentication.</w:t>
            </w:r>
          </w:p>
        </w:tc>
        <w:tc>
          <w:tcPr>
            <w:tcW w:type="dxa" w:w="2854"/>
            <w:shd w:val="clear" w:color="auto" w:fill="F2F5F9"/>
          </w:tcPr>
          <w:p>
            <w:pPr>
              <w:spacing w:after="0" w:before="0" w:line="240" w:lineRule="auto"/>
            </w:pPr>
            <w:r/>
            <w:r>
              <w:rPr>
                <w:b w:val="0"/>
                <w:sz w:val="16"/>
              </w:rPr>
              <w:t>Prompt for step-up, then retry</w:t>
            </w:r>
          </w:p>
        </w:tc>
      </w:tr>
      <w:tr>
        <w:tc>
          <w:tcPr>
            <w:tcW w:type="dxa" w:w="2228"/>
          </w:tcPr>
          <w:p>
            <w:pPr>
              <w:spacing w:after="0" w:before="0" w:line="240" w:lineRule="auto"/>
            </w:pPr>
            <w:r/>
            <w:r>
              <w:rPr>
                <w:b w:val="0"/>
                <w:sz w:val="16"/>
              </w:rPr>
              <w:t>AUTH_FORBIDDEN</w:t>
            </w:r>
          </w:p>
        </w:tc>
        <w:tc>
          <w:tcPr>
            <w:tcW w:type="dxa" w:w="627"/>
          </w:tcPr>
          <w:p>
            <w:pPr>
              <w:spacing w:after="0" w:before="0" w:line="240" w:lineRule="auto"/>
            </w:pPr>
            <w:r/>
            <w:r>
              <w:rPr>
                <w:b w:val="0"/>
                <w:sz w:val="16"/>
              </w:rPr>
              <w:t>403</w:t>
            </w:r>
          </w:p>
        </w:tc>
        <w:tc>
          <w:tcPr>
            <w:tcW w:type="dxa" w:w="3759"/>
          </w:tcPr>
          <w:p>
            <w:pPr>
              <w:spacing w:after="0" w:before="0" w:line="240" w:lineRule="auto"/>
            </w:pPr>
            <w:r/>
            <w:r>
              <w:rPr>
                <w:b w:val="0"/>
                <w:sz w:val="16"/>
              </w:rPr>
              <w:t>Insufficient role or out of scope. Existence is not disclosed.</w:t>
            </w:r>
          </w:p>
        </w:tc>
        <w:tc>
          <w:tcPr>
            <w:tcW w:type="dxa" w:w="2854"/>
          </w:tcPr>
          <w:p>
            <w:pPr>
              <w:spacing w:after="0" w:before="0" w:line="240" w:lineRule="auto"/>
            </w:pPr>
            <w:r/>
            <w:r>
              <w:rPr>
                <w:b w:val="0"/>
                <w:sz w:val="16"/>
              </w:rPr>
              <w:t>Show a permission message; do not retry</w:t>
            </w:r>
          </w:p>
        </w:tc>
      </w:tr>
      <w:tr>
        <w:tc>
          <w:tcPr>
            <w:tcW w:type="dxa" w:w="2228"/>
            <w:shd w:val="clear" w:color="auto" w:fill="F2F5F9"/>
          </w:tcPr>
          <w:p>
            <w:pPr>
              <w:spacing w:after="0" w:before="0" w:line="240" w:lineRule="auto"/>
            </w:pPr>
            <w:r/>
            <w:r>
              <w:rPr>
                <w:b w:val="0"/>
                <w:sz w:val="16"/>
              </w:rPr>
              <w:t>VALIDATION_FAILED</w:t>
            </w:r>
          </w:p>
        </w:tc>
        <w:tc>
          <w:tcPr>
            <w:tcW w:type="dxa" w:w="627"/>
            <w:shd w:val="clear" w:color="auto" w:fill="F2F5F9"/>
          </w:tcPr>
          <w:p>
            <w:pPr>
              <w:spacing w:after="0" w:before="0" w:line="240" w:lineRule="auto"/>
            </w:pPr>
            <w:r/>
            <w:r>
              <w:rPr>
                <w:b w:val="0"/>
                <w:sz w:val="16"/>
              </w:rPr>
              <w:t>422</w:t>
            </w:r>
          </w:p>
        </w:tc>
        <w:tc>
          <w:tcPr>
            <w:tcW w:type="dxa" w:w="3759"/>
            <w:shd w:val="clear" w:color="auto" w:fill="F2F5F9"/>
          </w:tcPr>
          <w:p>
            <w:pPr>
              <w:spacing w:after="0" w:before="0" w:line="240" w:lineRule="auto"/>
            </w:pPr>
            <w:r/>
            <w:r>
              <w:rPr>
                <w:b w:val="0"/>
                <w:sz w:val="16"/>
              </w:rPr>
              <w:t>One or more fields failed validation.</w:t>
            </w:r>
          </w:p>
        </w:tc>
        <w:tc>
          <w:tcPr>
            <w:tcW w:type="dxa" w:w="2854"/>
            <w:shd w:val="clear" w:color="auto" w:fill="F2F5F9"/>
          </w:tcPr>
          <w:p>
            <w:pPr>
              <w:spacing w:after="0" w:before="0" w:line="240" w:lineRule="auto"/>
            </w:pPr>
            <w:r/>
            <w:r>
              <w:rPr>
                <w:b w:val="0"/>
                <w:sz w:val="16"/>
              </w:rPr>
              <w:t>Show every field error at once, beside its field</w:t>
            </w:r>
          </w:p>
        </w:tc>
      </w:tr>
      <w:tr>
        <w:tc>
          <w:tcPr>
            <w:tcW w:type="dxa" w:w="2228"/>
          </w:tcPr>
          <w:p>
            <w:pPr>
              <w:spacing w:after="0" w:before="0" w:line="240" w:lineRule="auto"/>
            </w:pPr>
            <w:r/>
            <w:r>
              <w:rPr>
                <w:b w:val="0"/>
                <w:sz w:val="16"/>
              </w:rPr>
              <w:t>RESOURCE_NOT_FOUND</w:t>
            </w:r>
          </w:p>
        </w:tc>
        <w:tc>
          <w:tcPr>
            <w:tcW w:type="dxa" w:w="627"/>
          </w:tcPr>
          <w:p>
            <w:pPr>
              <w:spacing w:after="0" w:before="0" w:line="240" w:lineRule="auto"/>
            </w:pPr>
            <w:r/>
            <w:r>
              <w:rPr>
                <w:b w:val="0"/>
                <w:sz w:val="16"/>
              </w:rPr>
              <w:t>404</w:t>
            </w:r>
          </w:p>
        </w:tc>
        <w:tc>
          <w:tcPr>
            <w:tcW w:type="dxa" w:w="3759"/>
          </w:tcPr>
          <w:p>
            <w:pPr>
              <w:spacing w:after="0" w:before="0" w:line="240" w:lineRule="auto"/>
            </w:pPr>
            <w:r/>
            <w:r>
              <w:rPr>
                <w:b w:val="0"/>
                <w:sz w:val="16"/>
              </w:rPr>
              <w:t>The resource does not exist and the caller would be permitted to see it if it did.</w:t>
            </w:r>
          </w:p>
        </w:tc>
        <w:tc>
          <w:tcPr>
            <w:tcW w:type="dxa" w:w="2854"/>
          </w:tcPr>
          <w:p>
            <w:pPr>
              <w:spacing w:after="0" w:before="0" w:line="240" w:lineRule="auto"/>
            </w:pPr>
            <w:r/>
            <w:r>
              <w:rPr>
                <w:b w:val="0"/>
                <w:sz w:val="16"/>
              </w:rPr>
              <w:t>Show a not-found state</w:t>
            </w:r>
          </w:p>
        </w:tc>
      </w:tr>
      <w:tr>
        <w:tc>
          <w:tcPr>
            <w:tcW w:type="dxa" w:w="2228"/>
            <w:shd w:val="clear" w:color="auto" w:fill="F2F5F9"/>
          </w:tcPr>
          <w:p>
            <w:pPr>
              <w:spacing w:after="0" w:before="0" w:line="240" w:lineRule="auto"/>
            </w:pPr>
            <w:r/>
            <w:r>
              <w:rPr>
                <w:b w:val="0"/>
                <w:sz w:val="16"/>
              </w:rPr>
              <w:t>RESOURCE_CONFLICT</w:t>
            </w:r>
          </w:p>
        </w:tc>
        <w:tc>
          <w:tcPr>
            <w:tcW w:type="dxa" w:w="627"/>
            <w:shd w:val="clear" w:color="auto" w:fill="F2F5F9"/>
          </w:tcPr>
          <w:p>
            <w:pPr>
              <w:spacing w:after="0" w:before="0" w:line="240" w:lineRule="auto"/>
            </w:pPr>
            <w:r/>
            <w:r>
              <w:rPr>
                <w:b w:val="0"/>
                <w:sz w:val="16"/>
              </w:rPr>
              <w:t>409</w:t>
            </w:r>
          </w:p>
        </w:tc>
        <w:tc>
          <w:tcPr>
            <w:tcW w:type="dxa" w:w="3759"/>
            <w:shd w:val="clear" w:color="auto" w:fill="F2F5F9"/>
          </w:tcPr>
          <w:p>
            <w:pPr>
              <w:spacing w:after="0" w:before="0" w:line="240" w:lineRule="auto"/>
            </w:pPr>
            <w:r/>
            <w:r>
              <w:rPr>
                <w:b w:val="0"/>
                <w:sz w:val="16"/>
              </w:rPr>
              <w:t>The operation conflicts with current state.</w:t>
            </w:r>
          </w:p>
        </w:tc>
        <w:tc>
          <w:tcPr>
            <w:tcW w:type="dxa" w:w="2854"/>
            <w:shd w:val="clear" w:color="auto" w:fill="F2F5F9"/>
          </w:tcPr>
          <w:p>
            <w:pPr>
              <w:spacing w:after="0" w:before="0" w:line="240" w:lineRule="auto"/>
            </w:pPr>
            <w:r/>
            <w:r>
              <w:rPr>
                <w:b w:val="0"/>
                <w:sz w:val="16"/>
              </w:rPr>
              <w:t>Show the reason; offer a resolution</w:t>
            </w:r>
          </w:p>
        </w:tc>
      </w:tr>
      <w:tr>
        <w:tc>
          <w:tcPr>
            <w:tcW w:type="dxa" w:w="2228"/>
          </w:tcPr>
          <w:p>
            <w:pPr>
              <w:spacing w:after="0" w:before="0" w:line="240" w:lineRule="auto"/>
            </w:pPr>
            <w:r/>
            <w:r>
              <w:rPr>
                <w:b w:val="0"/>
                <w:sz w:val="16"/>
              </w:rPr>
              <w:t>CONFLICT_STALE_VERSION</w:t>
            </w:r>
          </w:p>
        </w:tc>
        <w:tc>
          <w:tcPr>
            <w:tcW w:type="dxa" w:w="627"/>
          </w:tcPr>
          <w:p>
            <w:pPr>
              <w:spacing w:after="0" w:before="0" w:line="240" w:lineRule="auto"/>
            </w:pPr>
            <w:r/>
            <w:r>
              <w:rPr>
                <w:b w:val="0"/>
                <w:sz w:val="16"/>
              </w:rPr>
              <w:t>409</w:t>
            </w:r>
          </w:p>
        </w:tc>
        <w:tc>
          <w:tcPr>
            <w:tcW w:type="dxa" w:w="3759"/>
          </w:tcPr>
          <w:p>
            <w:pPr>
              <w:spacing w:after="0" w:before="0" w:line="240" w:lineRule="auto"/>
            </w:pPr>
            <w:r/>
            <w:r>
              <w:rPr>
                <w:b w:val="0"/>
                <w:sz w:val="16"/>
              </w:rPr>
              <w:t>The record changed since it was read.</w:t>
            </w:r>
          </w:p>
        </w:tc>
        <w:tc>
          <w:tcPr>
            <w:tcW w:type="dxa" w:w="2854"/>
          </w:tcPr>
          <w:p>
            <w:pPr>
              <w:spacing w:after="0" w:before="0" w:line="240" w:lineRule="auto"/>
            </w:pPr>
            <w:r/>
            <w:r>
              <w:rPr>
                <w:b w:val="0"/>
                <w:sz w:val="16"/>
              </w:rPr>
              <w:t>Reload and let the user re-apply their change</w:t>
            </w:r>
          </w:p>
        </w:tc>
      </w:tr>
      <w:tr>
        <w:tc>
          <w:tcPr>
            <w:tcW w:type="dxa" w:w="2228"/>
            <w:shd w:val="clear" w:color="auto" w:fill="F2F5F9"/>
          </w:tcPr>
          <w:p>
            <w:pPr>
              <w:spacing w:after="0" w:before="0" w:line="240" w:lineRule="auto"/>
            </w:pPr>
            <w:r/>
            <w:r>
              <w:rPr>
                <w:b w:val="0"/>
                <w:sz w:val="16"/>
              </w:rPr>
              <w:t>DUPLICATE_RESOURCE</w:t>
            </w:r>
          </w:p>
        </w:tc>
        <w:tc>
          <w:tcPr>
            <w:tcW w:type="dxa" w:w="627"/>
            <w:shd w:val="clear" w:color="auto" w:fill="F2F5F9"/>
          </w:tcPr>
          <w:p>
            <w:pPr>
              <w:spacing w:after="0" w:before="0" w:line="240" w:lineRule="auto"/>
            </w:pPr>
            <w:r/>
            <w:r>
              <w:rPr>
                <w:b w:val="0"/>
                <w:sz w:val="16"/>
              </w:rPr>
              <w:t>409</w:t>
            </w:r>
          </w:p>
        </w:tc>
        <w:tc>
          <w:tcPr>
            <w:tcW w:type="dxa" w:w="3759"/>
            <w:shd w:val="clear" w:color="auto" w:fill="F2F5F9"/>
          </w:tcPr>
          <w:p>
            <w:pPr>
              <w:spacing w:after="0" w:before="0" w:line="240" w:lineRule="auto"/>
            </w:pPr>
            <w:r/>
            <w:r>
              <w:rPr>
                <w:b w:val="0"/>
                <w:sz w:val="16"/>
              </w:rPr>
              <w:t>A record with this unique value already exists.</w:t>
            </w:r>
          </w:p>
        </w:tc>
        <w:tc>
          <w:tcPr>
            <w:tcW w:type="dxa" w:w="2854"/>
            <w:shd w:val="clear" w:color="auto" w:fill="F2F5F9"/>
          </w:tcPr>
          <w:p>
            <w:pPr>
              <w:spacing w:after="0" w:before="0" w:line="240" w:lineRule="auto"/>
            </w:pPr>
            <w:r/>
            <w:r>
              <w:rPr>
                <w:b w:val="0"/>
                <w:sz w:val="16"/>
              </w:rPr>
              <w:t>Show the existing record</w:t>
            </w:r>
          </w:p>
        </w:tc>
      </w:tr>
      <w:tr>
        <w:tc>
          <w:tcPr>
            <w:tcW w:type="dxa" w:w="2228"/>
          </w:tcPr>
          <w:p>
            <w:pPr>
              <w:spacing w:after="0" w:before="0" w:line="240" w:lineRule="auto"/>
            </w:pPr>
            <w:r/>
            <w:r>
              <w:rPr>
                <w:b w:val="0"/>
                <w:sz w:val="16"/>
              </w:rPr>
              <w:t>SECTION_AT_CAPACITY</w:t>
            </w:r>
          </w:p>
        </w:tc>
        <w:tc>
          <w:tcPr>
            <w:tcW w:type="dxa" w:w="627"/>
          </w:tcPr>
          <w:p>
            <w:pPr>
              <w:spacing w:after="0" w:before="0" w:line="240" w:lineRule="auto"/>
            </w:pPr>
            <w:r/>
            <w:r>
              <w:rPr>
                <w:b w:val="0"/>
                <w:sz w:val="16"/>
              </w:rPr>
              <w:t>409</w:t>
            </w:r>
          </w:p>
        </w:tc>
        <w:tc>
          <w:tcPr>
            <w:tcW w:type="dxa" w:w="3759"/>
          </w:tcPr>
          <w:p>
            <w:pPr>
              <w:spacing w:after="0" w:before="0" w:line="240" w:lineRule="auto"/>
            </w:pPr>
            <w:r/>
            <w:r>
              <w:rPr>
                <w:b w:val="0"/>
                <w:sz w:val="16"/>
              </w:rPr>
              <w:t>The section is full.</w:t>
            </w:r>
          </w:p>
        </w:tc>
        <w:tc>
          <w:tcPr>
            <w:tcW w:type="dxa" w:w="2854"/>
          </w:tcPr>
          <w:p>
            <w:pPr>
              <w:spacing w:after="0" w:before="0" w:line="240" w:lineRule="auto"/>
            </w:pPr>
            <w:r/>
            <w:r>
              <w:rPr>
                <w:b w:val="0"/>
                <w:sz w:val="16"/>
              </w:rPr>
              <w:t>Offer alternatives or the override where permitted</w:t>
            </w:r>
          </w:p>
        </w:tc>
      </w:tr>
      <w:tr>
        <w:tc>
          <w:tcPr>
            <w:tcW w:type="dxa" w:w="2228"/>
            <w:shd w:val="clear" w:color="auto" w:fill="F2F5F9"/>
          </w:tcPr>
          <w:p>
            <w:pPr>
              <w:spacing w:after="0" w:before="0" w:line="240" w:lineRule="auto"/>
            </w:pPr>
            <w:r/>
            <w:r>
              <w:rPr>
                <w:b w:val="0"/>
                <w:sz w:val="16"/>
              </w:rPr>
              <w:t>SECTION_GENDER_RESTRICTED</w:t>
            </w:r>
          </w:p>
        </w:tc>
        <w:tc>
          <w:tcPr>
            <w:tcW w:type="dxa" w:w="627"/>
            <w:shd w:val="clear" w:color="auto" w:fill="F2F5F9"/>
          </w:tcPr>
          <w:p>
            <w:pPr>
              <w:spacing w:after="0" w:before="0" w:line="240" w:lineRule="auto"/>
            </w:pPr>
            <w:r/>
            <w:r>
              <w:rPr>
                <w:b w:val="0"/>
                <w:sz w:val="16"/>
              </w:rPr>
              <w:t>422</w:t>
            </w:r>
          </w:p>
        </w:tc>
        <w:tc>
          <w:tcPr>
            <w:tcW w:type="dxa" w:w="3759"/>
            <w:shd w:val="clear" w:color="auto" w:fill="F2F5F9"/>
          </w:tcPr>
          <w:p>
            <w:pPr>
              <w:spacing w:after="0" w:before="0" w:line="240" w:lineRule="auto"/>
            </w:pPr>
            <w:r/>
            <w:r>
              <w:rPr>
                <w:b w:val="0"/>
                <w:sz w:val="16"/>
              </w:rPr>
              <w:t>The section admits one gender only.</w:t>
            </w:r>
          </w:p>
        </w:tc>
        <w:tc>
          <w:tcPr>
            <w:tcW w:type="dxa" w:w="2854"/>
            <w:shd w:val="clear" w:color="auto" w:fill="F2F5F9"/>
          </w:tcPr>
          <w:p>
            <w:pPr>
              <w:spacing w:after="0" w:before="0" w:line="240" w:lineRule="auto"/>
            </w:pPr>
            <w:r/>
            <w:r>
              <w:rPr>
                <w:b w:val="0"/>
                <w:sz w:val="16"/>
              </w:rPr>
              <w:t>Show the restriction; there is no override</w:t>
            </w:r>
          </w:p>
        </w:tc>
      </w:tr>
      <w:tr>
        <w:tc>
          <w:tcPr>
            <w:tcW w:type="dxa" w:w="2228"/>
          </w:tcPr>
          <w:p>
            <w:pPr>
              <w:spacing w:after="0" w:before="0" w:line="240" w:lineRule="auto"/>
            </w:pPr>
            <w:r/>
            <w:r>
              <w:rPr>
                <w:b w:val="0"/>
                <w:sz w:val="16"/>
              </w:rPr>
              <w:t>REGISTRATION_ALREADY_CLAIMED</w:t>
            </w:r>
          </w:p>
        </w:tc>
        <w:tc>
          <w:tcPr>
            <w:tcW w:type="dxa" w:w="627"/>
          </w:tcPr>
          <w:p>
            <w:pPr>
              <w:spacing w:after="0" w:before="0" w:line="240" w:lineRule="auto"/>
            </w:pPr>
            <w:r/>
            <w:r>
              <w:rPr>
                <w:b w:val="0"/>
                <w:sz w:val="16"/>
              </w:rPr>
              <w:t>409</w:t>
            </w:r>
          </w:p>
        </w:tc>
        <w:tc>
          <w:tcPr>
            <w:tcW w:type="dxa" w:w="3759"/>
          </w:tcPr>
          <w:p>
            <w:pPr>
              <w:spacing w:after="0" w:before="0" w:line="240" w:lineRule="auto"/>
            </w:pPr>
            <w:r/>
            <w:r>
              <w:rPr>
                <w:b w:val="0"/>
                <w:sz w:val="16"/>
              </w:rPr>
              <w:t>Another administrator holds the review.</w:t>
            </w:r>
          </w:p>
        </w:tc>
        <w:tc>
          <w:tcPr>
            <w:tcW w:type="dxa" w:w="2854"/>
          </w:tcPr>
          <w:p>
            <w:pPr>
              <w:spacing w:after="0" w:before="0" w:line="240" w:lineRule="auto"/>
            </w:pPr>
            <w:r/>
            <w:r>
              <w:rPr>
                <w:b w:val="0"/>
                <w:sz w:val="16"/>
              </w:rPr>
              <w:t>Name the holder; offer to view read-only</w:t>
            </w:r>
          </w:p>
        </w:tc>
      </w:tr>
      <w:tr>
        <w:tc>
          <w:tcPr>
            <w:tcW w:type="dxa" w:w="2228"/>
            <w:shd w:val="clear" w:color="auto" w:fill="F2F5F9"/>
          </w:tcPr>
          <w:p>
            <w:pPr>
              <w:spacing w:after="0" w:before="0" w:line="240" w:lineRule="auto"/>
            </w:pPr>
            <w:r/>
            <w:r>
              <w:rPr>
                <w:b w:val="0"/>
                <w:sz w:val="16"/>
              </w:rPr>
              <w:t>SUBMISSION_WINDOW_CLOSED</w:t>
            </w:r>
          </w:p>
        </w:tc>
        <w:tc>
          <w:tcPr>
            <w:tcW w:type="dxa" w:w="627"/>
            <w:shd w:val="clear" w:color="auto" w:fill="F2F5F9"/>
          </w:tcPr>
          <w:p>
            <w:pPr>
              <w:spacing w:after="0" w:before="0" w:line="240" w:lineRule="auto"/>
            </w:pPr>
            <w:r/>
            <w:r>
              <w:rPr>
                <w:b w:val="0"/>
                <w:sz w:val="16"/>
              </w:rPr>
              <w:t>422</w:t>
            </w:r>
          </w:p>
        </w:tc>
        <w:tc>
          <w:tcPr>
            <w:tcW w:type="dxa" w:w="3759"/>
            <w:shd w:val="clear" w:color="auto" w:fill="F2F5F9"/>
          </w:tcPr>
          <w:p>
            <w:pPr>
              <w:spacing w:after="0" w:before="0" w:line="240" w:lineRule="auto"/>
            </w:pPr>
            <w:r/>
            <w:r>
              <w:rPr>
                <w:b w:val="0"/>
                <w:sz w:val="16"/>
              </w:rPr>
              <w:t>The submission window has closed.</w:t>
            </w:r>
          </w:p>
        </w:tc>
        <w:tc>
          <w:tcPr>
            <w:tcW w:type="dxa" w:w="2854"/>
            <w:shd w:val="clear" w:color="auto" w:fill="F2F5F9"/>
          </w:tcPr>
          <w:p>
            <w:pPr>
              <w:spacing w:after="0" w:before="0" w:line="240" w:lineRule="auto"/>
            </w:pPr>
            <w:r/>
            <w:r>
              <w:rPr>
                <w:b w:val="0"/>
                <w:sz w:val="16"/>
              </w:rPr>
              <w:t>State the deadline that has passed</w:t>
            </w:r>
          </w:p>
        </w:tc>
      </w:tr>
      <w:tr>
        <w:tc>
          <w:tcPr>
            <w:tcW w:type="dxa" w:w="2228"/>
          </w:tcPr>
          <w:p>
            <w:pPr>
              <w:spacing w:after="0" w:before="0" w:line="240" w:lineRule="auto"/>
            </w:pPr>
            <w:r/>
            <w:r>
              <w:rPr>
                <w:b w:val="0"/>
                <w:sz w:val="16"/>
              </w:rPr>
              <w:t>QUIZ_ATTEMPTS_EXHAUSTED</w:t>
            </w:r>
          </w:p>
        </w:tc>
        <w:tc>
          <w:tcPr>
            <w:tcW w:type="dxa" w:w="627"/>
          </w:tcPr>
          <w:p>
            <w:pPr>
              <w:spacing w:after="0" w:before="0" w:line="240" w:lineRule="auto"/>
            </w:pPr>
            <w:r/>
            <w:r>
              <w:rPr>
                <w:b w:val="0"/>
                <w:sz w:val="16"/>
              </w:rPr>
              <w:t>409</w:t>
            </w:r>
          </w:p>
        </w:tc>
        <w:tc>
          <w:tcPr>
            <w:tcW w:type="dxa" w:w="3759"/>
          </w:tcPr>
          <w:p>
            <w:pPr>
              <w:spacing w:after="0" w:before="0" w:line="240" w:lineRule="auto"/>
            </w:pPr>
            <w:r/>
            <w:r>
              <w:rPr>
                <w:b w:val="0"/>
                <w:sz w:val="16"/>
              </w:rPr>
              <w:t>No attempts remain.</w:t>
            </w:r>
          </w:p>
        </w:tc>
        <w:tc>
          <w:tcPr>
            <w:tcW w:type="dxa" w:w="2854"/>
          </w:tcPr>
          <w:p>
            <w:pPr>
              <w:spacing w:after="0" w:before="0" w:line="240" w:lineRule="auto"/>
            </w:pPr>
            <w:r/>
            <w:r>
              <w:rPr>
                <w:b w:val="0"/>
                <w:sz w:val="16"/>
              </w:rPr>
              <w:t>Show attempts used and the scoring rule</w:t>
            </w:r>
          </w:p>
        </w:tc>
      </w:tr>
      <w:tr>
        <w:tc>
          <w:tcPr>
            <w:tcW w:type="dxa" w:w="2228"/>
            <w:shd w:val="clear" w:color="auto" w:fill="F2F5F9"/>
          </w:tcPr>
          <w:p>
            <w:pPr>
              <w:spacing w:after="0" w:before="0" w:line="240" w:lineRule="auto"/>
            </w:pPr>
            <w:r/>
            <w:r>
              <w:rPr>
                <w:b w:val="0"/>
                <w:sz w:val="16"/>
              </w:rPr>
              <w:t>QUIZ_ATTEMPT_EXPIRED</w:t>
            </w:r>
          </w:p>
        </w:tc>
        <w:tc>
          <w:tcPr>
            <w:tcW w:type="dxa" w:w="627"/>
            <w:shd w:val="clear" w:color="auto" w:fill="F2F5F9"/>
          </w:tcPr>
          <w:p>
            <w:pPr>
              <w:spacing w:after="0" w:before="0" w:line="240" w:lineRule="auto"/>
            </w:pPr>
            <w:r/>
            <w:r>
              <w:rPr>
                <w:b w:val="0"/>
                <w:sz w:val="16"/>
              </w:rPr>
              <w:t>409</w:t>
            </w:r>
          </w:p>
        </w:tc>
        <w:tc>
          <w:tcPr>
            <w:tcW w:type="dxa" w:w="3759"/>
            <w:shd w:val="clear" w:color="auto" w:fill="F2F5F9"/>
          </w:tcPr>
          <w:p>
            <w:pPr>
              <w:spacing w:after="0" w:before="0" w:line="240" w:lineRule="auto"/>
            </w:pPr>
            <w:r/>
            <w:r>
              <w:rPr>
                <w:b w:val="0"/>
                <w:sz w:val="16"/>
              </w:rPr>
              <w:t>The time limit expired.</w:t>
            </w:r>
          </w:p>
        </w:tc>
        <w:tc>
          <w:tcPr>
            <w:tcW w:type="dxa" w:w="2854"/>
            <w:shd w:val="clear" w:color="auto" w:fill="F2F5F9"/>
          </w:tcPr>
          <w:p>
            <w:pPr>
              <w:spacing w:after="0" w:before="0" w:line="240" w:lineRule="auto"/>
            </w:pPr>
            <w:r/>
            <w:r>
              <w:rPr>
                <w:b w:val="0"/>
                <w:sz w:val="16"/>
              </w:rPr>
              <w:t>Show the auto-submitted result</w:t>
            </w:r>
          </w:p>
        </w:tc>
      </w:tr>
      <w:tr>
        <w:tc>
          <w:tcPr>
            <w:tcW w:type="dxa" w:w="2228"/>
          </w:tcPr>
          <w:p>
            <w:pPr>
              <w:spacing w:after="0" w:before="0" w:line="240" w:lineRule="auto"/>
            </w:pPr>
            <w:r/>
            <w:r>
              <w:rPr>
                <w:b w:val="0"/>
                <w:sz w:val="16"/>
              </w:rPr>
              <w:t>FILE_TOO_LARGE</w:t>
            </w:r>
          </w:p>
        </w:tc>
        <w:tc>
          <w:tcPr>
            <w:tcW w:type="dxa" w:w="627"/>
          </w:tcPr>
          <w:p>
            <w:pPr>
              <w:spacing w:after="0" w:before="0" w:line="240" w:lineRule="auto"/>
            </w:pPr>
            <w:r/>
            <w:r>
              <w:rPr>
                <w:b w:val="0"/>
                <w:sz w:val="16"/>
              </w:rPr>
              <w:t>413</w:t>
            </w:r>
          </w:p>
        </w:tc>
        <w:tc>
          <w:tcPr>
            <w:tcW w:type="dxa" w:w="3759"/>
          </w:tcPr>
          <w:p>
            <w:pPr>
              <w:spacing w:after="0" w:before="0" w:line="240" w:lineRule="auto"/>
            </w:pPr>
            <w:r/>
            <w:r>
              <w:rPr>
                <w:b w:val="0"/>
                <w:sz w:val="16"/>
              </w:rPr>
              <w:t>The upload exceeds the maximum.</w:t>
            </w:r>
          </w:p>
        </w:tc>
        <w:tc>
          <w:tcPr>
            <w:tcW w:type="dxa" w:w="2854"/>
          </w:tcPr>
          <w:p>
            <w:pPr>
              <w:spacing w:after="0" w:before="0" w:line="240" w:lineRule="auto"/>
            </w:pPr>
            <w:r/>
            <w:r>
              <w:rPr>
                <w:b w:val="0"/>
                <w:sz w:val="16"/>
              </w:rPr>
              <w:t>State the limit and the actual size</w:t>
            </w:r>
          </w:p>
        </w:tc>
      </w:tr>
      <w:tr>
        <w:tc>
          <w:tcPr>
            <w:tcW w:type="dxa" w:w="2228"/>
            <w:shd w:val="clear" w:color="auto" w:fill="F2F5F9"/>
          </w:tcPr>
          <w:p>
            <w:pPr>
              <w:spacing w:after="0" w:before="0" w:line="240" w:lineRule="auto"/>
            </w:pPr>
            <w:r/>
            <w:r>
              <w:rPr>
                <w:b w:val="0"/>
                <w:sz w:val="16"/>
              </w:rPr>
              <w:t>FILE_TYPE_NOT_ALLOWED</w:t>
            </w:r>
          </w:p>
        </w:tc>
        <w:tc>
          <w:tcPr>
            <w:tcW w:type="dxa" w:w="627"/>
            <w:shd w:val="clear" w:color="auto" w:fill="F2F5F9"/>
          </w:tcPr>
          <w:p>
            <w:pPr>
              <w:spacing w:after="0" w:before="0" w:line="240" w:lineRule="auto"/>
            </w:pPr>
            <w:r/>
            <w:r>
              <w:rPr>
                <w:b w:val="0"/>
                <w:sz w:val="16"/>
              </w:rPr>
              <w:t>415</w:t>
            </w:r>
          </w:p>
        </w:tc>
        <w:tc>
          <w:tcPr>
            <w:tcW w:type="dxa" w:w="3759"/>
            <w:shd w:val="clear" w:color="auto" w:fill="F2F5F9"/>
          </w:tcPr>
          <w:p>
            <w:pPr>
              <w:spacing w:after="0" w:before="0" w:line="240" w:lineRule="auto"/>
            </w:pPr>
            <w:r/>
            <w:r>
              <w:rPr>
                <w:b w:val="0"/>
                <w:sz w:val="16"/>
              </w:rPr>
              <w:t>Type not permitted, or content does not match the extension.</w:t>
            </w:r>
          </w:p>
        </w:tc>
        <w:tc>
          <w:tcPr>
            <w:tcW w:type="dxa" w:w="2854"/>
            <w:shd w:val="clear" w:color="auto" w:fill="F2F5F9"/>
          </w:tcPr>
          <w:p>
            <w:pPr>
              <w:spacing w:after="0" w:before="0" w:line="240" w:lineRule="auto"/>
            </w:pPr>
            <w:r/>
            <w:r>
              <w:rPr>
                <w:b w:val="0"/>
                <w:sz w:val="16"/>
              </w:rPr>
              <w:t>List the permitted types</w:t>
            </w:r>
          </w:p>
        </w:tc>
      </w:tr>
      <w:tr>
        <w:tc>
          <w:tcPr>
            <w:tcW w:type="dxa" w:w="2228"/>
          </w:tcPr>
          <w:p>
            <w:pPr>
              <w:spacing w:after="0" w:before="0" w:line="240" w:lineRule="auto"/>
            </w:pPr>
            <w:r/>
            <w:r>
              <w:rPr>
                <w:b w:val="0"/>
                <w:sz w:val="16"/>
              </w:rPr>
              <w:t>FILE_SCAN_FAILED</w:t>
            </w:r>
          </w:p>
        </w:tc>
        <w:tc>
          <w:tcPr>
            <w:tcW w:type="dxa" w:w="627"/>
          </w:tcPr>
          <w:p>
            <w:pPr>
              <w:spacing w:after="0" w:before="0" w:line="240" w:lineRule="auto"/>
            </w:pPr>
            <w:r/>
            <w:r>
              <w:rPr>
                <w:b w:val="0"/>
                <w:sz w:val="16"/>
              </w:rPr>
              <w:t>422</w:t>
            </w:r>
          </w:p>
        </w:tc>
        <w:tc>
          <w:tcPr>
            <w:tcW w:type="dxa" w:w="3759"/>
          </w:tcPr>
          <w:p>
            <w:pPr>
              <w:spacing w:after="0" w:before="0" w:line="240" w:lineRule="auto"/>
            </w:pPr>
            <w:r/>
            <w:r>
              <w:rPr>
                <w:b w:val="0"/>
                <w:sz w:val="16"/>
              </w:rPr>
              <w:t>The file failed the malware scan.</w:t>
            </w:r>
          </w:p>
        </w:tc>
        <w:tc>
          <w:tcPr>
            <w:tcW w:type="dxa" w:w="2854"/>
          </w:tcPr>
          <w:p>
            <w:pPr>
              <w:spacing w:after="0" w:before="0" w:line="240" w:lineRule="auto"/>
            </w:pPr>
            <w:r/>
            <w:r>
              <w:rPr>
                <w:b w:val="0"/>
                <w:sz w:val="16"/>
              </w:rPr>
              <w:t>Refuse; advise checking the file</w:t>
            </w:r>
          </w:p>
        </w:tc>
      </w:tr>
      <w:tr>
        <w:tc>
          <w:tcPr>
            <w:tcW w:type="dxa" w:w="2228"/>
            <w:shd w:val="clear" w:color="auto" w:fill="F2F5F9"/>
          </w:tcPr>
          <w:p>
            <w:pPr>
              <w:spacing w:after="0" w:before="0" w:line="240" w:lineRule="auto"/>
            </w:pPr>
            <w:r/>
            <w:r>
              <w:rPr>
                <w:b w:val="0"/>
                <w:sz w:val="16"/>
              </w:rPr>
              <w:t>STORAGE_UNAVAILABLE</w:t>
            </w:r>
          </w:p>
        </w:tc>
        <w:tc>
          <w:tcPr>
            <w:tcW w:type="dxa" w:w="627"/>
            <w:shd w:val="clear" w:color="auto" w:fill="F2F5F9"/>
          </w:tcPr>
          <w:p>
            <w:pPr>
              <w:spacing w:after="0" w:before="0" w:line="240" w:lineRule="auto"/>
            </w:pPr>
            <w:r/>
            <w:r>
              <w:rPr>
                <w:b w:val="0"/>
                <w:sz w:val="16"/>
              </w:rPr>
              <w:t>503</w:t>
            </w:r>
          </w:p>
        </w:tc>
        <w:tc>
          <w:tcPr>
            <w:tcW w:type="dxa" w:w="3759"/>
            <w:shd w:val="clear" w:color="auto" w:fill="F2F5F9"/>
          </w:tcPr>
          <w:p>
            <w:pPr>
              <w:spacing w:after="0" w:before="0" w:line="240" w:lineRule="auto"/>
            </w:pPr>
            <w:r/>
            <w:r>
              <w:rPr>
                <w:b w:val="0"/>
                <w:sz w:val="16"/>
              </w:rPr>
              <w:t>The storage provider is unreachable.</w:t>
            </w:r>
          </w:p>
        </w:tc>
        <w:tc>
          <w:tcPr>
            <w:tcW w:type="dxa" w:w="2854"/>
            <w:shd w:val="clear" w:color="auto" w:fill="F2F5F9"/>
          </w:tcPr>
          <w:p>
            <w:pPr>
              <w:spacing w:after="0" w:before="0" w:line="240" w:lineRule="auto"/>
            </w:pPr>
            <w:r/>
            <w:r>
              <w:rPr>
                <w:b w:val="0"/>
                <w:sz w:val="16"/>
              </w:rPr>
              <w:t>Show a temporary-unavailability message with retry guidance</w:t>
            </w:r>
          </w:p>
        </w:tc>
      </w:tr>
      <w:tr>
        <w:tc>
          <w:tcPr>
            <w:tcW w:type="dxa" w:w="2228"/>
          </w:tcPr>
          <w:p>
            <w:pPr>
              <w:spacing w:after="0" w:before="0" w:line="240" w:lineRule="auto"/>
            </w:pPr>
            <w:r/>
            <w:r>
              <w:rPr>
                <w:b w:val="0"/>
                <w:sz w:val="16"/>
              </w:rPr>
              <w:t>PROVIDER_UNAVAILABLE</w:t>
            </w:r>
          </w:p>
        </w:tc>
        <w:tc>
          <w:tcPr>
            <w:tcW w:type="dxa" w:w="627"/>
          </w:tcPr>
          <w:p>
            <w:pPr>
              <w:spacing w:after="0" w:before="0" w:line="240" w:lineRule="auto"/>
            </w:pPr>
            <w:r/>
            <w:r>
              <w:rPr>
                <w:b w:val="0"/>
                <w:sz w:val="16"/>
              </w:rPr>
              <w:t>503</w:t>
            </w:r>
          </w:p>
        </w:tc>
        <w:tc>
          <w:tcPr>
            <w:tcW w:type="dxa" w:w="3759"/>
          </w:tcPr>
          <w:p>
            <w:pPr>
              <w:spacing w:after="0" w:before="0" w:line="240" w:lineRule="auto"/>
            </w:pPr>
            <w:r/>
            <w:r>
              <w:rPr>
                <w:b w:val="0"/>
                <w:sz w:val="16"/>
              </w:rPr>
              <w:t>An external provider is unreachable.</w:t>
            </w:r>
          </w:p>
        </w:tc>
        <w:tc>
          <w:tcPr>
            <w:tcW w:type="dxa" w:w="2854"/>
          </w:tcPr>
          <w:p>
            <w:pPr>
              <w:spacing w:after="0" w:before="0" w:line="240" w:lineRule="auto"/>
            </w:pPr>
            <w:r/>
            <w:r>
              <w:rPr>
                <w:b w:val="0"/>
                <w:sz w:val="16"/>
              </w:rPr>
              <w:t>Degrade per Section 3.9; never show a provider error</w:t>
            </w:r>
          </w:p>
        </w:tc>
      </w:tr>
      <w:tr>
        <w:tc>
          <w:tcPr>
            <w:tcW w:type="dxa" w:w="2228"/>
            <w:shd w:val="clear" w:color="auto" w:fill="F2F5F9"/>
          </w:tcPr>
          <w:p>
            <w:pPr>
              <w:spacing w:after="0" w:before="0" w:line="240" w:lineRule="auto"/>
            </w:pPr>
            <w:r/>
            <w:r>
              <w:rPr>
                <w:b w:val="0"/>
                <w:sz w:val="16"/>
              </w:rPr>
              <w:t>RATE_LIMIT_EXCEEDED</w:t>
            </w:r>
          </w:p>
        </w:tc>
        <w:tc>
          <w:tcPr>
            <w:tcW w:type="dxa" w:w="627"/>
            <w:shd w:val="clear" w:color="auto" w:fill="F2F5F9"/>
          </w:tcPr>
          <w:p>
            <w:pPr>
              <w:spacing w:after="0" w:before="0" w:line="240" w:lineRule="auto"/>
            </w:pPr>
            <w:r/>
            <w:r>
              <w:rPr>
                <w:b w:val="0"/>
                <w:sz w:val="16"/>
              </w:rPr>
              <w:t>429</w:t>
            </w:r>
          </w:p>
        </w:tc>
        <w:tc>
          <w:tcPr>
            <w:tcW w:type="dxa" w:w="3759"/>
            <w:shd w:val="clear" w:color="auto" w:fill="F2F5F9"/>
          </w:tcPr>
          <w:p>
            <w:pPr>
              <w:spacing w:after="0" w:before="0" w:line="240" w:lineRule="auto"/>
            </w:pPr>
            <w:r/>
            <w:r>
              <w:rPr>
                <w:b w:val="0"/>
                <w:sz w:val="16"/>
              </w:rPr>
              <w:t>Too many requests.</w:t>
            </w:r>
          </w:p>
        </w:tc>
        <w:tc>
          <w:tcPr>
            <w:tcW w:type="dxa" w:w="2854"/>
            <w:shd w:val="clear" w:color="auto" w:fill="F2F5F9"/>
          </w:tcPr>
          <w:p>
            <w:pPr>
              <w:spacing w:after="0" w:before="0" w:line="240" w:lineRule="auto"/>
            </w:pPr>
            <w:r/>
            <w:r>
              <w:rPr>
                <w:b w:val="0"/>
                <w:sz w:val="16"/>
              </w:rPr>
              <w:t>Honour Retry-After; back off</w:t>
            </w:r>
          </w:p>
        </w:tc>
      </w:tr>
      <w:tr>
        <w:tc>
          <w:tcPr>
            <w:tcW w:type="dxa" w:w="2228"/>
          </w:tcPr>
          <w:p>
            <w:pPr>
              <w:spacing w:after="0" w:before="0" w:line="240" w:lineRule="auto"/>
            </w:pPr>
            <w:r/>
            <w:r>
              <w:rPr>
                <w:b w:val="0"/>
                <w:sz w:val="16"/>
              </w:rPr>
              <w:t>MAINTENANCE_MODE</w:t>
            </w:r>
          </w:p>
        </w:tc>
        <w:tc>
          <w:tcPr>
            <w:tcW w:type="dxa" w:w="627"/>
          </w:tcPr>
          <w:p>
            <w:pPr>
              <w:spacing w:after="0" w:before="0" w:line="240" w:lineRule="auto"/>
            </w:pPr>
            <w:r/>
            <w:r>
              <w:rPr>
                <w:b w:val="0"/>
                <w:sz w:val="16"/>
              </w:rPr>
              <w:t>503</w:t>
            </w:r>
          </w:p>
        </w:tc>
        <w:tc>
          <w:tcPr>
            <w:tcW w:type="dxa" w:w="3759"/>
          </w:tcPr>
          <w:p>
            <w:pPr>
              <w:spacing w:after="0" w:before="0" w:line="240" w:lineRule="auto"/>
            </w:pPr>
            <w:r/>
            <w:r>
              <w:rPr>
                <w:b w:val="0"/>
                <w:sz w:val="16"/>
              </w:rPr>
              <w:t>The System is under maintenance.</w:t>
            </w:r>
          </w:p>
        </w:tc>
        <w:tc>
          <w:tcPr>
            <w:tcW w:type="dxa" w:w="2854"/>
          </w:tcPr>
          <w:p>
            <w:pPr>
              <w:spacing w:after="0" w:before="0" w:line="240" w:lineRule="auto"/>
            </w:pPr>
            <w:r/>
            <w:r>
              <w:rPr>
                <w:b w:val="0"/>
                <w:sz w:val="16"/>
              </w:rPr>
              <w:t>Show the maintenance message and expected restoration</w:t>
            </w:r>
          </w:p>
        </w:tc>
      </w:tr>
      <w:tr>
        <w:tc>
          <w:tcPr>
            <w:tcW w:type="dxa" w:w="2228"/>
            <w:shd w:val="clear" w:color="auto" w:fill="F2F5F9"/>
          </w:tcPr>
          <w:p>
            <w:pPr>
              <w:spacing w:after="0" w:before="0" w:line="240" w:lineRule="auto"/>
            </w:pPr>
            <w:r/>
            <w:r>
              <w:rPr>
                <w:b w:val="0"/>
                <w:sz w:val="16"/>
              </w:rPr>
              <w:t>INTERNAL_ERROR</w:t>
            </w:r>
          </w:p>
        </w:tc>
        <w:tc>
          <w:tcPr>
            <w:tcW w:type="dxa" w:w="627"/>
            <w:shd w:val="clear" w:color="auto" w:fill="F2F5F9"/>
          </w:tcPr>
          <w:p>
            <w:pPr>
              <w:spacing w:after="0" w:before="0" w:line="240" w:lineRule="auto"/>
            </w:pPr>
            <w:r/>
            <w:r>
              <w:rPr>
                <w:b w:val="0"/>
                <w:sz w:val="16"/>
              </w:rPr>
              <w:t>500</w:t>
            </w:r>
          </w:p>
        </w:tc>
        <w:tc>
          <w:tcPr>
            <w:tcW w:type="dxa" w:w="3759"/>
            <w:shd w:val="clear" w:color="auto" w:fill="F2F5F9"/>
          </w:tcPr>
          <w:p>
            <w:pPr>
              <w:spacing w:after="0" w:before="0" w:line="240" w:lineRule="auto"/>
            </w:pPr>
            <w:r/>
            <w:r>
              <w:rPr>
                <w:b w:val="0"/>
                <w:sz w:val="16"/>
              </w:rPr>
              <w:t>An unhandled server fault.</w:t>
            </w:r>
          </w:p>
        </w:tc>
        <w:tc>
          <w:tcPr>
            <w:tcW w:type="dxa" w:w="2854"/>
            <w:shd w:val="clear" w:color="auto" w:fill="F2F5F9"/>
          </w:tcPr>
          <w:p>
            <w:pPr>
              <w:spacing w:after="0" w:before="0" w:line="240" w:lineRule="auto"/>
            </w:pPr>
            <w:r/>
            <w:r>
              <w:rPr>
                <w:b w:val="0"/>
                <w:sz w:val="16"/>
              </w:rPr>
              <w:t>Show the reference identifier; offer retry; disclose nothing else</w:t>
            </w:r>
          </w:p>
        </w:tc>
      </w:tr>
    </w:tbl>
    <w:p>
      <w:pPr>
        <w:spacing w:after="40"/>
      </w:pPr>
    </w:p>
    <w:p>
      <w:pPr>
        <w:pStyle w:val="Heading2"/>
      </w:pPr>
      <w:r>
        <w:t>Appendix D — Notification Matrix</w:t>
      </w:r>
    </w:p>
    <w:p>
      <w:r>
        <w:rPr>
          <w:b w:val="0"/>
          <w:i w:val="0"/>
        </w:rPr>
        <w:t>Channels: I = in-application, E = email, S = SMS (Phase 3), W = WhatsApp (Phase 3), P = web push (Phase 3). A bold channel is non-disableable by user preference.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78"/>
        <w:gridCol w:w="1578"/>
        <w:gridCol w:w="1578"/>
        <w:gridCol w:w="1578"/>
        <w:gridCol w:w="1578"/>
        <w:gridCol w:w="1578"/>
      </w:tblGrid>
      <w:tr>
        <w:trPr>
          <w:tblHeader w:val="true"/>
        </w:trPr>
        <w:tc>
          <w:tcPr>
            <w:tcW w:type="dxa" w:w="2840"/>
            <w:shd w:val="clear" w:color="auto" w:fill="1F3B63"/>
          </w:tcPr>
          <w:p>
            <w:pPr>
              <w:spacing w:after="0" w:before="0"/>
            </w:pPr>
            <w:r/>
            <w:r>
              <w:rPr>
                <w:b/>
                <w:color w:val="FFFFFF"/>
                <w:sz w:val="17"/>
              </w:rPr>
              <w:t>Event</w:t>
            </w:r>
          </w:p>
        </w:tc>
        <w:tc>
          <w:tcPr>
            <w:tcW w:type="dxa" w:w="1758"/>
            <w:shd w:val="clear" w:color="auto" w:fill="1F3B63"/>
          </w:tcPr>
          <w:p>
            <w:pPr>
              <w:spacing w:after="0" w:before="0"/>
            </w:pPr>
            <w:r/>
            <w:r>
              <w:rPr>
                <w:b/>
                <w:color w:val="FFFFFF"/>
                <w:sz w:val="17"/>
              </w:rPr>
              <w:t>Student</w:t>
            </w:r>
          </w:p>
        </w:tc>
        <w:tc>
          <w:tcPr>
            <w:tcW w:type="dxa" w:w="1488"/>
            <w:shd w:val="clear" w:color="auto" w:fill="1F3B63"/>
          </w:tcPr>
          <w:p>
            <w:pPr>
              <w:spacing w:after="0" w:before="0"/>
            </w:pPr>
            <w:r/>
            <w:r>
              <w:rPr>
                <w:b/>
                <w:color w:val="FFFFFF"/>
                <w:sz w:val="17"/>
              </w:rPr>
              <w:t>Teacher</w:t>
            </w:r>
          </w:p>
        </w:tc>
        <w:tc>
          <w:tcPr>
            <w:tcW w:type="dxa" w:w="1488"/>
            <w:shd w:val="clear" w:color="auto" w:fill="1F3B63"/>
          </w:tcPr>
          <w:p>
            <w:pPr>
              <w:spacing w:after="0" w:before="0"/>
            </w:pPr>
            <w:r/>
            <w:r>
              <w:rPr>
                <w:b/>
                <w:color w:val="FFFFFF"/>
                <w:sz w:val="17"/>
              </w:rPr>
              <w:t>Admin</w:t>
            </w:r>
          </w:p>
        </w:tc>
        <w:tc>
          <w:tcPr>
            <w:tcW w:type="dxa" w:w="1082"/>
            <w:shd w:val="clear" w:color="auto" w:fill="1F3B63"/>
          </w:tcPr>
          <w:p>
            <w:pPr>
              <w:spacing w:after="0" w:before="0"/>
            </w:pPr>
            <w:r/>
            <w:r>
              <w:rPr>
                <w:b/>
                <w:color w:val="FFFFFF"/>
                <w:sz w:val="17"/>
              </w:rPr>
              <w:t>Super Admin</w:t>
            </w:r>
          </w:p>
        </w:tc>
        <w:tc>
          <w:tcPr>
            <w:tcW w:type="dxa" w:w="812"/>
            <w:shd w:val="clear" w:color="auto" w:fill="1F3B63"/>
          </w:tcPr>
          <w:p>
            <w:pPr>
              <w:spacing w:after="0" w:before="0"/>
            </w:pPr>
            <w:r/>
            <w:r>
              <w:rPr>
                <w:b/>
                <w:color w:val="FFFFFF"/>
                <w:sz w:val="17"/>
              </w:rPr>
              <w:t>Priority</w:t>
            </w:r>
          </w:p>
        </w:tc>
      </w:tr>
      <w:tr>
        <w:tc>
          <w:tcPr>
            <w:tcW w:type="dxa" w:w="2840"/>
          </w:tcPr>
          <w:p>
            <w:pPr>
              <w:spacing w:after="0" w:before="0" w:line="240" w:lineRule="auto"/>
            </w:pPr>
            <w:r/>
            <w:r>
              <w:rPr>
                <w:b w:val="0"/>
                <w:sz w:val="15"/>
              </w:rPr>
              <w:t>Registration submitted</w:t>
            </w:r>
          </w:p>
        </w:tc>
        <w:tc>
          <w:tcPr>
            <w:tcW w:type="dxa" w:w="1758"/>
          </w:tcPr>
          <w:p>
            <w:pPr>
              <w:spacing w:after="0" w:before="0" w:line="240" w:lineRule="auto"/>
            </w:pPr>
            <w:r/>
            <w:r>
              <w:rPr>
                <w:b/>
                <w:sz w:val="15"/>
              </w:rPr>
              <w:t>E</w:t>
            </w:r>
            <w:r>
              <w:rPr>
                <w:b w:val="0"/>
                <w:sz w:val="15"/>
              </w:rPr>
              <w:t xml:space="preserve"> (applicant)</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I</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Normal</w:t>
            </w:r>
          </w:p>
        </w:tc>
      </w:tr>
      <w:tr>
        <w:tc>
          <w:tcPr>
            <w:tcW w:type="dxa" w:w="2840"/>
            <w:shd w:val="clear" w:color="auto" w:fill="F2F5F9"/>
          </w:tcPr>
          <w:p>
            <w:pPr>
              <w:spacing w:after="0" w:before="0" w:line="240" w:lineRule="auto"/>
            </w:pPr>
            <w:r/>
            <w:r>
              <w:rPr>
                <w:b w:val="0"/>
                <w:sz w:val="15"/>
              </w:rPr>
              <w:t>Registration pending beyond threshold</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I, E</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Registration approved</w:t>
            </w:r>
          </w:p>
        </w:tc>
        <w:tc>
          <w:tcPr>
            <w:tcW w:type="dxa" w:w="1758"/>
          </w:tcPr>
          <w:p>
            <w:pPr>
              <w:spacing w:after="0" w:before="0" w:line="240" w:lineRule="auto"/>
            </w:pPr>
            <w:r/>
            <w:r>
              <w:rPr>
                <w:b/>
                <w:sz w:val="15"/>
              </w:rPr>
              <w:t>I</w:t>
            </w:r>
            <w:r>
              <w:rPr>
                <w:b w:val="0"/>
                <w:sz w:val="15"/>
              </w:rPr>
              <w:t xml:space="preserve">, </w:t>
            </w:r>
            <w:r>
              <w:rPr>
                <w:b/>
                <w:sz w:val="15"/>
              </w:rPr>
              <w:t>E</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Registration rejected</w:t>
            </w:r>
          </w:p>
        </w:tc>
        <w:tc>
          <w:tcPr>
            <w:tcW w:type="dxa" w:w="1758"/>
            <w:shd w:val="clear" w:color="auto" w:fill="F2F5F9"/>
          </w:tcPr>
          <w:p>
            <w:pPr>
              <w:spacing w:after="0" w:before="0" w:line="240" w:lineRule="auto"/>
            </w:pPr>
            <w:r/>
            <w:r>
              <w:rPr>
                <w:b/>
                <w:sz w:val="15"/>
              </w:rPr>
              <w:t>E</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Further information requested</w:t>
            </w:r>
          </w:p>
        </w:tc>
        <w:tc>
          <w:tcPr>
            <w:tcW w:type="dxa" w:w="1758"/>
          </w:tcPr>
          <w:p>
            <w:pPr>
              <w:spacing w:after="0" w:before="0" w:line="240" w:lineRule="auto"/>
            </w:pPr>
            <w:r/>
            <w:r>
              <w:rPr>
                <w:b/>
                <w:sz w:val="15"/>
              </w:rPr>
              <w:t>E</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Credentials issued</w:t>
            </w:r>
          </w:p>
        </w:tc>
        <w:tc>
          <w:tcPr>
            <w:tcW w:type="dxa" w:w="1758"/>
            <w:shd w:val="clear" w:color="auto" w:fill="F2F5F9"/>
          </w:tcPr>
          <w:p>
            <w:pPr>
              <w:spacing w:after="0" w:before="0" w:line="240" w:lineRule="auto"/>
            </w:pPr>
            <w:r/>
            <w:r>
              <w:rPr>
                <w:b/>
                <w:sz w:val="15"/>
              </w:rPr>
              <w:t>E</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Urgent</w:t>
            </w:r>
          </w:p>
        </w:tc>
      </w:tr>
      <w:tr>
        <w:tc>
          <w:tcPr>
            <w:tcW w:type="dxa" w:w="2840"/>
          </w:tcPr>
          <w:p>
            <w:pPr>
              <w:spacing w:after="0" w:before="0" w:line="240" w:lineRule="auto"/>
            </w:pPr>
            <w:r/>
            <w:r>
              <w:rPr>
                <w:b w:val="0"/>
                <w:sz w:val="15"/>
              </w:rPr>
              <w:t>Enrolment or section changed</w:t>
            </w:r>
          </w:p>
        </w:tc>
        <w:tc>
          <w:tcPr>
            <w:tcW w:type="dxa" w:w="1758"/>
          </w:tcPr>
          <w:p>
            <w:pPr>
              <w:spacing w:after="0" w:before="0" w:line="240" w:lineRule="auto"/>
            </w:pPr>
            <w:r/>
            <w:r>
              <w:rPr>
                <w:b/>
                <w:sz w:val="15"/>
              </w:rPr>
              <w:t>I</w:t>
            </w:r>
            <w:r>
              <w:rPr>
                <w:b w:val="0"/>
                <w:sz w:val="15"/>
              </w:rPr>
              <w:t xml:space="preserve">, </w:t>
            </w:r>
            <w:r>
              <w:rPr>
                <w:b/>
                <w:sz w:val="15"/>
              </w:rPr>
              <w:t>E</w:t>
            </w:r>
          </w:p>
        </w:tc>
        <w:tc>
          <w:tcPr>
            <w:tcW w:type="dxa" w:w="1488"/>
          </w:tcPr>
          <w:p>
            <w:pPr>
              <w:spacing w:after="0" w:before="0" w:line="240" w:lineRule="auto"/>
            </w:pPr>
            <w:r/>
            <w:r>
              <w:rPr>
                <w:b w:val="0"/>
                <w:sz w:val="15"/>
              </w:rPr>
              <w:t>I</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Account suspended or withdrawn</w:t>
            </w:r>
          </w:p>
        </w:tc>
        <w:tc>
          <w:tcPr>
            <w:tcW w:type="dxa" w:w="1758"/>
            <w:shd w:val="clear" w:color="auto" w:fill="F2F5F9"/>
          </w:tcPr>
          <w:p>
            <w:pPr>
              <w:spacing w:after="0" w:before="0" w:line="240" w:lineRule="auto"/>
            </w:pPr>
            <w:r/>
            <w:r>
              <w:rPr>
                <w:b/>
                <w:sz w:val="15"/>
              </w:rPr>
              <w:t>I</w:t>
            </w:r>
            <w:r>
              <w:rPr>
                <w:b w:val="0"/>
                <w:sz w:val="15"/>
              </w:rPr>
              <w:t xml:space="preserve">, </w:t>
            </w:r>
            <w:r>
              <w:rPr>
                <w:b/>
                <w:sz w:val="15"/>
              </w:rPr>
              <w:t>E</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Urgent</w:t>
            </w:r>
          </w:p>
        </w:tc>
      </w:tr>
      <w:tr>
        <w:tc>
          <w:tcPr>
            <w:tcW w:type="dxa" w:w="2840"/>
          </w:tcPr>
          <w:p>
            <w:pPr>
              <w:spacing w:after="0" w:before="0" w:line="240" w:lineRule="auto"/>
            </w:pPr>
            <w:r/>
            <w:r>
              <w:rPr>
                <w:b w:val="0"/>
                <w:sz w:val="15"/>
              </w:rPr>
              <w:t>Session scheduled</w:t>
            </w:r>
          </w:p>
        </w:tc>
        <w:tc>
          <w:tcPr>
            <w:tcW w:type="dxa" w:w="1758"/>
          </w:tcPr>
          <w:p>
            <w:pPr>
              <w:spacing w:after="0" w:before="0" w:line="240" w:lineRule="auto"/>
            </w:pPr>
            <w:r/>
            <w:r>
              <w:rPr>
                <w:b w:val="0"/>
                <w:sz w:val="15"/>
              </w:rPr>
              <w:t>I</w:t>
            </w:r>
          </w:p>
        </w:tc>
        <w:tc>
          <w:tcPr>
            <w:tcW w:type="dxa" w:w="1488"/>
          </w:tcPr>
          <w:p>
            <w:pPr>
              <w:spacing w:after="0" w:before="0" w:line="240" w:lineRule="auto"/>
            </w:pPr>
            <w:r/>
            <w:r>
              <w:rPr>
                <w:b w:val="0"/>
                <w:sz w:val="15"/>
              </w:rPr>
              <w:t>I</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Normal</w:t>
            </w:r>
          </w:p>
        </w:tc>
      </w:tr>
      <w:tr>
        <w:tc>
          <w:tcPr>
            <w:tcW w:type="dxa" w:w="2840"/>
            <w:shd w:val="clear" w:color="auto" w:fill="F2F5F9"/>
          </w:tcPr>
          <w:p>
            <w:pPr>
              <w:spacing w:after="0" w:before="0" w:line="240" w:lineRule="auto"/>
            </w:pPr>
            <w:r/>
            <w:r>
              <w:rPr>
                <w:b w:val="0"/>
                <w:sz w:val="15"/>
              </w:rPr>
              <w:t>Session reminder T−60</w:t>
            </w:r>
          </w:p>
        </w:tc>
        <w:tc>
          <w:tcPr>
            <w:tcW w:type="dxa" w:w="1758"/>
            <w:shd w:val="clear" w:color="auto" w:fill="F2F5F9"/>
          </w:tcPr>
          <w:p>
            <w:pPr>
              <w:spacing w:after="0" w:before="0" w:line="240" w:lineRule="auto"/>
            </w:pPr>
            <w:r/>
            <w:r>
              <w:rPr>
                <w:b w:val="0"/>
                <w:sz w:val="15"/>
              </w:rPr>
              <w:t>I, E (opt)</w:t>
            </w:r>
          </w:p>
        </w:tc>
        <w:tc>
          <w:tcPr>
            <w:tcW w:type="dxa" w:w="1488"/>
            <w:shd w:val="clear" w:color="auto" w:fill="F2F5F9"/>
          </w:tcPr>
          <w:p>
            <w:pPr>
              <w:spacing w:after="0" w:before="0" w:line="240" w:lineRule="auto"/>
            </w:pPr>
            <w:r/>
            <w:r>
              <w:rPr>
                <w:b w:val="0"/>
                <w:sz w:val="15"/>
              </w:rPr>
              <w:t>I</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Normal</w:t>
            </w:r>
          </w:p>
        </w:tc>
      </w:tr>
      <w:tr>
        <w:tc>
          <w:tcPr>
            <w:tcW w:type="dxa" w:w="2840"/>
          </w:tcPr>
          <w:p>
            <w:pPr>
              <w:spacing w:after="0" w:before="0" w:line="240" w:lineRule="auto"/>
            </w:pPr>
            <w:r/>
            <w:r>
              <w:rPr>
                <w:b w:val="0"/>
                <w:sz w:val="15"/>
              </w:rPr>
              <w:t>Session reminder T−10</w:t>
            </w:r>
          </w:p>
        </w:tc>
        <w:tc>
          <w:tcPr>
            <w:tcW w:type="dxa" w:w="1758"/>
          </w:tcPr>
          <w:p>
            <w:pPr>
              <w:spacing w:after="0" w:before="0" w:line="240" w:lineRule="auto"/>
            </w:pPr>
            <w:r/>
            <w:r>
              <w:rPr>
                <w:b w:val="0"/>
                <w:sz w:val="15"/>
              </w:rPr>
              <w:t>I, P</w:t>
            </w:r>
          </w:p>
        </w:tc>
        <w:tc>
          <w:tcPr>
            <w:tcW w:type="dxa" w:w="1488"/>
          </w:tcPr>
          <w:p>
            <w:pPr>
              <w:spacing w:after="0" w:before="0" w:line="240" w:lineRule="auto"/>
            </w:pPr>
            <w:r/>
            <w:r>
              <w:rPr>
                <w:b w:val="0"/>
                <w:sz w:val="15"/>
              </w:rPr>
              <w:t>I</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Session rescheduled</w:t>
            </w:r>
          </w:p>
        </w:tc>
        <w:tc>
          <w:tcPr>
            <w:tcW w:type="dxa" w:w="1758"/>
            <w:shd w:val="clear" w:color="auto" w:fill="F2F5F9"/>
          </w:tcPr>
          <w:p>
            <w:pPr>
              <w:spacing w:after="0" w:before="0" w:line="240" w:lineRule="auto"/>
            </w:pPr>
            <w:r/>
            <w:r>
              <w:rPr>
                <w:b/>
                <w:sz w:val="15"/>
              </w:rPr>
              <w:t>I</w:t>
            </w:r>
            <w:r>
              <w:rPr>
                <w:b w:val="0"/>
                <w:sz w:val="15"/>
              </w:rPr>
              <w:t xml:space="preserve">, </w:t>
            </w:r>
            <w:r>
              <w:rPr>
                <w:b/>
                <w:sz w:val="15"/>
              </w:rPr>
              <w:t>E</w:t>
            </w:r>
          </w:p>
        </w:tc>
        <w:tc>
          <w:tcPr>
            <w:tcW w:type="dxa" w:w="1488"/>
            <w:shd w:val="clear" w:color="auto" w:fill="F2F5F9"/>
          </w:tcPr>
          <w:p>
            <w:pPr>
              <w:spacing w:after="0" w:before="0" w:line="240" w:lineRule="auto"/>
            </w:pPr>
            <w:r/>
            <w:r>
              <w:rPr>
                <w:b/>
                <w:sz w:val="15"/>
              </w:rPr>
              <w:t>I</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Session cancelled</w:t>
            </w:r>
          </w:p>
        </w:tc>
        <w:tc>
          <w:tcPr>
            <w:tcW w:type="dxa" w:w="1758"/>
          </w:tcPr>
          <w:p>
            <w:pPr>
              <w:spacing w:after="0" w:before="0" w:line="240" w:lineRule="auto"/>
            </w:pPr>
            <w:r/>
            <w:r>
              <w:rPr>
                <w:b/>
                <w:sz w:val="15"/>
              </w:rPr>
              <w:t>I</w:t>
            </w:r>
            <w:r>
              <w:rPr>
                <w:b w:val="0"/>
                <w:sz w:val="15"/>
              </w:rPr>
              <w:t xml:space="preserve">, </w:t>
            </w:r>
            <w:r>
              <w:rPr>
                <w:b/>
                <w:sz w:val="15"/>
              </w:rPr>
              <w:t>E</w:t>
            </w:r>
          </w:p>
        </w:tc>
        <w:tc>
          <w:tcPr>
            <w:tcW w:type="dxa" w:w="1488"/>
          </w:tcPr>
          <w:p>
            <w:pPr>
              <w:spacing w:after="0" w:before="0" w:line="240" w:lineRule="auto"/>
            </w:pPr>
            <w:r/>
            <w:r>
              <w:rPr>
                <w:b/>
                <w:sz w:val="15"/>
              </w:rPr>
              <w:t>I</w:t>
            </w:r>
          </w:p>
        </w:tc>
        <w:tc>
          <w:tcPr>
            <w:tcW w:type="dxa" w:w="1488"/>
          </w:tcPr>
          <w:p>
            <w:pPr>
              <w:spacing w:after="0" w:before="0" w:line="240" w:lineRule="auto"/>
            </w:pPr>
            <w:r/>
            <w:r>
              <w:rPr>
                <w:b w:val="0"/>
                <w:sz w:val="15"/>
              </w:rPr>
              <w:t>I</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Urgent</w:t>
            </w:r>
          </w:p>
        </w:tc>
      </w:tr>
      <w:tr>
        <w:tc>
          <w:tcPr>
            <w:tcW w:type="dxa" w:w="2840"/>
            <w:shd w:val="clear" w:color="auto" w:fill="F2F5F9"/>
          </w:tcPr>
          <w:p>
            <w:pPr>
              <w:spacing w:after="0" w:before="0" w:line="240" w:lineRule="auto"/>
            </w:pPr>
            <w:r/>
            <w:r>
              <w:rPr>
                <w:b w:val="0"/>
                <w:sz w:val="15"/>
              </w:rPr>
              <w:t>Provider binding failed</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sz w:val="15"/>
              </w:rPr>
              <w:t>I</w:t>
            </w:r>
            <w:r>
              <w:rPr>
                <w:b w:val="0"/>
                <w:sz w:val="15"/>
              </w:rPr>
              <w:t xml:space="preserve">, </w:t>
            </w:r>
            <w:r>
              <w:rPr>
                <w:b/>
                <w:sz w:val="15"/>
              </w:rPr>
              <w:t>E</w:t>
            </w:r>
          </w:p>
        </w:tc>
        <w:tc>
          <w:tcPr>
            <w:tcW w:type="dxa" w:w="1488"/>
            <w:shd w:val="clear" w:color="auto" w:fill="F2F5F9"/>
          </w:tcPr>
          <w:p>
            <w:pPr>
              <w:spacing w:after="0" w:before="0" w:line="240" w:lineRule="auto"/>
            </w:pPr>
            <w:r/>
            <w:r>
              <w:rPr>
                <w:b w:val="0"/>
                <w:sz w:val="15"/>
              </w:rPr>
              <w:t>I</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New content published</w:t>
            </w:r>
          </w:p>
        </w:tc>
        <w:tc>
          <w:tcPr>
            <w:tcW w:type="dxa" w:w="1758"/>
          </w:tcPr>
          <w:p>
            <w:pPr>
              <w:spacing w:after="0" w:before="0" w:line="240" w:lineRule="auto"/>
            </w:pPr>
            <w:r/>
            <w:r>
              <w:rPr>
                <w:b w:val="0"/>
                <w:sz w:val="15"/>
              </w:rPr>
              <w:t>I</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Normal</w:t>
            </w:r>
          </w:p>
        </w:tc>
      </w:tr>
      <w:tr>
        <w:tc>
          <w:tcPr>
            <w:tcW w:type="dxa" w:w="2840"/>
            <w:shd w:val="clear" w:color="auto" w:fill="F2F5F9"/>
          </w:tcPr>
          <w:p>
            <w:pPr>
              <w:spacing w:after="0" w:before="0" w:line="240" w:lineRule="auto"/>
            </w:pPr>
            <w:r/>
            <w:r>
              <w:rPr>
                <w:b w:val="0"/>
                <w:sz w:val="15"/>
              </w:rPr>
              <w:t>Assignment published</w:t>
            </w:r>
          </w:p>
        </w:tc>
        <w:tc>
          <w:tcPr>
            <w:tcW w:type="dxa" w:w="1758"/>
            <w:shd w:val="clear" w:color="auto" w:fill="F2F5F9"/>
          </w:tcPr>
          <w:p>
            <w:pPr>
              <w:spacing w:after="0" w:before="0" w:line="240" w:lineRule="auto"/>
            </w:pPr>
            <w:r/>
            <w:r>
              <w:rPr>
                <w:b w:val="0"/>
                <w:sz w:val="15"/>
              </w:rPr>
              <w:t>I, E (opt)</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Normal</w:t>
            </w:r>
          </w:p>
        </w:tc>
      </w:tr>
      <w:tr>
        <w:tc>
          <w:tcPr>
            <w:tcW w:type="dxa" w:w="2840"/>
          </w:tcPr>
          <w:p>
            <w:pPr>
              <w:spacing w:after="0" w:before="0" w:line="240" w:lineRule="auto"/>
            </w:pPr>
            <w:r/>
            <w:r>
              <w:rPr>
                <w:b w:val="0"/>
                <w:sz w:val="15"/>
              </w:rPr>
              <w:t>Assignment due in 24 hours</w:t>
            </w:r>
          </w:p>
        </w:tc>
        <w:tc>
          <w:tcPr>
            <w:tcW w:type="dxa" w:w="1758"/>
          </w:tcPr>
          <w:p>
            <w:pPr>
              <w:spacing w:after="0" w:before="0" w:line="240" w:lineRule="auto"/>
            </w:pPr>
            <w:r/>
            <w:r>
              <w:rPr>
                <w:b w:val="0"/>
                <w:sz w:val="15"/>
              </w:rPr>
              <w:t>I, E (opt)</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Assignment submitted</w:t>
            </w:r>
          </w:p>
        </w:tc>
        <w:tc>
          <w:tcPr>
            <w:tcW w:type="dxa" w:w="1758"/>
            <w:shd w:val="clear" w:color="auto" w:fill="F2F5F9"/>
          </w:tcPr>
          <w:p>
            <w:pPr>
              <w:spacing w:after="0" w:before="0" w:line="240" w:lineRule="auto"/>
            </w:pPr>
            <w:r/>
            <w:r>
              <w:rPr>
                <w:b/>
                <w:sz w:val="15"/>
              </w:rPr>
              <w:t>I</w:t>
            </w:r>
            <w:r>
              <w:rPr>
                <w:b w:val="0"/>
                <w:sz w:val="15"/>
              </w:rPr>
              <w:t xml:space="preserve"> (confirmation)</w:t>
            </w:r>
          </w:p>
        </w:tc>
        <w:tc>
          <w:tcPr>
            <w:tcW w:type="dxa" w:w="1488"/>
            <w:shd w:val="clear" w:color="auto" w:fill="F2F5F9"/>
          </w:tcPr>
          <w:p>
            <w:pPr>
              <w:spacing w:after="0" w:before="0" w:line="240" w:lineRule="auto"/>
            </w:pPr>
            <w:r/>
            <w:r>
              <w:rPr>
                <w:b w:val="0"/>
                <w:sz w:val="15"/>
              </w:rPr>
              <w:t>I</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Normal</w:t>
            </w:r>
          </w:p>
        </w:tc>
      </w:tr>
      <w:tr>
        <w:tc>
          <w:tcPr>
            <w:tcW w:type="dxa" w:w="2840"/>
          </w:tcPr>
          <w:p>
            <w:pPr>
              <w:spacing w:after="0" w:before="0" w:line="240" w:lineRule="auto"/>
            </w:pPr>
            <w:r/>
            <w:r>
              <w:rPr>
                <w:b w:val="0"/>
                <w:sz w:val="15"/>
              </w:rPr>
              <w:t>Grade released</w:t>
            </w:r>
          </w:p>
        </w:tc>
        <w:tc>
          <w:tcPr>
            <w:tcW w:type="dxa" w:w="1758"/>
          </w:tcPr>
          <w:p>
            <w:pPr>
              <w:spacing w:after="0" w:before="0" w:line="240" w:lineRule="auto"/>
            </w:pPr>
            <w:r/>
            <w:r>
              <w:rPr>
                <w:b/>
                <w:sz w:val="15"/>
              </w:rPr>
              <w:t>I</w:t>
            </w:r>
            <w:r>
              <w:rPr>
                <w:b w:val="0"/>
                <w:sz w:val="15"/>
              </w:rPr>
              <w:t>, E (opt)</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Grade changed after release</w:t>
            </w:r>
          </w:p>
        </w:tc>
        <w:tc>
          <w:tcPr>
            <w:tcW w:type="dxa" w:w="1758"/>
            <w:shd w:val="clear" w:color="auto" w:fill="F2F5F9"/>
          </w:tcPr>
          <w:p>
            <w:pPr>
              <w:spacing w:after="0" w:before="0" w:line="240" w:lineRule="auto"/>
            </w:pPr>
            <w:r/>
            <w:r>
              <w:rPr>
                <w:b/>
                <w:sz w:val="15"/>
              </w:rPr>
              <w:t>I</w:t>
            </w:r>
            <w:r>
              <w:rPr>
                <w:b w:val="0"/>
                <w:sz w:val="15"/>
              </w:rPr>
              <w:t xml:space="preserve">, </w:t>
            </w:r>
            <w:r>
              <w:rPr>
                <w:b/>
                <w:sz w:val="15"/>
              </w:rPr>
              <w:t>E</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Quiz opens</w:t>
            </w:r>
          </w:p>
        </w:tc>
        <w:tc>
          <w:tcPr>
            <w:tcW w:type="dxa" w:w="1758"/>
          </w:tcPr>
          <w:p>
            <w:pPr>
              <w:spacing w:after="0" w:before="0" w:line="240" w:lineRule="auto"/>
            </w:pPr>
            <w:r/>
            <w:r>
              <w:rPr>
                <w:b w:val="0"/>
                <w:sz w:val="15"/>
              </w:rPr>
              <w:t>I</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Normal</w:t>
            </w:r>
          </w:p>
        </w:tc>
      </w:tr>
      <w:tr>
        <w:tc>
          <w:tcPr>
            <w:tcW w:type="dxa" w:w="2840"/>
            <w:shd w:val="clear" w:color="auto" w:fill="F2F5F9"/>
          </w:tcPr>
          <w:p>
            <w:pPr>
              <w:spacing w:after="0" w:before="0" w:line="240" w:lineRule="auto"/>
            </w:pPr>
            <w:r/>
            <w:r>
              <w:rPr>
                <w:b w:val="0"/>
                <w:sz w:val="15"/>
              </w:rPr>
              <w:t>Quiz result released</w:t>
            </w:r>
          </w:p>
        </w:tc>
        <w:tc>
          <w:tcPr>
            <w:tcW w:type="dxa" w:w="1758"/>
            <w:shd w:val="clear" w:color="auto" w:fill="F2F5F9"/>
          </w:tcPr>
          <w:p>
            <w:pPr>
              <w:spacing w:after="0" w:before="0" w:line="240" w:lineRule="auto"/>
            </w:pPr>
            <w:r/>
            <w:r>
              <w:rPr>
                <w:b/>
                <w:sz w:val="15"/>
              </w:rPr>
              <w:t>I</w:t>
            </w:r>
            <w:r>
              <w:rPr>
                <w:b w:val="0"/>
                <w:sz w:val="15"/>
              </w:rPr>
              <w:t>, E (opt)</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Manual grading outstanding</w:t>
            </w:r>
          </w:p>
        </w:tc>
        <w:tc>
          <w:tcPr>
            <w:tcW w:type="dxa" w:w="1758"/>
          </w:tcPr>
          <w:p>
            <w:pPr>
              <w:spacing w:after="0" w:before="0" w:line="240" w:lineRule="auto"/>
            </w:pPr>
            <w:r/>
            <w:r>
              <w:rPr>
                <w:b w:val="0"/>
                <w:sz w:val="15"/>
              </w:rPr>
              <w:t>—</w:t>
            </w:r>
          </w:p>
        </w:tc>
        <w:tc>
          <w:tcPr>
            <w:tcW w:type="dxa" w:w="1488"/>
          </w:tcPr>
          <w:p>
            <w:pPr>
              <w:spacing w:after="0" w:before="0" w:line="240" w:lineRule="auto"/>
            </w:pPr>
            <w:r/>
            <w:r>
              <w:rPr>
                <w:b w:val="0"/>
                <w:sz w:val="15"/>
              </w:rPr>
              <w:t>I</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Normal</w:t>
            </w:r>
          </w:p>
        </w:tc>
      </w:tr>
      <w:tr>
        <w:tc>
          <w:tcPr>
            <w:tcW w:type="dxa" w:w="2840"/>
            <w:shd w:val="clear" w:color="auto" w:fill="F2F5F9"/>
          </w:tcPr>
          <w:p>
            <w:pPr>
              <w:spacing w:after="0" w:before="0" w:line="240" w:lineRule="auto"/>
            </w:pPr>
            <w:r/>
            <w:r>
              <w:rPr>
                <w:b w:val="0"/>
                <w:sz w:val="15"/>
              </w:rPr>
              <w:t>Register unmarked after window</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sz w:val="15"/>
              </w:rPr>
              <w:t>I</w:t>
            </w:r>
            <w:r>
              <w:rPr>
                <w:b w:val="0"/>
                <w:sz w:val="15"/>
              </w:rPr>
              <w:t>, E</w:t>
            </w:r>
          </w:p>
        </w:tc>
        <w:tc>
          <w:tcPr>
            <w:tcW w:type="dxa" w:w="1488"/>
            <w:shd w:val="clear" w:color="auto" w:fill="F2F5F9"/>
          </w:tcPr>
          <w:p>
            <w:pPr>
              <w:spacing w:after="0" w:before="0" w:line="240" w:lineRule="auto"/>
            </w:pPr>
            <w:r/>
            <w:r>
              <w:rPr>
                <w:b w:val="0"/>
                <w:sz w:val="15"/>
              </w:rPr>
              <w:t>I</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Attendance below threshold</w:t>
            </w:r>
          </w:p>
        </w:tc>
        <w:tc>
          <w:tcPr>
            <w:tcW w:type="dxa" w:w="1758"/>
          </w:tcPr>
          <w:p>
            <w:pPr>
              <w:spacing w:after="0" w:before="0" w:line="240" w:lineRule="auto"/>
            </w:pPr>
            <w:r/>
            <w:r>
              <w:rPr>
                <w:b/>
                <w:sz w:val="15"/>
              </w:rPr>
              <w:t>I</w:t>
            </w:r>
            <w:r>
              <w:rPr>
                <w:b w:val="0"/>
                <w:sz w:val="15"/>
              </w:rPr>
              <w:t xml:space="preserve">, </w:t>
            </w:r>
            <w:r>
              <w:rPr>
                <w:b/>
                <w:sz w:val="15"/>
              </w:rPr>
              <w:t>E</w:t>
            </w:r>
          </w:p>
        </w:tc>
        <w:tc>
          <w:tcPr>
            <w:tcW w:type="dxa" w:w="1488"/>
          </w:tcPr>
          <w:p>
            <w:pPr>
              <w:spacing w:after="0" w:before="0" w:line="240" w:lineRule="auto"/>
            </w:pPr>
            <w:r/>
            <w:r>
              <w:rPr>
                <w:b w:val="0"/>
                <w:sz w:val="15"/>
              </w:rPr>
              <w:t>I</w:t>
            </w:r>
          </w:p>
        </w:tc>
        <w:tc>
          <w:tcPr>
            <w:tcW w:type="dxa" w:w="1488"/>
          </w:tcPr>
          <w:p>
            <w:pPr>
              <w:spacing w:after="0" w:before="0" w:line="240" w:lineRule="auto"/>
            </w:pPr>
            <w:r/>
            <w:r>
              <w:rPr>
                <w:b w:val="0"/>
                <w:sz w:val="15"/>
              </w:rPr>
              <w:t>I</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Urgent</w:t>
            </w:r>
          </w:p>
        </w:tc>
      </w:tr>
      <w:tr>
        <w:tc>
          <w:tcPr>
            <w:tcW w:type="dxa" w:w="2840"/>
            <w:shd w:val="clear" w:color="auto" w:fill="F2F5F9"/>
          </w:tcPr>
          <w:p>
            <w:pPr>
              <w:spacing w:after="0" w:before="0" w:line="240" w:lineRule="auto"/>
            </w:pPr>
            <w:r/>
            <w:r>
              <w:rPr>
                <w:b w:val="0"/>
                <w:sz w:val="15"/>
              </w:rPr>
              <w:t>Attendance below critical threshold</w:t>
            </w:r>
          </w:p>
        </w:tc>
        <w:tc>
          <w:tcPr>
            <w:tcW w:type="dxa" w:w="1758"/>
            <w:shd w:val="clear" w:color="auto" w:fill="F2F5F9"/>
          </w:tcPr>
          <w:p>
            <w:pPr>
              <w:spacing w:after="0" w:before="0" w:line="240" w:lineRule="auto"/>
            </w:pPr>
            <w:r/>
            <w:r>
              <w:rPr>
                <w:b/>
                <w:sz w:val="15"/>
              </w:rPr>
              <w:t>I</w:t>
            </w:r>
            <w:r>
              <w:rPr>
                <w:b w:val="0"/>
                <w:sz w:val="15"/>
              </w:rPr>
              <w:t xml:space="preserve">, </w:t>
            </w:r>
            <w:r>
              <w:rPr>
                <w:b/>
                <w:sz w:val="15"/>
              </w:rPr>
              <w:t>E</w:t>
            </w:r>
          </w:p>
        </w:tc>
        <w:tc>
          <w:tcPr>
            <w:tcW w:type="dxa" w:w="1488"/>
            <w:shd w:val="clear" w:color="auto" w:fill="F2F5F9"/>
          </w:tcPr>
          <w:p>
            <w:pPr>
              <w:spacing w:after="0" w:before="0" w:line="240" w:lineRule="auto"/>
            </w:pPr>
            <w:r/>
            <w:r>
              <w:rPr>
                <w:b/>
                <w:sz w:val="15"/>
              </w:rPr>
              <w:t>I</w:t>
            </w:r>
          </w:p>
        </w:tc>
        <w:tc>
          <w:tcPr>
            <w:tcW w:type="dxa" w:w="1488"/>
            <w:shd w:val="clear" w:color="auto" w:fill="F2F5F9"/>
          </w:tcPr>
          <w:p>
            <w:pPr>
              <w:spacing w:after="0" w:before="0" w:line="240" w:lineRule="auto"/>
            </w:pPr>
            <w:r/>
            <w:r>
              <w:rPr>
                <w:b/>
                <w:sz w:val="15"/>
              </w:rPr>
              <w:t>I</w:t>
            </w:r>
            <w:r>
              <w:rPr>
                <w:b w:val="0"/>
                <w:sz w:val="15"/>
              </w:rPr>
              <w:t xml:space="preserve">, </w:t>
            </w:r>
            <w:r>
              <w:rPr>
                <w:b/>
                <w:sz w:val="15"/>
              </w:rPr>
              <w:t>E</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Urgent</w:t>
            </w:r>
          </w:p>
        </w:tc>
      </w:tr>
      <w:tr>
        <w:tc>
          <w:tcPr>
            <w:tcW w:type="dxa" w:w="2840"/>
          </w:tcPr>
          <w:p>
            <w:pPr>
              <w:spacing w:after="0" w:before="0" w:line="240" w:lineRule="auto"/>
            </w:pPr>
            <w:r/>
            <w:r>
              <w:rPr>
                <w:b w:val="0"/>
                <w:sz w:val="15"/>
              </w:rPr>
              <w:t>Attendance corrected</w:t>
            </w:r>
          </w:p>
        </w:tc>
        <w:tc>
          <w:tcPr>
            <w:tcW w:type="dxa" w:w="1758"/>
          </w:tcPr>
          <w:p>
            <w:pPr>
              <w:spacing w:after="0" w:before="0" w:line="240" w:lineRule="auto"/>
            </w:pPr>
            <w:r/>
            <w:r>
              <w:rPr>
                <w:b w:val="0"/>
                <w:sz w:val="15"/>
              </w:rPr>
              <w:t>I</w:t>
            </w:r>
          </w:p>
        </w:tc>
        <w:tc>
          <w:tcPr>
            <w:tcW w:type="dxa" w:w="1488"/>
          </w:tcPr>
          <w:p>
            <w:pPr>
              <w:spacing w:after="0" w:before="0" w:line="240" w:lineRule="auto"/>
            </w:pPr>
            <w:r/>
            <w:r>
              <w:rPr>
                <w:b w:val="0"/>
                <w:sz w:val="15"/>
              </w:rPr>
              <w:t>I</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Normal</w:t>
            </w:r>
          </w:p>
        </w:tc>
      </w:tr>
      <w:tr>
        <w:tc>
          <w:tcPr>
            <w:tcW w:type="dxa" w:w="2840"/>
            <w:shd w:val="clear" w:color="auto" w:fill="F2F5F9"/>
          </w:tcPr>
          <w:p>
            <w:pPr>
              <w:spacing w:after="0" w:before="0" w:line="240" w:lineRule="auto"/>
            </w:pPr>
            <w:r/>
            <w:r>
              <w:rPr>
                <w:b w:val="0"/>
                <w:sz w:val="15"/>
              </w:rPr>
              <w:t>Progress milestone reached</w:t>
            </w:r>
          </w:p>
        </w:tc>
        <w:tc>
          <w:tcPr>
            <w:tcW w:type="dxa" w:w="1758"/>
            <w:shd w:val="clear" w:color="auto" w:fill="F2F5F9"/>
          </w:tcPr>
          <w:p>
            <w:pPr>
              <w:spacing w:after="0" w:before="0" w:line="240" w:lineRule="auto"/>
            </w:pPr>
            <w:r/>
            <w:r>
              <w:rPr>
                <w:b w:val="0"/>
                <w:sz w:val="15"/>
              </w:rPr>
              <w:t>I</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Normal</w:t>
            </w:r>
          </w:p>
        </w:tc>
      </w:tr>
      <w:tr>
        <w:tc>
          <w:tcPr>
            <w:tcW w:type="dxa" w:w="2840"/>
          </w:tcPr>
          <w:p>
            <w:pPr>
              <w:spacing w:after="0" w:before="0" w:line="240" w:lineRule="auto"/>
            </w:pPr>
            <w:r/>
            <w:r>
              <w:rPr>
                <w:b w:val="0"/>
                <w:sz w:val="15"/>
              </w:rPr>
              <w:t>Completion criteria met</w:t>
            </w:r>
          </w:p>
        </w:tc>
        <w:tc>
          <w:tcPr>
            <w:tcW w:type="dxa" w:w="1758"/>
          </w:tcPr>
          <w:p>
            <w:pPr>
              <w:spacing w:after="0" w:before="0" w:line="240" w:lineRule="auto"/>
            </w:pPr>
            <w:r/>
            <w:r>
              <w:rPr>
                <w:b/>
                <w:sz w:val="15"/>
              </w:rPr>
              <w:t>I</w:t>
            </w:r>
            <w:r>
              <w:rPr>
                <w:b w:val="0"/>
                <w:sz w:val="15"/>
              </w:rPr>
              <w:t xml:space="preserve">, </w:t>
            </w:r>
            <w:r>
              <w:rPr>
                <w:b/>
                <w:sz w:val="15"/>
              </w:rPr>
              <w:t>E</w:t>
            </w:r>
          </w:p>
        </w:tc>
        <w:tc>
          <w:tcPr>
            <w:tcW w:type="dxa" w:w="1488"/>
          </w:tcPr>
          <w:p>
            <w:pPr>
              <w:spacing w:after="0" w:before="0" w:line="240" w:lineRule="auto"/>
            </w:pPr>
            <w:r/>
            <w:r>
              <w:rPr>
                <w:b w:val="0"/>
                <w:sz w:val="15"/>
              </w:rPr>
              <w:t>I</w:t>
            </w:r>
          </w:p>
        </w:tc>
        <w:tc>
          <w:tcPr>
            <w:tcW w:type="dxa" w:w="1488"/>
          </w:tcPr>
          <w:p>
            <w:pPr>
              <w:spacing w:after="0" w:before="0" w:line="240" w:lineRule="auto"/>
            </w:pPr>
            <w:r/>
            <w:r>
              <w:rPr>
                <w:b w:val="0"/>
                <w:sz w:val="15"/>
              </w:rPr>
              <w:t>I</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Certificate issued</w:t>
            </w:r>
          </w:p>
        </w:tc>
        <w:tc>
          <w:tcPr>
            <w:tcW w:type="dxa" w:w="1758"/>
            <w:shd w:val="clear" w:color="auto" w:fill="F2F5F9"/>
          </w:tcPr>
          <w:p>
            <w:pPr>
              <w:spacing w:after="0" w:before="0" w:line="240" w:lineRule="auto"/>
            </w:pPr>
            <w:r/>
            <w:r>
              <w:rPr>
                <w:b/>
                <w:sz w:val="15"/>
              </w:rPr>
              <w:t>I</w:t>
            </w:r>
            <w:r>
              <w:rPr>
                <w:b w:val="0"/>
                <w:sz w:val="15"/>
              </w:rPr>
              <w:t xml:space="preserve">, </w:t>
            </w:r>
            <w:r>
              <w:rPr>
                <w:b/>
                <w:sz w:val="15"/>
              </w:rPr>
              <w:t>E</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I</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Certificate revoked</w:t>
            </w:r>
          </w:p>
        </w:tc>
        <w:tc>
          <w:tcPr>
            <w:tcW w:type="dxa" w:w="1758"/>
          </w:tcPr>
          <w:p>
            <w:pPr>
              <w:spacing w:after="0" w:before="0" w:line="240" w:lineRule="auto"/>
            </w:pPr>
            <w:r/>
            <w:r>
              <w:rPr>
                <w:b/>
                <w:sz w:val="15"/>
              </w:rPr>
              <w:t>I</w:t>
            </w:r>
            <w:r>
              <w:rPr>
                <w:b w:val="0"/>
                <w:sz w:val="15"/>
              </w:rPr>
              <w:t xml:space="preserve">, </w:t>
            </w:r>
            <w:r>
              <w:rPr>
                <w:b/>
                <w:sz w:val="15"/>
              </w:rPr>
              <w:t>E</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I</w:t>
            </w:r>
          </w:p>
        </w:tc>
        <w:tc>
          <w:tcPr>
            <w:tcW w:type="dxa" w:w="1082"/>
          </w:tcPr>
          <w:p>
            <w:pPr>
              <w:spacing w:after="0" w:before="0" w:line="240" w:lineRule="auto"/>
            </w:pPr>
            <w:r/>
            <w:r>
              <w:rPr>
                <w:b/>
                <w:sz w:val="15"/>
              </w:rPr>
              <w:t>I</w:t>
            </w:r>
          </w:p>
        </w:tc>
        <w:tc>
          <w:tcPr>
            <w:tcW w:type="dxa" w:w="812"/>
          </w:tcPr>
          <w:p>
            <w:pPr>
              <w:spacing w:after="0" w:before="0" w:line="240" w:lineRule="auto"/>
            </w:pPr>
            <w:r/>
            <w:r>
              <w:rPr>
                <w:b w:val="0"/>
                <w:sz w:val="15"/>
              </w:rPr>
              <w:t>Urgent</w:t>
            </w:r>
          </w:p>
        </w:tc>
      </w:tr>
      <w:tr>
        <w:tc>
          <w:tcPr>
            <w:tcW w:type="dxa" w:w="2840"/>
            <w:shd w:val="clear" w:color="auto" w:fill="F2F5F9"/>
          </w:tcPr>
          <w:p>
            <w:pPr>
              <w:spacing w:after="0" w:before="0" w:line="240" w:lineRule="auto"/>
            </w:pPr>
            <w:r/>
            <w:r>
              <w:rPr>
                <w:b w:val="0"/>
                <w:sz w:val="15"/>
              </w:rPr>
              <w:t>Announcement — Normal</w:t>
            </w:r>
          </w:p>
        </w:tc>
        <w:tc>
          <w:tcPr>
            <w:tcW w:type="dxa" w:w="1758"/>
            <w:shd w:val="clear" w:color="auto" w:fill="F2F5F9"/>
          </w:tcPr>
          <w:p>
            <w:pPr>
              <w:spacing w:after="0" w:before="0" w:line="240" w:lineRule="auto"/>
            </w:pPr>
            <w:r/>
            <w:r>
              <w:rPr>
                <w:b w:val="0"/>
                <w:sz w:val="15"/>
              </w:rPr>
              <w:t>I</w:t>
            </w:r>
          </w:p>
        </w:tc>
        <w:tc>
          <w:tcPr>
            <w:tcW w:type="dxa" w:w="1488"/>
            <w:shd w:val="clear" w:color="auto" w:fill="F2F5F9"/>
          </w:tcPr>
          <w:p>
            <w:pPr>
              <w:spacing w:after="0" w:before="0" w:line="240" w:lineRule="auto"/>
            </w:pPr>
            <w:r/>
            <w:r>
              <w:rPr>
                <w:b w:val="0"/>
                <w:sz w:val="15"/>
              </w:rPr>
              <w:t>I</w:t>
            </w:r>
          </w:p>
        </w:tc>
        <w:tc>
          <w:tcPr>
            <w:tcW w:type="dxa" w:w="1488"/>
            <w:shd w:val="clear" w:color="auto" w:fill="F2F5F9"/>
          </w:tcPr>
          <w:p>
            <w:pPr>
              <w:spacing w:after="0" w:before="0" w:line="240" w:lineRule="auto"/>
            </w:pPr>
            <w:r/>
            <w:r>
              <w:rPr>
                <w:b w:val="0"/>
                <w:sz w:val="15"/>
              </w:rPr>
              <w:t>I</w:t>
            </w:r>
          </w:p>
        </w:tc>
        <w:tc>
          <w:tcPr>
            <w:tcW w:type="dxa" w:w="1082"/>
            <w:shd w:val="clear" w:color="auto" w:fill="F2F5F9"/>
          </w:tcPr>
          <w:p>
            <w:pPr>
              <w:spacing w:after="0" w:before="0" w:line="240" w:lineRule="auto"/>
            </w:pPr>
            <w:r/>
            <w:r>
              <w:rPr>
                <w:b w:val="0"/>
                <w:sz w:val="15"/>
              </w:rPr>
              <w:t>I</w:t>
            </w:r>
          </w:p>
        </w:tc>
        <w:tc>
          <w:tcPr>
            <w:tcW w:type="dxa" w:w="812"/>
            <w:shd w:val="clear" w:color="auto" w:fill="F2F5F9"/>
          </w:tcPr>
          <w:p>
            <w:pPr>
              <w:spacing w:after="0" w:before="0" w:line="240" w:lineRule="auto"/>
            </w:pPr>
            <w:r/>
            <w:r>
              <w:rPr>
                <w:b w:val="0"/>
                <w:sz w:val="15"/>
              </w:rPr>
              <w:t>Normal</w:t>
            </w:r>
          </w:p>
        </w:tc>
      </w:tr>
      <w:tr>
        <w:tc>
          <w:tcPr>
            <w:tcW w:type="dxa" w:w="2840"/>
          </w:tcPr>
          <w:p>
            <w:pPr>
              <w:spacing w:after="0" w:before="0" w:line="240" w:lineRule="auto"/>
            </w:pPr>
            <w:r/>
            <w:r>
              <w:rPr>
                <w:b w:val="0"/>
                <w:sz w:val="15"/>
              </w:rPr>
              <w:t>Announcement — Important</w:t>
            </w:r>
          </w:p>
        </w:tc>
        <w:tc>
          <w:tcPr>
            <w:tcW w:type="dxa" w:w="1758"/>
          </w:tcPr>
          <w:p>
            <w:pPr>
              <w:spacing w:after="0" w:before="0" w:line="240" w:lineRule="auto"/>
            </w:pPr>
            <w:r/>
            <w:r>
              <w:rPr>
                <w:b w:val="0"/>
                <w:sz w:val="15"/>
              </w:rPr>
              <w:t>I, E</w:t>
            </w:r>
          </w:p>
        </w:tc>
        <w:tc>
          <w:tcPr>
            <w:tcW w:type="dxa" w:w="1488"/>
          </w:tcPr>
          <w:p>
            <w:pPr>
              <w:spacing w:after="0" w:before="0" w:line="240" w:lineRule="auto"/>
            </w:pPr>
            <w:r/>
            <w:r>
              <w:rPr>
                <w:b w:val="0"/>
                <w:sz w:val="15"/>
              </w:rPr>
              <w:t>I, E</w:t>
            </w:r>
          </w:p>
        </w:tc>
        <w:tc>
          <w:tcPr>
            <w:tcW w:type="dxa" w:w="1488"/>
          </w:tcPr>
          <w:p>
            <w:pPr>
              <w:spacing w:after="0" w:before="0" w:line="240" w:lineRule="auto"/>
            </w:pPr>
            <w:r/>
            <w:r>
              <w:rPr>
                <w:b w:val="0"/>
                <w:sz w:val="15"/>
              </w:rPr>
              <w:t>I, E</w:t>
            </w:r>
          </w:p>
        </w:tc>
        <w:tc>
          <w:tcPr>
            <w:tcW w:type="dxa" w:w="1082"/>
          </w:tcPr>
          <w:p>
            <w:pPr>
              <w:spacing w:after="0" w:before="0" w:line="240" w:lineRule="auto"/>
            </w:pPr>
            <w:r/>
            <w:r>
              <w:rPr>
                <w:b w:val="0"/>
                <w:sz w:val="15"/>
              </w:rPr>
              <w:t>I</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Announcement — Urgent</w:t>
            </w:r>
          </w:p>
        </w:tc>
        <w:tc>
          <w:tcPr>
            <w:tcW w:type="dxa" w:w="1758"/>
            <w:shd w:val="clear" w:color="auto" w:fill="F2F5F9"/>
          </w:tcPr>
          <w:p>
            <w:pPr>
              <w:spacing w:after="0" w:before="0" w:line="240" w:lineRule="auto"/>
            </w:pPr>
            <w:r/>
            <w:r>
              <w:rPr>
                <w:b/>
                <w:sz w:val="15"/>
              </w:rPr>
              <w:t>I</w:t>
            </w:r>
            <w:r>
              <w:rPr>
                <w:b w:val="0"/>
                <w:sz w:val="15"/>
              </w:rPr>
              <w:t xml:space="preserve">, </w:t>
            </w:r>
            <w:r>
              <w:rPr>
                <w:b/>
                <w:sz w:val="15"/>
              </w:rPr>
              <w:t>E</w:t>
            </w:r>
          </w:p>
        </w:tc>
        <w:tc>
          <w:tcPr>
            <w:tcW w:type="dxa" w:w="1488"/>
            <w:shd w:val="clear" w:color="auto" w:fill="F2F5F9"/>
          </w:tcPr>
          <w:p>
            <w:pPr>
              <w:spacing w:after="0" w:before="0" w:line="240" w:lineRule="auto"/>
            </w:pPr>
            <w:r/>
            <w:r>
              <w:rPr>
                <w:b/>
                <w:sz w:val="15"/>
              </w:rPr>
              <w:t>I</w:t>
            </w:r>
            <w:r>
              <w:rPr>
                <w:b w:val="0"/>
                <w:sz w:val="15"/>
              </w:rPr>
              <w:t xml:space="preserve">, </w:t>
            </w:r>
            <w:r>
              <w:rPr>
                <w:b/>
                <w:sz w:val="15"/>
              </w:rPr>
              <w:t>E</w:t>
            </w:r>
          </w:p>
        </w:tc>
        <w:tc>
          <w:tcPr>
            <w:tcW w:type="dxa" w:w="1488"/>
            <w:shd w:val="clear" w:color="auto" w:fill="F2F5F9"/>
          </w:tcPr>
          <w:p>
            <w:pPr>
              <w:spacing w:after="0" w:before="0" w:line="240" w:lineRule="auto"/>
            </w:pPr>
            <w:r/>
            <w:r>
              <w:rPr>
                <w:b/>
                <w:sz w:val="15"/>
              </w:rPr>
              <w:t>I</w:t>
            </w:r>
            <w:r>
              <w:rPr>
                <w:b w:val="0"/>
                <w:sz w:val="15"/>
              </w:rPr>
              <w:t xml:space="preserve">, </w:t>
            </w:r>
            <w:r>
              <w:rPr>
                <w:b/>
                <w:sz w:val="15"/>
              </w:rPr>
              <w:t>E</w:t>
            </w:r>
          </w:p>
        </w:tc>
        <w:tc>
          <w:tcPr>
            <w:tcW w:type="dxa" w:w="1082"/>
            <w:shd w:val="clear" w:color="auto" w:fill="F2F5F9"/>
          </w:tcPr>
          <w:p>
            <w:pPr>
              <w:spacing w:after="0" w:before="0" w:line="240" w:lineRule="auto"/>
            </w:pPr>
            <w:r/>
            <w:r>
              <w:rPr>
                <w:b/>
                <w:sz w:val="15"/>
              </w:rPr>
              <w:t>I</w:t>
            </w:r>
          </w:p>
        </w:tc>
        <w:tc>
          <w:tcPr>
            <w:tcW w:type="dxa" w:w="812"/>
            <w:shd w:val="clear" w:color="auto" w:fill="F2F5F9"/>
          </w:tcPr>
          <w:p>
            <w:pPr>
              <w:spacing w:after="0" w:before="0" w:line="240" w:lineRule="auto"/>
            </w:pPr>
            <w:r/>
            <w:r>
              <w:rPr>
                <w:b w:val="0"/>
                <w:sz w:val="15"/>
              </w:rPr>
              <w:t>Urgent</w:t>
            </w:r>
          </w:p>
        </w:tc>
      </w:tr>
      <w:tr>
        <w:tc>
          <w:tcPr>
            <w:tcW w:type="dxa" w:w="2840"/>
          </w:tcPr>
          <w:p>
            <w:pPr>
              <w:spacing w:after="0" w:before="0" w:line="240" w:lineRule="auto"/>
            </w:pPr>
            <w:r/>
            <w:r>
              <w:rPr>
                <w:b w:val="0"/>
                <w:sz w:val="15"/>
              </w:rPr>
              <w:t>Discussion reply to own post</w:t>
            </w:r>
          </w:p>
        </w:tc>
        <w:tc>
          <w:tcPr>
            <w:tcW w:type="dxa" w:w="1758"/>
          </w:tcPr>
          <w:p>
            <w:pPr>
              <w:spacing w:after="0" w:before="0" w:line="240" w:lineRule="auto"/>
            </w:pPr>
            <w:r/>
            <w:r>
              <w:rPr>
                <w:b w:val="0"/>
                <w:sz w:val="15"/>
              </w:rPr>
              <w:t>I</w:t>
            </w:r>
          </w:p>
        </w:tc>
        <w:tc>
          <w:tcPr>
            <w:tcW w:type="dxa" w:w="1488"/>
          </w:tcPr>
          <w:p>
            <w:pPr>
              <w:spacing w:after="0" w:before="0" w:line="240" w:lineRule="auto"/>
            </w:pPr>
            <w:r/>
            <w:r>
              <w:rPr>
                <w:b w:val="0"/>
                <w:sz w:val="15"/>
              </w:rPr>
              <w:t>I</w:t>
            </w:r>
          </w:p>
        </w:tc>
        <w:tc>
          <w:tcPr>
            <w:tcW w:type="dxa" w:w="1488"/>
          </w:tcPr>
          <w:p>
            <w:pPr>
              <w:spacing w:after="0" w:before="0" w:line="240" w:lineRule="auto"/>
            </w:pPr>
            <w:r/>
            <w:r>
              <w:rPr>
                <w:b w:val="0"/>
                <w:sz w:val="15"/>
              </w:rPr>
              <w:t>—</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Normal</w:t>
            </w:r>
          </w:p>
        </w:tc>
      </w:tr>
      <w:tr>
        <w:tc>
          <w:tcPr>
            <w:tcW w:type="dxa" w:w="2840"/>
            <w:shd w:val="clear" w:color="auto" w:fill="F2F5F9"/>
          </w:tcPr>
          <w:p>
            <w:pPr>
              <w:spacing w:after="0" w:before="0" w:line="240" w:lineRule="auto"/>
            </w:pPr>
            <w:r/>
            <w:r>
              <w:rPr>
                <w:b w:val="0"/>
                <w:sz w:val="15"/>
              </w:rPr>
              <w:t>Post reported for moderation</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sz w:val="15"/>
              </w:rPr>
              <w:t>I</w:t>
            </w:r>
          </w:p>
        </w:tc>
        <w:tc>
          <w:tcPr>
            <w:tcW w:type="dxa" w:w="1488"/>
            <w:shd w:val="clear" w:color="auto" w:fill="F2F5F9"/>
          </w:tcPr>
          <w:p>
            <w:pPr>
              <w:spacing w:after="0" w:before="0" w:line="240" w:lineRule="auto"/>
            </w:pPr>
            <w:r/>
            <w:r>
              <w:rPr>
                <w:b w:val="0"/>
                <w:sz w:val="15"/>
              </w:rPr>
              <w:t>I</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Password changed</w:t>
            </w:r>
          </w:p>
        </w:tc>
        <w:tc>
          <w:tcPr>
            <w:tcW w:type="dxa" w:w="1758"/>
          </w:tcPr>
          <w:p>
            <w:pPr>
              <w:spacing w:after="0" w:before="0" w:line="240" w:lineRule="auto"/>
            </w:pPr>
            <w:r/>
            <w:r>
              <w:rPr>
                <w:b/>
                <w:sz w:val="15"/>
              </w:rPr>
              <w:t>E</w:t>
            </w:r>
          </w:p>
        </w:tc>
        <w:tc>
          <w:tcPr>
            <w:tcW w:type="dxa" w:w="1488"/>
          </w:tcPr>
          <w:p>
            <w:pPr>
              <w:spacing w:after="0" w:before="0" w:line="240" w:lineRule="auto"/>
            </w:pPr>
            <w:r/>
            <w:r>
              <w:rPr>
                <w:b/>
                <w:sz w:val="15"/>
              </w:rPr>
              <w:t>E</w:t>
            </w:r>
          </w:p>
        </w:tc>
        <w:tc>
          <w:tcPr>
            <w:tcW w:type="dxa" w:w="1488"/>
          </w:tcPr>
          <w:p>
            <w:pPr>
              <w:spacing w:after="0" w:before="0" w:line="240" w:lineRule="auto"/>
            </w:pPr>
            <w:r/>
            <w:r>
              <w:rPr>
                <w:b/>
                <w:sz w:val="15"/>
              </w:rPr>
              <w:t>E</w:t>
            </w:r>
          </w:p>
        </w:tc>
        <w:tc>
          <w:tcPr>
            <w:tcW w:type="dxa" w:w="1082"/>
          </w:tcPr>
          <w:p>
            <w:pPr>
              <w:spacing w:after="0" w:before="0" w:line="240" w:lineRule="auto"/>
            </w:pPr>
            <w:r/>
            <w:r>
              <w:rPr>
                <w:b/>
                <w:sz w:val="15"/>
              </w:rPr>
              <w:t>E</w:t>
            </w:r>
          </w:p>
        </w:tc>
        <w:tc>
          <w:tcPr>
            <w:tcW w:type="dxa" w:w="812"/>
          </w:tcPr>
          <w:p>
            <w:pPr>
              <w:spacing w:after="0" w:before="0" w:line="240" w:lineRule="auto"/>
            </w:pPr>
            <w:r/>
            <w:r>
              <w:rPr>
                <w:b w:val="0"/>
                <w:sz w:val="15"/>
              </w:rPr>
              <w:t>Urgent</w:t>
            </w:r>
          </w:p>
        </w:tc>
      </w:tr>
      <w:tr>
        <w:tc>
          <w:tcPr>
            <w:tcW w:type="dxa" w:w="2840"/>
            <w:shd w:val="clear" w:color="auto" w:fill="F2F5F9"/>
          </w:tcPr>
          <w:p>
            <w:pPr>
              <w:spacing w:after="0" w:before="0" w:line="240" w:lineRule="auto"/>
            </w:pPr>
            <w:r/>
            <w:r>
              <w:rPr>
                <w:b w:val="0"/>
                <w:sz w:val="15"/>
              </w:rPr>
              <w:t>Login from a new device</w:t>
            </w:r>
          </w:p>
        </w:tc>
        <w:tc>
          <w:tcPr>
            <w:tcW w:type="dxa" w:w="1758"/>
            <w:shd w:val="clear" w:color="auto" w:fill="F2F5F9"/>
          </w:tcPr>
          <w:p>
            <w:pPr>
              <w:spacing w:after="0" w:before="0" w:line="240" w:lineRule="auto"/>
            </w:pPr>
            <w:r/>
            <w:r>
              <w:rPr>
                <w:b w:val="0"/>
                <w:sz w:val="15"/>
              </w:rPr>
              <w:t>E</w:t>
            </w:r>
          </w:p>
        </w:tc>
        <w:tc>
          <w:tcPr>
            <w:tcW w:type="dxa" w:w="1488"/>
            <w:shd w:val="clear" w:color="auto" w:fill="F2F5F9"/>
          </w:tcPr>
          <w:p>
            <w:pPr>
              <w:spacing w:after="0" w:before="0" w:line="240" w:lineRule="auto"/>
            </w:pPr>
            <w:r/>
            <w:r>
              <w:rPr>
                <w:b w:val="0"/>
                <w:sz w:val="15"/>
              </w:rPr>
              <w:t>E</w:t>
            </w:r>
          </w:p>
        </w:tc>
        <w:tc>
          <w:tcPr>
            <w:tcW w:type="dxa" w:w="1488"/>
            <w:shd w:val="clear" w:color="auto" w:fill="F2F5F9"/>
          </w:tcPr>
          <w:p>
            <w:pPr>
              <w:spacing w:after="0" w:before="0" w:line="240" w:lineRule="auto"/>
            </w:pPr>
            <w:r/>
            <w:r>
              <w:rPr>
                <w:b w:val="0"/>
                <w:sz w:val="15"/>
              </w:rPr>
              <w:t>E</w:t>
            </w:r>
          </w:p>
        </w:tc>
        <w:tc>
          <w:tcPr>
            <w:tcW w:type="dxa" w:w="1082"/>
            <w:shd w:val="clear" w:color="auto" w:fill="F2F5F9"/>
          </w:tcPr>
          <w:p>
            <w:pPr>
              <w:spacing w:after="0" w:before="0" w:line="240" w:lineRule="auto"/>
            </w:pPr>
            <w:r/>
            <w:r>
              <w:rPr>
                <w:b/>
                <w:sz w:val="15"/>
              </w:rPr>
              <w:t>E</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Super Admin login</w:t>
            </w:r>
          </w:p>
        </w:tc>
        <w:tc>
          <w:tcPr>
            <w:tcW w:type="dxa" w:w="175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082"/>
          </w:tcPr>
          <w:p>
            <w:pPr>
              <w:spacing w:after="0" w:before="0" w:line="240" w:lineRule="auto"/>
            </w:pPr>
            <w:r/>
            <w:r>
              <w:rPr>
                <w:b/>
                <w:sz w:val="15"/>
              </w:rPr>
              <w:t>E</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Account locked</w:t>
            </w:r>
          </w:p>
        </w:tc>
        <w:tc>
          <w:tcPr>
            <w:tcW w:type="dxa" w:w="1758"/>
            <w:shd w:val="clear" w:color="auto" w:fill="F2F5F9"/>
          </w:tcPr>
          <w:p>
            <w:pPr>
              <w:spacing w:after="0" w:before="0" w:line="240" w:lineRule="auto"/>
            </w:pPr>
            <w:r/>
            <w:r>
              <w:rPr>
                <w:b/>
                <w:sz w:val="15"/>
              </w:rPr>
              <w:t>E</w:t>
            </w:r>
          </w:p>
        </w:tc>
        <w:tc>
          <w:tcPr>
            <w:tcW w:type="dxa" w:w="1488"/>
            <w:shd w:val="clear" w:color="auto" w:fill="F2F5F9"/>
          </w:tcPr>
          <w:p>
            <w:pPr>
              <w:spacing w:after="0" w:before="0" w:line="240" w:lineRule="auto"/>
            </w:pPr>
            <w:r/>
            <w:r>
              <w:rPr>
                <w:b/>
                <w:sz w:val="15"/>
              </w:rPr>
              <w:t>E</w:t>
            </w:r>
          </w:p>
        </w:tc>
        <w:tc>
          <w:tcPr>
            <w:tcW w:type="dxa" w:w="1488"/>
            <w:shd w:val="clear" w:color="auto" w:fill="F2F5F9"/>
          </w:tcPr>
          <w:p>
            <w:pPr>
              <w:spacing w:after="0" w:before="0" w:line="240" w:lineRule="auto"/>
            </w:pPr>
            <w:r/>
            <w:r>
              <w:rPr>
                <w:b/>
                <w:sz w:val="15"/>
              </w:rPr>
              <w:t>E</w:t>
            </w:r>
          </w:p>
        </w:tc>
        <w:tc>
          <w:tcPr>
            <w:tcW w:type="dxa" w:w="1082"/>
            <w:shd w:val="clear" w:color="auto" w:fill="F2F5F9"/>
          </w:tcPr>
          <w:p>
            <w:pPr>
              <w:spacing w:after="0" w:before="0" w:line="240" w:lineRule="auto"/>
            </w:pPr>
            <w:r/>
            <w:r>
              <w:rPr>
                <w:b/>
                <w:sz w:val="15"/>
              </w:rPr>
              <w:t>E</w:t>
            </w:r>
          </w:p>
        </w:tc>
        <w:tc>
          <w:tcPr>
            <w:tcW w:type="dxa" w:w="812"/>
            <w:shd w:val="clear" w:color="auto" w:fill="F2F5F9"/>
          </w:tcPr>
          <w:p>
            <w:pPr>
              <w:spacing w:after="0" w:before="0" w:line="240" w:lineRule="auto"/>
            </w:pPr>
            <w:r/>
            <w:r>
              <w:rPr>
                <w:b w:val="0"/>
                <w:sz w:val="15"/>
              </w:rPr>
              <w:t>Urgent</w:t>
            </w:r>
          </w:p>
        </w:tc>
      </w:tr>
      <w:tr>
        <w:tc>
          <w:tcPr>
            <w:tcW w:type="dxa" w:w="2840"/>
          </w:tcPr>
          <w:p>
            <w:pPr>
              <w:spacing w:after="0" w:before="0" w:line="240" w:lineRule="auto"/>
            </w:pPr>
            <w:r/>
            <w:r>
              <w:rPr>
                <w:b w:val="0"/>
                <w:sz w:val="15"/>
              </w:rPr>
              <w:t>Privilege granted or revoked</w:t>
            </w:r>
          </w:p>
        </w:tc>
        <w:tc>
          <w:tcPr>
            <w:tcW w:type="dxa" w:w="175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488"/>
          </w:tcPr>
          <w:p>
            <w:pPr>
              <w:spacing w:after="0" w:before="0" w:line="240" w:lineRule="auto"/>
            </w:pPr>
            <w:r/>
            <w:r>
              <w:rPr>
                <w:b/>
                <w:sz w:val="15"/>
              </w:rPr>
              <w:t>E</w:t>
            </w:r>
          </w:p>
        </w:tc>
        <w:tc>
          <w:tcPr>
            <w:tcW w:type="dxa" w:w="1082"/>
          </w:tcPr>
          <w:p>
            <w:pPr>
              <w:spacing w:after="0" w:before="0" w:line="240" w:lineRule="auto"/>
            </w:pPr>
            <w:r/>
            <w:r>
              <w:rPr>
                <w:b/>
                <w:sz w:val="15"/>
              </w:rPr>
              <w:t>I</w:t>
            </w:r>
            <w:r>
              <w:rPr>
                <w:b w:val="0"/>
                <w:sz w:val="15"/>
              </w:rPr>
              <w:t xml:space="preserve">, </w:t>
            </w:r>
            <w:r>
              <w:rPr>
                <w:b/>
                <w:sz w:val="15"/>
              </w:rPr>
              <w:t>E</w:t>
            </w:r>
          </w:p>
        </w:tc>
        <w:tc>
          <w:tcPr>
            <w:tcW w:type="dxa" w:w="812"/>
          </w:tcPr>
          <w:p>
            <w:pPr>
              <w:spacing w:after="0" w:before="0" w:line="240" w:lineRule="auto"/>
            </w:pPr>
            <w:r/>
            <w:r>
              <w:rPr>
                <w:b w:val="0"/>
                <w:sz w:val="15"/>
              </w:rPr>
              <w:t>Urgent</w:t>
            </w:r>
          </w:p>
        </w:tc>
      </w:tr>
      <w:tr>
        <w:tc>
          <w:tcPr>
            <w:tcW w:type="dxa" w:w="2840"/>
            <w:shd w:val="clear" w:color="auto" w:fill="F2F5F9"/>
          </w:tcPr>
          <w:p>
            <w:pPr>
              <w:spacing w:after="0" w:before="0" w:line="240" w:lineRule="auto"/>
            </w:pPr>
            <w:r/>
            <w:r>
              <w:rPr>
                <w:b w:val="0"/>
                <w:sz w:val="15"/>
              </w:rPr>
              <w:t>Impersonation started</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sz w:val="15"/>
              </w:rPr>
              <w:t>I</w:t>
            </w:r>
            <w:r>
              <w:rPr>
                <w:b w:val="0"/>
                <w:sz w:val="15"/>
              </w:rPr>
              <w:t xml:space="preserve">, </w:t>
            </w:r>
            <w:r>
              <w:rPr>
                <w:b/>
                <w:sz w:val="15"/>
              </w:rPr>
              <w:t>E</w:t>
            </w:r>
          </w:p>
        </w:tc>
        <w:tc>
          <w:tcPr>
            <w:tcW w:type="dxa" w:w="812"/>
            <w:shd w:val="clear" w:color="auto" w:fill="F2F5F9"/>
          </w:tcPr>
          <w:p>
            <w:pPr>
              <w:spacing w:after="0" w:before="0" w:line="240" w:lineRule="auto"/>
            </w:pPr>
            <w:r/>
            <w:r>
              <w:rPr>
                <w:b w:val="0"/>
                <w:sz w:val="15"/>
              </w:rPr>
              <w:t>Urgent</w:t>
            </w:r>
          </w:p>
        </w:tc>
      </w:tr>
      <w:tr>
        <w:tc>
          <w:tcPr>
            <w:tcW w:type="dxa" w:w="2840"/>
          </w:tcPr>
          <w:p>
            <w:pPr>
              <w:spacing w:after="0" w:before="0" w:line="240" w:lineRule="auto"/>
            </w:pPr>
            <w:r/>
            <w:r>
              <w:rPr>
                <w:b w:val="0"/>
                <w:sz w:val="15"/>
              </w:rPr>
              <w:t>Backup failed</w:t>
            </w:r>
          </w:p>
        </w:tc>
        <w:tc>
          <w:tcPr>
            <w:tcW w:type="dxa" w:w="175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082"/>
          </w:tcPr>
          <w:p>
            <w:pPr>
              <w:spacing w:after="0" w:before="0" w:line="240" w:lineRule="auto"/>
            </w:pPr>
            <w:r/>
            <w:r>
              <w:rPr>
                <w:b/>
                <w:sz w:val="15"/>
              </w:rPr>
              <w:t>I</w:t>
            </w:r>
            <w:r>
              <w:rPr>
                <w:b w:val="0"/>
                <w:sz w:val="15"/>
              </w:rPr>
              <w:t xml:space="preserve">, </w:t>
            </w:r>
            <w:r>
              <w:rPr>
                <w:b/>
                <w:sz w:val="15"/>
              </w:rPr>
              <w:t>E</w:t>
            </w:r>
          </w:p>
        </w:tc>
        <w:tc>
          <w:tcPr>
            <w:tcW w:type="dxa" w:w="812"/>
          </w:tcPr>
          <w:p>
            <w:pPr>
              <w:spacing w:after="0" w:before="0" w:line="240" w:lineRule="auto"/>
            </w:pPr>
            <w:r/>
            <w:r>
              <w:rPr>
                <w:b w:val="0"/>
                <w:sz w:val="15"/>
              </w:rPr>
              <w:t>Urgent</w:t>
            </w:r>
          </w:p>
        </w:tc>
      </w:tr>
      <w:tr>
        <w:tc>
          <w:tcPr>
            <w:tcW w:type="dxa" w:w="2840"/>
            <w:shd w:val="clear" w:color="auto" w:fill="F2F5F9"/>
          </w:tcPr>
          <w:p>
            <w:pPr>
              <w:spacing w:after="0" w:before="0" w:line="240" w:lineRule="auto"/>
            </w:pPr>
            <w:r/>
            <w:r>
              <w:rPr>
                <w:b w:val="0"/>
                <w:sz w:val="15"/>
              </w:rPr>
              <w:t>Two consecutive backup failures</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sz w:val="15"/>
              </w:rPr>
              <w:t>E</w:t>
            </w:r>
          </w:p>
        </w:tc>
        <w:tc>
          <w:tcPr>
            <w:tcW w:type="dxa" w:w="1082"/>
            <w:shd w:val="clear" w:color="auto" w:fill="F2F5F9"/>
          </w:tcPr>
          <w:p>
            <w:pPr>
              <w:spacing w:after="0" w:before="0" w:line="240" w:lineRule="auto"/>
            </w:pPr>
            <w:r/>
            <w:r>
              <w:rPr>
                <w:b/>
                <w:sz w:val="15"/>
              </w:rPr>
              <w:t>I</w:t>
            </w:r>
            <w:r>
              <w:rPr>
                <w:b w:val="0"/>
                <w:sz w:val="15"/>
              </w:rPr>
              <w:t xml:space="preserve">, </w:t>
            </w:r>
            <w:r>
              <w:rPr>
                <w:b/>
                <w:sz w:val="15"/>
              </w:rPr>
              <w:t>E</w:t>
            </w:r>
          </w:p>
        </w:tc>
        <w:tc>
          <w:tcPr>
            <w:tcW w:type="dxa" w:w="812"/>
            <w:shd w:val="clear" w:color="auto" w:fill="F2F5F9"/>
          </w:tcPr>
          <w:p>
            <w:pPr>
              <w:spacing w:after="0" w:before="0" w:line="240" w:lineRule="auto"/>
            </w:pPr>
            <w:r/>
            <w:r>
              <w:rPr>
                <w:b w:val="0"/>
                <w:sz w:val="15"/>
              </w:rPr>
              <w:t>Urgent</w:t>
            </w:r>
          </w:p>
        </w:tc>
      </w:tr>
      <w:tr>
        <w:tc>
          <w:tcPr>
            <w:tcW w:type="dxa" w:w="2840"/>
          </w:tcPr>
          <w:p>
            <w:pPr>
              <w:spacing w:after="0" w:before="0" w:line="240" w:lineRule="auto"/>
            </w:pPr>
            <w:r/>
            <w:r>
              <w:rPr>
                <w:b w:val="0"/>
                <w:sz w:val="15"/>
              </w:rPr>
              <w:t>Restore performed</w:t>
            </w:r>
          </w:p>
        </w:tc>
        <w:tc>
          <w:tcPr>
            <w:tcW w:type="dxa" w:w="175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488"/>
          </w:tcPr>
          <w:p>
            <w:pPr>
              <w:spacing w:after="0" w:before="0" w:line="240" w:lineRule="auto"/>
            </w:pPr>
            <w:r/>
            <w:r>
              <w:rPr>
                <w:b/>
                <w:sz w:val="15"/>
              </w:rPr>
              <w:t>E</w:t>
            </w:r>
          </w:p>
        </w:tc>
        <w:tc>
          <w:tcPr>
            <w:tcW w:type="dxa" w:w="1082"/>
          </w:tcPr>
          <w:p>
            <w:pPr>
              <w:spacing w:after="0" w:before="0" w:line="240" w:lineRule="auto"/>
            </w:pPr>
            <w:r/>
            <w:r>
              <w:rPr>
                <w:b/>
                <w:sz w:val="15"/>
              </w:rPr>
              <w:t>I</w:t>
            </w:r>
            <w:r>
              <w:rPr>
                <w:b w:val="0"/>
                <w:sz w:val="15"/>
              </w:rPr>
              <w:t xml:space="preserve">, </w:t>
            </w:r>
            <w:r>
              <w:rPr>
                <w:b/>
                <w:sz w:val="15"/>
              </w:rPr>
              <w:t>E</w:t>
            </w:r>
          </w:p>
        </w:tc>
        <w:tc>
          <w:tcPr>
            <w:tcW w:type="dxa" w:w="812"/>
          </w:tcPr>
          <w:p>
            <w:pPr>
              <w:spacing w:after="0" w:before="0" w:line="240" w:lineRule="auto"/>
            </w:pPr>
            <w:r/>
            <w:r>
              <w:rPr>
                <w:b w:val="0"/>
                <w:sz w:val="15"/>
              </w:rPr>
              <w:t>Urgent</w:t>
            </w:r>
          </w:p>
        </w:tc>
      </w:tr>
      <w:tr>
        <w:tc>
          <w:tcPr>
            <w:tcW w:type="dxa" w:w="2840"/>
            <w:shd w:val="clear" w:color="auto" w:fill="F2F5F9"/>
          </w:tcPr>
          <w:p>
            <w:pPr>
              <w:spacing w:after="0" w:before="0" w:line="240" w:lineRule="auto"/>
            </w:pPr>
            <w:r/>
            <w:r>
              <w:rPr>
                <w:b w:val="0"/>
                <w:sz w:val="15"/>
              </w:rPr>
              <w:t>Integration unhealthy</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I</w:t>
            </w:r>
          </w:p>
        </w:tc>
        <w:tc>
          <w:tcPr>
            <w:tcW w:type="dxa" w:w="1082"/>
            <w:shd w:val="clear" w:color="auto" w:fill="F2F5F9"/>
          </w:tcPr>
          <w:p>
            <w:pPr>
              <w:spacing w:after="0" w:before="0" w:line="240" w:lineRule="auto"/>
            </w:pPr>
            <w:r/>
            <w:r>
              <w:rPr>
                <w:b/>
                <w:sz w:val="15"/>
              </w:rPr>
              <w:t>I</w:t>
            </w:r>
            <w:r>
              <w:rPr>
                <w:b w:val="0"/>
                <w:sz w:val="15"/>
              </w:rPr>
              <w:t xml:space="preserve">, </w:t>
            </w:r>
            <w:r>
              <w:rPr>
                <w:b/>
                <w:sz w:val="15"/>
              </w:rPr>
              <w:t>E</w:t>
            </w:r>
          </w:p>
        </w:tc>
        <w:tc>
          <w:tcPr>
            <w:tcW w:type="dxa" w:w="812"/>
            <w:shd w:val="clear" w:color="auto" w:fill="F2F5F9"/>
          </w:tcPr>
          <w:p>
            <w:pPr>
              <w:spacing w:after="0" w:before="0" w:line="240" w:lineRule="auto"/>
            </w:pPr>
            <w:r/>
            <w:r>
              <w:rPr>
                <w:b w:val="0"/>
                <w:sz w:val="15"/>
              </w:rPr>
              <w:t>Important</w:t>
            </w:r>
          </w:p>
        </w:tc>
      </w:tr>
      <w:tr>
        <w:tc>
          <w:tcPr>
            <w:tcW w:type="dxa" w:w="2840"/>
          </w:tcPr>
          <w:p>
            <w:pPr>
              <w:spacing w:after="0" w:before="0" w:line="240" w:lineRule="auto"/>
            </w:pPr>
            <w:r/>
            <w:r>
              <w:rPr>
                <w:b w:val="0"/>
                <w:sz w:val="15"/>
              </w:rPr>
              <w:t>Background job dead-lettered</w:t>
            </w:r>
          </w:p>
        </w:tc>
        <w:tc>
          <w:tcPr>
            <w:tcW w:type="dxa" w:w="175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488"/>
          </w:tcPr>
          <w:p>
            <w:pPr>
              <w:spacing w:after="0" w:before="0" w:line="240" w:lineRule="auto"/>
            </w:pPr>
            <w:r/>
            <w:r>
              <w:rPr>
                <w:b w:val="0"/>
                <w:sz w:val="15"/>
              </w:rPr>
              <w:t>I</w:t>
            </w:r>
          </w:p>
        </w:tc>
        <w:tc>
          <w:tcPr>
            <w:tcW w:type="dxa" w:w="1082"/>
          </w:tcPr>
          <w:p>
            <w:pPr>
              <w:spacing w:after="0" w:before="0" w:line="240" w:lineRule="auto"/>
            </w:pPr>
            <w:r/>
            <w:r>
              <w:rPr>
                <w:b/>
                <w:sz w:val="15"/>
              </w:rPr>
              <w:t>I</w:t>
            </w:r>
          </w:p>
        </w:tc>
        <w:tc>
          <w:tcPr>
            <w:tcW w:type="dxa" w:w="812"/>
          </w:tcPr>
          <w:p>
            <w:pPr>
              <w:spacing w:after="0" w:before="0" w:line="240" w:lineRule="auto"/>
            </w:pPr>
            <w:r/>
            <w:r>
              <w:rPr>
                <w:b w:val="0"/>
                <w:sz w:val="15"/>
              </w:rPr>
              <w:t>Important</w:t>
            </w:r>
          </w:p>
        </w:tc>
      </w:tr>
      <w:tr>
        <w:tc>
          <w:tcPr>
            <w:tcW w:type="dxa" w:w="2840"/>
            <w:shd w:val="clear" w:color="auto" w:fill="F2F5F9"/>
          </w:tcPr>
          <w:p>
            <w:pPr>
              <w:spacing w:after="0" w:before="0" w:line="240" w:lineRule="auto"/>
            </w:pPr>
            <w:r/>
            <w:r>
              <w:rPr>
                <w:b w:val="0"/>
                <w:sz w:val="15"/>
              </w:rPr>
              <w:t>Repeated authentication failure detected</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w:t>
            </w:r>
          </w:p>
        </w:tc>
        <w:tc>
          <w:tcPr>
            <w:tcW w:type="dxa" w:w="1082"/>
            <w:shd w:val="clear" w:color="auto" w:fill="F2F5F9"/>
          </w:tcPr>
          <w:p>
            <w:pPr>
              <w:spacing w:after="0" w:before="0" w:line="240" w:lineRule="auto"/>
            </w:pPr>
            <w:r/>
            <w:r>
              <w:rPr>
                <w:b/>
                <w:sz w:val="15"/>
              </w:rPr>
              <w:t>I</w:t>
            </w:r>
            <w:r>
              <w:rPr>
                <w:b w:val="0"/>
                <w:sz w:val="15"/>
              </w:rPr>
              <w:t xml:space="preserve">, </w:t>
            </w:r>
            <w:r>
              <w:rPr>
                <w:b/>
                <w:sz w:val="15"/>
              </w:rPr>
              <w:t>E</w:t>
            </w:r>
          </w:p>
        </w:tc>
        <w:tc>
          <w:tcPr>
            <w:tcW w:type="dxa" w:w="812"/>
            <w:shd w:val="clear" w:color="auto" w:fill="F2F5F9"/>
          </w:tcPr>
          <w:p>
            <w:pPr>
              <w:spacing w:after="0" w:before="0" w:line="240" w:lineRule="auto"/>
            </w:pPr>
            <w:r/>
            <w:r>
              <w:rPr>
                <w:b w:val="0"/>
                <w:sz w:val="15"/>
              </w:rPr>
              <w:t>Urgent</w:t>
            </w:r>
          </w:p>
        </w:tc>
      </w:tr>
      <w:tr>
        <w:tc>
          <w:tcPr>
            <w:tcW w:type="dxa" w:w="2840"/>
          </w:tcPr>
          <w:p>
            <w:pPr>
              <w:spacing w:after="0" w:before="0" w:line="240" w:lineRule="auto"/>
            </w:pPr>
            <w:r/>
            <w:r>
              <w:rPr>
                <w:b w:val="0"/>
                <w:sz w:val="15"/>
              </w:rPr>
              <w:t>Bulk import completed</w:t>
            </w:r>
          </w:p>
        </w:tc>
        <w:tc>
          <w:tcPr>
            <w:tcW w:type="dxa" w:w="1758"/>
          </w:tcPr>
          <w:p>
            <w:pPr>
              <w:spacing w:after="0" w:before="0" w:line="240" w:lineRule="auto"/>
            </w:pPr>
            <w:r/>
            <w:r>
              <w:rPr>
                <w:b w:val="0"/>
                <w:sz w:val="15"/>
              </w:rPr>
              <w:t>—</w:t>
            </w:r>
          </w:p>
        </w:tc>
        <w:tc>
          <w:tcPr>
            <w:tcW w:type="dxa" w:w="1488"/>
          </w:tcPr>
          <w:p>
            <w:pPr>
              <w:spacing w:after="0" w:before="0" w:line="240" w:lineRule="auto"/>
            </w:pPr>
            <w:r/>
            <w:r>
              <w:rPr>
                <w:b w:val="0"/>
                <w:sz w:val="15"/>
              </w:rPr>
              <w:t>—</w:t>
            </w:r>
          </w:p>
        </w:tc>
        <w:tc>
          <w:tcPr>
            <w:tcW w:type="dxa" w:w="1488"/>
          </w:tcPr>
          <w:p>
            <w:pPr>
              <w:spacing w:after="0" w:before="0" w:line="240" w:lineRule="auto"/>
            </w:pPr>
            <w:r/>
            <w:r>
              <w:rPr>
                <w:b/>
                <w:sz w:val="15"/>
              </w:rPr>
              <w:t>I</w:t>
            </w:r>
            <w:r>
              <w:rPr>
                <w:b w:val="0"/>
                <w:sz w:val="15"/>
              </w:rPr>
              <w:t>, E (requester)</w:t>
            </w:r>
          </w:p>
        </w:tc>
        <w:tc>
          <w:tcPr>
            <w:tcW w:type="dxa" w:w="1082"/>
          </w:tcPr>
          <w:p>
            <w:pPr>
              <w:spacing w:after="0" w:before="0" w:line="240" w:lineRule="auto"/>
            </w:pPr>
            <w:r/>
            <w:r>
              <w:rPr>
                <w:b w:val="0"/>
                <w:sz w:val="15"/>
              </w:rPr>
              <w:t>—</w:t>
            </w:r>
          </w:p>
        </w:tc>
        <w:tc>
          <w:tcPr>
            <w:tcW w:type="dxa" w:w="812"/>
          </w:tcPr>
          <w:p>
            <w:pPr>
              <w:spacing w:after="0" w:before="0" w:line="240" w:lineRule="auto"/>
            </w:pPr>
            <w:r/>
            <w:r>
              <w:rPr>
                <w:b w:val="0"/>
                <w:sz w:val="15"/>
              </w:rPr>
              <w:t>Normal</w:t>
            </w:r>
          </w:p>
        </w:tc>
      </w:tr>
      <w:tr>
        <w:tc>
          <w:tcPr>
            <w:tcW w:type="dxa" w:w="2840"/>
            <w:shd w:val="clear" w:color="auto" w:fill="F2F5F9"/>
          </w:tcPr>
          <w:p>
            <w:pPr>
              <w:spacing w:after="0" w:before="0" w:line="240" w:lineRule="auto"/>
            </w:pPr>
            <w:r/>
            <w:r>
              <w:rPr>
                <w:b w:val="0"/>
                <w:sz w:val="15"/>
              </w:rPr>
              <w:t>Report export ready</w:t>
            </w:r>
          </w:p>
        </w:tc>
        <w:tc>
          <w:tcPr>
            <w:tcW w:type="dxa" w:w="1758"/>
            <w:shd w:val="clear" w:color="auto" w:fill="F2F5F9"/>
          </w:tcPr>
          <w:p>
            <w:pPr>
              <w:spacing w:after="0" w:before="0" w:line="240" w:lineRule="auto"/>
            </w:pPr>
            <w:r/>
            <w:r>
              <w:rPr>
                <w:b w:val="0"/>
                <w:sz w:val="15"/>
              </w:rPr>
              <w:t>—</w:t>
            </w:r>
          </w:p>
        </w:tc>
        <w:tc>
          <w:tcPr>
            <w:tcW w:type="dxa" w:w="1488"/>
            <w:shd w:val="clear" w:color="auto" w:fill="F2F5F9"/>
          </w:tcPr>
          <w:p>
            <w:pPr>
              <w:spacing w:after="0" w:before="0" w:line="240" w:lineRule="auto"/>
            </w:pPr>
            <w:r/>
            <w:r>
              <w:rPr>
                <w:b w:val="0"/>
                <w:sz w:val="15"/>
              </w:rPr>
              <w:t>I (requester)</w:t>
            </w:r>
          </w:p>
        </w:tc>
        <w:tc>
          <w:tcPr>
            <w:tcW w:type="dxa" w:w="1488"/>
            <w:shd w:val="clear" w:color="auto" w:fill="F2F5F9"/>
          </w:tcPr>
          <w:p>
            <w:pPr>
              <w:spacing w:after="0" w:before="0" w:line="240" w:lineRule="auto"/>
            </w:pPr>
            <w:r/>
            <w:r>
              <w:rPr>
                <w:b w:val="0"/>
                <w:sz w:val="15"/>
              </w:rPr>
              <w:t>I (requester)</w:t>
            </w:r>
          </w:p>
        </w:tc>
        <w:tc>
          <w:tcPr>
            <w:tcW w:type="dxa" w:w="1082"/>
            <w:shd w:val="clear" w:color="auto" w:fill="F2F5F9"/>
          </w:tcPr>
          <w:p>
            <w:pPr>
              <w:spacing w:after="0" w:before="0" w:line="240" w:lineRule="auto"/>
            </w:pPr>
            <w:r/>
            <w:r>
              <w:rPr>
                <w:b w:val="0"/>
                <w:sz w:val="15"/>
              </w:rPr>
              <w:t>—</w:t>
            </w:r>
          </w:p>
        </w:tc>
        <w:tc>
          <w:tcPr>
            <w:tcW w:type="dxa" w:w="812"/>
            <w:shd w:val="clear" w:color="auto" w:fill="F2F5F9"/>
          </w:tcPr>
          <w:p>
            <w:pPr>
              <w:spacing w:after="0" w:before="0" w:line="240" w:lineRule="auto"/>
            </w:pPr>
            <w:r/>
            <w:r>
              <w:rPr>
                <w:b w:val="0"/>
                <w:sz w:val="15"/>
              </w:rPr>
              <w:t>Normal</w:t>
            </w:r>
          </w:p>
        </w:tc>
      </w:tr>
      <w:tr>
        <w:tc>
          <w:tcPr>
            <w:tcW w:type="dxa" w:w="2840"/>
          </w:tcPr>
          <w:p>
            <w:pPr>
              <w:spacing w:after="0" w:before="0" w:line="240" w:lineRule="auto"/>
            </w:pPr>
            <w:r/>
            <w:r>
              <w:rPr>
                <w:b w:val="0"/>
                <w:sz w:val="15"/>
              </w:rPr>
              <w:t>Scheduled maintenance</w:t>
            </w:r>
          </w:p>
        </w:tc>
        <w:tc>
          <w:tcPr>
            <w:tcW w:type="dxa" w:w="1758"/>
          </w:tcPr>
          <w:p>
            <w:pPr>
              <w:spacing w:after="0" w:before="0" w:line="240" w:lineRule="auto"/>
            </w:pPr>
            <w:r/>
            <w:r>
              <w:rPr>
                <w:b/>
                <w:sz w:val="15"/>
              </w:rPr>
              <w:t>I</w:t>
            </w:r>
            <w:r>
              <w:rPr>
                <w:b w:val="0"/>
                <w:sz w:val="15"/>
              </w:rPr>
              <w:t xml:space="preserve">, </w:t>
            </w:r>
            <w:r>
              <w:rPr>
                <w:b/>
                <w:sz w:val="15"/>
              </w:rPr>
              <w:t>E</w:t>
            </w:r>
          </w:p>
        </w:tc>
        <w:tc>
          <w:tcPr>
            <w:tcW w:type="dxa" w:w="1488"/>
          </w:tcPr>
          <w:p>
            <w:pPr>
              <w:spacing w:after="0" w:before="0" w:line="240" w:lineRule="auto"/>
            </w:pPr>
            <w:r/>
            <w:r>
              <w:rPr>
                <w:b/>
                <w:sz w:val="15"/>
              </w:rPr>
              <w:t>I</w:t>
            </w:r>
            <w:r>
              <w:rPr>
                <w:b w:val="0"/>
                <w:sz w:val="15"/>
              </w:rPr>
              <w:t xml:space="preserve">, </w:t>
            </w:r>
            <w:r>
              <w:rPr>
                <w:b/>
                <w:sz w:val="15"/>
              </w:rPr>
              <w:t>E</w:t>
            </w:r>
          </w:p>
        </w:tc>
        <w:tc>
          <w:tcPr>
            <w:tcW w:type="dxa" w:w="1488"/>
          </w:tcPr>
          <w:p>
            <w:pPr>
              <w:spacing w:after="0" w:before="0" w:line="240" w:lineRule="auto"/>
            </w:pPr>
            <w:r/>
            <w:r>
              <w:rPr>
                <w:b/>
                <w:sz w:val="15"/>
              </w:rPr>
              <w:t>I</w:t>
            </w:r>
            <w:r>
              <w:rPr>
                <w:b w:val="0"/>
                <w:sz w:val="15"/>
              </w:rPr>
              <w:t xml:space="preserve">, </w:t>
            </w:r>
            <w:r>
              <w:rPr>
                <w:b/>
                <w:sz w:val="15"/>
              </w:rPr>
              <w:t>E</w:t>
            </w:r>
          </w:p>
        </w:tc>
        <w:tc>
          <w:tcPr>
            <w:tcW w:type="dxa" w:w="1082"/>
          </w:tcPr>
          <w:p>
            <w:pPr>
              <w:spacing w:after="0" w:before="0" w:line="240" w:lineRule="auto"/>
            </w:pPr>
            <w:r/>
            <w:r>
              <w:rPr>
                <w:b/>
                <w:sz w:val="15"/>
              </w:rPr>
              <w:t>I</w:t>
            </w:r>
          </w:p>
        </w:tc>
        <w:tc>
          <w:tcPr>
            <w:tcW w:type="dxa" w:w="812"/>
          </w:tcPr>
          <w:p>
            <w:pPr>
              <w:spacing w:after="0" w:before="0" w:line="240" w:lineRule="auto"/>
            </w:pPr>
            <w:r/>
            <w:r>
              <w:rPr>
                <w:b w:val="0"/>
                <w:sz w:val="15"/>
              </w:rPr>
              <w:t>Important</w:t>
            </w:r>
          </w:p>
        </w:tc>
      </w:tr>
    </w:tbl>
    <w:p>
      <w:pPr>
        <w:spacing w:after="40"/>
      </w:pPr>
    </w:p>
    <w:p>
      <w:pPr>
        <w:pStyle w:val="Heading2"/>
      </w:pPr>
      <w:r>
        <w:t>Appendix E — Configuration Parameter Catalogue</w:t>
      </w:r>
    </w:p>
    <w:p>
      <w:r>
        <w:rPr>
          <w:b w:val="0"/>
          <w:i w:val="0"/>
        </w:rPr>
        <w:t>Every parameter below SHALL be modifiable through the interface by a Super Admin, without a deployment (FR-CFG-001). Scope indicates the level at which it may be overridden; the most specific scope prevails.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1114"/>
            <w:shd w:val="clear" w:color="auto" w:fill="1F3B63"/>
          </w:tcPr>
          <w:p>
            <w:pPr>
              <w:spacing w:after="0" w:before="0"/>
            </w:pPr>
            <w:r/>
            <w:r>
              <w:rPr>
                <w:b/>
                <w:color w:val="FFFFFF"/>
                <w:sz w:val="17"/>
              </w:rPr>
              <w:t>Key</w:t>
            </w:r>
          </w:p>
        </w:tc>
        <w:tc>
          <w:tcPr>
            <w:tcW w:type="dxa" w:w="3759"/>
            <w:shd w:val="clear" w:color="auto" w:fill="1F3B63"/>
          </w:tcPr>
          <w:p>
            <w:pPr>
              <w:spacing w:after="0" w:before="0"/>
            </w:pPr>
            <w:r/>
            <w:r>
              <w:rPr>
                <w:b/>
                <w:color w:val="FFFFFF"/>
                <w:sz w:val="17"/>
              </w:rPr>
              <w:t>Parameter</w:t>
            </w:r>
          </w:p>
        </w:tc>
        <w:tc>
          <w:tcPr>
            <w:tcW w:type="dxa" w:w="2088"/>
            <w:shd w:val="clear" w:color="auto" w:fill="1F3B63"/>
          </w:tcPr>
          <w:p>
            <w:pPr>
              <w:spacing w:after="0" w:before="0"/>
            </w:pPr>
            <w:r/>
            <w:r>
              <w:rPr>
                <w:b/>
                <w:color w:val="FFFFFF"/>
                <w:sz w:val="17"/>
              </w:rPr>
              <w:t>Default</w:t>
            </w:r>
          </w:p>
        </w:tc>
        <w:tc>
          <w:tcPr>
            <w:tcW w:type="dxa" w:w="1392"/>
            <w:shd w:val="clear" w:color="auto" w:fill="1F3B63"/>
          </w:tcPr>
          <w:p>
            <w:pPr>
              <w:spacing w:after="0" w:before="0"/>
            </w:pPr>
            <w:r/>
            <w:r>
              <w:rPr>
                <w:b/>
                <w:color w:val="FFFFFF"/>
                <w:sz w:val="17"/>
              </w:rPr>
              <w:t>Range</w:t>
            </w:r>
          </w:p>
        </w:tc>
        <w:tc>
          <w:tcPr>
            <w:tcW w:type="dxa" w:w="1114"/>
            <w:shd w:val="clear" w:color="auto" w:fill="1F3B63"/>
          </w:tcPr>
          <w:p>
            <w:pPr>
              <w:spacing w:after="0" w:before="0"/>
            </w:pPr>
            <w:r/>
            <w:r>
              <w:rPr>
                <w:b/>
                <w:color w:val="FFFFFF"/>
                <w:sz w:val="17"/>
              </w:rPr>
              <w:t>Scope</w:t>
            </w:r>
          </w:p>
        </w:tc>
      </w:tr>
      <w:tr>
        <w:tc>
          <w:tcPr>
            <w:tcW w:type="dxa" w:w="1114"/>
          </w:tcPr>
          <w:p>
            <w:pPr>
              <w:spacing w:after="0" w:before="0" w:line="240" w:lineRule="auto"/>
            </w:pPr>
            <w:r/>
            <w:r>
              <w:rPr>
                <w:b w:val="0"/>
                <w:sz w:val="15"/>
              </w:rPr>
              <w:t>CFG-REG-01</w:t>
            </w:r>
          </w:p>
        </w:tc>
        <w:tc>
          <w:tcPr>
            <w:tcW w:type="dxa" w:w="3759"/>
          </w:tcPr>
          <w:p>
            <w:pPr>
              <w:spacing w:after="0" w:before="0" w:line="240" w:lineRule="auto"/>
            </w:pPr>
            <w:r/>
            <w:r>
              <w:rPr>
                <w:b w:val="0"/>
                <w:sz w:val="15"/>
              </w:rPr>
              <w:t>Registration number institute code</w:t>
            </w:r>
          </w:p>
        </w:tc>
        <w:tc>
          <w:tcPr>
            <w:tcW w:type="dxa" w:w="2088"/>
          </w:tcPr>
          <w:p>
            <w:pPr>
              <w:spacing w:after="0" w:before="0" w:line="240" w:lineRule="auto"/>
            </w:pPr>
            <w:r/>
            <w:r>
              <w:rPr>
                <w:b w:val="0"/>
                <w:sz w:val="15"/>
              </w:rPr>
              <w:t>CIIT</w:t>
            </w:r>
          </w:p>
        </w:tc>
        <w:tc>
          <w:tcPr>
            <w:tcW w:type="dxa" w:w="1392"/>
          </w:tcPr>
          <w:p>
            <w:pPr>
              <w:spacing w:after="0" w:before="0" w:line="240" w:lineRule="auto"/>
            </w:pPr>
            <w:r/>
            <w:r>
              <w:rPr>
                <w:b w:val="0"/>
                <w:sz w:val="15"/>
              </w:rPr>
              <w:t>2–6 letters</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CFG-REG-02</w:t>
            </w:r>
          </w:p>
        </w:tc>
        <w:tc>
          <w:tcPr>
            <w:tcW w:type="dxa" w:w="3759"/>
            <w:shd w:val="clear" w:color="auto" w:fill="F2F5F9"/>
          </w:tcPr>
          <w:p>
            <w:pPr>
              <w:spacing w:after="0" w:before="0" w:line="240" w:lineRule="auto"/>
            </w:pPr>
            <w:r/>
            <w:r>
              <w:rPr>
                <w:b w:val="0"/>
                <w:sz w:val="15"/>
              </w:rPr>
              <w:t>Registration number campus code</w:t>
            </w:r>
          </w:p>
        </w:tc>
        <w:tc>
          <w:tcPr>
            <w:tcW w:type="dxa" w:w="2088"/>
            <w:shd w:val="clear" w:color="auto" w:fill="F2F5F9"/>
          </w:tcPr>
          <w:p>
            <w:pPr>
              <w:spacing w:after="0" w:before="0" w:line="240" w:lineRule="auto"/>
            </w:pPr>
            <w:r/>
            <w:r>
              <w:rPr>
                <w:b w:val="0"/>
                <w:sz w:val="15"/>
              </w:rPr>
              <w:t>ISB</w:t>
            </w:r>
          </w:p>
        </w:tc>
        <w:tc>
          <w:tcPr>
            <w:tcW w:type="dxa" w:w="1392"/>
            <w:shd w:val="clear" w:color="auto" w:fill="F2F5F9"/>
          </w:tcPr>
          <w:p>
            <w:pPr>
              <w:spacing w:after="0" w:before="0" w:line="240" w:lineRule="auto"/>
            </w:pPr>
            <w:r/>
            <w:r>
              <w:rPr>
                <w:b w:val="0"/>
                <w:sz w:val="15"/>
              </w:rPr>
              <w:t>2–6 letters</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CFG-REG-03</w:t>
            </w:r>
          </w:p>
        </w:tc>
        <w:tc>
          <w:tcPr>
            <w:tcW w:type="dxa" w:w="3759"/>
          </w:tcPr>
          <w:p>
            <w:pPr>
              <w:spacing w:after="0" w:before="0" w:line="240" w:lineRule="auto"/>
            </w:pPr>
            <w:r/>
            <w:r>
              <w:rPr>
                <w:b w:val="0"/>
                <w:sz w:val="15"/>
              </w:rPr>
              <w:t>Sequence padding width</w:t>
            </w:r>
          </w:p>
        </w:tc>
        <w:tc>
          <w:tcPr>
            <w:tcW w:type="dxa" w:w="2088"/>
          </w:tcPr>
          <w:p>
            <w:pPr>
              <w:spacing w:after="0" w:before="0" w:line="240" w:lineRule="auto"/>
            </w:pPr>
            <w:r/>
            <w:r>
              <w:rPr>
                <w:b w:val="0"/>
                <w:sz w:val="15"/>
              </w:rPr>
              <w:t>3</w:t>
            </w:r>
          </w:p>
        </w:tc>
        <w:tc>
          <w:tcPr>
            <w:tcW w:type="dxa" w:w="1392"/>
          </w:tcPr>
          <w:p>
            <w:pPr>
              <w:spacing w:after="0" w:before="0" w:line="240" w:lineRule="auto"/>
            </w:pPr>
            <w:r/>
            <w:r>
              <w:rPr>
                <w:b w:val="0"/>
                <w:sz w:val="15"/>
              </w:rPr>
              <w:t>3–6</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CFG-REG-04</w:t>
            </w:r>
          </w:p>
        </w:tc>
        <w:tc>
          <w:tcPr>
            <w:tcW w:type="dxa" w:w="3759"/>
            <w:shd w:val="clear" w:color="auto" w:fill="F2F5F9"/>
          </w:tcPr>
          <w:p>
            <w:pPr>
              <w:spacing w:after="0" w:before="0" w:line="240" w:lineRule="auto"/>
            </w:pPr>
            <w:r/>
            <w:r>
              <w:rPr>
                <w:b w:val="0"/>
                <w:sz w:val="15"/>
              </w:rPr>
              <w:t>Payment slip maximum size (MB)</w:t>
            </w:r>
          </w:p>
        </w:tc>
        <w:tc>
          <w:tcPr>
            <w:tcW w:type="dxa" w:w="2088"/>
            <w:shd w:val="clear" w:color="auto" w:fill="F2F5F9"/>
          </w:tcPr>
          <w:p>
            <w:pPr>
              <w:spacing w:after="0" w:before="0" w:line="240" w:lineRule="auto"/>
            </w:pPr>
            <w:r/>
            <w:r>
              <w:rPr>
                <w:b w:val="0"/>
                <w:sz w:val="15"/>
              </w:rPr>
              <w:t>5</w:t>
            </w:r>
          </w:p>
        </w:tc>
        <w:tc>
          <w:tcPr>
            <w:tcW w:type="dxa" w:w="1392"/>
            <w:shd w:val="clear" w:color="auto" w:fill="F2F5F9"/>
          </w:tcPr>
          <w:p>
            <w:pPr>
              <w:spacing w:after="0" w:before="0" w:line="240" w:lineRule="auto"/>
            </w:pPr>
            <w:r/>
            <w:r>
              <w:rPr>
                <w:b w:val="0"/>
                <w:sz w:val="15"/>
              </w:rPr>
              <w:t>1–20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CFG-REG-05</w:t>
            </w:r>
          </w:p>
        </w:tc>
        <w:tc>
          <w:tcPr>
            <w:tcW w:type="dxa" w:w="3759"/>
          </w:tcPr>
          <w:p>
            <w:pPr>
              <w:spacing w:after="0" w:before="0" w:line="240" w:lineRule="auto"/>
            </w:pPr>
            <w:r/>
            <w:r>
              <w:rPr>
                <w:b w:val="0"/>
                <w:sz w:val="15"/>
              </w:rPr>
              <w:t>Payment slip permitted types</w:t>
            </w:r>
          </w:p>
        </w:tc>
        <w:tc>
          <w:tcPr>
            <w:tcW w:type="dxa" w:w="2088"/>
          </w:tcPr>
          <w:p>
            <w:pPr>
              <w:spacing w:after="0" w:before="0" w:line="240" w:lineRule="auto"/>
            </w:pPr>
            <w:r/>
            <w:r>
              <w:rPr>
                <w:b w:val="0"/>
                <w:sz w:val="15"/>
              </w:rPr>
              <w:t>JPG, PNG, PDF</w:t>
            </w:r>
          </w:p>
        </w:tc>
        <w:tc>
          <w:tcPr>
            <w:tcW w:type="dxa" w:w="1392"/>
          </w:tcPr>
          <w:p>
            <w:pPr>
              <w:spacing w:after="0" w:before="0" w:line="240" w:lineRule="auto"/>
            </w:pPr>
            <w:r/>
            <w:r>
              <w:rPr>
                <w:b w:val="0"/>
                <w:sz w:val="15"/>
              </w:rPr>
              <w:t>—</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CFG-REG-06</w:t>
            </w:r>
          </w:p>
        </w:tc>
        <w:tc>
          <w:tcPr>
            <w:tcW w:type="dxa" w:w="3759"/>
            <w:shd w:val="clear" w:color="auto" w:fill="F2F5F9"/>
          </w:tcPr>
          <w:p>
            <w:pPr>
              <w:spacing w:after="0" w:before="0" w:line="240" w:lineRule="auto"/>
            </w:pPr>
            <w:r/>
            <w:r>
              <w:rPr>
                <w:b w:val="0"/>
                <w:sz w:val="15"/>
              </w:rPr>
              <w:t>Maximum slips per application</w:t>
            </w:r>
          </w:p>
        </w:tc>
        <w:tc>
          <w:tcPr>
            <w:tcW w:type="dxa" w:w="2088"/>
            <w:shd w:val="clear" w:color="auto" w:fill="F2F5F9"/>
          </w:tcPr>
          <w:p>
            <w:pPr>
              <w:spacing w:after="0" w:before="0" w:line="240" w:lineRule="auto"/>
            </w:pPr>
            <w:r/>
            <w:r>
              <w:rPr>
                <w:b w:val="0"/>
                <w:sz w:val="15"/>
              </w:rPr>
              <w:t>5</w:t>
            </w:r>
          </w:p>
        </w:tc>
        <w:tc>
          <w:tcPr>
            <w:tcW w:type="dxa" w:w="1392"/>
            <w:shd w:val="clear" w:color="auto" w:fill="F2F5F9"/>
          </w:tcPr>
          <w:p>
            <w:pPr>
              <w:spacing w:after="0" w:before="0" w:line="240" w:lineRule="auto"/>
            </w:pPr>
            <w:r/>
            <w:r>
              <w:rPr>
                <w:b w:val="0"/>
                <w:sz w:val="15"/>
              </w:rPr>
              <w:t>1–10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CFG-REG-07</w:t>
            </w:r>
          </w:p>
        </w:tc>
        <w:tc>
          <w:tcPr>
            <w:tcW w:type="dxa" w:w="3759"/>
          </w:tcPr>
          <w:p>
            <w:pPr>
              <w:spacing w:after="0" w:before="0" w:line="240" w:lineRule="auto"/>
            </w:pPr>
            <w:r/>
            <w:r>
              <w:rPr>
                <w:b w:val="0"/>
                <w:sz w:val="15"/>
              </w:rPr>
              <w:t>Pending review warning threshold (hours)</w:t>
            </w:r>
          </w:p>
        </w:tc>
        <w:tc>
          <w:tcPr>
            <w:tcW w:type="dxa" w:w="2088"/>
          </w:tcPr>
          <w:p>
            <w:pPr>
              <w:spacing w:after="0" w:before="0" w:line="240" w:lineRule="auto"/>
            </w:pPr>
            <w:r/>
            <w:r>
              <w:rPr>
                <w:b w:val="0"/>
                <w:sz w:val="15"/>
              </w:rPr>
              <w:t>48</w:t>
            </w:r>
          </w:p>
        </w:tc>
        <w:tc>
          <w:tcPr>
            <w:tcW w:type="dxa" w:w="1392"/>
          </w:tcPr>
          <w:p>
            <w:pPr>
              <w:spacing w:after="0" w:before="0" w:line="240" w:lineRule="auto"/>
            </w:pPr>
            <w:r/>
            <w:r>
              <w:rPr>
                <w:b w:val="0"/>
                <w:sz w:val="15"/>
              </w:rPr>
              <w:t>1–168</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CFG-REG-08</w:t>
            </w:r>
          </w:p>
        </w:tc>
        <w:tc>
          <w:tcPr>
            <w:tcW w:type="dxa" w:w="3759"/>
            <w:shd w:val="clear" w:color="auto" w:fill="F2F5F9"/>
          </w:tcPr>
          <w:p>
            <w:pPr>
              <w:spacing w:after="0" w:before="0" w:line="240" w:lineRule="auto"/>
            </w:pPr>
            <w:r/>
            <w:r>
              <w:rPr>
                <w:b w:val="0"/>
                <w:sz w:val="15"/>
              </w:rPr>
              <w:t>Temporary password validity (days)</w:t>
            </w:r>
          </w:p>
        </w:tc>
        <w:tc>
          <w:tcPr>
            <w:tcW w:type="dxa" w:w="2088"/>
            <w:shd w:val="clear" w:color="auto" w:fill="F2F5F9"/>
          </w:tcPr>
          <w:p>
            <w:pPr>
              <w:spacing w:after="0" w:before="0" w:line="240" w:lineRule="auto"/>
            </w:pPr>
            <w:r/>
            <w:r>
              <w:rPr>
                <w:b w:val="0"/>
                <w:sz w:val="15"/>
              </w:rPr>
              <w:t>7</w:t>
            </w:r>
          </w:p>
        </w:tc>
        <w:tc>
          <w:tcPr>
            <w:tcW w:type="dxa" w:w="1392"/>
            <w:shd w:val="clear" w:color="auto" w:fill="F2F5F9"/>
          </w:tcPr>
          <w:p>
            <w:pPr>
              <w:spacing w:after="0" w:before="0" w:line="240" w:lineRule="auto"/>
            </w:pPr>
            <w:r/>
            <w:r>
              <w:rPr>
                <w:b w:val="0"/>
                <w:sz w:val="15"/>
              </w:rPr>
              <w:t>1–30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CFG-REG-09</w:t>
            </w:r>
          </w:p>
        </w:tc>
        <w:tc>
          <w:tcPr>
            <w:tcW w:type="dxa" w:w="3759"/>
          </w:tcPr>
          <w:p>
            <w:pPr>
              <w:spacing w:after="0" w:before="0" w:line="240" w:lineRule="auto"/>
            </w:pPr>
            <w:r/>
            <w:r>
              <w:rPr>
                <w:b w:val="0"/>
                <w:sz w:val="15"/>
              </w:rPr>
              <w:t>Approval reversal window (hours)</w:t>
            </w:r>
          </w:p>
        </w:tc>
        <w:tc>
          <w:tcPr>
            <w:tcW w:type="dxa" w:w="2088"/>
          </w:tcPr>
          <w:p>
            <w:pPr>
              <w:spacing w:after="0" w:before="0" w:line="240" w:lineRule="auto"/>
            </w:pPr>
            <w:r/>
            <w:r>
              <w:rPr>
                <w:b w:val="0"/>
                <w:sz w:val="15"/>
              </w:rPr>
              <w:t>24</w:t>
            </w:r>
          </w:p>
        </w:tc>
        <w:tc>
          <w:tcPr>
            <w:tcW w:type="dxa" w:w="1392"/>
          </w:tcPr>
          <w:p>
            <w:pPr>
              <w:spacing w:after="0" w:before="0" w:line="240" w:lineRule="auto"/>
            </w:pPr>
            <w:r/>
            <w:r>
              <w:rPr>
                <w:b w:val="0"/>
                <w:sz w:val="15"/>
              </w:rPr>
              <w:t>0–168</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CFG-REG-10</w:t>
            </w:r>
          </w:p>
        </w:tc>
        <w:tc>
          <w:tcPr>
            <w:tcW w:type="dxa" w:w="3759"/>
            <w:shd w:val="clear" w:color="auto" w:fill="F2F5F9"/>
          </w:tcPr>
          <w:p>
            <w:pPr>
              <w:spacing w:after="0" w:before="0" w:line="240" w:lineRule="auto"/>
            </w:pPr>
            <w:r/>
            <w:r>
              <w:rPr>
                <w:b w:val="0"/>
                <w:sz w:val="15"/>
              </w:rPr>
              <w:t>Review claim timeout (minutes)</w:t>
            </w:r>
          </w:p>
        </w:tc>
        <w:tc>
          <w:tcPr>
            <w:tcW w:type="dxa" w:w="2088"/>
            <w:shd w:val="clear" w:color="auto" w:fill="F2F5F9"/>
          </w:tcPr>
          <w:p>
            <w:pPr>
              <w:spacing w:after="0" w:before="0" w:line="240" w:lineRule="auto"/>
            </w:pPr>
            <w:r/>
            <w:r>
              <w:rPr>
                <w:b w:val="0"/>
                <w:sz w:val="15"/>
              </w:rPr>
              <w:t>30</w:t>
            </w:r>
          </w:p>
        </w:tc>
        <w:tc>
          <w:tcPr>
            <w:tcW w:type="dxa" w:w="1392"/>
            <w:shd w:val="clear" w:color="auto" w:fill="F2F5F9"/>
          </w:tcPr>
          <w:p>
            <w:pPr>
              <w:spacing w:after="0" w:before="0" w:line="240" w:lineRule="auto"/>
            </w:pPr>
            <w:r/>
            <w:r>
              <w:rPr>
                <w:b w:val="0"/>
                <w:sz w:val="15"/>
              </w:rPr>
              <w:t>5–120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CFG-ATT-01</w:t>
            </w:r>
          </w:p>
        </w:tc>
        <w:tc>
          <w:tcPr>
            <w:tcW w:type="dxa" w:w="3759"/>
          </w:tcPr>
          <w:p>
            <w:pPr>
              <w:spacing w:after="0" w:before="0" w:line="240" w:lineRule="auto"/>
            </w:pPr>
            <w:r/>
            <w:r>
              <w:rPr>
                <w:b w:val="0"/>
                <w:sz w:val="15"/>
              </w:rPr>
              <w:t>Present participation threshold (%)</w:t>
            </w:r>
          </w:p>
        </w:tc>
        <w:tc>
          <w:tcPr>
            <w:tcW w:type="dxa" w:w="2088"/>
          </w:tcPr>
          <w:p>
            <w:pPr>
              <w:spacing w:after="0" w:before="0" w:line="240" w:lineRule="auto"/>
            </w:pPr>
            <w:r/>
            <w:r>
              <w:rPr>
                <w:b w:val="0"/>
                <w:sz w:val="15"/>
              </w:rPr>
              <w:t>70</w:t>
            </w:r>
          </w:p>
        </w:tc>
        <w:tc>
          <w:tcPr>
            <w:tcW w:type="dxa" w:w="1392"/>
          </w:tcPr>
          <w:p>
            <w:pPr>
              <w:spacing w:after="0" w:before="0" w:line="240" w:lineRule="auto"/>
            </w:pPr>
            <w:r/>
            <w:r>
              <w:rPr>
                <w:b w:val="0"/>
                <w:sz w:val="15"/>
              </w:rPr>
              <w:t>0–100</w:t>
            </w:r>
          </w:p>
        </w:tc>
        <w:tc>
          <w:tcPr>
            <w:tcW w:type="dxa" w:w="1114"/>
          </w:tcPr>
          <w:p>
            <w:pPr>
              <w:spacing w:after="0" w:before="0" w:line="240" w:lineRule="auto"/>
            </w:pPr>
            <w:r/>
            <w:r>
              <w:rPr>
                <w:b w:val="0"/>
                <w:sz w:val="15"/>
              </w:rPr>
              <w:t>Institute / Section</w:t>
            </w:r>
          </w:p>
        </w:tc>
      </w:tr>
      <w:tr>
        <w:tc>
          <w:tcPr>
            <w:tcW w:type="dxa" w:w="1114"/>
            <w:shd w:val="clear" w:color="auto" w:fill="F2F5F9"/>
          </w:tcPr>
          <w:p>
            <w:pPr>
              <w:spacing w:after="0" w:before="0" w:line="240" w:lineRule="auto"/>
            </w:pPr>
            <w:r/>
            <w:r>
              <w:rPr>
                <w:b w:val="0"/>
                <w:sz w:val="15"/>
              </w:rPr>
              <w:t>CFG-ATT-02</w:t>
            </w:r>
          </w:p>
        </w:tc>
        <w:tc>
          <w:tcPr>
            <w:tcW w:type="dxa" w:w="3759"/>
            <w:shd w:val="clear" w:color="auto" w:fill="F2F5F9"/>
          </w:tcPr>
          <w:p>
            <w:pPr>
              <w:spacing w:after="0" w:before="0" w:line="240" w:lineRule="auto"/>
            </w:pPr>
            <w:r/>
            <w:r>
              <w:rPr>
                <w:b w:val="0"/>
                <w:sz w:val="15"/>
              </w:rPr>
              <w:t>Late participation threshold (%)</w:t>
            </w:r>
          </w:p>
        </w:tc>
        <w:tc>
          <w:tcPr>
            <w:tcW w:type="dxa" w:w="2088"/>
            <w:shd w:val="clear" w:color="auto" w:fill="F2F5F9"/>
          </w:tcPr>
          <w:p>
            <w:pPr>
              <w:spacing w:after="0" w:before="0" w:line="240" w:lineRule="auto"/>
            </w:pPr>
            <w:r/>
            <w:r>
              <w:rPr>
                <w:b w:val="0"/>
                <w:sz w:val="15"/>
              </w:rPr>
              <w:t>30</w:t>
            </w:r>
          </w:p>
        </w:tc>
        <w:tc>
          <w:tcPr>
            <w:tcW w:type="dxa" w:w="1392"/>
            <w:shd w:val="clear" w:color="auto" w:fill="F2F5F9"/>
          </w:tcPr>
          <w:p>
            <w:pPr>
              <w:spacing w:after="0" w:before="0" w:line="240" w:lineRule="auto"/>
            </w:pPr>
            <w:r/>
            <w:r>
              <w:rPr>
                <w:b w:val="0"/>
                <w:sz w:val="15"/>
              </w:rPr>
              <w:t>0–100</w:t>
            </w:r>
          </w:p>
        </w:tc>
        <w:tc>
          <w:tcPr>
            <w:tcW w:type="dxa" w:w="1114"/>
            <w:shd w:val="clear" w:color="auto" w:fill="F2F5F9"/>
          </w:tcPr>
          <w:p>
            <w:pPr>
              <w:spacing w:after="0" w:before="0" w:line="240" w:lineRule="auto"/>
            </w:pPr>
            <w:r/>
            <w:r>
              <w:rPr>
                <w:b w:val="0"/>
                <w:sz w:val="15"/>
              </w:rPr>
              <w:t>Institute / Section</w:t>
            </w:r>
          </w:p>
        </w:tc>
      </w:tr>
      <w:tr>
        <w:tc>
          <w:tcPr>
            <w:tcW w:type="dxa" w:w="1114"/>
          </w:tcPr>
          <w:p>
            <w:pPr>
              <w:spacing w:after="0" w:before="0" w:line="240" w:lineRule="auto"/>
            </w:pPr>
            <w:r/>
            <w:r>
              <w:rPr>
                <w:b w:val="0"/>
                <w:sz w:val="15"/>
              </w:rPr>
              <w:t>CFG-ATT-03</w:t>
            </w:r>
          </w:p>
        </w:tc>
        <w:tc>
          <w:tcPr>
            <w:tcW w:type="dxa" w:w="3759"/>
          </w:tcPr>
          <w:p>
            <w:pPr>
              <w:spacing w:after="0" w:before="0" w:line="240" w:lineRule="auto"/>
            </w:pPr>
            <w:r/>
            <w:r>
              <w:rPr>
                <w:b w:val="0"/>
                <w:sz w:val="15"/>
              </w:rPr>
              <w:t>Late arrival threshold (minutes)</w:t>
            </w:r>
          </w:p>
        </w:tc>
        <w:tc>
          <w:tcPr>
            <w:tcW w:type="dxa" w:w="2088"/>
          </w:tcPr>
          <w:p>
            <w:pPr>
              <w:spacing w:after="0" w:before="0" w:line="240" w:lineRule="auto"/>
            </w:pPr>
            <w:r/>
            <w:r>
              <w:rPr>
                <w:b w:val="0"/>
                <w:sz w:val="15"/>
              </w:rPr>
              <w:t>10</w:t>
            </w:r>
          </w:p>
        </w:tc>
        <w:tc>
          <w:tcPr>
            <w:tcW w:type="dxa" w:w="1392"/>
          </w:tcPr>
          <w:p>
            <w:pPr>
              <w:spacing w:after="0" w:before="0" w:line="240" w:lineRule="auto"/>
            </w:pPr>
            <w:r/>
            <w:r>
              <w:rPr>
                <w:b w:val="0"/>
                <w:sz w:val="15"/>
              </w:rPr>
              <w:t>0–60</w:t>
            </w:r>
          </w:p>
        </w:tc>
        <w:tc>
          <w:tcPr>
            <w:tcW w:type="dxa" w:w="1114"/>
          </w:tcPr>
          <w:p>
            <w:pPr>
              <w:spacing w:after="0" w:before="0" w:line="240" w:lineRule="auto"/>
            </w:pPr>
            <w:r/>
            <w:r>
              <w:rPr>
                <w:b w:val="0"/>
                <w:sz w:val="15"/>
              </w:rPr>
              <w:t>Institute / Section</w:t>
            </w:r>
          </w:p>
        </w:tc>
      </w:tr>
      <w:tr>
        <w:tc>
          <w:tcPr>
            <w:tcW w:type="dxa" w:w="1114"/>
            <w:shd w:val="clear" w:color="auto" w:fill="F2F5F9"/>
          </w:tcPr>
          <w:p>
            <w:pPr>
              <w:spacing w:after="0" w:before="0" w:line="240" w:lineRule="auto"/>
            </w:pPr>
            <w:r/>
            <w:r>
              <w:rPr>
                <w:b w:val="0"/>
                <w:sz w:val="15"/>
              </w:rPr>
              <w:t>CFG-ATT-04</w:t>
            </w:r>
          </w:p>
        </w:tc>
        <w:tc>
          <w:tcPr>
            <w:tcW w:type="dxa" w:w="3759"/>
            <w:shd w:val="clear" w:color="auto" w:fill="F2F5F9"/>
          </w:tcPr>
          <w:p>
            <w:pPr>
              <w:spacing w:after="0" w:before="0" w:line="240" w:lineRule="auto"/>
            </w:pPr>
            <w:r/>
            <w:r>
              <w:rPr>
                <w:b w:val="0"/>
                <w:sz w:val="15"/>
              </w:rPr>
              <w:t>Self check-in enabled</w:t>
            </w:r>
          </w:p>
        </w:tc>
        <w:tc>
          <w:tcPr>
            <w:tcW w:type="dxa" w:w="2088"/>
            <w:shd w:val="clear" w:color="auto" w:fill="F2F5F9"/>
          </w:tcPr>
          <w:p>
            <w:pPr>
              <w:spacing w:after="0" w:before="0" w:line="240" w:lineRule="auto"/>
            </w:pPr>
            <w:r/>
            <w:r>
              <w:rPr>
                <w:b w:val="0"/>
                <w:sz w:val="15"/>
              </w:rPr>
              <w:t>false</w:t>
            </w:r>
          </w:p>
        </w:tc>
        <w:tc>
          <w:tcPr>
            <w:tcW w:type="dxa" w:w="1392"/>
            <w:shd w:val="clear" w:color="auto" w:fill="F2F5F9"/>
          </w:tcPr>
          <w:p>
            <w:pPr>
              <w:spacing w:after="0" w:before="0" w:line="240" w:lineRule="auto"/>
            </w:pPr>
            <w:r/>
            <w:r>
              <w:rPr>
                <w:b w:val="0"/>
                <w:sz w:val="15"/>
              </w:rPr>
              <w:t>true / false</w:t>
            </w:r>
          </w:p>
        </w:tc>
        <w:tc>
          <w:tcPr>
            <w:tcW w:type="dxa" w:w="1114"/>
            <w:shd w:val="clear" w:color="auto" w:fill="F2F5F9"/>
          </w:tcPr>
          <w:p>
            <w:pPr>
              <w:spacing w:after="0" w:before="0" w:line="240" w:lineRule="auto"/>
            </w:pPr>
            <w:r/>
            <w:r>
              <w:rPr>
                <w:b w:val="0"/>
                <w:sz w:val="15"/>
              </w:rPr>
              <w:t>Section</w:t>
            </w:r>
          </w:p>
        </w:tc>
      </w:tr>
      <w:tr>
        <w:tc>
          <w:tcPr>
            <w:tcW w:type="dxa" w:w="1114"/>
          </w:tcPr>
          <w:p>
            <w:pPr>
              <w:spacing w:after="0" w:before="0" w:line="240" w:lineRule="auto"/>
            </w:pPr>
            <w:r/>
            <w:r>
              <w:rPr>
                <w:b w:val="0"/>
                <w:sz w:val="15"/>
              </w:rPr>
              <w:t>CFG-ATT-05</w:t>
            </w:r>
          </w:p>
        </w:tc>
        <w:tc>
          <w:tcPr>
            <w:tcW w:type="dxa" w:w="3759"/>
          </w:tcPr>
          <w:p>
            <w:pPr>
              <w:spacing w:after="0" w:before="0" w:line="240" w:lineRule="auto"/>
            </w:pPr>
            <w:r/>
            <w:r>
              <w:rPr>
                <w:b w:val="0"/>
                <w:sz w:val="15"/>
              </w:rPr>
              <w:t>Self check-in window (minutes)</w:t>
            </w:r>
          </w:p>
        </w:tc>
        <w:tc>
          <w:tcPr>
            <w:tcW w:type="dxa" w:w="2088"/>
          </w:tcPr>
          <w:p>
            <w:pPr>
              <w:spacing w:after="0" w:before="0" w:line="240" w:lineRule="auto"/>
            </w:pPr>
            <w:r/>
            <w:r>
              <w:rPr>
                <w:b w:val="0"/>
                <w:sz w:val="15"/>
              </w:rPr>
              <w:t>20</w:t>
            </w:r>
          </w:p>
        </w:tc>
        <w:tc>
          <w:tcPr>
            <w:tcW w:type="dxa" w:w="1392"/>
          </w:tcPr>
          <w:p>
            <w:pPr>
              <w:spacing w:after="0" w:before="0" w:line="240" w:lineRule="auto"/>
            </w:pPr>
            <w:r/>
            <w:r>
              <w:rPr>
                <w:b w:val="0"/>
                <w:sz w:val="15"/>
              </w:rPr>
              <w:t>5–60</w:t>
            </w:r>
          </w:p>
        </w:tc>
        <w:tc>
          <w:tcPr>
            <w:tcW w:type="dxa" w:w="1114"/>
          </w:tcPr>
          <w:p>
            <w:pPr>
              <w:spacing w:after="0" w:before="0" w:line="240" w:lineRule="auto"/>
            </w:pPr>
            <w:r/>
            <w:r>
              <w:rPr>
                <w:b w:val="0"/>
                <w:sz w:val="15"/>
              </w:rPr>
              <w:t>Section</w:t>
            </w:r>
          </w:p>
        </w:tc>
      </w:tr>
      <w:tr>
        <w:tc>
          <w:tcPr>
            <w:tcW w:type="dxa" w:w="1114"/>
            <w:shd w:val="clear" w:color="auto" w:fill="F2F5F9"/>
          </w:tcPr>
          <w:p>
            <w:pPr>
              <w:spacing w:after="0" w:before="0" w:line="240" w:lineRule="auto"/>
            </w:pPr>
            <w:r/>
            <w:r>
              <w:rPr>
                <w:b w:val="0"/>
                <w:sz w:val="15"/>
              </w:rPr>
              <w:t>CFG-ATT-06</w:t>
            </w:r>
          </w:p>
        </w:tc>
        <w:tc>
          <w:tcPr>
            <w:tcW w:type="dxa" w:w="3759"/>
            <w:shd w:val="clear" w:color="auto" w:fill="F2F5F9"/>
          </w:tcPr>
          <w:p>
            <w:pPr>
              <w:spacing w:after="0" w:before="0" w:line="240" w:lineRule="auto"/>
            </w:pPr>
            <w:r/>
            <w:r>
              <w:rPr>
                <w:b w:val="0"/>
                <w:sz w:val="15"/>
              </w:rPr>
              <w:t>Default state at window close</w:t>
            </w:r>
          </w:p>
        </w:tc>
        <w:tc>
          <w:tcPr>
            <w:tcW w:type="dxa" w:w="2088"/>
            <w:shd w:val="clear" w:color="auto" w:fill="F2F5F9"/>
          </w:tcPr>
          <w:p>
            <w:pPr>
              <w:spacing w:after="0" w:before="0" w:line="240" w:lineRule="auto"/>
            </w:pPr>
            <w:r/>
            <w:r>
              <w:rPr>
                <w:b w:val="0"/>
                <w:sz w:val="15"/>
              </w:rPr>
              <w:t>ABSENT</w:t>
            </w:r>
          </w:p>
        </w:tc>
        <w:tc>
          <w:tcPr>
            <w:tcW w:type="dxa" w:w="1392"/>
            <w:shd w:val="clear" w:color="auto" w:fill="F2F5F9"/>
          </w:tcPr>
          <w:p>
            <w:pPr>
              <w:spacing w:after="0" w:before="0" w:line="240" w:lineRule="auto"/>
            </w:pPr>
            <w:r/>
            <w:r>
              <w:rPr>
                <w:b w:val="0"/>
                <w:sz w:val="15"/>
              </w:rPr>
              <w:t>PRESENT / ABSENT / NOT_MARKED</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CFG-ATT-07</w:t>
            </w:r>
          </w:p>
        </w:tc>
        <w:tc>
          <w:tcPr>
            <w:tcW w:type="dxa" w:w="3759"/>
          </w:tcPr>
          <w:p>
            <w:pPr>
              <w:spacing w:after="0" w:before="0" w:line="240" w:lineRule="auto"/>
            </w:pPr>
            <w:r/>
            <w:r>
              <w:rPr>
                <w:b w:val="0"/>
                <w:sz w:val="15"/>
              </w:rPr>
              <w:t>Marking window close (hours after session)</w:t>
            </w:r>
          </w:p>
        </w:tc>
        <w:tc>
          <w:tcPr>
            <w:tcW w:type="dxa" w:w="2088"/>
          </w:tcPr>
          <w:p>
            <w:pPr>
              <w:spacing w:after="0" w:before="0" w:line="240" w:lineRule="auto"/>
            </w:pPr>
            <w:r/>
            <w:r>
              <w:rPr>
                <w:b w:val="0"/>
                <w:sz w:val="15"/>
              </w:rPr>
              <w:t>24</w:t>
            </w:r>
          </w:p>
        </w:tc>
        <w:tc>
          <w:tcPr>
            <w:tcW w:type="dxa" w:w="1392"/>
          </w:tcPr>
          <w:p>
            <w:pPr>
              <w:spacing w:after="0" w:before="0" w:line="240" w:lineRule="auto"/>
            </w:pPr>
            <w:r/>
            <w:r>
              <w:rPr>
                <w:b w:val="0"/>
                <w:sz w:val="15"/>
              </w:rPr>
              <w:t>1–168</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CFG-ATT-08</w:t>
            </w:r>
          </w:p>
        </w:tc>
        <w:tc>
          <w:tcPr>
            <w:tcW w:type="dxa" w:w="3759"/>
            <w:shd w:val="clear" w:color="auto" w:fill="F2F5F9"/>
          </w:tcPr>
          <w:p>
            <w:pPr>
              <w:spacing w:after="0" w:before="0" w:line="240" w:lineRule="auto"/>
            </w:pPr>
            <w:r/>
            <w:r>
              <w:rPr>
                <w:b w:val="0"/>
                <w:sz w:val="15"/>
              </w:rPr>
              <w:t>Correction window (days)</w:t>
            </w:r>
          </w:p>
        </w:tc>
        <w:tc>
          <w:tcPr>
            <w:tcW w:type="dxa" w:w="2088"/>
            <w:shd w:val="clear" w:color="auto" w:fill="F2F5F9"/>
          </w:tcPr>
          <w:p>
            <w:pPr>
              <w:spacing w:after="0" w:before="0" w:line="240" w:lineRule="auto"/>
            </w:pPr>
            <w:r/>
            <w:r>
              <w:rPr>
                <w:b w:val="0"/>
                <w:sz w:val="15"/>
              </w:rPr>
              <w:t>7</w:t>
            </w:r>
          </w:p>
        </w:tc>
        <w:tc>
          <w:tcPr>
            <w:tcW w:type="dxa" w:w="1392"/>
            <w:shd w:val="clear" w:color="auto" w:fill="F2F5F9"/>
          </w:tcPr>
          <w:p>
            <w:pPr>
              <w:spacing w:after="0" w:before="0" w:line="240" w:lineRule="auto"/>
            </w:pPr>
            <w:r/>
            <w:r>
              <w:rPr>
                <w:b w:val="0"/>
                <w:sz w:val="15"/>
              </w:rPr>
              <w:t>1–90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CFG-ATT-09</w:t>
            </w:r>
          </w:p>
        </w:tc>
        <w:tc>
          <w:tcPr>
            <w:tcW w:type="dxa" w:w="3759"/>
          </w:tcPr>
          <w:p>
            <w:pPr>
              <w:spacing w:after="0" w:before="0" w:line="240" w:lineRule="auto"/>
            </w:pPr>
            <w:r/>
            <w:r>
              <w:rPr>
                <w:b w:val="0"/>
                <w:sz w:val="15"/>
              </w:rPr>
              <w:t>Attendance warning threshold (%)</w:t>
            </w:r>
          </w:p>
        </w:tc>
        <w:tc>
          <w:tcPr>
            <w:tcW w:type="dxa" w:w="2088"/>
          </w:tcPr>
          <w:p>
            <w:pPr>
              <w:spacing w:after="0" w:before="0" w:line="240" w:lineRule="auto"/>
            </w:pPr>
            <w:r/>
            <w:r>
              <w:rPr>
                <w:b w:val="0"/>
                <w:sz w:val="15"/>
              </w:rPr>
              <w:t>75</w:t>
            </w:r>
          </w:p>
        </w:tc>
        <w:tc>
          <w:tcPr>
            <w:tcW w:type="dxa" w:w="1392"/>
          </w:tcPr>
          <w:p>
            <w:pPr>
              <w:spacing w:after="0" w:before="0" w:line="240" w:lineRule="auto"/>
            </w:pPr>
            <w:r/>
            <w:r>
              <w:rPr>
                <w:b w:val="0"/>
                <w:sz w:val="15"/>
              </w:rPr>
              <w:t>0–100</w:t>
            </w:r>
          </w:p>
        </w:tc>
        <w:tc>
          <w:tcPr>
            <w:tcW w:type="dxa" w:w="1114"/>
          </w:tcPr>
          <w:p>
            <w:pPr>
              <w:spacing w:after="0" w:before="0" w:line="240" w:lineRule="auto"/>
            </w:pPr>
            <w:r/>
            <w:r>
              <w:rPr>
                <w:b w:val="0"/>
                <w:sz w:val="15"/>
              </w:rPr>
              <w:t>Institute / Programme / Section</w:t>
            </w:r>
          </w:p>
        </w:tc>
      </w:tr>
      <w:tr>
        <w:tc>
          <w:tcPr>
            <w:tcW w:type="dxa" w:w="1114"/>
            <w:shd w:val="clear" w:color="auto" w:fill="F2F5F9"/>
          </w:tcPr>
          <w:p>
            <w:pPr>
              <w:spacing w:after="0" w:before="0" w:line="240" w:lineRule="auto"/>
            </w:pPr>
            <w:r/>
            <w:r>
              <w:rPr>
                <w:b w:val="0"/>
                <w:sz w:val="15"/>
              </w:rPr>
              <w:t>CFG-ATT-10</w:t>
            </w:r>
          </w:p>
        </w:tc>
        <w:tc>
          <w:tcPr>
            <w:tcW w:type="dxa" w:w="3759"/>
            <w:shd w:val="clear" w:color="auto" w:fill="F2F5F9"/>
          </w:tcPr>
          <w:p>
            <w:pPr>
              <w:spacing w:after="0" w:before="0" w:line="240" w:lineRule="auto"/>
            </w:pPr>
            <w:r/>
            <w:r>
              <w:rPr>
                <w:b w:val="0"/>
                <w:sz w:val="15"/>
              </w:rPr>
              <w:t>Attendance critical threshold (%)</w:t>
            </w:r>
          </w:p>
        </w:tc>
        <w:tc>
          <w:tcPr>
            <w:tcW w:type="dxa" w:w="2088"/>
            <w:shd w:val="clear" w:color="auto" w:fill="F2F5F9"/>
          </w:tcPr>
          <w:p>
            <w:pPr>
              <w:spacing w:after="0" w:before="0" w:line="240" w:lineRule="auto"/>
            </w:pPr>
            <w:r/>
            <w:r>
              <w:rPr>
                <w:b w:val="0"/>
                <w:sz w:val="15"/>
              </w:rPr>
              <w:t>60</w:t>
            </w:r>
          </w:p>
        </w:tc>
        <w:tc>
          <w:tcPr>
            <w:tcW w:type="dxa" w:w="1392"/>
            <w:shd w:val="clear" w:color="auto" w:fill="F2F5F9"/>
          </w:tcPr>
          <w:p>
            <w:pPr>
              <w:spacing w:after="0" w:before="0" w:line="240" w:lineRule="auto"/>
            </w:pPr>
            <w:r/>
            <w:r>
              <w:rPr>
                <w:b w:val="0"/>
                <w:sz w:val="15"/>
              </w:rPr>
              <w:t>0–100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CFG-ATT-11</w:t>
            </w:r>
          </w:p>
        </w:tc>
        <w:tc>
          <w:tcPr>
            <w:tcW w:type="dxa" w:w="3759"/>
          </w:tcPr>
          <w:p>
            <w:pPr>
              <w:spacing w:after="0" w:before="0" w:line="240" w:lineRule="auto"/>
            </w:pPr>
            <w:r/>
            <w:r>
              <w:rPr>
                <w:b w:val="0"/>
                <w:sz w:val="15"/>
              </w:rPr>
              <w:t>Excused excluded from denominator</w:t>
            </w:r>
          </w:p>
        </w:tc>
        <w:tc>
          <w:tcPr>
            <w:tcW w:type="dxa" w:w="2088"/>
          </w:tcPr>
          <w:p>
            <w:pPr>
              <w:spacing w:after="0" w:before="0" w:line="240" w:lineRule="auto"/>
            </w:pPr>
            <w:r/>
            <w:r>
              <w:rPr>
                <w:b w:val="0"/>
                <w:sz w:val="15"/>
              </w:rPr>
              <w:t>true</w:t>
            </w:r>
          </w:p>
        </w:tc>
        <w:tc>
          <w:tcPr>
            <w:tcW w:type="dxa" w:w="1392"/>
          </w:tcPr>
          <w:p>
            <w:pPr>
              <w:spacing w:after="0" w:before="0" w:line="240" w:lineRule="auto"/>
            </w:pPr>
            <w:r/>
            <w:r>
              <w:rPr>
                <w:b w:val="0"/>
                <w:sz w:val="15"/>
              </w:rPr>
              <w:t>true / false</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CFG-ATT-12</w:t>
            </w:r>
          </w:p>
        </w:tc>
        <w:tc>
          <w:tcPr>
            <w:tcW w:type="dxa" w:w="3759"/>
            <w:shd w:val="clear" w:color="auto" w:fill="F2F5F9"/>
          </w:tcPr>
          <w:p>
            <w:pPr>
              <w:spacing w:after="0" w:before="0" w:line="240" w:lineRule="auto"/>
            </w:pPr>
            <w:r/>
            <w:r>
              <w:rPr>
                <w:b w:val="0"/>
                <w:sz w:val="15"/>
              </w:rPr>
              <w:t>Late counting weight</w:t>
            </w:r>
          </w:p>
        </w:tc>
        <w:tc>
          <w:tcPr>
            <w:tcW w:type="dxa" w:w="2088"/>
            <w:shd w:val="clear" w:color="auto" w:fill="F2F5F9"/>
          </w:tcPr>
          <w:p>
            <w:pPr>
              <w:spacing w:after="0" w:before="0" w:line="240" w:lineRule="auto"/>
            </w:pPr>
            <w:r/>
            <w:r>
              <w:rPr>
                <w:b w:val="0"/>
                <w:sz w:val="15"/>
              </w:rPr>
              <w:t>1.0</w:t>
            </w:r>
          </w:p>
        </w:tc>
        <w:tc>
          <w:tcPr>
            <w:tcW w:type="dxa" w:w="1392"/>
            <w:shd w:val="clear" w:color="auto" w:fill="F2F5F9"/>
          </w:tcPr>
          <w:p>
            <w:pPr>
              <w:spacing w:after="0" w:before="0" w:line="240" w:lineRule="auto"/>
            </w:pPr>
            <w:r/>
            <w:r>
              <w:rPr>
                <w:b w:val="0"/>
                <w:sz w:val="15"/>
              </w:rPr>
              <w:t>0.0–1.0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CFG-PRG-01</w:t>
            </w:r>
          </w:p>
        </w:tc>
        <w:tc>
          <w:tcPr>
            <w:tcW w:type="dxa" w:w="3759"/>
          </w:tcPr>
          <w:p>
            <w:pPr>
              <w:spacing w:after="0" w:before="0" w:line="240" w:lineRule="auto"/>
            </w:pPr>
            <w:r/>
            <w:r>
              <w:rPr>
                <w:b w:val="0"/>
                <w:sz w:val="15"/>
              </w:rPr>
              <w:t>Progress weight — video</w:t>
            </w:r>
          </w:p>
        </w:tc>
        <w:tc>
          <w:tcPr>
            <w:tcW w:type="dxa" w:w="2088"/>
          </w:tcPr>
          <w:p>
            <w:pPr>
              <w:spacing w:after="0" w:before="0" w:line="240" w:lineRule="auto"/>
            </w:pPr>
            <w:r/>
            <w:r>
              <w:rPr>
                <w:b w:val="0"/>
                <w:sz w:val="15"/>
              </w:rPr>
              <w:t>0.30</w:t>
            </w:r>
          </w:p>
        </w:tc>
        <w:tc>
          <w:tcPr>
            <w:tcW w:type="dxa" w:w="1392"/>
          </w:tcPr>
          <w:p>
            <w:pPr>
              <w:spacing w:after="0" w:before="0" w:line="240" w:lineRule="auto"/>
            </w:pPr>
            <w:r/>
            <w:r>
              <w:rPr>
                <w:b w:val="0"/>
                <w:sz w:val="15"/>
              </w:rPr>
              <w:t>0.00–1.00</w:t>
            </w:r>
          </w:p>
        </w:tc>
        <w:tc>
          <w:tcPr>
            <w:tcW w:type="dxa" w:w="1114"/>
          </w:tcPr>
          <w:p>
            <w:pPr>
              <w:spacing w:after="0" w:before="0" w:line="240" w:lineRule="auto"/>
            </w:pPr>
            <w:r/>
            <w:r>
              <w:rPr>
                <w:b w:val="0"/>
                <w:sz w:val="15"/>
              </w:rPr>
              <w:t>Institute / Subject</w:t>
            </w:r>
          </w:p>
        </w:tc>
      </w:tr>
      <w:tr>
        <w:tc>
          <w:tcPr>
            <w:tcW w:type="dxa" w:w="1114"/>
            <w:shd w:val="clear" w:color="auto" w:fill="F2F5F9"/>
          </w:tcPr>
          <w:p>
            <w:pPr>
              <w:spacing w:after="0" w:before="0" w:line="240" w:lineRule="auto"/>
            </w:pPr>
            <w:r/>
            <w:r>
              <w:rPr>
                <w:b w:val="0"/>
                <w:sz w:val="15"/>
              </w:rPr>
              <w:t>CFG-PRG-02</w:t>
            </w:r>
          </w:p>
        </w:tc>
        <w:tc>
          <w:tcPr>
            <w:tcW w:type="dxa" w:w="3759"/>
            <w:shd w:val="clear" w:color="auto" w:fill="F2F5F9"/>
          </w:tcPr>
          <w:p>
            <w:pPr>
              <w:spacing w:after="0" w:before="0" w:line="240" w:lineRule="auto"/>
            </w:pPr>
            <w:r/>
            <w:r>
              <w:rPr>
                <w:b w:val="0"/>
                <w:sz w:val="15"/>
              </w:rPr>
              <w:t>Progress weight — assignment</w:t>
            </w:r>
          </w:p>
        </w:tc>
        <w:tc>
          <w:tcPr>
            <w:tcW w:type="dxa" w:w="2088"/>
            <w:shd w:val="clear" w:color="auto" w:fill="F2F5F9"/>
          </w:tcPr>
          <w:p>
            <w:pPr>
              <w:spacing w:after="0" w:before="0" w:line="240" w:lineRule="auto"/>
            </w:pPr>
            <w:r/>
            <w:r>
              <w:rPr>
                <w:b w:val="0"/>
                <w:sz w:val="15"/>
              </w:rPr>
              <w:t>0.30</w:t>
            </w:r>
          </w:p>
        </w:tc>
        <w:tc>
          <w:tcPr>
            <w:tcW w:type="dxa" w:w="1392"/>
            <w:shd w:val="clear" w:color="auto" w:fill="F2F5F9"/>
          </w:tcPr>
          <w:p>
            <w:pPr>
              <w:spacing w:after="0" w:before="0" w:line="240" w:lineRule="auto"/>
            </w:pPr>
            <w:r/>
            <w:r>
              <w:rPr>
                <w:b w:val="0"/>
                <w:sz w:val="15"/>
              </w:rPr>
              <w:t>0.00–1.00</w:t>
            </w:r>
          </w:p>
        </w:tc>
        <w:tc>
          <w:tcPr>
            <w:tcW w:type="dxa" w:w="1114"/>
            <w:shd w:val="clear" w:color="auto" w:fill="F2F5F9"/>
          </w:tcPr>
          <w:p>
            <w:pPr>
              <w:spacing w:after="0" w:before="0" w:line="240" w:lineRule="auto"/>
            </w:pPr>
            <w:r/>
            <w:r>
              <w:rPr>
                <w:b w:val="0"/>
                <w:sz w:val="15"/>
              </w:rPr>
              <w:t>Institute / Subject</w:t>
            </w:r>
          </w:p>
        </w:tc>
      </w:tr>
      <w:tr>
        <w:tc>
          <w:tcPr>
            <w:tcW w:type="dxa" w:w="1114"/>
          </w:tcPr>
          <w:p>
            <w:pPr>
              <w:spacing w:after="0" w:before="0" w:line="240" w:lineRule="auto"/>
            </w:pPr>
            <w:r/>
            <w:r>
              <w:rPr>
                <w:b w:val="0"/>
                <w:sz w:val="15"/>
              </w:rPr>
              <w:t>CFG-PRG-03</w:t>
            </w:r>
          </w:p>
        </w:tc>
        <w:tc>
          <w:tcPr>
            <w:tcW w:type="dxa" w:w="3759"/>
          </w:tcPr>
          <w:p>
            <w:pPr>
              <w:spacing w:after="0" w:before="0" w:line="240" w:lineRule="auto"/>
            </w:pPr>
            <w:r/>
            <w:r>
              <w:rPr>
                <w:b w:val="0"/>
                <w:sz w:val="15"/>
              </w:rPr>
              <w:t>Progress weight — quiz</w:t>
            </w:r>
          </w:p>
        </w:tc>
        <w:tc>
          <w:tcPr>
            <w:tcW w:type="dxa" w:w="2088"/>
          </w:tcPr>
          <w:p>
            <w:pPr>
              <w:spacing w:after="0" w:before="0" w:line="240" w:lineRule="auto"/>
            </w:pPr>
            <w:r/>
            <w:r>
              <w:rPr>
                <w:b w:val="0"/>
                <w:sz w:val="15"/>
              </w:rPr>
              <w:t>0.25</w:t>
            </w:r>
          </w:p>
        </w:tc>
        <w:tc>
          <w:tcPr>
            <w:tcW w:type="dxa" w:w="1392"/>
          </w:tcPr>
          <w:p>
            <w:pPr>
              <w:spacing w:after="0" w:before="0" w:line="240" w:lineRule="auto"/>
            </w:pPr>
            <w:r/>
            <w:r>
              <w:rPr>
                <w:b w:val="0"/>
                <w:sz w:val="15"/>
              </w:rPr>
              <w:t>0.00–1.00</w:t>
            </w:r>
          </w:p>
        </w:tc>
        <w:tc>
          <w:tcPr>
            <w:tcW w:type="dxa" w:w="1114"/>
          </w:tcPr>
          <w:p>
            <w:pPr>
              <w:spacing w:after="0" w:before="0" w:line="240" w:lineRule="auto"/>
            </w:pPr>
            <w:r/>
            <w:r>
              <w:rPr>
                <w:b w:val="0"/>
                <w:sz w:val="15"/>
              </w:rPr>
              <w:t>Institute / Subject</w:t>
            </w:r>
          </w:p>
        </w:tc>
      </w:tr>
      <w:tr>
        <w:tc>
          <w:tcPr>
            <w:tcW w:type="dxa" w:w="1114"/>
            <w:shd w:val="clear" w:color="auto" w:fill="F2F5F9"/>
          </w:tcPr>
          <w:p>
            <w:pPr>
              <w:spacing w:after="0" w:before="0" w:line="240" w:lineRule="auto"/>
            </w:pPr>
            <w:r/>
            <w:r>
              <w:rPr>
                <w:b w:val="0"/>
                <w:sz w:val="15"/>
              </w:rPr>
              <w:t>CFG-PRG-04</w:t>
            </w:r>
          </w:p>
        </w:tc>
        <w:tc>
          <w:tcPr>
            <w:tcW w:type="dxa" w:w="3759"/>
            <w:shd w:val="clear" w:color="auto" w:fill="F2F5F9"/>
          </w:tcPr>
          <w:p>
            <w:pPr>
              <w:spacing w:after="0" w:before="0" w:line="240" w:lineRule="auto"/>
            </w:pPr>
            <w:r/>
            <w:r>
              <w:rPr>
                <w:b w:val="0"/>
                <w:sz w:val="15"/>
              </w:rPr>
              <w:t>Progress weight — attendance</w:t>
            </w:r>
          </w:p>
        </w:tc>
        <w:tc>
          <w:tcPr>
            <w:tcW w:type="dxa" w:w="2088"/>
            <w:shd w:val="clear" w:color="auto" w:fill="F2F5F9"/>
          </w:tcPr>
          <w:p>
            <w:pPr>
              <w:spacing w:after="0" w:before="0" w:line="240" w:lineRule="auto"/>
            </w:pPr>
            <w:r/>
            <w:r>
              <w:rPr>
                <w:b w:val="0"/>
                <w:sz w:val="15"/>
              </w:rPr>
              <w:t>0.15</w:t>
            </w:r>
          </w:p>
        </w:tc>
        <w:tc>
          <w:tcPr>
            <w:tcW w:type="dxa" w:w="1392"/>
            <w:shd w:val="clear" w:color="auto" w:fill="F2F5F9"/>
          </w:tcPr>
          <w:p>
            <w:pPr>
              <w:spacing w:after="0" w:before="0" w:line="240" w:lineRule="auto"/>
            </w:pPr>
            <w:r/>
            <w:r>
              <w:rPr>
                <w:b w:val="0"/>
                <w:sz w:val="15"/>
              </w:rPr>
              <w:t>0.00–1.00</w:t>
            </w:r>
          </w:p>
        </w:tc>
        <w:tc>
          <w:tcPr>
            <w:tcW w:type="dxa" w:w="1114"/>
            <w:shd w:val="clear" w:color="auto" w:fill="F2F5F9"/>
          </w:tcPr>
          <w:p>
            <w:pPr>
              <w:spacing w:after="0" w:before="0" w:line="240" w:lineRule="auto"/>
            </w:pPr>
            <w:r/>
            <w:r>
              <w:rPr>
                <w:b w:val="0"/>
                <w:sz w:val="15"/>
              </w:rPr>
              <w:t>Institute / Subject</w:t>
            </w:r>
          </w:p>
        </w:tc>
      </w:tr>
      <w:tr>
        <w:tc>
          <w:tcPr>
            <w:tcW w:type="dxa" w:w="1114"/>
          </w:tcPr>
          <w:p>
            <w:pPr>
              <w:spacing w:after="0" w:before="0" w:line="240" w:lineRule="auto"/>
            </w:pPr>
            <w:r/>
            <w:r>
              <w:rPr>
                <w:b w:val="0"/>
                <w:sz w:val="15"/>
              </w:rPr>
              <w:t>CFG-PRG-05</w:t>
            </w:r>
          </w:p>
        </w:tc>
        <w:tc>
          <w:tcPr>
            <w:tcW w:type="dxa" w:w="3759"/>
          </w:tcPr>
          <w:p>
            <w:pPr>
              <w:spacing w:after="0" w:before="0" w:line="240" w:lineRule="auto"/>
            </w:pPr>
            <w:r/>
            <w:r>
              <w:rPr>
                <w:b w:val="0"/>
                <w:sz w:val="15"/>
              </w:rPr>
              <w:t>Video completion threshold (%)</w:t>
            </w:r>
          </w:p>
        </w:tc>
        <w:tc>
          <w:tcPr>
            <w:tcW w:type="dxa" w:w="2088"/>
          </w:tcPr>
          <w:p>
            <w:pPr>
              <w:spacing w:after="0" w:before="0" w:line="240" w:lineRule="auto"/>
            </w:pPr>
            <w:r/>
            <w:r>
              <w:rPr>
                <w:b w:val="0"/>
                <w:sz w:val="15"/>
              </w:rPr>
              <w:t>90</w:t>
            </w:r>
          </w:p>
        </w:tc>
        <w:tc>
          <w:tcPr>
            <w:tcW w:type="dxa" w:w="1392"/>
          </w:tcPr>
          <w:p>
            <w:pPr>
              <w:spacing w:after="0" w:before="0" w:line="240" w:lineRule="auto"/>
            </w:pPr>
            <w:r/>
            <w:r>
              <w:rPr>
                <w:b w:val="0"/>
                <w:sz w:val="15"/>
              </w:rPr>
              <w:t>50–100</w:t>
            </w:r>
          </w:p>
        </w:tc>
        <w:tc>
          <w:tcPr>
            <w:tcW w:type="dxa" w:w="1114"/>
          </w:tcPr>
          <w:p>
            <w:pPr>
              <w:spacing w:after="0" w:before="0" w:line="240" w:lineRule="auto"/>
            </w:pPr>
            <w:r/>
            <w:r>
              <w:rPr>
                <w:b w:val="0"/>
                <w:sz w:val="15"/>
              </w:rPr>
              <w:t>Institute / Subject</w:t>
            </w:r>
          </w:p>
        </w:tc>
      </w:tr>
      <w:tr>
        <w:tc>
          <w:tcPr>
            <w:tcW w:type="dxa" w:w="1114"/>
            <w:shd w:val="clear" w:color="auto" w:fill="F2F5F9"/>
          </w:tcPr>
          <w:p>
            <w:pPr>
              <w:spacing w:after="0" w:before="0" w:line="240" w:lineRule="auto"/>
            </w:pPr>
            <w:r/>
            <w:r>
              <w:rPr>
                <w:b w:val="0"/>
                <w:sz w:val="15"/>
              </w:rPr>
              <w:t>CFG-PRG-06</w:t>
            </w:r>
          </w:p>
        </w:tc>
        <w:tc>
          <w:tcPr>
            <w:tcW w:type="dxa" w:w="3759"/>
            <w:shd w:val="clear" w:color="auto" w:fill="F2F5F9"/>
          </w:tcPr>
          <w:p>
            <w:pPr>
              <w:spacing w:after="0" w:before="0" w:line="240" w:lineRule="auto"/>
            </w:pPr>
            <w:r/>
            <w:r>
              <w:rPr>
                <w:b w:val="0"/>
                <w:sz w:val="15"/>
              </w:rPr>
              <w:t>Completion — minimum progress (%)</w:t>
            </w:r>
          </w:p>
        </w:tc>
        <w:tc>
          <w:tcPr>
            <w:tcW w:type="dxa" w:w="2088"/>
            <w:shd w:val="clear" w:color="auto" w:fill="F2F5F9"/>
          </w:tcPr>
          <w:p>
            <w:pPr>
              <w:spacing w:after="0" w:before="0" w:line="240" w:lineRule="auto"/>
            </w:pPr>
            <w:r/>
            <w:r>
              <w:rPr>
                <w:b w:val="0"/>
                <w:sz w:val="15"/>
              </w:rPr>
              <w:t>80</w:t>
            </w:r>
          </w:p>
        </w:tc>
        <w:tc>
          <w:tcPr>
            <w:tcW w:type="dxa" w:w="1392"/>
            <w:shd w:val="clear" w:color="auto" w:fill="F2F5F9"/>
          </w:tcPr>
          <w:p>
            <w:pPr>
              <w:spacing w:after="0" w:before="0" w:line="240" w:lineRule="auto"/>
            </w:pPr>
            <w:r/>
            <w:r>
              <w:rPr>
                <w:b w:val="0"/>
                <w:sz w:val="15"/>
              </w:rPr>
              <w:t>0–100</w:t>
            </w:r>
          </w:p>
        </w:tc>
        <w:tc>
          <w:tcPr>
            <w:tcW w:type="dxa" w:w="1114"/>
            <w:shd w:val="clear" w:color="auto" w:fill="F2F5F9"/>
          </w:tcPr>
          <w:p>
            <w:pPr>
              <w:spacing w:after="0" w:before="0" w:line="240" w:lineRule="auto"/>
            </w:pPr>
            <w:r/>
            <w:r>
              <w:rPr>
                <w:b w:val="0"/>
                <w:sz w:val="15"/>
              </w:rPr>
              <w:t>Subject</w:t>
            </w:r>
          </w:p>
        </w:tc>
      </w:tr>
      <w:tr>
        <w:tc>
          <w:tcPr>
            <w:tcW w:type="dxa" w:w="1114"/>
          </w:tcPr>
          <w:p>
            <w:pPr>
              <w:spacing w:after="0" w:before="0" w:line="240" w:lineRule="auto"/>
            </w:pPr>
            <w:r/>
            <w:r>
              <w:rPr>
                <w:b w:val="0"/>
                <w:sz w:val="15"/>
              </w:rPr>
              <w:t>CFG-PRG-07</w:t>
            </w:r>
          </w:p>
        </w:tc>
        <w:tc>
          <w:tcPr>
            <w:tcW w:type="dxa" w:w="3759"/>
          </w:tcPr>
          <w:p>
            <w:pPr>
              <w:spacing w:after="0" w:before="0" w:line="240" w:lineRule="auto"/>
            </w:pPr>
            <w:r/>
            <w:r>
              <w:rPr>
                <w:b w:val="0"/>
                <w:sz w:val="15"/>
              </w:rPr>
              <w:t>Completion — minimum attendance (%)</w:t>
            </w:r>
          </w:p>
        </w:tc>
        <w:tc>
          <w:tcPr>
            <w:tcW w:type="dxa" w:w="2088"/>
          </w:tcPr>
          <w:p>
            <w:pPr>
              <w:spacing w:after="0" w:before="0" w:line="240" w:lineRule="auto"/>
            </w:pPr>
            <w:r/>
            <w:r>
              <w:rPr>
                <w:b w:val="0"/>
                <w:sz w:val="15"/>
              </w:rPr>
              <w:t>75</w:t>
            </w:r>
          </w:p>
        </w:tc>
        <w:tc>
          <w:tcPr>
            <w:tcW w:type="dxa" w:w="1392"/>
          </w:tcPr>
          <w:p>
            <w:pPr>
              <w:spacing w:after="0" w:before="0" w:line="240" w:lineRule="auto"/>
            </w:pPr>
            <w:r/>
            <w:r>
              <w:rPr>
                <w:b w:val="0"/>
                <w:sz w:val="15"/>
              </w:rPr>
              <w:t>0–100</w:t>
            </w:r>
          </w:p>
        </w:tc>
        <w:tc>
          <w:tcPr>
            <w:tcW w:type="dxa" w:w="1114"/>
          </w:tcPr>
          <w:p>
            <w:pPr>
              <w:spacing w:after="0" w:before="0" w:line="240" w:lineRule="auto"/>
            </w:pPr>
            <w:r/>
            <w:r>
              <w:rPr>
                <w:b w:val="0"/>
                <w:sz w:val="15"/>
              </w:rPr>
              <w:t>Subject</w:t>
            </w:r>
          </w:p>
        </w:tc>
      </w:tr>
      <w:tr>
        <w:tc>
          <w:tcPr>
            <w:tcW w:type="dxa" w:w="1114"/>
            <w:shd w:val="clear" w:color="auto" w:fill="F2F5F9"/>
          </w:tcPr>
          <w:p>
            <w:pPr>
              <w:spacing w:after="0" w:before="0" w:line="240" w:lineRule="auto"/>
            </w:pPr>
            <w:r/>
            <w:r>
              <w:rPr>
                <w:b w:val="0"/>
                <w:sz w:val="15"/>
              </w:rPr>
              <w:t>CFG-PRG-08</w:t>
            </w:r>
          </w:p>
        </w:tc>
        <w:tc>
          <w:tcPr>
            <w:tcW w:type="dxa" w:w="3759"/>
            <w:shd w:val="clear" w:color="auto" w:fill="F2F5F9"/>
          </w:tcPr>
          <w:p>
            <w:pPr>
              <w:spacing w:after="0" w:before="0" w:line="240" w:lineRule="auto"/>
            </w:pPr>
            <w:r/>
            <w:r>
              <w:rPr>
                <w:b w:val="0"/>
                <w:sz w:val="15"/>
              </w:rPr>
              <w:t>Completion — minimum average grade (%)</w:t>
            </w:r>
          </w:p>
        </w:tc>
        <w:tc>
          <w:tcPr>
            <w:tcW w:type="dxa" w:w="2088"/>
            <w:shd w:val="clear" w:color="auto" w:fill="F2F5F9"/>
          </w:tcPr>
          <w:p>
            <w:pPr>
              <w:spacing w:after="0" w:before="0" w:line="240" w:lineRule="auto"/>
            </w:pPr>
            <w:r/>
            <w:r>
              <w:rPr>
                <w:b w:val="0"/>
                <w:sz w:val="15"/>
              </w:rPr>
              <w:t>50</w:t>
            </w:r>
          </w:p>
        </w:tc>
        <w:tc>
          <w:tcPr>
            <w:tcW w:type="dxa" w:w="1392"/>
            <w:shd w:val="clear" w:color="auto" w:fill="F2F5F9"/>
          </w:tcPr>
          <w:p>
            <w:pPr>
              <w:spacing w:after="0" w:before="0" w:line="240" w:lineRule="auto"/>
            </w:pPr>
            <w:r/>
            <w:r>
              <w:rPr>
                <w:b w:val="0"/>
                <w:sz w:val="15"/>
              </w:rPr>
              <w:t>0–100</w:t>
            </w:r>
          </w:p>
        </w:tc>
        <w:tc>
          <w:tcPr>
            <w:tcW w:type="dxa" w:w="1114"/>
            <w:shd w:val="clear" w:color="auto" w:fill="F2F5F9"/>
          </w:tcPr>
          <w:p>
            <w:pPr>
              <w:spacing w:after="0" w:before="0" w:line="240" w:lineRule="auto"/>
            </w:pPr>
            <w:r/>
            <w:r>
              <w:rPr>
                <w:b w:val="0"/>
                <w:sz w:val="15"/>
              </w:rPr>
              <w:t>Subject</w:t>
            </w:r>
          </w:p>
        </w:tc>
      </w:tr>
      <w:tr>
        <w:tc>
          <w:tcPr>
            <w:tcW w:type="dxa" w:w="1114"/>
          </w:tcPr>
          <w:p>
            <w:pPr>
              <w:spacing w:after="0" w:before="0" w:line="240" w:lineRule="auto"/>
            </w:pPr>
            <w:r/>
            <w:r>
              <w:rPr>
                <w:b w:val="0"/>
                <w:sz w:val="15"/>
              </w:rPr>
              <w:t>CFG-PRG-09</w:t>
            </w:r>
          </w:p>
        </w:tc>
        <w:tc>
          <w:tcPr>
            <w:tcW w:type="dxa" w:w="3759"/>
          </w:tcPr>
          <w:p>
            <w:pPr>
              <w:spacing w:after="0" w:before="0" w:line="240" w:lineRule="auto"/>
            </w:pPr>
            <w:r/>
            <w:r>
              <w:rPr>
                <w:b w:val="0"/>
                <w:sz w:val="15"/>
              </w:rPr>
              <w:t>Inactivity alert threshold (days)</w:t>
            </w:r>
          </w:p>
        </w:tc>
        <w:tc>
          <w:tcPr>
            <w:tcW w:type="dxa" w:w="2088"/>
          </w:tcPr>
          <w:p>
            <w:pPr>
              <w:spacing w:after="0" w:before="0" w:line="240" w:lineRule="auto"/>
            </w:pPr>
            <w:r/>
            <w:r>
              <w:rPr>
                <w:b w:val="0"/>
                <w:sz w:val="15"/>
              </w:rPr>
              <w:t>14</w:t>
            </w:r>
          </w:p>
        </w:tc>
        <w:tc>
          <w:tcPr>
            <w:tcW w:type="dxa" w:w="1392"/>
          </w:tcPr>
          <w:p>
            <w:pPr>
              <w:spacing w:after="0" w:before="0" w:line="240" w:lineRule="auto"/>
            </w:pPr>
            <w:r/>
            <w:r>
              <w:rPr>
                <w:b w:val="0"/>
                <w:sz w:val="15"/>
              </w:rPr>
              <w:t>3–90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CFG-ASG-01</w:t>
            </w:r>
          </w:p>
        </w:tc>
        <w:tc>
          <w:tcPr>
            <w:tcW w:type="dxa" w:w="3759"/>
            <w:shd w:val="clear" w:color="auto" w:fill="F2F5F9"/>
          </w:tcPr>
          <w:p>
            <w:pPr>
              <w:spacing w:after="0" w:before="0" w:line="240" w:lineRule="auto"/>
            </w:pPr>
            <w:r/>
            <w:r>
              <w:rPr>
                <w:b w:val="0"/>
                <w:sz w:val="15"/>
              </w:rPr>
              <w:t>Maximum file size (MB)</w:t>
            </w:r>
          </w:p>
        </w:tc>
        <w:tc>
          <w:tcPr>
            <w:tcW w:type="dxa" w:w="2088"/>
            <w:shd w:val="clear" w:color="auto" w:fill="F2F5F9"/>
          </w:tcPr>
          <w:p>
            <w:pPr>
              <w:spacing w:after="0" w:before="0" w:line="240" w:lineRule="auto"/>
            </w:pPr>
            <w:r/>
            <w:r>
              <w:rPr>
                <w:b w:val="0"/>
                <w:sz w:val="15"/>
              </w:rPr>
              <w:t>10</w:t>
            </w:r>
          </w:p>
        </w:tc>
        <w:tc>
          <w:tcPr>
            <w:tcW w:type="dxa" w:w="1392"/>
            <w:shd w:val="clear" w:color="auto" w:fill="F2F5F9"/>
          </w:tcPr>
          <w:p>
            <w:pPr>
              <w:spacing w:after="0" w:before="0" w:line="240" w:lineRule="auto"/>
            </w:pPr>
            <w:r/>
            <w:r>
              <w:rPr>
                <w:b w:val="0"/>
                <w:sz w:val="15"/>
              </w:rPr>
              <w:t>1–100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CFG-ASG-02</w:t>
            </w:r>
          </w:p>
        </w:tc>
        <w:tc>
          <w:tcPr>
            <w:tcW w:type="dxa" w:w="3759"/>
          </w:tcPr>
          <w:p>
            <w:pPr>
              <w:spacing w:after="0" w:before="0" w:line="240" w:lineRule="auto"/>
            </w:pPr>
            <w:r/>
            <w:r>
              <w:rPr>
                <w:b w:val="0"/>
                <w:sz w:val="15"/>
              </w:rPr>
              <w:t>Permitted file types</w:t>
            </w:r>
          </w:p>
        </w:tc>
        <w:tc>
          <w:tcPr>
            <w:tcW w:type="dxa" w:w="2088"/>
          </w:tcPr>
          <w:p>
            <w:pPr>
              <w:spacing w:after="0" w:before="0" w:line="240" w:lineRule="auto"/>
            </w:pPr>
            <w:r/>
            <w:r>
              <w:rPr>
                <w:b w:val="0"/>
                <w:sz w:val="15"/>
              </w:rPr>
              <w:t>PDF, DOCX, DOC, PPTX, PPT, XLSX, JPG, PNG, MP3, ZIP, TXT</w:t>
            </w:r>
          </w:p>
        </w:tc>
        <w:tc>
          <w:tcPr>
            <w:tcW w:type="dxa" w:w="1392"/>
          </w:tcPr>
          <w:p>
            <w:pPr>
              <w:spacing w:after="0" w:before="0" w:line="240" w:lineRule="auto"/>
            </w:pPr>
            <w:r/>
            <w:r>
              <w:rPr>
                <w:b w:val="0"/>
                <w:sz w:val="15"/>
              </w:rPr>
              <w:t>—</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CFG-ASG-03</w:t>
            </w:r>
          </w:p>
        </w:tc>
        <w:tc>
          <w:tcPr>
            <w:tcW w:type="dxa" w:w="3759"/>
            <w:shd w:val="clear" w:color="auto" w:fill="F2F5F9"/>
          </w:tcPr>
          <w:p>
            <w:pPr>
              <w:spacing w:after="0" w:before="0" w:line="240" w:lineRule="auto"/>
            </w:pPr>
            <w:r/>
            <w:r>
              <w:rPr>
                <w:b w:val="0"/>
                <w:sz w:val="15"/>
              </w:rPr>
              <w:t>Maximum files per submission</w:t>
            </w:r>
          </w:p>
        </w:tc>
        <w:tc>
          <w:tcPr>
            <w:tcW w:type="dxa" w:w="2088"/>
            <w:shd w:val="clear" w:color="auto" w:fill="F2F5F9"/>
          </w:tcPr>
          <w:p>
            <w:pPr>
              <w:spacing w:after="0" w:before="0" w:line="240" w:lineRule="auto"/>
            </w:pPr>
            <w:r/>
            <w:r>
              <w:rPr>
                <w:b w:val="0"/>
                <w:sz w:val="15"/>
              </w:rPr>
              <w:t>5</w:t>
            </w:r>
          </w:p>
        </w:tc>
        <w:tc>
          <w:tcPr>
            <w:tcW w:type="dxa" w:w="1392"/>
            <w:shd w:val="clear" w:color="auto" w:fill="F2F5F9"/>
          </w:tcPr>
          <w:p>
            <w:pPr>
              <w:spacing w:after="0" w:before="0" w:line="240" w:lineRule="auto"/>
            </w:pPr>
            <w:r/>
            <w:r>
              <w:rPr>
                <w:b w:val="0"/>
                <w:sz w:val="15"/>
              </w:rPr>
              <w:t>1–20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CFG-ASG-04</w:t>
            </w:r>
          </w:p>
        </w:tc>
        <w:tc>
          <w:tcPr>
            <w:tcW w:type="dxa" w:w="3759"/>
          </w:tcPr>
          <w:p>
            <w:pPr>
              <w:spacing w:after="0" w:before="0" w:line="240" w:lineRule="auto"/>
            </w:pPr>
            <w:r/>
            <w:r>
              <w:rPr>
                <w:b w:val="0"/>
                <w:sz w:val="15"/>
              </w:rPr>
              <w:t>Default grace period (minutes)</w:t>
            </w:r>
          </w:p>
        </w:tc>
        <w:tc>
          <w:tcPr>
            <w:tcW w:type="dxa" w:w="2088"/>
          </w:tcPr>
          <w:p>
            <w:pPr>
              <w:spacing w:after="0" w:before="0" w:line="240" w:lineRule="auto"/>
            </w:pPr>
            <w:r/>
            <w:r>
              <w:rPr>
                <w:b w:val="0"/>
                <w:sz w:val="15"/>
              </w:rPr>
              <w:t>0</w:t>
            </w:r>
          </w:p>
        </w:tc>
        <w:tc>
          <w:tcPr>
            <w:tcW w:type="dxa" w:w="1392"/>
          </w:tcPr>
          <w:p>
            <w:pPr>
              <w:spacing w:after="0" w:before="0" w:line="240" w:lineRule="auto"/>
            </w:pPr>
            <w:r/>
            <w:r>
              <w:rPr>
                <w:b w:val="0"/>
                <w:sz w:val="15"/>
              </w:rPr>
              <w:t>0–1440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CFG-ASG-05</w:t>
            </w:r>
          </w:p>
        </w:tc>
        <w:tc>
          <w:tcPr>
            <w:tcW w:type="dxa" w:w="3759"/>
            <w:shd w:val="clear" w:color="auto" w:fill="F2F5F9"/>
          </w:tcPr>
          <w:p>
            <w:pPr>
              <w:spacing w:after="0" w:before="0" w:line="240" w:lineRule="auto"/>
            </w:pPr>
            <w:r/>
            <w:r>
              <w:rPr>
                <w:b w:val="0"/>
                <w:sz w:val="15"/>
              </w:rPr>
              <w:t>Default late penalty (% per day)</w:t>
            </w:r>
          </w:p>
        </w:tc>
        <w:tc>
          <w:tcPr>
            <w:tcW w:type="dxa" w:w="2088"/>
            <w:shd w:val="clear" w:color="auto" w:fill="F2F5F9"/>
          </w:tcPr>
          <w:p>
            <w:pPr>
              <w:spacing w:after="0" w:before="0" w:line="240" w:lineRule="auto"/>
            </w:pPr>
            <w:r/>
            <w:r>
              <w:rPr>
                <w:b w:val="0"/>
                <w:sz w:val="15"/>
              </w:rPr>
              <w:t>10</w:t>
            </w:r>
          </w:p>
        </w:tc>
        <w:tc>
          <w:tcPr>
            <w:tcW w:type="dxa" w:w="1392"/>
            <w:shd w:val="clear" w:color="auto" w:fill="F2F5F9"/>
          </w:tcPr>
          <w:p>
            <w:pPr>
              <w:spacing w:after="0" w:before="0" w:line="240" w:lineRule="auto"/>
            </w:pPr>
            <w:r/>
            <w:r>
              <w:rPr>
                <w:b w:val="0"/>
                <w:sz w:val="15"/>
              </w:rPr>
              <w:t>0–100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CFG-ASG-06</w:t>
            </w:r>
          </w:p>
        </w:tc>
        <w:tc>
          <w:tcPr>
            <w:tcW w:type="dxa" w:w="3759"/>
          </w:tcPr>
          <w:p>
            <w:pPr>
              <w:spacing w:after="0" w:before="0" w:line="240" w:lineRule="auto"/>
            </w:pPr>
            <w:r/>
            <w:r>
              <w:rPr>
                <w:b w:val="0"/>
                <w:sz w:val="15"/>
              </w:rPr>
              <w:t>Late penalty floor (% of marks)</w:t>
            </w:r>
          </w:p>
        </w:tc>
        <w:tc>
          <w:tcPr>
            <w:tcW w:type="dxa" w:w="2088"/>
          </w:tcPr>
          <w:p>
            <w:pPr>
              <w:spacing w:after="0" w:before="0" w:line="240" w:lineRule="auto"/>
            </w:pPr>
            <w:r/>
            <w:r>
              <w:rPr>
                <w:b w:val="0"/>
                <w:sz w:val="15"/>
              </w:rPr>
              <w:t>40</w:t>
            </w:r>
          </w:p>
        </w:tc>
        <w:tc>
          <w:tcPr>
            <w:tcW w:type="dxa" w:w="1392"/>
          </w:tcPr>
          <w:p>
            <w:pPr>
              <w:spacing w:after="0" w:before="0" w:line="240" w:lineRule="auto"/>
            </w:pPr>
            <w:r/>
            <w:r>
              <w:rPr>
                <w:b w:val="0"/>
                <w:sz w:val="15"/>
              </w:rPr>
              <w:t>0–100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CFG-QIZ-01</w:t>
            </w:r>
          </w:p>
        </w:tc>
        <w:tc>
          <w:tcPr>
            <w:tcW w:type="dxa" w:w="3759"/>
            <w:shd w:val="clear" w:color="auto" w:fill="F2F5F9"/>
          </w:tcPr>
          <w:p>
            <w:pPr>
              <w:spacing w:after="0" w:before="0" w:line="240" w:lineRule="auto"/>
            </w:pPr>
            <w:r/>
            <w:r>
              <w:rPr>
                <w:b w:val="0"/>
                <w:sz w:val="15"/>
              </w:rPr>
              <w:t>Default time limit (minutes)</w:t>
            </w:r>
          </w:p>
        </w:tc>
        <w:tc>
          <w:tcPr>
            <w:tcW w:type="dxa" w:w="2088"/>
            <w:shd w:val="clear" w:color="auto" w:fill="F2F5F9"/>
          </w:tcPr>
          <w:p>
            <w:pPr>
              <w:spacing w:after="0" w:before="0" w:line="240" w:lineRule="auto"/>
            </w:pPr>
            <w:r/>
            <w:r>
              <w:rPr>
                <w:b w:val="0"/>
                <w:sz w:val="15"/>
              </w:rPr>
              <w:t>30</w:t>
            </w:r>
          </w:p>
        </w:tc>
        <w:tc>
          <w:tcPr>
            <w:tcW w:type="dxa" w:w="1392"/>
            <w:shd w:val="clear" w:color="auto" w:fill="F2F5F9"/>
          </w:tcPr>
          <w:p>
            <w:pPr>
              <w:spacing w:after="0" w:before="0" w:line="240" w:lineRule="auto"/>
            </w:pPr>
            <w:r/>
            <w:r>
              <w:rPr>
                <w:b w:val="0"/>
                <w:sz w:val="15"/>
              </w:rPr>
              <w:t>1–300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CFG-QIZ-02</w:t>
            </w:r>
          </w:p>
        </w:tc>
        <w:tc>
          <w:tcPr>
            <w:tcW w:type="dxa" w:w="3759"/>
          </w:tcPr>
          <w:p>
            <w:pPr>
              <w:spacing w:after="0" w:before="0" w:line="240" w:lineRule="auto"/>
            </w:pPr>
            <w:r/>
            <w:r>
              <w:rPr>
                <w:b w:val="0"/>
                <w:sz w:val="15"/>
              </w:rPr>
              <w:t>Auto-save interval (seconds)</w:t>
            </w:r>
          </w:p>
        </w:tc>
        <w:tc>
          <w:tcPr>
            <w:tcW w:type="dxa" w:w="2088"/>
          </w:tcPr>
          <w:p>
            <w:pPr>
              <w:spacing w:after="0" w:before="0" w:line="240" w:lineRule="auto"/>
            </w:pPr>
            <w:r/>
            <w:r>
              <w:rPr>
                <w:b w:val="0"/>
                <w:sz w:val="15"/>
              </w:rPr>
              <w:t>30</w:t>
            </w:r>
          </w:p>
        </w:tc>
        <w:tc>
          <w:tcPr>
            <w:tcW w:type="dxa" w:w="1392"/>
          </w:tcPr>
          <w:p>
            <w:pPr>
              <w:spacing w:after="0" w:before="0" w:line="240" w:lineRule="auto"/>
            </w:pPr>
            <w:r/>
            <w:r>
              <w:rPr>
                <w:b w:val="0"/>
                <w:sz w:val="15"/>
              </w:rPr>
              <w:t>10–120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CFG-QIZ-03</w:t>
            </w:r>
          </w:p>
        </w:tc>
        <w:tc>
          <w:tcPr>
            <w:tcW w:type="dxa" w:w="3759"/>
            <w:shd w:val="clear" w:color="auto" w:fill="F2F5F9"/>
          </w:tcPr>
          <w:p>
            <w:pPr>
              <w:spacing w:after="0" w:before="0" w:line="240" w:lineRule="auto"/>
            </w:pPr>
            <w:r/>
            <w:r>
              <w:rPr>
                <w:b w:val="0"/>
                <w:sz w:val="15"/>
              </w:rPr>
              <w:t>Time warning thresholds (minutes)</w:t>
            </w:r>
          </w:p>
        </w:tc>
        <w:tc>
          <w:tcPr>
            <w:tcW w:type="dxa" w:w="2088"/>
            <w:shd w:val="clear" w:color="auto" w:fill="F2F5F9"/>
          </w:tcPr>
          <w:p>
            <w:pPr>
              <w:spacing w:after="0" w:before="0" w:line="240" w:lineRule="auto"/>
            </w:pPr>
            <w:r/>
            <w:r>
              <w:rPr>
                <w:b w:val="0"/>
                <w:sz w:val="15"/>
              </w:rPr>
              <w:t>5, 1</w:t>
            </w:r>
          </w:p>
        </w:tc>
        <w:tc>
          <w:tcPr>
            <w:tcW w:type="dxa" w:w="1392"/>
            <w:shd w:val="clear" w:color="auto" w:fill="F2F5F9"/>
          </w:tcPr>
          <w:p>
            <w:pPr>
              <w:spacing w:after="0" w:before="0" w:line="240" w:lineRule="auto"/>
            </w:pPr>
            <w:r/>
            <w:r>
              <w:rPr>
                <w:b w:val="0"/>
                <w:sz w:val="15"/>
              </w:rPr>
              <w:t>—</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CFG-QIZ-04</w:t>
            </w:r>
          </w:p>
        </w:tc>
        <w:tc>
          <w:tcPr>
            <w:tcW w:type="dxa" w:w="3759"/>
          </w:tcPr>
          <w:p>
            <w:pPr>
              <w:spacing w:after="0" w:before="0" w:line="240" w:lineRule="auto"/>
            </w:pPr>
            <w:r/>
            <w:r>
              <w:rPr>
                <w:b w:val="0"/>
                <w:sz w:val="15"/>
              </w:rPr>
              <w:t>Default attempts permitted</w:t>
            </w:r>
          </w:p>
        </w:tc>
        <w:tc>
          <w:tcPr>
            <w:tcW w:type="dxa" w:w="2088"/>
          </w:tcPr>
          <w:p>
            <w:pPr>
              <w:spacing w:after="0" w:before="0" w:line="240" w:lineRule="auto"/>
            </w:pPr>
            <w:r/>
            <w:r>
              <w:rPr>
                <w:b w:val="0"/>
                <w:sz w:val="15"/>
              </w:rPr>
              <w:t>1</w:t>
            </w:r>
          </w:p>
        </w:tc>
        <w:tc>
          <w:tcPr>
            <w:tcW w:type="dxa" w:w="1392"/>
          </w:tcPr>
          <w:p>
            <w:pPr>
              <w:spacing w:after="0" w:before="0" w:line="240" w:lineRule="auto"/>
            </w:pPr>
            <w:r/>
            <w:r>
              <w:rPr>
                <w:b w:val="0"/>
                <w:sz w:val="15"/>
              </w:rPr>
              <w:t>1–10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CFG-LIV-01</w:t>
            </w:r>
          </w:p>
        </w:tc>
        <w:tc>
          <w:tcPr>
            <w:tcW w:type="dxa" w:w="3759"/>
            <w:shd w:val="clear" w:color="auto" w:fill="F2F5F9"/>
          </w:tcPr>
          <w:p>
            <w:pPr>
              <w:spacing w:after="0" w:before="0" w:line="240" w:lineRule="auto"/>
            </w:pPr>
            <w:r/>
            <w:r>
              <w:rPr>
                <w:b w:val="0"/>
                <w:sz w:val="15"/>
              </w:rPr>
              <w:t>Join window opens before start (minutes)</w:t>
            </w:r>
          </w:p>
        </w:tc>
        <w:tc>
          <w:tcPr>
            <w:tcW w:type="dxa" w:w="2088"/>
            <w:shd w:val="clear" w:color="auto" w:fill="F2F5F9"/>
          </w:tcPr>
          <w:p>
            <w:pPr>
              <w:spacing w:after="0" w:before="0" w:line="240" w:lineRule="auto"/>
            </w:pPr>
            <w:r/>
            <w:r>
              <w:rPr>
                <w:b w:val="0"/>
                <w:sz w:val="15"/>
              </w:rPr>
              <w:t>15</w:t>
            </w:r>
          </w:p>
        </w:tc>
        <w:tc>
          <w:tcPr>
            <w:tcW w:type="dxa" w:w="1392"/>
            <w:shd w:val="clear" w:color="auto" w:fill="F2F5F9"/>
          </w:tcPr>
          <w:p>
            <w:pPr>
              <w:spacing w:after="0" w:before="0" w:line="240" w:lineRule="auto"/>
            </w:pPr>
            <w:r/>
            <w:r>
              <w:rPr>
                <w:b w:val="0"/>
                <w:sz w:val="15"/>
              </w:rPr>
              <w:t>0–120</w:t>
            </w:r>
          </w:p>
        </w:tc>
        <w:tc>
          <w:tcPr>
            <w:tcW w:type="dxa" w:w="1114"/>
            <w:shd w:val="clear" w:color="auto" w:fill="F2F5F9"/>
          </w:tcPr>
          <w:p>
            <w:pPr>
              <w:spacing w:after="0" w:before="0" w:line="240" w:lineRule="auto"/>
            </w:pPr>
            <w:r/>
            <w:r>
              <w:rPr>
                <w:b w:val="0"/>
                <w:sz w:val="15"/>
              </w:rPr>
              <w:t>Institute / Section</w:t>
            </w:r>
          </w:p>
        </w:tc>
      </w:tr>
      <w:tr>
        <w:tc>
          <w:tcPr>
            <w:tcW w:type="dxa" w:w="1114"/>
          </w:tcPr>
          <w:p>
            <w:pPr>
              <w:spacing w:after="0" w:before="0" w:line="240" w:lineRule="auto"/>
            </w:pPr>
            <w:r/>
            <w:r>
              <w:rPr>
                <w:b w:val="0"/>
                <w:sz w:val="15"/>
              </w:rPr>
              <w:t>CFG-LIV-02</w:t>
            </w:r>
          </w:p>
        </w:tc>
        <w:tc>
          <w:tcPr>
            <w:tcW w:type="dxa" w:w="3759"/>
          </w:tcPr>
          <w:p>
            <w:pPr>
              <w:spacing w:after="0" w:before="0" w:line="240" w:lineRule="auto"/>
            </w:pPr>
            <w:r/>
            <w:r>
              <w:rPr>
                <w:b w:val="0"/>
                <w:sz w:val="15"/>
              </w:rPr>
              <w:t>Join window closes after end (minutes)</w:t>
            </w:r>
          </w:p>
        </w:tc>
        <w:tc>
          <w:tcPr>
            <w:tcW w:type="dxa" w:w="2088"/>
          </w:tcPr>
          <w:p>
            <w:pPr>
              <w:spacing w:after="0" w:before="0" w:line="240" w:lineRule="auto"/>
            </w:pPr>
            <w:r/>
            <w:r>
              <w:rPr>
                <w:b w:val="0"/>
                <w:sz w:val="15"/>
              </w:rPr>
              <w:t>15</w:t>
            </w:r>
          </w:p>
        </w:tc>
        <w:tc>
          <w:tcPr>
            <w:tcW w:type="dxa" w:w="1392"/>
          </w:tcPr>
          <w:p>
            <w:pPr>
              <w:spacing w:after="0" w:before="0" w:line="240" w:lineRule="auto"/>
            </w:pPr>
            <w:r/>
            <w:r>
              <w:rPr>
                <w:b w:val="0"/>
                <w:sz w:val="15"/>
              </w:rPr>
              <w:t>0–120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CFG-LIV-03</w:t>
            </w:r>
          </w:p>
        </w:tc>
        <w:tc>
          <w:tcPr>
            <w:tcW w:type="dxa" w:w="3759"/>
            <w:shd w:val="clear" w:color="auto" w:fill="F2F5F9"/>
          </w:tcPr>
          <w:p>
            <w:pPr>
              <w:spacing w:after="0" w:before="0" w:line="240" w:lineRule="auto"/>
            </w:pPr>
            <w:r/>
            <w:r>
              <w:rPr>
                <w:b w:val="0"/>
                <w:sz w:val="15"/>
              </w:rPr>
              <w:t>Session reminder offsets (minutes)</w:t>
            </w:r>
          </w:p>
        </w:tc>
        <w:tc>
          <w:tcPr>
            <w:tcW w:type="dxa" w:w="2088"/>
            <w:shd w:val="clear" w:color="auto" w:fill="F2F5F9"/>
          </w:tcPr>
          <w:p>
            <w:pPr>
              <w:spacing w:after="0" w:before="0" w:line="240" w:lineRule="auto"/>
            </w:pPr>
            <w:r/>
            <w:r>
              <w:rPr>
                <w:b w:val="0"/>
                <w:sz w:val="15"/>
              </w:rPr>
              <w:t>60, 10</w:t>
            </w:r>
          </w:p>
        </w:tc>
        <w:tc>
          <w:tcPr>
            <w:tcW w:type="dxa" w:w="1392"/>
            <w:shd w:val="clear" w:color="auto" w:fill="F2F5F9"/>
          </w:tcPr>
          <w:p>
            <w:pPr>
              <w:spacing w:after="0" w:before="0" w:line="240" w:lineRule="auto"/>
            </w:pPr>
            <w:r/>
            <w:r>
              <w:rPr>
                <w:b w:val="0"/>
                <w:sz w:val="15"/>
              </w:rPr>
              <w:t>—</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CFG-LIV-04</w:t>
            </w:r>
          </w:p>
        </w:tc>
        <w:tc>
          <w:tcPr>
            <w:tcW w:type="dxa" w:w="3759"/>
          </w:tcPr>
          <w:p>
            <w:pPr>
              <w:spacing w:after="0" w:before="0" w:line="240" w:lineRule="auto"/>
            </w:pPr>
            <w:r/>
            <w:r>
              <w:rPr>
                <w:b w:val="0"/>
                <w:sz w:val="15"/>
              </w:rPr>
              <w:t>Timetable generation horizon (weeks)</w:t>
            </w:r>
          </w:p>
        </w:tc>
        <w:tc>
          <w:tcPr>
            <w:tcW w:type="dxa" w:w="2088"/>
          </w:tcPr>
          <w:p>
            <w:pPr>
              <w:spacing w:after="0" w:before="0" w:line="240" w:lineRule="auto"/>
            </w:pPr>
            <w:r/>
            <w:r>
              <w:rPr>
                <w:b w:val="0"/>
                <w:sz w:val="15"/>
              </w:rPr>
              <w:t>4</w:t>
            </w:r>
          </w:p>
        </w:tc>
        <w:tc>
          <w:tcPr>
            <w:tcW w:type="dxa" w:w="1392"/>
          </w:tcPr>
          <w:p>
            <w:pPr>
              <w:spacing w:after="0" w:before="0" w:line="240" w:lineRule="auto"/>
            </w:pPr>
            <w:r/>
            <w:r>
              <w:rPr>
                <w:b w:val="0"/>
                <w:sz w:val="15"/>
              </w:rPr>
              <w:t>1–52</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CFG-LIV-05</w:t>
            </w:r>
          </w:p>
        </w:tc>
        <w:tc>
          <w:tcPr>
            <w:tcW w:type="dxa" w:w="3759"/>
            <w:shd w:val="clear" w:color="auto" w:fill="F2F5F9"/>
          </w:tcPr>
          <w:p>
            <w:pPr>
              <w:spacing w:after="0" w:before="0" w:line="240" w:lineRule="auto"/>
            </w:pPr>
            <w:r/>
            <w:r>
              <w:rPr>
                <w:b w:val="0"/>
                <w:sz w:val="15"/>
              </w:rPr>
              <w:t>Active live provider</w:t>
            </w:r>
          </w:p>
        </w:tc>
        <w:tc>
          <w:tcPr>
            <w:tcW w:type="dxa" w:w="2088"/>
            <w:shd w:val="clear" w:color="auto" w:fill="F2F5F9"/>
          </w:tcPr>
          <w:p>
            <w:pPr>
              <w:spacing w:after="0" w:before="0" w:line="240" w:lineRule="auto"/>
            </w:pPr>
            <w:r/>
            <w:r>
              <w:rPr>
                <w:b w:val="0"/>
                <w:sz w:val="15"/>
              </w:rPr>
              <w:t>google_meet</w:t>
            </w:r>
          </w:p>
        </w:tc>
        <w:tc>
          <w:tcPr>
            <w:tcW w:type="dxa" w:w="1392"/>
            <w:shd w:val="clear" w:color="auto" w:fill="F2F5F9"/>
          </w:tcPr>
          <w:p>
            <w:pPr>
              <w:spacing w:after="0" w:before="0" w:line="240" w:lineRule="auto"/>
            </w:pPr>
            <w:r/>
            <w:r>
              <w:rPr>
                <w:b w:val="0"/>
                <w:sz w:val="15"/>
              </w:rPr>
              <w:t>registered keys</w:t>
            </w:r>
          </w:p>
        </w:tc>
        <w:tc>
          <w:tcPr>
            <w:tcW w:type="dxa" w:w="1114"/>
            <w:shd w:val="clear" w:color="auto" w:fill="F2F5F9"/>
          </w:tcPr>
          <w:p>
            <w:pPr>
              <w:spacing w:after="0" w:before="0" w:line="240" w:lineRule="auto"/>
            </w:pPr>
            <w:r/>
            <w:r>
              <w:rPr>
                <w:b w:val="0"/>
                <w:sz w:val="15"/>
              </w:rPr>
              <w:t>Institute / Section</w:t>
            </w:r>
          </w:p>
        </w:tc>
      </w:tr>
      <w:tr>
        <w:tc>
          <w:tcPr>
            <w:tcW w:type="dxa" w:w="1114"/>
          </w:tcPr>
          <w:p>
            <w:pPr>
              <w:spacing w:after="0" w:before="0" w:line="240" w:lineRule="auto"/>
            </w:pPr>
            <w:r/>
            <w:r>
              <w:rPr>
                <w:b w:val="0"/>
                <w:sz w:val="15"/>
              </w:rPr>
              <w:t>CFG-VID-01</w:t>
            </w:r>
          </w:p>
        </w:tc>
        <w:tc>
          <w:tcPr>
            <w:tcW w:type="dxa" w:w="3759"/>
          </w:tcPr>
          <w:p>
            <w:pPr>
              <w:spacing w:after="0" w:before="0" w:line="240" w:lineRule="auto"/>
            </w:pPr>
            <w:r/>
            <w:r>
              <w:rPr>
                <w:b w:val="0"/>
                <w:sz w:val="15"/>
              </w:rPr>
              <w:t>Playback ticket lifetime (minutes)</w:t>
            </w:r>
          </w:p>
        </w:tc>
        <w:tc>
          <w:tcPr>
            <w:tcW w:type="dxa" w:w="2088"/>
          </w:tcPr>
          <w:p>
            <w:pPr>
              <w:spacing w:after="0" w:before="0" w:line="240" w:lineRule="auto"/>
            </w:pPr>
            <w:r/>
            <w:r>
              <w:rPr>
                <w:b w:val="0"/>
                <w:sz w:val="15"/>
              </w:rPr>
              <w:t>15</w:t>
            </w:r>
          </w:p>
        </w:tc>
        <w:tc>
          <w:tcPr>
            <w:tcW w:type="dxa" w:w="1392"/>
          </w:tcPr>
          <w:p>
            <w:pPr>
              <w:spacing w:after="0" w:before="0" w:line="240" w:lineRule="auto"/>
            </w:pPr>
            <w:r/>
            <w:r>
              <w:rPr>
                <w:b w:val="0"/>
                <w:sz w:val="15"/>
              </w:rPr>
              <w:t>5–60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CFG-VID-02</w:t>
            </w:r>
          </w:p>
        </w:tc>
        <w:tc>
          <w:tcPr>
            <w:tcW w:type="dxa" w:w="3759"/>
            <w:shd w:val="clear" w:color="auto" w:fill="F2F5F9"/>
          </w:tcPr>
          <w:p>
            <w:pPr>
              <w:spacing w:after="0" w:before="0" w:line="240" w:lineRule="auto"/>
            </w:pPr>
            <w:r/>
            <w:r>
              <w:rPr>
                <w:b w:val="0"/>
                <w:sz w:val="15"/>
              </w:rPr>
              <w:t>Watch progress report interval (seconds)</w:t>
            </w:r>
          </w:p>
        </w:tc>
        <w:tc>
          <w:tcPr>
            <w:tcW w:type="dxa" w:w="2088"/>
            <w:shd w:val="clear" w:color="auto" w:fill="F2F5F9"/>
          </w:tcPr>
          <w:p>
            <w:pPr>
              <w:spacing w:after="0" w:before="0" w:line="240" w:lineRule="auto"/>
            </w:pPr>
            <w:r/>
            <w:r>
              <w:rPr>
                <w:b w:val="0"/>
                <w:sz w:val="15"/>
              </w:rPr>
              <w:t>15</w:t>
            </w:r>
          </w:p>
        </w:tc>
        <w:tc>
          <w:tcPr>
            <w:tcW w:type="dxa" w:w="1392"/>
            <w:shd w:val="clear" w:color="auto" w:fill="F2F5F9"/>
          </w:tcPr>
          <w:p>
            <w:pPr>
              <w:spacing w:after="0" w:before="0" w:line="240" w:lineRule="auto"/>
            </w:pPr>
            <w:r/>
            <w:r>
              <w:rPr>
                <w:b w:val="0"/>
                <w:sz w:val="15"/>
              </w:rPr>
              <w:t>5–60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CFG-VID-03</w:t>
            </w:r>
          </w:p>
        </w:tc>
        <w:tc>
          <w:tcPr>
            <w:tcW w:type="dxa" w:w="3759"/>
          </w:tcPr>
          <w:p>
            <w:pPr>
              <w:spacing w:after="0" w:before="0" w:line="240" w:lineRule="auto"/>
            </w:pPr>
            <w:r/>
            <w:r>
              <w:rPr>
                <w:b w:val="0"/>
                <w:sz w:val="15"/>
              </w:rPr>
              <w:t>Drive scan interval (minutes)</w:t>
            </w:r>
          </w:p>
        </w:tc>
        <w:tc>
          <w:tcPr>
            <w:tcW w:type="dxa" w:w="2088"/>
          </w:tcPr>
          <w:p>
            <w:pPr>
              <w:spacing w:after="0" w:before="0" w:line="240" w:lineRule="auto"/>
            </w:pPr>
            <w:r/>
            <w:r>
              <w:rPr>
                <w:b w:val="0"/>
                <w:sz w:val="15"/>
              </w:rPr>
              <w:t>60</w:t>
            </w:r>
          </w:p>
        </w:tc>
        <w:tc>
          <w:tcPr>
            <w:tcW w:type="dxa" w:w="1392"/>
          </w:tcPr>
          <w:p>
            <w:pPr>
              <w:spacing w:after="0" w:before="0" w:line="240" w:lineRule="auto"/>
            </w:pPr>
            <w:r/>
            <w:r>
              <w:rPr>
                <w:b w:val="0"/>
                <w:sz w:val="15"/>
              </w:rPr>
              <w:t>15–1440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CFG-SEC-01</w:t>
            </w:r>
          </w:p>
        </w:tc>
        <w:tc>
          <w:tcPr>
            <w:tcW w:type="dxa" w:w="3759"/>
            <w:shd w:val="clear" w:color="auto" w:fill="F2F5F9"/>
          </w:tcPr>
          <w:p>
            <w:pPr>
              <w:spacing w:after="0" w:before="0" w:line="240" w:lineRule="auto"/>
            </w:pPr>
            <w:r/>
            <w:r>
              <w:rPr>
                <w:b w:val="0"/>
                <w:sz w:val="15"/>
              </w:rPr>
              <w:t>Access token lifetime (minutes)</w:t>
            </w:r>
          </w:p>
        </w:tc>
        <w:tc>
          <w:tcPr>
            <w:tcW w:type="dxa" w:w="2088"/>
            <w:shd w:val="clear" w:color="auto" w:fill="F2F5F9"/>
          </w:tcPr>
          <w:p>
            <w:pPr>
              <w:spacing w:after="0" w:before="0" w:line="240" w:lineRule="auto"/>
            </w:pPr>
            <w:r/>
            <w:r>
              <w:rPr>
                <w:b w:val="0"/>
                <w:sz w:val="15"/>
              </w:rPr>
              <w:t>15</w:t>
            </w:r>
          </w:p>
        </w:tc>
        <w:tc>
          <w:tcPr>
            <w:tcW w:type="dxa" w:w="1392"/>
            <w:shd w:val="clear" w:color="auto" w:fill="F2F5F9"/>
          </w:tcPr>
          <w:p>
            <w:pPr>
              <w:spacing w:after="0" w:before="0" w:line="240" w:lineRule="auto"/>
            </w:pPr>
            <w:r/>
            <w:r>
              <w:rPr>
                <w:b w:val="0"/>
                <w:sz w:val="15"/>
              </w:rPr>
              <w:t>5–60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CFG-SEC-02</w:t>
            </w:r>
          </w:p>
        </w:tc>
        <w:tc>
          <w:tcPr>
            <w:tcW w:type="dxa" w:w="3759"/>
          </w:tcPr>
          <w:p>
            <w:pPr>
              <w:spacing w:after="0" w:before="0" w:line="240" w:lineRule="auto"/>
            </w:pPr>
            <w:r/>
            <w:r>
              <w:rPr>
                <w:b w:val="0"/>
                <w:sz w:val="15"/>
              </w:rPr>
              <w:t>Refresh token lifetime (days)</w:t>
            </w:r>
          </w:p>
        </w:tc>
        <w:tc>
          <w:tcPr>
            <w:tcW w:type="dxa" w:w="2088"/>
          </w:tcPr>
          <w:p>
            <w:pPr>
              <w:spacing w:after="0" w:before="0" w:line="240" w:lineRule="auto"/>
            </w:pPr>
            <w:r/>
            <w:r>
              <w:rPr>
                <w:b w:val="0"/>
                <w:sz w:val="15"/>
              </w:rPr>
              <w:t>30</w:t>
            </w:r>
          </w:p>
        </w:tc>
        <w:tc>
          <w:tcPr>
            <w:tcW w:type="dxa" w:w="1392"/>
          </w:tcPr>
          <w:p>
            <w:pPr>
              <w:spacing w:after="0" w:before="0" w:line="240" w:lineRule="auto"/>
            </w:pPr>
            <w:r/>
            <w:r>
              <w:rPr>
                <w:b w:val="0"/>
                <w:sz w:val="15"/>
              </w:rPr>
              <w:t>1–90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CFG-SEC-03</w:t>
            </w:r>
          </w:p>
        </w:tc>
        <w:tc>
          <w:tcPr>
            <w:tcW w:type="dxa" w:w="3759"/>
            <w:shd w:val="clear" w:color="auto" w:fill="F2F5F9"/>
          </w:tcPr>
          <w:p>
            <w:pPr>
              <w:spacing w:after="0" w:before="0" w:line="240" w:lineRule="auto"/>
            </w:pPr>
            <w:r/>
            <w:r>
              <w:rPr>
                <w:b w:val="0"/>
                <w:sz w:val="15"/>
              </w:rPr>
              <w:t>Idle timeout by role (minutes)</w:t>
            </w:r>
          </w:p>
        </w:tc>
        <w:tc>
          <w:tcPr>
            <w:tcW w:type="dxa" w:w="2088"/>
            <w:shd w:val="clear" w:color="auto" w:fill="F2F5F9"/>
          </w:tcPr>
          <w:p>
            <w:pPr>
              <w:spacing w:after="0" w:before="0" w:line="240" w:lineRule="auto"/>
            </w:pPr>
            <w:r/>
            <w:r>
              <w:rPr>
                <w:b w:val="0"/>
                <w:sz w:val="15"/>
              </w:rPr>
              <w:t>15 / 30 / 60 / 120</w:t>
            </w:r>
          </w:p>
        </w:tc>
        <w:tc>
          <w:tcPr>
            <w:tcW w:type="dxa" w:w="1392"/>
            <w:shd w:val="clear" w:color="auto" w:fill="F2F5F9"/>
          </w:tcPr>
          <w:p>
            <w:pPr>
              <w:spacing w:after="0" w:before="0" w:line="240" w:lineRule="auto"/>
            </w:pPr>
            <w:r/>
            <w:r>
              <w:rPr>
                <w:b w:val="0"/>
                <w:sz w:val="15"/>
              </w:rPr>
              <w:t>5–240</w:t>
            </w:r>
          </w:p>
        </w:tc>
        <w:tc>
          <w:tcPr>
            <w:tcW w:type="dxa" w:w="1114"/>
            <w:shd w:val="clear" w:color="auto" w:fill="F2F5F9"/>
          </w:tcPr>
          <w:p>
            <w:pPr>
              <w:spacing w:after="0" w:before="0" w:line="240" w:lineRule="auto"/>
            </w:pPr>
            <w:r/>
            <w:r>
              <w:rPr>
                <w:b w:val="0"/>
                <w:sz w:val="15"/>
              </w:rPr>
              <w:t>Role</w:t>
            </w:r>
          </w:p>
        </w:tc>
      </w:tr>
      <w:tr>
        <w:tc>
          <w:tcPr>
            <w:tcW w:type="dxa" w:w="1114"/>
          </w:tcPr>
          <w:p>
            <w:pPr>
              <w:spacing w:after="0" w:before="0" w:line="240" w:lineRule="auto"/>
            </w:pPr>
            <w:r/>
            <w:r>
              <w:rPr>
                <w:b w:val="0"/>
                <w:sz w:val="15"/>
              </w:rPr>
              <w:t>CFG-SEC-04</w:t>
            </w:r>
          </w:p>
        </w:tc>
        <w:tc>
          <w:tcPr>
            <w:tcW w:type="dxa" w:w="3759"/>
          </w:tcPr>
          <w:p>
            <w:pPr>
              <w:spacing w:after="0" w:before="0" w:line="240" w:lineRule="auto"/>
            </w:pPr>
            <w:r/>
            <w:r>
              <w:rPr>
                <w:b w:val="0"/>
                <w:sz w:val="15"/>
              </w:rPr>
              <w:t>Failed attempts before lockout by role</w:t>
            </w:r>
          </w:p>
        </w:tc>
        <w:tc>
          <w:tcPr>
            <w:tcW w:type="dxa" w:w="2088"/>
          </w:tcPr>
          <w:p>
            <w:pPr>
              <w:spacing w:after="0" w:before="0" w:line="240" w:lineRule="auto"/>
            </w:pPr>
            <w:r/>
            <w:r>
              <w:rPr>
                <w:b w:val="0"/>
                <w:sz w:val="15"/>
              </w:rPr>
              <w:t>3 / 5 / 5 / 8</w:t>
            </w:r>
          </w:p>
        </w:tc>
        <w:tc>
          <w:tcPr>
            <w:tcW w:type="dxa" w:w="1392"/>
          </w:tcPr>
          <w:p>
            <w:pPr>
              <w:spacing w:after="0" w:before="0" w:line="240" w:lineRule="auto"/>
            </w:pPr>
            <w:r/>
            <w:r>
              <w:rPr>
                <w:b w:val="0"/>
                <w:sz w:val="15"/>
              </w:rPr>
              <w:t>3–10</w:t>
            </w:r>
          </w:p>
        </w:tc>
        <w:tc>
          <w:tcPr>
            <w:tcW w:type="dxa" w:w="1114"/>
          </w:tcPr>
          <w:p>
            <w:pPr>
              <w:spacing w:after="0" w:before="0" w:line="240" w:lineRule="auto"/>
            </w:pPr>
            <w:r/>
            <w:r>
              <w:rPr>
                <w:b w:val="0"/>
                <w:sz w:val="15"/>
              </w:rPr>
              <w:t>Role</w:t>
            </w:r>
          </w:p>
        </w:tc>
      </w:tr>
      <w:tr>
        <w:tc>
          <w:tcPr>
            <w:tcW w:type="dxa" w:w="1114"/>
            <w:shd w:val="clear" w:color="auto" w:fill="F2F5F9"/>
          </w:tcPr>
          <w:p>
            <w:pPr>
              <w:spacing w:after="0" w:before="0" w:line="240" w:lineRule="auto"/>
            </w:pPr>
            <w:r/>
            <w:r>
              <w:rPr>
                <w:b w:val="0"/>
                <w:sz w:val="15"/>
              </w:rPr>
              <w:t>CFG-SEC-05</w:t>
            </w:r>
          </w:p>
        </w:tc>
        <w:tc>
          <w:tcPr>
            <w:tcW w:type="dxa" w:w="3759"/>
            <w:shd w:val="clear" w:color="auto" w:fill="F2F5F9"/>
          </w:tcPr>
          <w:p>
            <w:pPr>
              <w:spacing w:after="0" w:before="0" w:line="240" w:lineRule="auto"/>
            </w:pPr>
            <w:r/>
            <w:r>
              <w:rPr>
                <w:b w:val="0"/>
                <w:sz w:val="15"/>
              </w:rPr>
              <w:t>Lockout duration (minutes)</w:t>
            </w:r>
          </w:p>
        </w:tc>
        <w:tc>
          <w:tcPr>
            <w:tcW w:type="dxa" w:w="2088"/>
            <w:shd w:val="clear" w:color="auto" w:fill="F2F5F9"/>
          </w:tcPr>
          <w:p>
            <w:pPr>
              <w:spacing w:after="0" w:before="0" w:line="240" w:lineRule="auto"/>
            </w:pPr>
            <w:r/>
            <w:r>
              <w:rPr>
                <w:b w:val="0"/>
                <w:sz w:val="15"/>
              </w:rPr>
              <w:t>30 / 15 / 15 / 10</w:t>
            </w:r>
          </w:p>
        </w:tc>
        <w:tc>
          <w:tcPr>
            <w:tcW w:type="dxa" w:w="1392"/>
            <w:shd w:val="clear" w:color="auto" w:fill="F2F5F9"/>
          </w:tcPr>
          <w:p>
            <w:pPr>
              <w:spacing w:after="0" w:before="0" w:line="240" w:lineRule="auto"/>
            </w:pPr>
            <w:r/>
            <w:r>
              <w:rPr>
                <w:b w:val="0"/>
                <w:sz w:val="15"/>
              </w:rPr>
              <w:t>5–1440</w:t>
            </w:r>
          </w:p>
        </w:tc>
        <w:tc>
          <w:tcPr>
            <w:tcW w:type="dxa" w:w="1114"/>
            <w:shd w:val="clear" w:color="auto" w:fill="F2F5F9"/>
          </w:tcPr>
          <w:p>
            <w:pPr>
              <w:spacing w:after="0" w:before="0" w:line="240" w:lineRule="auto"/>
            </w:pPr>
            <w:r/>
            <w:r>
              <w:rPr>
                <w:b w:val="0"/>
                <w:sz w:val="15"/>
              </w:rPr>
              <w:t>Role</w:t>
            </w:r>
          </w:p>
        </w:tc>
      </w:tr>
      <w:tr>
        <w:tc>
          <w:tcPr>
            <w:tcW w:type="dxa" w:w="1114"/>
          </w:tcPr>
          <w:p>
            <w:pPr>
              <w:spacing w:after="0" w:before="0" w:line="240" w:lineRule="auto"/>
            </w:pPr>
            <w:r/>
            <w:r>
              <w:rPr>
                <w:b w:val="0"/>
                <w:sz w:val="15"/>
              </w:rPr>
              <w:t>CFG-SEC-06</w:t>
            </w:r>
          </w:p>
        </w:tc>
        <w:tc>
          <w:tcPr>
            <w:tcW w:type="dxa" w:w="3759"/>
          </w:tcPr>
          <w:p>
            <w:pPr>
              <w:spacing w:after="0" w:before="0" w:line="240" w:lineRule="auto"/>
            </w:pPr>
            <w:r/>
            <w:r>
              <w:rPr>
                <w:b w:val="0"/>
                <w:sz w:val="15"/>
              </w:rPr>
              <w:t>Concurrent sessions by role</w:t>
            </w:r>
          </w:p>
        </w:tc>
        <w:tc>
          <w:tcPr>
            <w:tcW w:type="dxa" w:w="2088"/>
          </w:tcPr>
          <w:p>
            <w:pPr>
              <w:spacing w:after="0" w:before="0" w:line="240" w:lineRule="auto"/>
            </w:pPr>
            <w:r/>
            <w:r>
              <w:rPr>
                <w:b w:val="0"/>
                <w:sz w:val="15"/>
              </w:rPr>
              <w:t>2 / 3 / 3 / 2</w:t>
            </w:r>
          </w:p>
        </w:tc>
        <w:tc>
          <w:tcPr>
            <w:tcW w:type="dxa" w:w="1392"/>
          </w:tcPr>
          <w:p>
            <w:pPr>
              <w:spacing w:after="0" w:before="0" w:line="240" w:lineRule="auto"/>
            </w:pPr>
            <w:r/>
            <w:r>
              <w:rPr>
                <w:b w:val="0"/>
                <w:sz w:val="15"/>
              </w:rPr>
              <w:t>1–10</w:t>
            </w:r>
          </w:p>
        </w:tc>
        <w:tc>
          <w:tcPr>
            <w:tcW w:type="dxa" w:w="1114"/>
          </w:tcPr>
          <w:p>
            <w:pPr>
              <w:spacing w:after="0" w:before="0" w:line="240" w:lineRule="auto"/>
            </w:pPr>
            <w:r/>
            <w:r>
              <w:rPr>
                <w:b w:val="0"/>
                <w:sz w:val="15"/>
              </w:rPr>
              <w:t>Role</w:t>
            </w:r>
          </w:p>
        </w:tc>
      </w:tr>
      <w:tr>
        <w:tc>
          <w:tcPr>
            <w:tcW w:type="dxa" w:w="1114"/>
            <w:shd w:val="clear" w:color="auto" w:fill="F2F5F9"/>
          </w:tcPr>
          <w:p>
            <w:pPr>
              <w:spacing w:after="0" w:before="0" w:line="240" w:lineRule="auto"/>
            </w:pPr>
            <w:r/>
            <w:r>
              <w:rPr>
                <w:b w:val="0"/>
                <w:sz w:val="15"/>
              </w:rPr>
              <w:t>CFG-SEC-07</w:t>
            </w:r>
          </w:p>
        </w:tc>
        <w:tc>
          <w:tcPr>
            <w:tcW w:type="dxa" w:w="3759"/>
            <w:shd w:val="clear" w:color="auto" w:fill="F2F5F9"/>
          </w:tcPr>
          <w:p>
            <w:pPr>
              <w:spacing w:after="0" w:before="0" w:line="240" w:lineRule="auto"/>
            </w:pPr>
            <w:r/>
            <w:r>
              <w:rPr>
                <w:b w:val="0"/>
                <w:sz w:val="15"/>
              </w:rPr>
              <w:t>Minimum password length by role</w:t>
            </w:r>
          </w:p>
        </w:tc>
        <w:tc>
          <w:tcPr>
            <w:tcW w:type="dxa" w:w="2088"/>
            <w:shd w:val="clear" w:color="auto" w:fill="F2F5F9"/>
          </w:tcPr>
          <w:p>
            <w:pPr>
              <w:spacing w:after="0" w:before="0" w:line="240" w:lineRule="auto"/>
            </w:pPr>
            <w:r/>
            <w:r>
              <w:rPr>
                <w:b w:val="0"/>
                <w:sz w:val="15"/>
              </w:rPr>
              <w:t>14 / 12 / 10 / 8</w:t>
            </w:r>
          </w:p>
        </w:tc>
        <w:tc>
          <w:tcPr>
            <w:tcW w:type="dxa" w:w="1392"/>
            <w:shd w:val="clear" w:color="auto" w:fill="F2F5F9"/>
          </w:tcPr>
          <w:p>
            <w:pPr>
              <w:spacing w:after="0" w:before="0" w:line="240" w:lineRule="auto"/>
            </w:pPr>
            <w:r/>
            <w:r>
              <w:rPr>
                <w:b w:val="0"/>
                <w:sz w:val="15"/>
              </w:rPr>
              <w:t>8–64</w:t>
            </w:r>
          </w:p>
        </w:tc>
        <w:tc>
          <w:tcPr>
            <w:tcW w:type="dxa" w:w="1114"/>
            <w:shd w:val="clear" w:color="auto" w:fill="F2F5F9"/>
          </w:tcPr>
          <w:p>
            <w:pPr>
              <w:spacing w:after="0" w:before="0" w:line="240" w:lineRule="auto"/>
            </w:pPr>
            <w:r/>
            <w:r>
              <w:rPr>
                <w:b w:val="0"/>
                <w:sz w:val="15"/>
              </w:rPr>
              <w:t>Role</w:t>
            </w:r>
          </w:p>
        </w:tc>
      </w:tr>
      <w:tr>
        <w:tc>
          <w:tcPr>
            <w:tcW w:type="dxa" w:w="1114"/>
          </w:tcPr>
          <w:p>
            <w:pPr>
              <w:spacing w:after="0" w:before="0" w:line="240" w:lineRule="auto"/>
            </w:pPr>
            <w:r/>
            <w:r>
              <w:rPr>
                <w:b w:val="0"/>
                <w:sz w:val="15"/>
              </w:rPr>
              <w:t>CFG-SEC-08</w:t>
            </w:r>
          </w:p>
        </w:tc>
        <w:tc>
          <w:tcPr>
            <w:tcW w:type="dxa" w:w="3759"/>
          </w:tcPr>
          <w:p>
            <w:pPr>
              <w:spacing w:after="0" w:before="0" w:line="240" w:lineRule="auto"/>
            </w:pPr>
            <w:r/>
            <w:r>
              <w:rPr>
                <w:b w:val="0"/>
                <w:sz w:val="15"/>
              </w:rPr>
              <w:t>Step-up validity (minutes)</w:t>
            </w:r>
          </w:p>
        </w:tc>
        <w:tc>
          <w:tcPr>
            <w:tcW w:type="dxa" w:w="2088"/>
          </w:tcPr>
          <w:p>
            <w:pPr>
              <w:spacing w:after="0" w:before="0" w:line="240" w:lineRule="auto"/>
            </w:pPr>
            <w:r/>
            <w:r>
              <w:rPr>
                <w:b w:val="0"/>
                <w:sz w:val="15"/>
              </w:rPr>
              <w:t>10</w:t>
            </w:r>
          </w:p>
        </w:tc>
        <w:tc>
          <w:tcPr>
            <w:tcW w:type="dxa" w:w="1392"/>
          </w:tcPr>
          <w:p>
            <w:pPr>
              <w:spacing w:after="0" w:before="0" w:line="240" w:lineRule="auto"/>
            </w:pPr>
            <w:r/>
            <w:r>
              <w:rPr>
                <w:b w:val="0"/>
                <w:sz w:val="15"/>
              </w:rPr>
              <w:t>1–60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CFG-PRV-01</w:t>
            </w:r>
          </w:p>
        </w:tc>
        <w:tc>
          <w:tcPr>
            <w:tcW w:type="dxa" w:w="3759"/>
            <w:shd w:val="clear" w:color="auto" w:fill="F2F5F9"/>
          </w:tcPr>
          <w:p>
            <w:pPr>
              <w:spacing w:after="0" w:before="0" w:line="240" w:lineRule="auto"/>
            </w:pPr>
            <w:r/>
            <w:r>
              <w:rPr>
                <w:b w:val="0"/>
                <w:sz w:val="15"/>
              </w:rPr>
              <w:t>Rejected application retention (months)</w:t>
            </w:r>
          </w:p>
        </w:tc>
        <w:tc>
          <w:tcPr>
            <w:tcW w:type="dxa" w:w="2088"/>
            <w:shd w:val="clear" w:color="auto" w:fill="F2F5F9"/>
          </w:tcPr>
          <w:p>
            <w:pPr>
              <w:spacing w:after="0" w:before="0" w:line="240" w:lineRule="auto"/>
            </w:pPr>
            <w:r/>
            <w:r>
              <w:rPr>
                <w:b w:val="0"/>
                <w:sz w:val="15"/>
              </w:rPr>
              <w:t>12</w:t>
            </w:r>
          </w:p>
        </w:tc>
        <w:tc>
          <w:tcPr>
            <w:tcW w:type="dxa" w:w="1392"/>
            <w:shd w:val="clear" w:color="auto" w:fill="F2F5F9"/>
          </w:tcPr>
          <w:p>
            <w:pPr>
              <w:spacing w:after="0" w:before="0" w:line="240" w:lineRule="auto"/>
            </w:pPr>
            <w:r/>
            <w:r>
              <w:rPr>
                <w:b w:val="0"/>
                <w:sz w:val="15"/>
              </w:rPr>
              <w:t>1–84</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CFG-PRV-02</w:t>
            </w:r>
          </w:p>
        </w:tc>
        <w:tc>
          <w:tcPr>
            <w:tcW w:type="dxa" w:w="3759"/>
          </w:tcPr>
          <w:p>
            <w:pPr>
              <w:spacing w:after="0" w:before="0" w:line="240" w:lineRule="auto"/>
            </w:pPr>
            <w:r/>
            <w:r>
              <w:rPr>
                <w:b w:val="0"/>
                <w:sz w:val="15"/>
              </w:rPr>
              <w:t>Teacher may see student contact details</w:t>
            </w:r>
          </w:p>
        </w:tc>
        <w:tc>
          <w:tcPr>
            <w:tcW w:type="dxa" w:w="2088"/>
          </w:tcPr>
          <w:p>
            <w:pPr>
              <w:spacing w:after="0" w:before="0" w:line="240" w:lineRule="auto"/>
            </w:pPr>
            <w:r/>
            <w:r>
              <w:rPr>
                <w:b w:val="0"/>
                <w:sz w:val="15"/>
              </w:rPr>
              <w:t>false</w:t>
            </w:r>
          </w:p>
        </w:tc>
        <w:tc>
          <w:tcPr>
            <w:tcW w:type="dxa" w:w="1392"/>
          </w:tcPr>
          <w:p>
            <w:pPr>
              <w:spacing w:after="0" w:before="0" w:line="240" w:lineRule="auto"/>
            </w:pPr>
            <w:r/>
            <w:r>
              <w:rPr>
                <w:b w:val="0"/>
                <w:sz w:val="15"/>
              </w:rPr>
              <w:t>true / false</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CFG-PRV-03</w:t>
            </w:r>
          </w:p>
        </w:tc>
        <w:tc>
          <w:tcPr>
            <w:tcW w:type="dxa" w:w="3759"/>
            <w:shd w:val="clear" w:color="auto" w:fill="F2F5F9"/>
          </w:tcPr>
          <w:p>
            <w:pPr>
              <w:spacing w:after="0" w:before="0" w:line="240" w:lineRule="auto"/>
            </w:pPr>
            <w:r/>
            <w:r>
              <w:rPr>
                <w:b w:val="0"/>
                <w:sz w:val="15"/>
              </w:rPr>
              <w:t>Academic record retention (years)</w:t>
            </w:r>
          </w:p>
        </w:tc>
        <w:tc>
          <w:tcPr>
            <w:tcW w:type="dxa" w:w="2088"/>
            <w:shd w:val="clear" w:color="auto" w:fill="F2F5F9"/>
          </w:tcPr>
          <w:p>
            <w:pPr>
              <w:spacing w:after="0" w:before="0" w:line="240" w:lineRule="auto"/>
            </w:pPr>
            <w:r/>
            <w:r>
              <w:rPr>
                <w:b w:val="0"/>
                <w:sz w:val="15"/>
              </w:rPr>
              <w:t>7</w:t>
            </w:r>
          </w:p>
        </w:tc>
        <w:tc>
          <w:tcPr>
            <w:tcW w:type="dxa" w:w="1392"/>
            <w:shd w:val="clear" w:color="auto" w:fill="F2F5F9"/>
          </w:tcPr>
          <w:p>
            <w:pPr>
              <w:spacing w:after="0" w:before="0" w:line="240" w:lineRule="auto"/>
            </w:pPr>
            <w:r/>
            <w:r>
              <w:rPr>
                <w:b w:val="0"/>
                <w:sz w:val="15"/>
              </w:rPr>
              <w:t>1–25</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CFG-PRV-04</w:t>
            </w:r>
          </w:p>
        </w:tc>
        <w:tc>
          <w:tcPr>
            <w:tcW w:type="dxa" w:w="3759"/>
          </w:tcPr>
          <w:p>
            <w:pPr>
              <w:spacing w:after="0" w:before="0" w:line="240" w:lineRule="auto"/>
            </w:pPr>
            <w:r/>
            <w:r>
              <w:rPr>
                <w:b w:val="0"/>
                <w:sz w:val="15"/>
              </w:rPr>
              <w:t>Audit log online retention (years)</w:t>
            </w:r>
          </w:p>
        </w:tc>
        <w:tc>
          <w:tcPr>
            <w:tcW w:type="dxa" w:w="2088"/>
          </w:tcPr>
          <w:p>
            <w:pPr>
              <w:spacing w:after="0" w:before="0" w:line="240" w:lineRule="auto"/>
            </w:pPr>
            <w:r/>
            <w:r>
              <w:rPr>
                <w:b w:val="0"/>
                <w:sz w:val="15"/>
              </w:rPr>
              <w:t>3</w:t>
            </w:r>
          </w:p>
        </w:tc>
        <w:tc>
          <w:tcPr>
            <w:tcW w:type="dxa" w:w="1392"/>
          </w:tcPr>
          <w:p>
            <w:pPr>
              <w:spacing w:after="0" w:before="0" w:line="240" w:lineRule="auto"/>
            </w:pPr>
            <w:r/>
            <w:r>
              <w:rPr>
                <w:b w:val="0"/>
                <w:sz w:val="15"/>
              </w:rPr>
              <w:t>1–10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CFG-OPS-01</w:t>
            </w:r>
          </w:p>
        </w:tc>
        <w:tc>
          <w:tcPr>
            <w:tcW w:type="dxa" w:w="3759"/>
            <w:shd w:val="clear" w:color="auto" w:fill="F2F5F9"/>
          </w:tcPr>
          <w:p>
            <w:pPr>
              <w:spacing w:after="0" w:before="0" w:line="240" w:lineRule="auto"/>
            </w:pPr>
            <w:r/>
            <w:r>
              <w:rPr>
                <w:b w:val="0"/>
                <w:sz w:val="15"/>
              </w:rPr>
              <w:t>Configuration cache TTL (minutes)</w:t>
            </w:r>
          </w:p>
        </w:tc>
        <w:tc>
          <w:tcPr>
            <w:tcW w:type="dxa" w:w="2088"/>
            <w:shd w:val="clear" w:color="auto" w:fill="F2F5F9"/>
          </w:tcPr>
          <w:p>
            <w:pPr>
              <w:spacing w:after="0" w:before="0" w:line="240" w:lineRule="auto"/>
            </w:pPr>
            <w:r/>
            <w:r>
              <w:rPr>
                <w:b w:val="0"/>
                <w:sz w:val="15"/>
              </w:rPr>
              <w:t>5</w:t>
            </w:r>
          </w:p>
        </w:tc>
        <w:tc>
          <w:tcPr>
            <w:tcW w:type="dxa" w:w="1392"/>
            <w:shd w:val="clear" w:color="auto" w:fill="F2F5F9"/>
          </w:tcPr>
          <w:p>
            <w:pPr>
              <w:spacing w:after="0" w:before="0" w:line="240" w:lineRule="auto"/>
            </w:pPr>
            <w:r/>
            <w:r>
              <w:rPr>
                <w:b w:val="0"/>
                <w:sz w:val="15"/>
              </w:rPr>
              <w:t>1–60</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CFG-OPS-02</w:t>
            </w:r>
          </w:p>
        </w:tc>
        <w:tc>
          <w:tcPr>
            <w:tcW w:type="dxa" w:w="3759"/>
          </w:tcPr>
          <w:p>
            <w:pPr>
              <w:spacing w:after="0" w:before="0" w:line="240" w:lineRule="auto"/>
            </w:pPr>
            <w:r/>
            <w:r>
              <w:rPr>
                <w:b w:val="0"/>
                <w:sz w:val="15"/>
              </w:rPr>
              <w:t>Notification retry limit</w:t>
            </w:r>
          </w:p>
        </w:tc>
        <w:tc>
          <w:tcPr>
            <w:tcW w:type="dxa" w:w="2088"/>
          </w:tcPr>
          <w:p>
            <w:pPr>
              <w:spacing w:after="0" w:before="0" w:line="240" w:lineRule="auto"/>
            </w:pPr>
            <w:r/>
            <w:r>
              <w:rPr>
                <w:b w:val="0"/>
                <w:sz w:val="15"/>
              </w:rPr>
              <w:t>5</w:t>
            </w:r>
          </w:p>
        </w:tc>
        <w:tc>
          <w:tcPr>
            <w:tcW w:type="dxa" w:w="1392"/>
          </w:tcPr>
          <w:p>
            <w:pPr>
              <w:spacing w:after="0" w:before="0" w:line="240" w:lineRule="auto"/>
            </w:pPr>
            <w:r/>
            <w:r>
              <w:rPr>
                <w:b w:val="0"/>
                <w:sz w:val="15"/>
              </w:rPr>
              <w:t>1–10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CFG-OPS-03</w:t>
            </w:r>
          </w:p>
        </w:tc>
        <w:tc>
          <w:tcPr>
            <w:tcW w:type="dxa" w:w="3759"/>
            <w:shd w:val="clear" w:color="auto" w:fill="F2F5F9"/>
          </w:tcPr>
          <w:p>
            <w:pPr>
              <w:spacing w:after="0" w:before="0" w:line="240" w:lineRule="auto"/>
            </w:pPr>
            <w:r/>
            <w:r>
              <w:rPr>
                <w:b w:val="0"/>
                <w:sz w:val="15"/>
              </w:rPr>
              <w:t>Maintenance window</w:t>
            </w:r>
          </w:p>
        </w:tc>
        <w:tc>
          <w:tcPr>
            <w:tcW w:type="dxa" w:w="2088"/>
            <w:shd w:val="clear" w:color="auto" w:fill="F2F5F9"/>
          </w:tcPr>
          <w:p>
            <w:pPr>
              <w:spacing w:after="0" w:before="0" w:line="240" w:lineRule="auto"/>
            </w:pPr>
            <w:r/>
            <w:r>
              <w:rPr>
                <w:b w:val="0"/>
                <w:sz w:val="15"/>
              </w:rPr>
              <w:t>02:00–05:00 PKT</w:t>
            </w:r>
          </w:p>
        </w:tc>
        <w:tc>
          <w:tcPr>
            <w:tcW w:type="dxa" w:w="1392"/>
            <w:shd w:val="clear" w:color="auto" w:fill="F2F5F9"/>
          </w:tcPr>
          <w:p>
            <w:pPr>
              <w:spacing w:after="0" w:before="0" w:line="240" w:lineRule="auto"/>
            </w:pPr>
            <w:r/>
            <w:r>
              <w:rPr>
                <w:b w:val="0"/>
                <w:sz w:val="15"/>
              </w:rPr>
              <w:t>—</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CFG-OPS-04</w:t>
            </w:r>
          </w:p>
        </w:tc>
        <w:tc>
          <w:tcPr>
            <w:tcW w:type="dxa" w:w="3759"/>
          </w:tcPr>
          <w:p>
            <w:pPr>
              <w:spacing w:after="0" w:before="0" w:line="240" w:lineRule="auto"/>
            </w:pPr>
            <w:r/>
            <w:r>
              <w:rPr>
                <w:b w:val="0"/>
                <w:sz w:val="15"/>
              </w:rPr>
              <w:t>Duplicate notification suppression (minutes)</w:t>
            </w:r>
          </w:p>
        </w:tc>
        <w:tc>
          <w:tcPr>
            <w:tcW w:type="dxa" w:w="2088"/>
          </w:tcPr>
          <w:p>
            <w:pPr>
              <w:spacing w:after="0" w:before="0" w:line="240" w:lineRule="auto"/>
            </w:pPr>
            <w:r/>
            <w:r>
              <w:rPr>
                <w:b w:val="0"/>
                <w:sz w:val="15"/>
              </w:rPr>
              <w:t>60</w:t>
            </w:r>
          </w:p>
        </w:tc>
        <w:tc>
          <w:tcPr>
            <w:tcW w:type="dxa" w:w="1392"/>
          </w:tcPr>
          <w:p>
            <w:pPr>
              <w:spacing w:after="0" w:before="0" w:line="240" w:lineRule="auto"/>
            </w:pPr>
            <w:r/>
            <w:r>
              <w:rPr>
                <w:b w:val="0"/>
                <w:sz w:val="15"/>
              </w:rPr>
              <w:t>0–1440</w:t>
            </w:r>
          </w:p>
        </w:tc>
        <w:tc>
          <w:tcPr>
            <w:tcW w:type="dxa" w:w="1114"/>
          </w:tcPr>
          <w:p>
            <w:pPr>
              <w:spacing w:after="0" w:before="0" w:line="240" w:lineRule="auto"/>
            </w:pPr>
            <w:r/>
            <w:r>
              <w:rPr>
                <w:b w:val="0"/>
                <w:sz w:val="15"/>
              </w:rPr>
              <w:t>Institute</w:t>
            </w:r>
          </w:p>
        </w:tc>
      </w:tr>
      <w:tr>
        <w:tc>
          <w:tcPr>
            <w:tcW w:type="dxa" w:w="1114"/>
            <w:shd w:val="clear" w:color="auto" w:fill="F2F5F9"/>
          </w:tcPr>
          <w:p>
            <w:pPr>
              <w:spacing w:after="0" w:before="0" w:line="240" w:lineRule="auto"/>
            </w:pPr>
            <w:r/>
            <w:r>
              <w:rPr>
                <w:b w:val="0"/>
                <w:sz w:val="15"/>
              </w:rPr>
              <w:t>CFG-BRD-01</w:t>
            </w:r>
          </w:p>
        </w:tc>
        <w:tc>
          <w:tcPr>
            <w:tcW w:type="dxa" w:w="3759"/>
            <w:shd w:val="clear" w:color="auto" w:fill="F2F5F9"/>
          </w:tcPr>
          <w:p>
            <w:pPr>
              <w:spacing w:after="0" w:before="0" w:line="240" w:lineRule="auto"/>
            </w:pPr>
            <w:r/>
            <w:r>
              <w:rPr>
                <w:b w:val="0"/>
                <w:sz w:val="15"/>
              </w:rPr>
              <w:t>Institute name, logo, colours, contact details</w:t>
            </w:r>
          </w:p>
        </w:tc>
        <w:tc>
          <w:tcPr>
            <w:tcW w:type="dxa" w:w="2088"/>
            <w:shd w:val="clear" w:color="auto" w:fill="F2F5F9"/>
          </w:tcPr>
          <w:p>
            <w:pPr>
              <w:spacing w:after="0" w:before="0" w:line="240" w:lineRule="auto"/>
            </w:pPr>
            <w:r/>
            <w:r>
              <w:rPr>
                <w:b w:val="0"/>
                <w:sz w:val="15"/>
              </w:rPr>
              <w:t>—</w:t>
            </w:r>
          </w:p>
        </w:tc>
        <w:tc>
          <w:tcPr>
            <w:tcW w:type="dxa" w:w="1392"/>
            <w:shd w:val="clear" w:color="auto" w:fill="F2F5F9"/>
          </w:tcPr>
          <w:p>
            <w:pPr>
              <w:spacing w:after="0" w:before="0" w:line="240" w:lineRule="auto"/>
            </w:pPr>
            <w:r/>
            <w:r>
              <w:rPr>
                <w:b w:val="0"/>
                <w:sz w:val="15"/>
              </w:rPr>
              <w:t>—</w:t>
            </w:r>
          </w:p>
        </w:tc>
        <w:tc>
          <w:tcPr>
            <w:tcW w:type="dxa" w:w="1114"/>
            <w:shd w:val="clear" w:color="auto" w:fill="F2F5F9"/>
          </w:tcPr>
          <w:p>
            <w:pPr>
              <w:spacing w:after="0" w:before="0" w:line="240" w:lineRule="auto"/>
            </w:pPr>
            <w:r/>
            <w:r>
              <w:rPr>
                <w:b w:val="0"/>
                <w:sz w:val="15"/>
              </w:rPr>
              <w:t>Institute</w:t>
            </w:r>
          </w:p>
        </w:tc>
      </w:tr>
      <w:tr>
        <w:tc>
          <w:tcPr>
            <w:tcW w:type="dxa" w:w="1114"/>
          </w:tcPr>
          <w:p>
            <w:pPr>
              <w:spacing w:after="0" w:before="0" w:line="240" w:lineRule="auto"/>
            </w:pPr>
            <w:r/>
            <w:r>
              <w:rPr>
                <w:b w:val="0"/>
                <w:sz w:val="15"/>
              </w:rPr>
              <w:t>CFG-BRD-02</w:t>
            </w:r>
          </w:p>
        </w:tc>
        <w:tc>
          <w:tcPr>
            <w:tcW w:type="dxa" w:w="3759"/>
          </w:tcPr>
          <w:p>
            <w:pPr>
              <w:spacing w:after="0" w:before="0" w:line="240" w:lineRule="auto"/>
            </w:pPr>
            <w:r/>
            <w:r>
              <w:rPr>
                <w:b w:val="0"/>
                <w:sz w:val="15"/>
              </w:rPr>
              <w:t>Certificate template</w:t>
            </w:r>
          </w:p>
        </w:tc>
        <w:tc>
          <w:tcPr>
            <w:tcW w:type="dxa" w:w="2088"/>
          </w:tcPr>
          <w:p>
            <w:pPr>
              <w:spacing w:after="0" w:before="0" w:line="240" w:lineRule="auto"/>
            </w:pPr>
            <w:r/>
            <w:r>
              <w:rPr>
                <w:b w:val="0"/>
                <w:sz w:val="15"/>
              </w:rPr>
              <w:t>—</w:t>
            </w:r>
          </w:p>
        </w:tc>
        <w:tc>
          <w:tcPr>
            <w:tcW w:type="dxa" w:w="1392"/>
          </w:tcPr>
          <w:p>
            <w:pPr>
              <w:spacing w:after="0" w:before="0" w:line="240" w:lineRule="auto"/>
            </w:pPr>
            <w:r/>
            <w:r>
              <w:rPr>
                <w:b w:val="0"/>
                <w:sz w:val="15"/>
              </w:rPr>
              <w:t>—</w:t>
            </w:r>
          </w:p>
        </w:tc>
        <w:tc>
          <w:tcPr>
            <w:tcW w:type="dxa" w:w="1114"/>
          </w:tcPr>
          <w:p>
            <w:pPr>
              <w:spacing w:after="0" w:before="0" w:line="240" w:lineRule="auto"/>
            </w:pPr>
            <w:r/>
            <w:r>
              <w:rPr>
                <w:b w:val="0"/>
                <w:sz w:val="15"/>
              </w:rPr>
              <w:t>Institute / Programme</w:t>
            </w:r>
          </w:p>
        </w:tc>
      </w:tr>
    </w:tbl>
    <w:p>
      <w:pPr>
        <w:spacing w:after="40"/>
      </w:pPr>
    </w:p>
    <w:p>
      <w:pPr>
        <w:pStyle w:val="Heading2"/>
      </w:pPr>
      <w:r>
        <w:t>Appendix F — File Type and Size Policy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78"/>
        <w:gridCol w:w="1578"/>
        <w:gridCol w:w="1578"/>
        <w:gridCol w:w="1578"/>
        <w:gridCol w:w="1578"/>
        <w:gridCol w:w="1578"/>
      </w:tblGrid>
      <w:tr>
        <w:trPr>
          <w:tblHeader w:val="true"/>
        </w:trPr>
        <w:tc>
          <w:tcPr>
            <w:tcW w:type="dxa" w:w="1671"/>
            <w:shd w:val="clear" w:color="auto" w:fill="1F3B63"/>
          </w:tcPr>
          <w:p>
            <w:pPr>
              <w:spacing w:after="0" w:before="0"/>
            </w:pPr>
            <w:r/>
            <w:r>
              <w:rPr>
                <w:b/>
                <w:color w:val="FFFFFF"/>
                <w:sz w:val="17"/>
              </w:rPr>
              <w:t>Context</w:t>
            </w:r>
          </w:p>
        </w:tc>
        <w:tc>
          <w:tcPr>
            <w:tcW w:type="dxa" w:w="2506"/>
            <w:shd w:val="clear" w:color="auto" w:fill="1F3B63"/>
          </w:tcPr>
          <w:p>
            <w:pPr>
              <w:spacing w:after="0" w:before="0"/>
            </w:pPr>
            <w:r/>
            <w:r>
              <w:rPr>
                <w:b/>
                <w:color w:val="FFFFFF"/>
                <w:sz w:val="17"/>
              </w:rPr>
              <w:t>Permitted Types</w:t>
            </w:r>
          </w:p>
        </w:tc>
        <w:tc>
          <w:tcPr>
            <w:tcW w:type="dxa" w:w="1114"/>
            <w:shd w:val="clear" w:color="auto" w:fill="1F3B63"/>
          </w:tcPr>
          <w:p>
            <w:pPr>
              <w:spacing w:after="0" w:before="0"/>
            </w:pPr>
            <w:r/>
            <w:r>
              <w:rPr>
                <w:b/>
                <w:color w:val="FFFFFF"/>
                <w:sz w:val="17"/>
              </w:rPr>
              <w:t>Max Size</w:t>
            </w:r>
          </w:p>
        </w:tc>
        <w:tc>
          <w:tcPr>
            <w:tcW w:type="dxa" w:w="975"/>
            <w:shd w:val="clear" w:color="auto" w:fill="1F3B63"/>
          </w:tcPr>
          <w:p>
            <w:pPr>
              <w:spacing w:after="0" w:before="0"/>
            </w:pPr>
            <w:r/>
            <w:r>
              <w:rPr>
                <w:b/>
                <w:color w:val="FFFFFF"/>
                <w:sz w:val="17"/>
              </w:rPr>
              <w:t>Max Count</w:t>
            </w:r>
          </w:p>
        </w:tc>
        <w:tc>
          <w:tcPr>
            <w:tcW w:type="dxa" w:w="696"/>
            <w:shd w:val="clear" w:color="auto" w:fill="1F3B63"/>
          </w:tcPr>
          <w:p>
            <w:pPr>
              <w:spacing w:after="0" w:before="0"/>
            </w:pPr>
            <w:r/>
            <w:r>
              <w:rPr>
                <w:b/>
                <w:color w:val="FFFFFF"/>
                <w:sz w:val="17"/>
              </w:rPr>
              <w:t>Scanned</w:t>
            </w:r>
          </w:p>
        </w:tc>
        <w:tc>
          <w:tcPr>
            <w:tcW w:type="dxa" w:w="2506"/>
            <w:shd w:val="clear" w:color="auto" w:fill="1F3B63"/>
          </w:tcPr>
          <w:p>
            <w:pPr>
              <w:spacing w:after="0" w:before="0"/>
            </w:pPr>
            <w:r/>
            <w:r>
              <w:rPr>
                <w:b/>
                <w:color w:val="FFFFFF"/>
                <w:sz w:val="17"/>
              </w:rPr>
              <w:t>Notes</w:t>
            </w:r>
          </w:p>
        </w:tc>
      </w:tr>
      <w:tr>
        <w:tc>
          <w:tcPr>
            <w:tcW w:type="dxa" w:w="1671"/>
          </w:tcPr>
          <w:p>
            <w:pPr>
              <w:spacing w:after="0" w:before="0" w:line="240" w:lineRule="auto"/>
            </w:pPr>
            <w:r/>
            <w:r>
              <w:rPr>
                <w:b w:val="0"/>
                <w:sz w:val="16"/>
              </w:rPr>
              <w:t>Payment slip</w:t>
            </w:r>
          </w:p>
        </w:tc>
        <w:tc>
          <w:tcPr>
            <w:tcW w:type="dxa" w:w="2506"/>
          </w:tcPr>
          <w:p>
            <w:pPr>
              <w:spacing w:after="0" w:before="0" w:line="240" w:lineRule="auto"/>
            </w:pPr>
            <w:r/>
            <w:r>
              <w:rPr>
                <w:b w:val="0"/>
                <w:sz w:val="16"/>
              </w:rPr>
              <w:t>JPG, JPEG, PNG, PDF</w:t>
            </w:r>
          </w:p>
        </w:tc>
        <w:tc>
          <w:tcPr>
            <w:tcW w:type="dxa" w:w="1114"/>
          </w:tcPr>
          <w:p>
            <w:pPr>
              <w:spacing w:after="0" w:before="0" w:line="240" w:lineRule="auto"/>
            </w:pPr>
            <w:r/>
            <w:r>
              <w:rPr>
                <w:b w:val="0"/>
                <w:sz w:val="16"/>
              </w:rPr>
              <w:t>5 MB</w:t>
            </w:r>
          </w:p>
        </w:tc>
        <w:tc>
          <w:tcPr>
            <w:tcW w:type="dxa" w:w="975"/>
          </w:tcPr>
          <w:p>
            <w:pPr>
              <w:spacing w:after="0" w:before="0" w:line="240" w:lineRule="auto"/>
            </w:pPr>
            <w:r/>
            <w:r>
              <w:rPr>
                <w:b w:val="0"/>
                <w:sz w:val="16"/>
              </w:rPr>
              <w:t>5</w:t>
            </w:r>
          </w:p>
        </w:tc>
        <w:tc>
          <w:tcPr>
            <w:tcW w:type="dxa" w:w="696"/>
          </w:tcPr>
          <w:p>
            <w:pPr>
              <w:spacing w:after="0" w:before="0" w:line="240" w:lineRule="auto"/>
            </w:pPr>
            <w:r/>
            <w:r>
              <w:rPr>
                <w:b w:val="0"/>
                <w:sz w:val="16"/>
              </w:rPr>
              <w:t>Yes</w:t>
            </w:r>
          </w:p>
        </w:tc>
        <w:tc>
          <w:tcPr>
            <w:tcW w:type="dxa" w:w="2506"/>
          </w:tcPr>
          <w:p>
            <w:pPr>
              <w:spacing w:after="0" w:before="0" w:line="240" w:lineRule="auto"/>
            </w:pPr>
            <w:r/>
            <w:r>
              <w:rPr>
                <w:b w:val="0"/>
                <w:sz w:val="16"/>
              </w:rPr>
              <w:t>Visible to Super Admin, Admin, and the submitting individual only</w:t>
            </w:r>
          </w:p>
        </w:tc>
      </w:tr>
      <w:tr>
        <w:tc>
          <w:tcPr>
            <w:tcW w:type="dxa" w:w="1671"/>
            <w:shd w:val="clear" w:color="auto" w:fill="F2F5F9"/>
          </w:tcPr>
          <w:p>
            <w:pPr>
              <w:spacing w:after="0" w:before="0" w:line="240" w:lineRule="auto"/>
            </w:pPr>
            <w:r/>
            <w:r>
              <w:rPr>
                <w:b w:val="0"/>
                <w:sz w:val="16"/>
              </w:rPr>
              <w:t>Assignment submission</w:t>
            </w:r>
          </w:p>
        </w:tc>
        <w:tc>
          <w:tcPr>
            <w:tcW w:type="dxa" w:w="2506"/>
            <w:shd w:val="clear" w:color="auto" w:fill="F2F5F9"/>
          </w:tcPr>
          <w:p>
            <w:pPr>
              <w:spacing w:after="0" w:before="0" w:line="240" w:lineRule="auto"/>
            </w:pPr>
            <w:r/>
            <w:r>
              <w:rPr>
                <w:b w:val="0"/>
                <w:sz w:val="16"/>
              </w:rPr>
              <w:t>PDF, DOCX, DOC, PPTX, PPT, XLSX, JPG, PNG, MP3, ZIP, TXT</w:t>
            </w:r>
          </w:p>
        </w:tc>
        <w:tc>
          <w:tcPr>
            <w:tcW w:type="dxa" w:w="1114"/>
            <w:shd w:val="clear" w:color="auto" w:fill="F2F5F9"/>
          </w:tcPr>
          <w:p>
            <w:pPr>
              <w:spacing w:after="0" w:before="0" w:line="240" w:lineRule="auto"/>
            </w:pPr>
            <w:r/>
            <w:r>
              <w:rPr>
                <w:b w:val="0"/>
                <w:sz w:val="16"/>
              </w:rPr>
              <w:t>10 MB per file</w:t>
            </w:r>
          </w:p>
        </w:tc>
        <w:tc>
          <w:tcPr>
            <w:tcW w:type="dxa" w:w="975"/>
            <w:shd w:val="clear" w:color="auto" w:fill="F2F5F9"/>
          </w:tcPr>
          <w:p>
            <w:pPr>
              <w:spacing w:after="0" w:before="0" w:line="240" w:lineRule="auto"/>
            </w:pPr>
            <w:r/>
            <w:r>
              <w:rPr>
                <w:b w:val="0"/>
                <w:sz w:val="16"/>
              </w:rPr>
              <w:t>5</w:t>
            </w:r>
          </w:p>
        </w:tc>
        <w:tc>
          <w:tcPr>
            <w:tcW w:type="dxa" w:w="696"/>
            <w:shd w:val="clear" w:color="auto" w:fill="F2F5F9"/>
          </w:tcPr>
          <w:p>
            <w:pPr>
              <w:spacing w:after="0" w:before="0" w:line="240" w:lineRule="auto"/>
            </w:pPr>
            <w:r/>
            <w:r>
              <w:rPr>
                <w:b w:val="0"/>
                <w:sz w:val="16"/>
              </w:rPr>
              <w:t>Yes</w:t>
            </w:r>
          </w:p>
        </w:tc>
        <w:tc>
          <w:tcPr>
            <w:tcW w:type="dxa" w:w="2506"/>
            <w:shd w:val="clear" w:color="auto" w:fill="F2F5F9"/>
          </w:tcPr>
          <w:p>
            <w:pPr>
              <w:spacing w:after="0" w:before="0" w:line="240" w:lineRule="auto"/>
            </w:pPr>
            <w:r/>
            <w:r>
              <w:rPr>
                <w:b w:val="0"/>
                <w:sz w:val="16"/>
              </w:rPr>
              <w:t>Bounded per assignment by the teacher within this policy</w:t>
            </w:r>
          </w:p>
        </w:tc>
      </w:tr>
      <w:tr>
        <w:tc>
          <w:tcPr>
            <w:tcW w:type="dxa" w:w="1671"/>
          </w:tcPr>
          <w:p>
            <w:pPr>
              <w:spacing w:after="0" w:before="0" w:line="240" w:lineRule="auto"/>
            </w:pPr>
            <w:r/>
            <w:r>
              <w:rPr>
                <w:b w:val="0"/>
                <w:sz w:val="16"/>
              </w:rPr>
              <w:t>Lesson notes and resources</w:t>
            </w:r>
          </w:p>
        </w:tc>
        <w:tc>
          <w:tcPr>
            <w:tcW w:type="dxa" w:w="2506"/>
          </w:tcPr>
          <w:p>
            <w:pPr>
              <w:spacing w:after="0" w:before="0" w:line="240" w:lineRule="auto"/>
            </w:pPr>
            <w:r/>
            <w:r>
              <w:rPr>
                <w:b w:val="0"/>
                <w:sz w:val="16"/>
              </w:rPr>
              <w:t>PDF, DOCX, PPTX, XLSX, JPG, PNG, ZIP, TXT, CSV</w:t>
            </w:r>
          </w:p>
        </w:tc>
        <w:tc>
          <w:tcPr>
            <w:tcW w:type="dxa" w:w="1114"/>
          </w:tcPr>
          <w:p>
            <w:pPr>
              <w:spacing w:after="0" w:before="0" w:line="240" w:lineRule="auto"/>
            </w:pPr>
            <w:r/>
            <w:r>
              <w:rPr>
                <w:b w:val="0"/>
                <w:sz w:val="16"/>
              </w:rPr>
              <w:t>25 MB</w:t>
            </w:r>
          </w:p>
        </w:tc>
        <w:tc>
          <w:tcPr>
            <w:tcW w:type="dxa" w:w="975"/>
          </w:tcPr>
          <w:p>
            <w:pPr>
              <w:spacing w:after="0" w:before="0" w:line="240" w:lineRule="auto"/>
            </w:pPr>
            <w:r/>
            <w:r>
              <w:rPr>
                <w:b w:val="0"/>
                <w:sz w:val="16"/>
              </w:rPr>
              <w:t>20 per lesson</w:t>
            </w:r>
          </w:p>
        </w:tc>
        <w:tc>
          <w:tcPr>
            <w:tcW w:type="dxa" w:w="696"/>
          </w:tcPr>
          <w:p>
            <w:pPr>
              <w:spacing w:after="0" w:before="0" w:line="240" w:lineRule="auto"/>
            </w:pPr>
            <w:r/>
            <w:r>
              <w:rPr>
                <w:b w:val="0"/>
                <w:sz w:val="16"/>
              </w:rPr>
              <w:t>Yes</w:t>
            </w:r>
          </w:p>
        </w:tc>
        <w:tc>
          <w:tcPr>
            <w:tcW w:type="dxa" w:w="2506"/>
          </w:tcPr>
          <w:p>
            <w:pPr>
              <w:spacing w:after="0" w:before="0" w:line="240" w:lineRule="auto"/>
            </w:pPr>
            <w:r/>
            <w:r>
              <w:rPr>
                <w:b w:val="0"/>
                <w:sz w:val="16"/>
              </w:rPr>
              <w:t>Downloadable by enrolled students</w:t>
            </w:r>
          </w:p>
        </w:tc>
      </w:tr>
      <w:tr>
        <w:tc>
          <w:tcPr>
            <w:tcW w:type="dxa" w:w="1671"/>
            <w:shd w:val="clear" w:color="auto" w:fill="F2F5F9"/>
          </w:tcPr>
          <w:p>
            <w:pPr>
              <w:spacing w:after="0" w:before="0" w:line="240" w:lineRule="auto"/>
            </w:pPr>
            <w:r/>
            <w:r>
              <w:rPr>
                <w:b w:val="0"/>
                <w:sz w:val="16"/>
              </w:rPr>
              <w:t>Assignment reference material</w:t>
            </w:r>
          </w:p>
        </w:tc>
        <w:tc>
          <w:tcPr>
            <w:tcW w:type="dxa" w:w="2506"/>
            <w:shd w:val="clear" w:color="auto" w:fill="F2F5F9"/>
          </w:tcPr>
          <w:p>
            <w:pPr>
              <w:spacing w:after="0" w:before="0" w:line="240" w:lineRule="auto"/>
            </w:pPr>
            <w:r/>
            <w:r>
              <w:rPr>
                <w:b w:val="0"/>
                <w:sz w:val="16"/>
              </w:rPr>
              <w:t>As lesson notes</w:t>
            </w:r>
          </w:p>
        </w:tc>
        <w:tc>
          <w:tcPr>
            <w:tcW w:type="dxa" w:w="1114"/>
            <w:shd w:val="clear" w:color="auto" w:fill="F2F5F9"/>
          </w:tcPr>
          <w:p>
            <w:pPr>
              <w:spacing w:after="0" w:before="0" w:line="240" w:lineRule="auto"/>
            </w:pPr>
            <w:r/>
            <w:r>
              <w:rPr>
                <w:b w:val="0"/>
                <w:sz w:val="16"/>
              </w:rPr>
              <w:t>25 MB</w:t>
            </w:r>
          </w:p>
        </w:tc>
        <w:tc>
          <w:tcPr>
            <w:tcW w:type="dxa" w:w="975"/>
            <w:shd w:val="clear" w:color="auto" w:fill="F2F5F9"/>
          </w:tcPr>
          <w:p>
            <w:pPr>
              <w:spacing w:after="0" w:before="0" w:line="240" w:lineRule="auto"/>
            </w:pPr>
            <w:r/>
            <w:r>
              <w:rPr>
                <w:b w:val="0"/>
                <w:sz w:val="16"/>
              </w:rPr>
              <w:t>5</w:t>
            </w:r>
          </w:p>
        </w:tc>
        <w:tc>
          <w:tcPr>
            <w:tcW w:type="dxa" w:w="696"/>
            <w:shd w:val="clear" w:color="auto" w:fill="F2F5F9"/>
          </w:tcPr>
          <w:p>
            <w:pPr>
              <w:spacing w:after="0" w:before="0" w:line="240" w:lineRule="auto"/>
            </w:pPr>
            <w:r/>
            <w:r>
              <w:rPr>
                <w:b w:val="0"/>
                <w:sz w:val="16"/>
              </w:rPr>
              <w:t>Yes</w:t>
            </w:r>
          </w:p>
        </w:tc>
        <w:tc>
          <w:tcPr>
            <w:tcW w:type="dxa" w:w="2506"/>
            <w:shd w:val="clear" w:color="auto" w:fill="F2F5F9"/>
          </w:tcPr>
          <w:p>
            <w:pPr>
              <w:spacing w:after="0" w:before="0" w:line="240" w:lineRule="auto"/>
            </w:pPr>
            <w:r/>
          </w:p>
        </w:tc>
      </w:tr>
      <w:tr>
        <w:tc>
          <w:tcPr>
            <w:tcW w:type="dxa" w:w="1671"/>
          </w:tcPr>
          <w:p>
            <w:pPr>
              <w:spacing w:after="0" w:before="0" w:line="240" w:lineRule="auto"/>
            </w:pPr>
            <w:r/>
            <w:r>
              <w:rPr>
                <w:b w:val="0"/>
                <w:sz w:val="16"/>
              </w:rPr>
              <w:t>Profile photograph</w:t>
            </w:r>
          </w:p>
        </w:tc>
        <w:tc>
          <w:tcPr>
            <w:tcW w:type="dxa" w:w="2506"/>
          </w:tcPr>
          <w:p>
            <w:pPr>
              <w:spacing w:after="0" w:before="0" w:line="240" w:lineRule="auto"/>
            </w:pPr>
            <w:r/>
            <w:r>
              <w:rPr>
                <w:b w:val="0"/>
                <w:sz w:val="16"/>
              </w:rPr>
              <w:t>JPG, JPEG, PNG</w:t>
            </w:r>
          </w:p>
        </w:tc>
        <w:tc>
          <w:tcPr>
            <w:tcW w:type="dxa" w:w="1114"/>
          </w:tcPr>
          <w:p>
            <w:pPr>
              <w:spacing w:after="0" w:before="0" w:line="240" w:lineRule="auto"/>
            </w:pPr>
            <w:r/>
            <w:r>
              <w:rPr>
                <w:b w:val="0"/>
                <w:sz w:val="16"/>
              </w:rPr>
              <w:t>2 MB</w:t>
            </w:r>
          </w:p>
        </w:tc>
        <w:tc>
          <w:tcPr>
            <w:tcW w:type="dxa" w:w="975"/>
          </w:tcPr>
          <w:p>
            <w:pPr>
              <w:spacing w:after="0" w:before="0" w:line="240" w:lineRule="auto"/>
            </w:pPr>
            <w:r/>
            <w:r>
              <w:rPr>
                <w:b w:val="0"/>
                <w:sz w:val="16"/>
              </w:rPr>
              <w:t>1</w:t>
            </w:r>
          </w:p>
        </w:tc>
        <w:tc>
          <w:tcPr>
            <w:tcW w:type="dxa" w:w="696"/>
          </w:tcPr>
          <w:p>
            <w:pPr>
              <w:spacing w:after="0" w:before="0" w:line="240" w:lineRule="auto"/>
            </w:pPr>
            <w:r/>
            <w:r>
              <w:rPr>
                <w:b w:val="0"/>
                <w:sz w:val="16"/>
              </w:rPr>
              <w:t>Yes</w:t>
            </w:r>
          </w:p>
        </w:tc>
        <w:tc>
          <w:tcPr>
            <w:tcW w:type="dxa" w:w="2506"/>
          </w:tcPr>
          <w:p>
            <w:pPr>
              <w:spacing w:after="0" w:before="0" w:line="240" w:lineRule="auto"/>
            </w:pPr>
            <w:r/>
            <w:r>
              <w:rPr>
                <w:b w:val="0"/>
                <w:sz w:val="16"/>
              </w:rPr>
              <w:t>Resized on upload; metadata stripped</w:t>
            </w:r>
          </w:p>
        </w:tc>
      </w:tr>
      <w:tr>
        <w:tc>
          <w:tcPr>
            <w:tcW w:type="dxa" w:w="1671"/>
            <w:shd w:val="clear" w:color="auto" w:fill="F2F5F9"/>
          </w:tcPr>
          <w:p>
            <w:pPr>
              <w:spacing w:after="0" w:before="0" w:line="240" w:lineRule="auto"/>
            </w:pPr>
            <w:r/>
            <w:r>
              <w:rPr>
                <w:b w:val="0"/>
                <w:sz w:val="16"/>
              </w:rPr>
              <w:t>Announcement attachment</w:t>
            </w:r>
          </w:p>
        </w:tc>
        <w:tc>
          <w:tcPr>
            <w:tcW w:type="dxa" w:w="2506"/>
            <w:shd w:val="clear" w:color="auto" w:fill="F2F5F9"/>
          </w:tcPr>
          <w:p>
            <w:pPr>
              <w:spacing w:after="0" w:before="0" w:line="240" w:lineRule="auto"/>
            </w:pPr>
            <w:r/>
            <w:r>
              <w:rPr>
                <w:b w:val="0"/>
                <w:sz w:val="16"/>
              </w:rPr>
              <w:t>PDF, JPG, PNG, DOCX</w:t>
            </w:r>
          </w:p>
        </w:tc>
        <w:tc>
          <w:tcPr>
            <w:tcW w:type="dxa" w:w="1114"/>
            <w:shd w:val="clear" w:color="auto" w:fill="F2F5F9"/>
          </w:tcPr>
          <w:p>
            <w:pPr>
              <w:spacing w:after="0" w:before="0" w:line="240" w:lineRule="auto"/>
            </w:pPr>
            <w:r/>
            <w:r>
              <w:rPr>
                <w:b w:val="0"/>
                <w:sz w:val="16"/>
              </w:rPr>
              <w:t>10 MB</w:t>
            </w:r>
          </w:p>
        </w:tc>
        <w:tc>
          <w:tcPr>
            <w:tcW w:type="dxa" w:w="975"/>
            <w:shd w:val="clear" w:color="auto" w:fill="F2F5F9"/>
          </w:tcPr>
          <w:p>
            <w:pPr>
              <w:spacing w:after="0" w:before="0" w:line="240" w:lineRule="auto"/>
            </w:pPr>
            <w:r/>
            <w:r>
              <w:rPr>
                <w:b w:val="0"/>
                <w:sz w:val="16"/>
              </w:rPr>
              <w:t>3</w:t>
            </w:r>
          </w:p>
        </w:tc>
        <w:tc>
          <w:tcPr>
            <w:tcW w:type="dxa" w:w="696"/>
            <w:shd w:val="clear" w:color="auto" w:fill="F2F5F9"/>
          </w:tcPr>
          <w:p>
            <w:pPr>
              <w:spacing w:after="0" w:before="0" w:line="240" w:lineRule="auto"/>
            </w:pPr>
            <w:r/>
            <w:r>
              <w:rPr>
                <w:b w:val="0"/>
                <w:sz w:val="16"/>
              </w:rPr>
              <w:t>Yes</w:t>
            </w:r>
          </w:p>
        </w:tc>
        <w:tc>
          <w:tcPr>
            <w:tcW w:type="dxa" w:w="2506"/>
            <w:shd w:val="clear" w:color="auto" w:fill="F2F5F9"/>
          </w:tcPr>
          <w:p>
            <w:pPr>
              <w:spacing w:after="0" w:before="0" w:line="240" w:lineRule="auto"/>
            </w:pPr>
            <w:r/>
          </w:p>
        </w:tc>
      </w:tr>
      <w:tr>
        <w:tc>
          <w:tcPr>
            <w:tcW w:type="dxa" w:w="1671"/>
          </w:tcPr>
          <w:p>
            <w:pPr>
              <w:spacing w:after="0" w:before="0" w:line="240" w:lineRule="auto"/>
            </w:pPr>
            <w:r/>
            <w:r>
              <w:rPr>
                <w:b w:val="0"/>
                <w:sz w:val="16"/>
              </w:rPr>
              <w:t>Discussion attachment</w:t>
            </w:r>
          </w:p>
        </w:tc>
        <w:tc>
          <w:tcPr>
            <w:tcW w:type="dxa" w:w="2506"/>
          </w:tcPr>
          <w:p>
            <w:pPr>
              <w:spacing w:after="0" w:before="0" w:line="240" w:lineRule="auto"/>
            </w:pPr>
            <w:r/>
            <w:r>
              <w:rPr>
                <w:b w:val="0"/>
                <w:sz w:val="16"/>
              </w:rPr>
              <w:t>PDF, JPG, PNG</w:t>
            </w:r>
          </w:p>
        </w:tc>
        <w:tc>
          <w:tcPr>
            <w:tcW w:type="dxa" w:w="1114"/>
          </w:tcPr>
          <w:p>
            <w:pPr>
              <w:spacing w:after="0" w:before="0" w:line="240" w:lineRule="auto"/>
            </w:pPr>
            <w:r/>
            <w:r>
              <w:rPr>
                <w:b w:val="0"/>
                <w:sz w:val="16"/>
              </w:rPr>
              <w:t>5 MB</w:t>
            </w:r>
          </w:p>
        </w:tc>
        <w:tc>
          <w:tcPr>
            <w:tcW w:type="dxa" w:w="975"/>
          </w:tcPr>
          <w:p>
            <w:pPr>
              <w:spacing w:after="0" w:before="0" w:line="240" w:lineRule="auto"/>
            </w:pPr>
            <w:r/>
            <w:r>
              <w:rPr>
                <w:b w:val="0"/>
                <w:sz w:val="16"/>
              </w:rPr>
              <w:t>2</w:t>
            </w:r>
          </w:p>
        </w:tc>
        <w:tc>
          <w:tcPr>
            <w:tcW w:type="dxa" w:w="696"/>
          </w:tcPr>
          <w:p>
            <w:pPr>
              <w:spacing w:after="0" w:before="0" w:line="240" w:lineRule="auto"/>
            </w:pPr>
            <w:r/>
            <w:r>
              <w:rPr>
                <w:b w:val="0"/>
                <w:sz w:val="16"/>
              </w:rPr>
              <w:t>Yes</w:t>
            </w:r>
          </w:p>
        </w:tc>
        <w:tc>
          <w:tcPr>
            <w:tcW w:type="dxa" w:w="2506"/>
          </w:tcPr>
          <w:p>
            <w:pPr>
              <w:spacing w:after="0" w:before="0" w:line="240" w:lineRule="auto"/>
            </w:pPr>
            <w:r/>
          </w:p>
        </w:tc>
      </w:tr>
      <w:tr>
        <w:tc>
          <w:tcPr>
            <w:tcW w:type="dxa" w:w="1671"/>
            <w:shd w:val="clear" w:color="auto" w:fill="F2F5F9"/>
          </w:tcPr>
          <w:p>
            <w:pPr>
              <w:spacing w:after="0" w:before="0" w:line="240" w:lineRule="auto"/>
            </w:pPr>
            <w:r/>
            <w:r>
              <w:rPr>
                <w:b w:val="0"/>
                <w:sz w:val="16"/>
              </w:rPr>
              <w:t>Bulk import file</w:t>
            </w:r>
          </w:p>
        </w:tc>
        <w:tc>
          <w:tcPr>
            <w:tcW w:type="dxa" w:w="2506"/>
            <w:shd w:val="clear" w:color="auto" w:fill="F2F5F9"/>
          </w:tcPr>
          <w:p>
            <w:pPr>
              <w:spacing w:after="0" w:before="0" w:line="240" w:lineRule="auto"/>
            </w:pPr>
            <w:r/>
            <w:r>
              <w:rPr>
                <w:b w:val="0"/>
                <w:sz w:val="16"/>
              </w:rPr>
              <w:t>CSV, XLSX</w:t>
            </w:r>
          </w:p>
        </w:tc>
        <w:tc>
          <w:tcPr>
            <w:tcW w:type="dxa" w:w="1114"/>
            <w:shd w:val="clear" w:color="auto" w:fill="F2F5F9"/>
          </w:tcPr>
          <w:p>
            <w:pPr>
              <w:spacing w:after="0" w:before="0" w:line="240" w:lineRule="auto"/>
            </w:pPr>
            <w:r/>
            <w:r>
              <w:rPr>
                <w:b w:val="0"/>
                <w:sz w:val="16"/>
              </w:rPr>
              <w:t>10 MB</w:t>
            </w:r>
          </w:p>
        </w:tc>
        <w:tc>
          <w:tcPr>
            <w:tcW w:type="dxa" w:w="975"/>
            <w:shd w:val="clear" w:color="auto" w:fill="F2F5F9"/>
          </w:tcPr>
          <w:p>
            <w:pPr>
              <w:spacing w:after="0" w:before="0" w:line="240" w:lineRule="auto"/>
            </w:pPr>
            <w:r/>
            <w:r>
              <w:rPr>
                <w:b w:val="0"/>
                <w:sz w:val="16"/>
              </w:rPr>
              <w:t>1</w:t>
            </w:r>
          </w:p>
        </w:tc>
        <w:tc>
          <w:tcPr>
            <w:tcW w:type="dxa" w:w="696"/>
            <w:shd w:val="clear" w:color="auto" w:fill="F2F5F9"/>
          </w:tcPr>
          <w:p>
            <w:pPr>
              <w:spacing w:after="0" w:before="0" w:line="240" w:lineRule="auto"/>
            </w:pPr>
            <w:r/>
            <w:r>
              <w:rPr>
                <w:b w:val="0"/>
                <w:sz w:val="16"/>
              </w:rPr>
              <w:t>Yes</w:t>
            </w:r>
          </w:p>
        </w:tc>
        <w:tc>
          <w:tcPr>
            <w:tcW w:type="dxa" w:w="2506"/>
            <w:shd w:val="clear" w:color="auto" w:fill="F2F5F9"/>
          </w:tcPr>
          <w:p>
            <w:pPr>
              <w:spacing w:after="0" w:before="0" w:line="240" w:lineRule="auto"/>
            </w:pPr>
            <w:r/>
            <w:r>
              <w:rPr>
                <w:b w:val="0"/>
                <w:sz w:val="16"/>
              </w:rPr>
              <w:t>Validated row by row</w:t>
            </w:r>
          </w:p>
        </w:tc>
      </w:tr>
      <w:tr>
        <w:tc>
          <w:tcPr>
            <w:tcW w:type="dxa" w:w="1671"/>
          </w:tcPr>
          <w:p>
            <w:pPr>
              <w:spacing w:after="0" w:before="0" w:line="240" w:lineRule="auto"/>
            </w:pPr>
            <w:r/>
            <w:r>
              <w:rPr>
                <w:b w:val="0"/>
                <w:sz w:val="16"/>
              </w:rPr>
              <w:t>Institute logo and branding</w:t>
            </w:r>
          </w:p>
        </w:tc>
        <w:tc>
          <w:tcPr>
            <w:tcW w:type="dxa" w:w="2506"/>
          </w:tcPr>
          <w:p>
            <w:pPr>
              <w:spacing w:after="0" w:before="0" w:line="240" w:lineRule="auto"/>
            </w:pPr>
            <w:r/>
            <w:r>
              <w:rPr>
                <w:b w:val="0"/>
                <w:sz w:val="16"/>
              </w:rPr>
              <w:t>PNG, SVG, JPG</w:t>
            </w:r>
          </w:p>
        </w:tc>
        <w:tc>
          <w:tcPr>
            <w:tcW w:type="dxa" w:w="1114"/>
          </w:tcPr>
          <w:p>
            <w:pPr>
              <w:spacing w:after="0" w:before="0" w:line="240" w:lineRule="auto"/>
            </w:pPr>
            <w:r/>
            <w:r>
              <w:rPr>
                <w:b w:val="0"/>
                <w:sz w:val="16"/>
              </w:rPr>
              <w:t>2 MB</w:t>
            </w:r>
          </w:p>
        </w:tc>
        <w:tc>
          <w:tcPr>
            <w:tcW w:type="dxa" w:w="975"/>
          </w:tcPr>
          <w:p>
            <w:pPr>
              <w:spacing w:after="0" w:before="0" w:line="240" w:lineRule="auto"/>
            </w:pPr>
            <w:r/>
            <w:r>
              <w:rPr>
                <w:b w:val="0"/>
                <w:sz w:val="16"/>
              </w:rPr>
              <w:t>—</w:t>
            </w:r>
          </w:p>
        </w:tc>
        <w:tc>
          <w:tcPr>
            <w:tcW w:type="dxa" w:w="696"/>
          </w:tcPr>
          <w:p>
            <w:pPr>
              <w:spacing w:after="0" w:before="0" w:line="240" w:lineRule="auto"/>
            </w:pPr>
            <w:r/>
            <w:r>
              <w:rPr>
                <w:b w:val="0"/>
                <w:sz w:val="16"/>
              </w:rPr>
              <w:t>Yes</w:t>
            </w:r>
          </w:p>
        </w:tc>
        <w:tc>
          <w:tcPr>
            <w:tcW w:type="dxa" w:w="2506"/>
          </w:tcPr>
          <w:p>
            <w:pPr>
              <w:spacing w:after="0" w:before="0" w:line="240" w:lineRule="auto"/>
            </w:pPr>
            <w:r/>
            <w:r>
              <w:rPr>
                <w:b w:val="0"/>
                <w:sz w:val="16"/>
              </w:rPr>
              <w:t>SVG sanitised against embedded script</w:t>
            </w:r>
          </w:p>
        </w:tc>
      </w:tr>
      <w:tr>
        <w:tc>
          <w:tcPr>
            <w:tcW w:type="dxa" w:w="1671"/>
            <w:shd w:val="clear" w:color="auto" w:fill="F2F5F9"/>
          </w:tcPr>
          <w:p>
            <w:pPr>
              <w:spacing w:after="0" w:before="0" w:line="240" w:lineRule="auto"/>
            </w:pPr>
            <w:r/>
            <w:r>
              <w:rPr>
                <w:b w:val="0"/>
                <w:sz w:val="16"/>
              </w:rPr>
              <w:t>Recorded lecture video</w:t>
            </w:r>
          </w:p>
        </w:tc>
        <w:tc>
          <w:tcPr>
            <w:tcW w:type="dxa" w:w="2506"/>
            <w:shd w:val="clear" w:color="auto" w:fill="F2F5F9"/>
          </w:tcPr>
          <w:p>
            <w:pPr>
              <w:spacing w:after="0" w:before="0" w:line="240" w:lineRule="auto"/>
            </w:pPr>
            <w:r/>
            <w:r>
              <w:rPr>
                <w:b w:val="0"/>
                <w:sz w:val="16"/>
              </w:rPr>
              <w:t>Not uploaded through the System</w:t>
            </w:r>
          </w:p>
        </w:tc>
        <w:tc>
          <w:tcPr>
            <w:tcW w:type="dxa" w:w="1114"/>
            <w:shd w:val="clear" w:color="auto" w:fill="F2F5F9"/>
          </w:tcPr>
          <w:p>
            <w:pPr>
              <w:spacing w:after="0" w:before="0" w:line="240" w:lineRule="auto"/>
            </w:pPr>
            <w:r/>
            <w:r>
              <w:rPr>
                <w:b w:val="0"/>
                <w:sz w:val="16"/>
              </w:rPr>
              <w:t>n/a</w:t>
            </w:r>
          </w:p>
        </w:tc>
        <w:tc>
          <w:tcPr>
            <w:tcW w:type="dxa" w:w="975"/>
            <w:shd w:val="clear" w:color="auto" w:fill="F2F5F9"/>
          </w:tcPr>
          <w:p>
            <w:pPr>
              <w:spacing w:after="0" w:before="0" w:line="240" w:lineRule="auto"/>
            </w:pPr>
            <w:r/>
            <w:r>
              <w:rPr>
                <w:b w:val="0"/>
                <w:sz w:val="16"/>
              </w:rPr>
              <w:t>n/a</w:t>
            </w:r>
          </w:p>
        </w:tc>
        <w:tc>
          <w:tcPr>
            <w:tcW w:type="dxa" w:w="696"/>
            <w:shd w:val="clear" w:color="auto" w:fill="F2F5F9"/>
          </w:tcPr>
          <w:p>
            <w:pPr>
              <w:spacing w:after="0" w:before="0" w:line="240" w:lineRule="auto"/>
            </w:pPr>
            <w:r/>
            <w:r>
              <w:rPr>
                <w:b w:val="0"/>
                <w:sz w:val="16"/>
              </w:rPr>
              <w:t>n/a</w:t>
            </w:r>
          </w:p>
        </w:tc>
        <w:tc>
          <w:tcPr>
            <w:tcW w:type="dxa" w:w="2506"/>
            <w:shd w:val="clear" w:color="auto" w:fill="F2F5F9"/>
          </w:tcPr>
          <w:p>
            <w:pPr>
              <w:spacing w:after="0" w:before="0" w:line="240" w:lineRule="auto"/>
            </w:pPr>
            <w:r/>
            <w:r>
              <w:rPr>
                <w:b w:val="0"/>
                <w:sz w:val="16"/>
              </w:rPr>
              <w:t>Remains in Google Drive (CON-01)</w:t>
            </w:r>
          </w:p>
        </w:tc>
      </w:tr>
    </w:tbl>
    <w:p>
      <w:pPr>
        <w:spacing w:after="40"/>
      </w:pPr>
    </w:p>
    <w:p>
      <w:r>
        <w:rPr>
          <w:b w:val="0"/>
          <w:i/>
          <w:sz w:val="17"/>
        </w:rPr>
        <w:t>All limits are configurable within the ranges of Appendix E. Type is determined by inspecting content, never by extension (SEC-FIL-003). Every upload is scanned before persistence (SEC-FIL-004).</w:t>
      </w:r>
    </w:p>
    <w:p>
      <w:pPr>
        <w:pStyle w:val="Heading2"/>
      </w:pPr>
      <w:r>
        <w:t>Appendix G — Requirements Traceability Matrix</w:t>
      </w:r>
    </w:p>
    <w:p>
      <w:pPr>
        <w:jc w:val="both"/>
      </w:pPr>
      <w:r>
        <w:rPr>
          <w:b w:val="0"/>
          <w:i w:val="0"/>
        </w:rPr>
        <w:t>The matrix relates business objectives and constraints to the requirements that satisfy them, and forward to the use cases, stories, and test suites that verify them. It is the instrument by which the Institute confirms that nothing it asked for has been dropped, and by which the QA team confirms that nothing specified is untested.</w:t>
      </w:r>
    </w:p>
    <w:p>
      <w:pPr>
        <w:pStyle w:val="Heading3"/>
      </w:pPr>
      <w:r>
        <w:t>G.1  Objectives and Constraints to Requirements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696"/>
            <w:shd w:val="clear" w:color="auto" w:fill="1F3B63"/>
          </w:tcPr>
          <w:p>
            <w:pPr>
              <w:spacing w:after="0" w:before="0"/>
            </w:pPr>
            <w:r/>
            <w:r>
              <w:rPr>
                <w:b/>
                <w:color w:val="FFFFFF"/>
                <w:sz w:val="17"/>
              </w:rPr>
              <w:t>Origin</w:t>
            </w:r>
          </w:p>
        </w:tc>
        <w:tc>
          <w:tcPr>
            <w:tcW w:type="dxa" w:w="2228"/>
            <w:shd w:val="clear" w:color="auto" w:fill="1F3B63"/>
          </w:tcPr>
          <w:p>
            <w:pPr>
              <w:spacing w:after="0" w:before="0"/>
            </w:pPr>
            <w:r/>
            <w:r>
              <w:rPr>
                <w:b/>
                <w:color w:val="FFFFFF"/>
                <w:sz w:val="17"/>
              </w:rPr>
              <w:t>Statement</w:t>
            </w:r>
          </w:p>
        </w:tc>
        <w:tc>
          <w:tcPr>
            <w:tcW w:type="dxa" w:w="3481"/>
            <w:shd w:val="clear" w:color="auto" w:fill="1F3B63"/>
          </w:tcPr>
          <w:p>
            <w:pPr>
              <w:spacing w:after="0" w:before="0"/>
            </w:pPr>
            <w:r/>
            <w:r>
              <w:rPr>
                <w:b/>
                <w:color w:val="FFFFFF"/>
                <w:sz w:val="17"/>
              </w:rPr>
              <w:t>Satisfied By</w:t>
            </w:r>
          </w:p>
        </w:tc>
        <w:tc>
          <w:tcPr>
            <w:tcW w:type="dxa" w:w="3063"/>
            <w:shd w:val="clear" w:color="auto" w:fill="1F3B63"/>
          </w:tcPr>
          <w:p>
            <w:pPr>
              <w:spacing w:after="0" w:before="0"/>
            </w:pPr>
            <w:r/>
            <w:r>
              <w:rPr>
                <w:b/>
                <w:color w:val="FFFFFF"/>
                <w:sz w:val="17"/>
              </w:rPr>
              <w:t>Verified By</w:t>
            </w:r>
          </w:p>
        </w:tc>
      </w:tr>
      <w:tr>
        <w:tc>
          <w:tcPr>
            <w:tcW w:type="dxa" w:w="696"/>
          </w:tcPr>
          <w:p>
            <w:pPr>
              <w:spacing w:after="0" w:before="0" w:line="240" w:lineRule="auto"/>
            </w:pPr>
            <w:r/>
            <w:r>
              <w:rPr>
                <w:b w:val="0"/>
                <w:sz w:val="16"/>
              </w:rPr>
              <w:t>OBJ-01</w:t>
            </w:r>
          </w:p>
        </w:tc>
        <w:tc>
          <w:tcPr>
            <w:tcW w:type="dxa" w:w="2228"/>
          </w:tcPr>
          <w:p>
            <w:pPr>
              <w:spacing w:after="0" w:before="0" w:line="240" w:lineRule="auto"/>
            </w:pPr>
            <w:r/>
            <w:r>
              <w:rPr>
                <w:b w:val="0"/>
                <w:sz w:val="16"/>
              </w:rPr>
              <w:t>Reduce administrative effort per admission by 75 %</w:t>
            </w:r>
          </w:p>
        </w:tc>
        <w:tc>
          <w:tcPr>
            <w:tcW w:type="dxa" w:w="3481"/>
          </w:tcPr>
          <w:p>
            <w:pPr>
              <w:spacing w:after="0" w:before="0" w:line="240" w:lineRule="auto"/>
            </w:pPr>
            <w:r/>
            <w:r>
              <w:rPr>
                <w:b w:val="0"/>
                <w:sz w:val="16"/>
              </w:rPr>
              <w:t>FR-REG-022 to FR-REG-048, FR-REG-049 to FR-REG-058</w:t>
            </w:r>
          </w:p>
        </w:tc>
        <w:tc>
          <w:tcPr>
            <w:tcW w:type="dxa" w:w="3063"/>
          </w:tcPr>
          <w:p>
            <w:pPr>
              <w:spacing w:after="0" w:before="0" w:line="240" w:lineRule="auto"/>
            </w:pPr>
            <w:r/>
            <w:r>
              <w:rPr>
                <w:b w:val="0"/>
                <w:sz w:val="16"/>
              </w:rPr>
              <w:t>UC-01, UC-02; US-REG-06 to 10; NFR-USE-003; Report 12</w:t>
            </w:r>
          </w:p>
        </w:tc>
      </w:tr>
      <w:tr>
        <w:tc>
          <w:tcPr>
            <w:tcW w:type="dxa" w:w="696"/>
            <w:shd w:val="clear" w:color="auto" w:fill="F2F5F9"/>
          </w:tcPr>
          <w:p>
            <w:pPr>
              <w:spacing w:after="0" w:before="0" w:line="240" w:lineRule="auto"/>
            </w:pPr>
            <w:r/>
            <w:r>
              <w:rPr>
                <w:b w:val="0"/>
                <w:sz w:val="16"/>
              </w:rPr>
              <w:t>OBJ-02</w:t>
            </w:r>
          </w:p>
        </w:tc>
        <w:tc>
          <w:tcPr>
            <w:tcW w:type="dxa" w:w="2228"/>
            <w:shd w:val="clear" w:color="auto" w:fill="F2F5F9"/>
          </w:tcPr>
          <w:p>
            <w:pPr>
              <w:spacing w:after="0" w:before="0" w:line="240" w:lineRule="auto"/>
            </w:pPr>
            <w:r/>
            <w:r>
              <w:rPr>
                <w:b w:val="0"/>
                <w:sz w:val="16"/>
              </w:rPr>
              <w:t>Eliminate lost payment slips</w:t>
            </w:r>
          </w:p>
        </w:tc>
        <w:tc>
          <w:tcPr>
            <w:tcW w:type="dxa" w:w="3481"/>
            <w:shd w:val="clear" w:color="auto" w:fill="F2F5F9"/>
          </w:tcPr>
          <w:p>
            <w:pPr>
              <w:spacing w:after="0" w:before="0" w:line="240" w:lineRule="auto"/>
            </w:pPr>
            <w:r/>
            <w:r>
              <w:rPr>
                <w:b w:val="0"/>
                <w:sz w:val="16"/>
              </w:rPr>
              <w:t>FR-REG-008 to FR-REG-010, FR-REG-045; BR-PAY-06</w:t>
            </w:r>
          </w:p>
        </w:tc>
        <w:tc>
          <w:tcPr>
            <w:tcW w:type="dxa" w:w="3063"/>
            <w:shd w:val="clear" w:color="auto" w:fill="F2F5F9"/>
          </w:tcPr>
          <w:p>
            <w:pPr>
              <w:spacing w:after="0" w:before="0" w:line="240" w:lineRule="auto"/>
            </w:pPr>
            <w:r/>
            <w:r>
              <w:rPr>
                <w:b w:val="0"/>
                <w:sz w:val="16"/>
              </w:rPr>
              <w:t>UC-01, UC-02; US-REG-02; Report 13</w:t>
            </w:r>
          </w:p>
        </w:tc>
      </w:tr>
      <w:tr>
        <w:tc>
          <w:tcPr>
            <w:tcW w:type="dxa" w:w="696"/>
          </w:tcPr>
          <w:p>
            <w:pPr>
              <w:spacing w:after="0" w:before="0" w:line="240" w:lineRule="auto"/>
            </w:pPr>
            <w:r/>
            <w:r>
              <w:rPr>
                <w:b w:val="0"/>
                <w:sz w:val="16"/>
              </w:rPr>
              <w:t>OBJ-03</w:t>
            </w:r>
          </w:p>
        </w:tc>
        <w:tc>
          <w:tcPr>
            <w:tcW w:type="dxa" w:w="2228"/>
          </w:tcPr>
          <w:p>
            <w:pPr>
              <w:spacing w:after="0" w:before="0" w:line="240" w:lineRule="auto"/>
            </w:pPr>
            <w:r/>
            <w:r>
              <w:rPr>
                <w:b w:val="0"/>
                <w:sz w:val="16"/>
              </w:rPr>
              <w:t>Single place for all material</w:t>
            </w:r>
          </w:p>
        </w:tc>
        <w:tc>
          <w:tcPr>
            <w:tcW w:type="dxa" w:w="3481"/>
          </w:tcPr>
          <w:p>
            <w:pPr>
              <w:spacing w:after="0" w:before="0" w:line="240" w:lineRule="auto"/>
            </w:pPr>
            <w:r/>
            <w:r>
              <w:rPr>
                <w:b w:val="0"/>
                <w:sz w:val="16"/>
              </w:rPr>
              <w:t>FR-STU-012 to FR-STU-017, FR-VID-001 to FR-VID-024, FR-CRS-027 to FR-CRS-034</w:t>
            </w:r>
          </w:p>
        </w:tc>
        <w:tc>
          <w:tcPr>
            <w:tcW w:type="dxa" w:w="3063"/>
          </w:tcPr>
          <w:p>
            <w:pPr>
              <w:spacing w:after="0" w:before="0" w:line="240" w:lineRule="auto"/>
            </w:pPr>
            <w:r/>
            <w:r>
              <w:rPr>
                <w:b w:val="0"/>
                <w:sz w:val="16"/>
              </w:rPr>
              <w:t>UC-11, UC-12, UC-18; US-STU-02; Report 18</w:t>
            </w:r>
          </w:p>
        </w:tc>
      </w:tr>
      <w:tr>
        <w:tc>
          <w:tcPr>
            <w:tcW w:type="dxa" w:w="696"/>
            <w:shd w:val="clear" w:color="auto" w:fill="F2F5F9"/>
          </w:tcPr>
          <w:p>
            <w:pPr>
              <w:spacing w:after="0" w:before="0" w:line="240" w:lineRule="auto"/>
            </w:pPr>
            <w:r/>
            <w:r>
              <w:rPr>
                <w:b w:val="0"/>
                <w:sz w:val="16"/>
              </w:rPr>
              <w:t>OBJ-04</w:t>
            </w:r>
          </w:p>
        </w:tc>
        <w:tc>
          <w:tcPr>
            <w:tcW w:type="dxa" w:w="2228"/>
            <w:shd w:val="clear" w:color="auto" w:fill="F2F5F9"/>
          </w:tcPr>
          <w:p>
            <w:pPr>
              <w:spacing w:after="0" w:before="0" w:line="240" w:lineRule="auto"/>
            </w:pPr>
            <w:r/>
            <w:r>
              <w:rPr>
                <w:b w:val="0"/>
                <w:sz w:val="16"/>
              </w:rPr>
              <w:t>Usable attendance data with early warning</w:t>
            </w:r>
          </w:p>
        </w:tc>
        <w:tc>
          <w:tcPr>
            <w:tcW w:type="dxa" w:w="3481"/>
            <w:shd w:val="clear" w:color="auto" w:fill="F2F5F9"/>
          </w:tcPr>
          <w:p>
            <w:pPr>
              <w:spacing w:after="0" w:before="0" w:line="240" w:lineRule="auto"/>
            </w:pPr>
            <w:r/>
            <w:r>
              <w:rPr>
                <w:b w:val="0"/>
                <w:sz w:val="16"/>
              </w:rPr>
              <w:t>FR-ATT-001 to FR-ATT-026</w:t>
            </w:r>
          </w:p>
        </w:tc>
        <w:tc>
          <w:tcPr>
            <w:tcW w:type="dxa" w:w="3063"/>
            <w:shd w:val="clear" w:color="auto" w:fill="F2F5F9"/>
          </w:tcPr>
          <w:p>
            <w:pPr>
              <w:spacing w:after="0" w:before="0" w:line="240" w:lineRule="auto"/>
            </w:pPr>
            <w:r/>
            <w:r>
              <w:rPr>
                <w:b w:val="0"/>
                <w:sz w:val="16"/>
              </w:rPr>
              <w:t>UC-15 to UC-17; US-ATT-01 to 10; Reports 2–4</w:t>
            </w:r>
          </w:p>
        </w:tc>
      </w:tr>
      <w:tr>
        <w:tc>
          <w:tcPr>
            <w:tcW w:type="dxa" w:w="696"/>
          </w:tcPr>
          <w:p>
            <w:pPr>
              <w:spacing w:after="0" w:before="0" w:line="240" w:lineRule="auto"/>
            </w:pPr>
            <w:r/>
            <w:r>
              <w:rPr>
                <w:b w:val="0"/>
                <w:sz w:val="16"/>
              </w:rPr>
              <w:t>OBJ-05</w:t>
            </w:r>
          </w:p>
        </w:tc>
        <w:tc>
          <w:tcPr>
            <w:tcW w:type="dxa" w:w="2228"/>
          </w:tcPr>
          <w:p>
            <w:pPr>
              <w:spacing w:after="0" w:before="0" w:line="240" w:lineRule="auto"/>
            </w:pPr>
            <w:r/>
            <w:r>
              <w:rPr>
                <w:b w:val="0"/>
                <w:sz w:val="16"/>
              </w:rPr>
              <w:t>Assessment turnaround ≤ 48 hours</w:t>
            </w:r>
          </w:p>
        </w:tc>
        <w:tc>
          <w:tcPr>
            <w:tcW w:type="dxa" w:w="3481"/>
          </w:tcPr>
          <w:p>
            <w:pPr>
              <w:spacing w:after="0" w:before="0" w:line="240" w:lineRule="auto"/>
            </w:pPr>
            <w:r/>
            <w:r>
              <w:rPr>
                <w:b w:val="0"/>
                <w:sz w:val="16"/>
              </w:rPr>
              <w:t>FR-ASG-025 to FR-ASG-030, FR-QIZ-032 to FR-QIZ-035, FR-TCH-019 to FR-TCH-021</w:t>
            </w:r>
          </w:p>
        </w:tc>
        <w:tc>
          <w:tcPr>
            <w:tcW w:type="dxa" w:w="3063"/>
          </w:tcPr>
          <w:p>
            <w:pPr>
              <w:spacing w:after="0" w:before="0" w:line="240" w:lineRule="auto"/>
            </w:pPr>
            <w:r/>
            <w:r>
              <w:rPr>
                <w:b w:val="0"/>
                <w:sz w:val="16"/>
              </w:rPr>
              <w:t>UC-21, UC-25; US-GRD-03, US-GRD-08; Reports 8, 16</w:t>
            </w:r>
          </w:p>
        </w:tc>
      </w:tr>
      <w:tr>
        <w:tc>
          <w:tcPr>
            <w:tcW w:type="dxa" w:w="696"/>
            <w:shd w:val="clear" w:color="auto" w:fill="F2F5F9"/>
          </w:tcPr>
          <w:p>
            <w:pPr>
              <w:spacing w:after="0" w:before="0" w:line="240" w:lineRule="auto"/>
            </w:pPr>
            <w:r/>
            <w:r>
              <w:rPr>
                <w:b w:val="0"/>
                <w:sz w:val="16"/>
              </w:rPr>
              <w:t>OBJ-06</w:t>
            </w:r>
          </w:p>
        </w:tc>
        <w:tc>
          <w:tcPr>
            <w:tcW w:type="dxa" w:w="2228"/>
            <w:shd w:val="clear" w:color="auto" w:fill="F2F5F9"/>
          </w:tcPr>
          <w:p>
            <w:pPr>
              <w:spacing w:after="0" w:before="0" w:line="240" w:lineRule="auto"/>
            </w:pPr>
            <w:r/>
            <w:r>
              <w:rPr>
                <w:b w:val="0"/>
                <w:sz w:val="16"/>
              </w:rPr>
              <w:t>Reliable management information on demand</w:t>
            </w:r>
          </w:p>
        </w:tc>
        <w:tc>
          <w:tcPr>
            <w:tcW w:type="dxa" w:w="3481"/>
            <w:shd w:val="clear" w:color="auto" w:fill="F2F5F9"/>
          </w:tcPr>
          <w:p>
            <w:pPr>
              <w:spacing w:after="0" w:before="0" w:line="240" w:lineRule="auto"/>
            </w:pPr>
            <w:r/>
            <w:r>
              <w:rPr>
                <w:b w:val="0"/>
                <w:sz w:val="16"/>
              </w:rPr>
              <w:t>FR-RPT-001 to FR-RPT-020, FR-DSH-001 to FR-DSH-010, Section 14</w:t>
            </w:r>
          </w:p>
        </w:tc>
        <w:tc>
          <w:tcPr>
            <w:tcW w:type="dxa" w:w="3063"/>
            <w:shd w:val="clear" w:color="auto" w:fill="F2F5F9"/>
          </w:tcPr>
          <w:p>
            <w:pPr>
              <w:spacing w:after="0" w:before="0" w:line="240" w:lineRule="auto"/>
            </w:pPr>
            <w:r/>
            <w:r>
              <w:rPr>
                <w:b w:val="0"/>
                <w:sz w:val="16"/>
              </w:rPr>
              <w:t>UC-28; US-RPT-01 to 08; NFR-PRF-006</w:t>
            </w:r>
          </w:p>
        </w:tc>
      </w:tr>
      <w:tr>
        <w:tc>
          <w:tcPr>
            <w:tcW w:type="dxa" w:w="696"/>
          </w:tcPr>
          <w:p>
            <w:pPr>
              <w:spacing w:after="0" w:before="0" w:line="240" w:lineRule="auto"/>
            </w:pPr>
            <w:r/>
            <w:r>
              <w:rPr>
                <w:b w:val="0"/>
                <w:sz w:val="16"/>
              </w:rPr>
              <w:t>OBJ-07</w:t>
            </w:r>
          </w:p>
        </w:tc>
        <w:tc>
          <w:tcPr>
            <w:tcW w:type="dxa" w:w="2228"/>
          </w:tcPr>
          <w:p>
            <w:pPr>
              <w:spacing w:after="0" w:before="0" w:line="240" w:lineRule="auto"/>
            </w:pPr>
            <w:r/>
            <w:r>
              <w:rPr>
                <w:b w:val="0"/>
                <w:sz w:val="16"/>
              </w:rPr>
              <w:t>Attribute enrolment to marketing spend</w:t>
            </w:r>
          </w:p>
        </w:tc>
        <w:tc>
          <w:tcPr>
            <w:tcW w:type="dxa" w:w="3481"/>
          </w:tcPr>
          <w:p>
            <w:pPr>
              <w:spacing w:after="0" w:before="0" w:line="240" w:lineRule="auto"/>
            </w:pPr>
            <w:r/>
            <w:r>
              <w:rPr>
                <w:b w:val="0"/>
                <w:sz w:val="16"/>
              </w:rPr>
              <w:t>FR-REG-005 to FR-REG-007, FR-RPT-016</w:t>
            </w:r>
          </w:p>
        </w:tc>
        <w:tc>
          <w:tcPr>
            <w:tcW w:type="dxa" w:w="3063"/>
          </w:tcPr>
          <w:p>
            <w:pPr>
              <w:spacing w:after="0" w:before="0" w:line="240" w:lineRule="auto"/>
            </w:pPr>
            <w:r/>
            <w:r>
              <w:rPr>
                <w:b w:val="0"/>
                <w:sz w:val="16"/>
              </w:rPr>
              <w:t>UC-01; US-REG-14, US-RPT-02; Report 17</w:t>
            </w:r>
          </w:p>
        </w:tc>
      </w:tr>
      <w:tr>
        <w:tc>
          <w:tcPr>
            <w:tcW w:type="dxa" w:w="696"/>
            <w:shd w:val="clear" w:color="auto" w:fill="F2F5F9"/>
          </w:tcPr>
          <w:p>
            <w:pPr>
              <w:spacing w:after="0" w:before="0" w:line="240" w:lineRule="auto"/>
            </w:pPr>
            <w:r/>
            <w:r>
              <w:rPr>
                <w:b w:val="0"/>
                <w:sz w:val="16"/>
              </w:rPr>
              <w:t>OBJ-08</w:t>
            </w:r>
          </w:p>
        </w:tc>
        <w:tc>
          <w:tcPr>
            <w:tcW w:type="dxa" w:w="2228"/>
            <w:shd w:val="clear" w:color="auto" w:fill="F2F5F9"/>
          </w:tcPr>
          <w:p>
            <w:pPr>
              <w:spacing w:after="0" w:before="0" w:line="240" w:lineRule="auto"/>
            </w:pPr>
            <w:r/>
            <w:r>
              <w:rPr>
                <w:b w:val="0"/>
                <w:sz w:val="16"/>
              </w:rPr>
              <w:t>Growth to 5,000 without added headcount</w:t>
            </w:r>
          </w:p>
        </w:tc>
        <w:tc>
          <w:tcPr>
            <w:tcW w:type="dxa" w:w="3481"/>
            <w:shd w:val="clear" w:color="auto" w:fill="F2F5F9"/>
          </w:tcPr>
          <w:p>
            <w:pPr>
              <w:spacing w:after="0" w:before="0" w:line="240" w:lineRule="auto"/>
            </w:pPr>
            <w:r/>
            <w:r>
              <w:rPr>
                <w:b w:val="0"/>
                <w:sz w:val="16"/>
              </w:rPr>
              <w:t>NFR-SCL-001 to NFR-SCL-009, FR-BLK-001 to FR-BLK-009</w:t>
            </w:r>
          </w:p>
        </w:tc>
        <w:tc>
          <w:tcPr>
            <w:tcW w:type="dxa" w:w="3063"/>
            <w:shd w:val="clear" w:color="auto" w:fill="F2F5F9"/>
          </w:tcPr>
          <w:p>
            <w:pPr>
              <w:spacing w:after="0" w:before="0" w:line="240" w:lineRule="auto"/>
            </w:pPr>
            <w:r/>
            <w:r>
              <w:rPr>
                <w:b w:val="0"/>
                <w:sz w:val="16"/>
              </w:rPr>
              <w:t>Performance Scenario A; Section 17.4</w:t>
            </w:r>
          </w:p>
        </w:tc>
      </w:tr>
      <w:tr>
        <w:tc>
          <w:tcPr>
            <w:tcW w:type="dxa" w:w="696"/>
          </w:tcPr>
          <w:p>
            <w:pPr>
              <w:spacing w:after="0" w:before="0" w:line="240" w:lineRule="auto"/>
            </w:pPr>
            <w:r/>
            <w:r>
              <w:rPr>
                <w:b w:val="0"/>
                <w:sz w:val="16"/>
              </w:rPr>
              <w:t>CON-01</w:t>
            </w:r>
          </w:p>
        </w:tc>
        <w:tc>
          <w:tcPr>
            <w:tcW w:type="dxa" w:w="2228"/>
          </w:tcPr>
          <w:p>
            <w:pPr>
              <w:spacing w:after="0" w:before="0" w:line="240" w:lineRule="auto"/>
            </w:pPr>
            <w:r/>
            <w:r>
              <w:rPr>
                <w:b w:val="0"/>
                <w:sz w:val="16"/>
              </w:rPr>
              <w:t>Video remains in Google Drive</w:t>
            </w:r>
          </w:p>
        </w:tc>
        <w:tc>
          <w:tcPr>
            <w:tcW w:type="dxa" w:w="3481"/>
          </w:tcPr>
          <w:p>
            <w:pPr>
              <w:spacing w:after="0" w:before="0" w:line="240" w:lineRule="auto"/>
            </w:pPr>
            <w:r/>
            <w:r>
              <w:rPr>
                <w:b w:val="0"/>
                <w:sz w:val="16"/>
              </w:rPr>
              <w:t>ARC-037 to ARC-046, FR-VID-001, BR-CNT-05</w:t>
            </w:r>
          </w:p>
        </w:tc>
        <w:tc>
          <w:tcPr>
            <w:tcW w:type="dxa" w:w="3063"/>
          </w:tcPr>
          <w:p>
            <w:pPr>
              <w:spacing w:after="0" w:before="0" w:line="240" w:lineRule="auto"/>
            </w:pPr>
            <w:r/>
            <w:r>
              <w:rPr>
                <w:b w:val="0"/>
                <w:sz w:val="16"/>
              </w:rPr>
              <w:t>UC-12, UC-18; storage inspection</w:t>
            </w:r>
          </w:p>
        </w:tc>
      </w:tr>
      <w:tr>
        <w:tc>
          <w:tcPr>
            <w:tcW w:type="dxa" w:w="696"/>
            <w:shd w:val="clear" w:color="auto" w:fill="F2F5F9"/>
          </w:tcPr>
          <w:p>
            <w:pPr>
              <w:spacing w:after="0" w:before="0" w:line="240" w:lineRule="auto"/>
            </w:pPr>
            <w:r/>
            <w:r>
              <w:rPr>
                <w:b w:val="0"/>
                <w:sz w:val="16"/>
              </w:rPr>
              <w:t>CON-02</w:t>
            </w:r>
          </w:p>
        </w:tc>
        <w:tc>
          <w:tcPr>
            <w:tcW w:type="dxa" w:w="2228"/>
            <w:shd w:val="clear" w:color="auto" w:fill="F2F5F9"/>
          </w:tcPr>
          <w:p>
            <w:pPr>
              <w:spacing w:after="0" w:before="0" w:line="240" w:lineRule="auto"/>
            </w:pPr>
            <w:r/>
            <w:r>
              <w:rPr>
                <w:b w:val="0"/>
                <w:sz w:val="16"/>
              </w:rPr>
              <w:t>No payment gateway</w:t>
            </w:r>
          </w:p>
        </w:tc>
        <w:tc>
          <w:tcPr>
            <w:tcW w:type="dxa" w:w="3481"/>
            <w:shd w:val="clear" w:color="auto" w:fill="F2F5F9"/>
          </w:tcPr>
          <w:p>
            <w:pPr>
              <w:spacing w:after="0" w:before="0" w:line="240" w:lineRule="auto"/>
            </w:pPr>
            <w:r/>
            <w:r>
              <w:rPr>
                <w:b w:val="0"/>
                <w:sz w:val="16"/>
              </w:rPr>
              <w:t>Section 5.1 admission model; BR-PAY-01, BR-PAY-08</w:t>
            </w:r>
          </w:p>
        </w:tc>
        <w:tc>
          <w:tcPr>
            <w:tcW w:type="dxa" w:w="3063"/>
            <w:shd w:val="clear" w:color="auto" w:fill="F2F5F9"/>
          </w:tcPr>
          <w:p>
            <w:pPr>
              <w:spacing w:after="0" w:before="0" w:line="240" w:lineRule="auto"/>
            </w:pPr>
            <w:r/>
            <w:r>
              <w:rPr>
                <w:b w:val="0"/>
                <w:sz w:val="16"/>
              </w:rPr>
              <w:t>UC-02; design review</w:t>
            </w:r>
          </w:p>
        </w:tc>
      </w:tr>
      <w:tr>
        <w:tc>
          <w:tcPr>
            <w:tcW w:type="dxa" w:w="696"/>
          </w:tcPr>
          <w:p>
            <w:pPr>
              <w:spacing w:after="0" w:before="0" w:line="240" w:lineRule="auto"/>
            </w:pPr>
            <w:r/>
            <w:r>
              <w:rPr>
                <w:b w:val="0"/>
                <w:sz w:val="16"/>
              </w:rPr>
              <w:t>CON-03</w:t>
            </w:r>
          </w:p>
        </w:tc>
        <w:tc>
          <w:tcPr>
            <w:tcW w:type="dxa" w:w="2228"/>
          </w:tcPr>
          <w:p>
            <w:pPr>
              <w:spacing w:after="0" w:before="0" w:line="240" w:lineRule="auto"/>
            </w:pPr>
            <w:r/>
            <w:r>
              <w:rPr>
                <w:b/>
                <w:sz w:val="16"/>
              </w:rPr>
              <w:t>Google Meet replaceable without redesign</w:t>
            </w:r>
          </w:p>
        </w:tc>
        <w:tc>
          <w:tcPr>
            <w:tcW w:type="dxa" w:w="3481"/>
          </w:tcPr>
          <w:p>
            <w:pPr>
              <w:spacing w:after="0" w:before="0" w:line="240" w:lineRule="auto"/>
            </w:pPr>
            <w:r/>
            <w:r>
              <w:rPr>
                <w:b/>
                <w:sz w:val="16"/>
              </w:rPr>
              <w:t>ARC-023 to ARC-036</w:t>
            </w:r>
            <w:r>
              <w:rPr>
                <w:b w:val="0"/>
                <w:sz w:val="16"/>
              </w:rPr>
              <w:t>, FR-LIV-001 to FR-LIV-022, BR-LIV-01 to BR-LIV-03</w:t>
            </w:r>
          </w:p>
        </w:tc>
        <w:tc>
          <w:tcPr>
            <w:tcW w:type="dxa" w:w="3063"/>
          </w:tcPr>
          <w:p>
            <w:pPr>
              <w:spacing w:after="0" w:before="0" w:line="240" w:lineRule="auto"/>
            </w:pPr>
            <w:r/>
            <w:r>
              <w:rPr>
                <w:b/>
                <w:sz w:val="16"/>
              </w:rPr>
              <w:t>UC-29; the substitution test at 3.4.6 — a non-waivable acceptance gate</w:t>
            </w:r>
          </w:p>
        </w:tc>
      </w:tr>
      <w:tr>
        <w:tc>
          <w:tcPr>
            <w:tcW w:type="dxa" w:w="696"/>
            <w:shd w:val="clear" w:color="auto" w:fill="F2F5F9"/>
          </w:tcPr>
          <w:p>
            <w:pPr>
              <w:spacing w:after="0" w:before="0" w:line="240" w:lineRule="auto"/>
            </w:pPr>
            <w:r/>
            <w:r>
              <w:rPr>
                <w:b w:val="0"/>
                <w:sz w:val="16"/>
              </w:rPr>
              <w:t>CON-04</w:t>
            </w:r>
          </w:p>
        </w:tc>
        <w:tc>
          <w:tcPr>
            <w:tcW w:type="dxa" w:w="2228"/>
            <w:shd w:val="clear" w:color="auto" w:fill="F2F5F9"/>
          </w:tcPr>
          <w:p>
            <w:pPr>
              <w:spacing w:after="0" w:before="0" w:line="240" w:lineRule="auto"/>
            </w:pPr>
            <w:r/>
            <w:r>
              <w:rPr>
                <w:b w:val="0"/>
                <w:sz w:val="16"/>
              </w:rPr>
              <w:t>WhatsApp remains the community channel</w:t>
            </w:r>
          </w:p>
        </w:tc>
        <w:tc>
          <w:tcPr>
            <w:tcW w:type="dxa" w:w="3481"/>
            <w:shd w:val="clear" w:color="auto" w:fill="F2F5F9"/>
          </w:tcPr>
          <w:p>
            <w:pPr>
              <w:spacing w:after="0" w:before="0" w:line="240" w:lineRule="auto"/>
            </w:pPr>
            <w:r/>
            <w:r>
              <w:rPr>
                <w:b w:val="0"/>
                <w:sz w:val="16"/>
              </w:rPr>
              <w:t>FR-COM-023, FR-COM-024, FR-REG-044</w:t>
            </w:r>
          </w:p>
        </w:tc>
        <w:tc>
          <w:tcPr>
            <w:tcW w:type="dxa" w:w="3063"/>
            <w:shd w:val="clear" w:color="auto" w:fill="F2F5F9"/>
          </w:tcPr>
          <w:p>
            <w:pPr>
              <w:spacing w:after="0" w:before="0" w:line="240" w:lineRule="auto"/>
            </w:pPr>
            <w:r/>
            <w:r>
              <w:rPr>
                <w:b w:val="0"/>
                <w:sz w:val="16"/>
              </w:rPr>
              <w:t>UC-02, UC-26; US-STU-14</w:t>
            </w:r>
          </w:p>
        </w:tc>
      </w:tr>
      <w:tr>
        <w:tc>
          <w:tcPr>
            <w:tcW w:type="dxa" w:w="696"/>
          </w:tcPr>
          <w:p>
            <w:pPr>
              <w:spacing w:after="0" w:before="0" w:line="240" w:lineRule="auto"/>
            </w:pPr>
            <w:r/>
            <w:r>
              <w:rPr>
                <w:b w:val="0"/>
                <w:sz w:val="16"/>
              </w:rPr>
              <w:t>CON-05</w:t>
            </w:r>
          </w:p>
        </w:tc>
        <w:tc>
          <w:tcPr>
            <w:tcW w:type="dxa" w:w="2228"/>
          </w:tcPr>
          <w:p>
            <w:pPr>
              <w:spacing w:after="0" w:before="0" w:line="240" w:lineRule="auto"/>
            </w:pPr>
            <w:r/>
            <w:r>
              <w:rPr>
                <w:b w:val="0"/>
                <w:sz w:val="16"/>
              </w:rPr>
              <w:t>Mobile-first interface</w:t>
            </w:r>
          </w:p>
        </w:tc>
        <w:tc>
          <w:tcPr>
            <w:tcW w:type="dxa" w:w="3481"/>
          </w:tcPr>
          <w:p>
            <w:pPr>
              <w:spacing w:after="0" w:before="0" w:line="240" w:lineRule="auto"/>
            </w:pPr>
            <w:r/>
            <w:r>
              <w:rPr>
                <w:b w:val="0"/>
                <w:sz w:val="16"/>
              </w:rPr>
              <w:t>NFR-USE-004, NFR-CMP-003, UI-004, UI-012</w:t>
            </w:r>
          </w:p>
        </w:tc>
        <w:tc>
          <w:tcPr>
            <w:tcW w:type="dxa" w:w="3063"/>
          </w:tcPr>
          <w:p>
            <w:pPr>
              <w:spacing w:after="0" w:before="0" w:line="240" w:lineRule="auto"/>
            </w:pPr>
            <w:r/>
            <w:r>
              <w:rPr>
                <w:b w:val="0"/>
                <w:sz w:val="16"/>
              </w:rPr>
              <w:t>Inspection at 360 px; Section 13.12</w:t>
            </w:r>
          </w:p>
        </w:tc>
      </w:tr>
      <w:tr>
        <w:tc>
          <w:tcPr>
            <w:tcW w:type="dxa" w:w="696"/>
            <w:shd w:val="clear" w:color="auto" w:fill="F2F5F9"/>
          </w:tcPr>
          <w:p>
            <w:pPr>
              <w:spacing w:after="0" w:before="0" w:line="240" w:lineRule="auto"/>
            </w:pPr>
            <w:r/>
            <w:r>
              <w:rPr>
                <w:b w:val="0"/>
                <w:sz w:val="16"/>
              </w:rPr>
              <w:t>CON-08</w:t>
            </w:r>
          </w:p>
        </w:tc>
        <w:tc>
          <w:tcPr>
            <w:tcW w:type="dxa" w:w="2228"/>
            <w:shd w:val="clear" w:color="auto" w:fill="F2F5F9"/>
          </w:tcPr>
          <w:p>
            <w:pPr>
              <w:spacing w:after="0" w:before="0" w:line="240" w:lineRule="auto"/>
            </w:pPr>
            <w:r/>
            <w:r>
              <w:rPr>
                <w:b w:val="0"/>
                <w:sz w:val="16"/>
              </w:rPr>
              <w:t>Institute owns all deliverables</w:t>
            </w:r>
          </w:p>
        </w:tc>
        <w:tc>
          <w:tcPr>
            <w:tcW w:type="dxa" w:w="3481"/>
            <w:shd w:val="clear" w:color="auto" w:fill="F2F5F9"/>
          </w:tcPr>
          <w:p>
            <w:pPr>
              <w:spacing w:after="0" w:before="0" w:line="240" w:lineRule="auto"/>
            </w:pPr>
            <w:r/>
            <w:r>
              <w:rPr>
                <w:b w:val="0"/>
                <w:sz w:val="16"/>
              </w:rPr>
              <w:t>NFR-MNT-009, NFR-MNT-010, ARC-016</w:t>
            </w:r>
          </w:p>
        </w:tc>
        <w:tc>
          <w:tcPr>
            <w:tcW w:type="dxa" w:w="3063"/>
            <w:shd w:val="clear" w:color="auto" w:fill="F2F5F9"/>
          </w:tcPr>
          <w:p>
            <w:pPr>
              <w:spacing w:after="0" w:before="0" w:line="240" w:lineRule="auto"/>
            </w:pPr>
            <w:r/>
            <w:r>
              <w:rPr>
                <w:b w:val="0"/>
                <w:sz w:val="16"/>
              </w:rPr>
              <w:t>Independent build at handover (M8)</w:t>
            </w:r>
          </w:p>
        </w:tc>
      </w:tr>
      <w:tr>
        <w:tc>
          <w:tcPr>
            <w:tcW w:type="dxa" w:w="696"/>
          </w:tcPr>
          <w:p>
            <w:pPr>
              <w:spacing w:after="0" w:before="0" w:line="240" w:lineRule="auto"/>
            </w:pPr>
            <w:r/>
            <w:r>
              <w:rPr>
                <w:b w:val="0"/>
                <w:sz w:val="16"/>
              </w:rPr>
              <w:t>CON-10</w:t>
            </w:r>
          </w:p>
        </w:tc>
        <w:tc>
          <w:tcPr>
            <w:tcW w:type="dxa" w:w="2228"/>
          </w:tcPr>
          <w:p>
            <w:pPr>
              <w:spacing w:after="0" w:before="0" w:line="240" w:lineRule="auto"/>
            </w:pPr>
            <w:r/>
            <w:r>
              <w:rPr>
                <w:b w:val="0"/>
                <w:sz w:val="16"/>
              </w:rPr>
              <w:t>Operable by non-specialist staff</w:t>
            </w:r>
          </w:p>
        </w:tc>
        <w:tc>
          <w:tcPr>
            <w:tcW w:type="dxa" w:w="3481"/>
          </w:tcPr>
          <w:p>
            <w:pPr>
              <w:spacing w:after="0" w:before="0" w:line="240" w:lineRule="auto"/>
            </w:pPr>
            <w:r/>
            <w:r>
              <w:rPr>
                <w:b w:val="0"/>
                <w:sz w:val="16"/>
              </w:rPr>
              <w:t>FR-CFG-001 to FR-CFG-012, Appendix E</w:t>
            </w:r>
          </w:p>
        </w:tc>
        <w:tc>
          <w:tcPr>
            <w:tcW w:type="dxa" w:w="3063"/>
          </w:tcPr>
          <w:p>
            <w:pPr>
              <w:spacing w:after="0" w:before="0" w:line="240" w:lineRule="auto"/>
            </w:pPr>
            <w:r/>
            <w:r>
              <w:rPr>
                <w:b w:val="0"/>
                <w:sz w:val="16"/>
              </w:rPr>
              <w:t>US-ADM-09; UC-06; NFR-USE-003</w:t>
            </w:r>
          </w:p>
        </w:tc>
      </w:tr>
      <w:tr>
        <w:tc>
          <w:tcPr>
            <w:tcW w:type="dxa" w:w="696"/>
            <w:shd w:val="clear" w:color="auto" w:fill="F2F5F9"/>
          </w:tcPr>
          <w:p>
            <w:pPr>
              <w:spacing w:after="0" w:before="0" w:line="240" w:lineRule="auto"/>
            </w:pPr>
            <w:r/>
            <w:r>
              <w:rPr>
                <w:b w:val="0"/>
                <w:sz w:val="16"/>
              </w:rPr>
              <w:t>RSK-01</w:t>
            </w:r>
          </w:p>
        </w:tc>
        <w:tc>
          <w:tcPr>
            <w:tcW w:type="dxa" w:w="2228"/>
            <w:shd w:val="clear" w:color="auto" w:fill="F2F5F9"/>
          </w:tcPr>
          <w:p>
            <w:pPr>
              <w:spacing w:after="0" w:before="0" w:line="240" w:lineRule="auto"/>
            </w:pPr>
            <w:r/>
            <w:r>
              <w:rPr>
                <w:b w:val="0"/>
                <w:sz w:val="16"/>
              </w:rPr>
              <w:t>Teacher non-adoption</w:t>
            </w:r>
          </w:p>
        </w:tc>
        <w:tc>
          <w:tcPr>
            <w:tcW w:type="dxa" w:w="3481"/>
            <w:shd w:val="clear" w:color="auto" w:fill="F2F5F9"/>
          </w:tcPr>
          <w:p>
            <w:pPr>
              <w:spacing w:after="0" w:before="0" w:line="240" w:lineRule="auto"/>
            </w:pPr>
            <w:r/>
            <w:r>
              <w:rPr>
                <w:b w:val="0"/>
                <w:sz w:val="16"/>
              </w:rPr>
              <w:t>FR-TCH-015, FR-ATT-007, NFR-USE-002, Section 16.5</w:t>
            </w:r>
          </w:p>
        </w:tc>
        <w:tc>
          <w:tcPr>
            <w:tcW w:type="dxa" w:w="3063"/>
            <w:shd w:val="clear" w:color="auto" w:fill="F2F5F9"/>
          </w:tcPr>
          <w:p>
            <w:pPr>
              <w:spacing w:after="0" w:before="0" w:line="240" w:lineRule="auto"/>
            </w:pPr>
            <w:r/>
            <w:r>
              <w:rPr>
                <w:b w:val="0"/>
                <w:sz w:val="16"/>
              </w:rPr>
              <w:t>60-second register test; adoption measures at 16.4</w:t>
            </w:r>
          </w:p>
        </w:tc>
      </w:tr>
      <w:tr>
        <w:tc>
          <w:tcPr>
            <w:tcW w:type="dxa" w:w="696"/>
          </w:tcPr>
          <w:p>
            <w:pPr>
              <w:spacing w:after="0" w:before="0" w:line="240" w:lineRule="auto"/>
            </w:pPr>
            <w:r/>
            <w:r>
              <w:rPr>
                <w:b w:val="0"/>
                <w:sz w:val="16"/>
              </w:rPr>
              <w:t>RSK-07</w:t>
            </w:r>
          </w:p>
        </w:tc>
        <w:tc>
          <w:tcPr>
            <w:tcW w:type="dxa" w:w="2228"/>
          </w:tcPr>
          <w:p>
            <w:pPr>
              <w:spacing w:after="0" w:before="0" w:line="240" w:lineRule="auto"/>
            </w:pPr>
            <w:r/>
            <w:r>
              <w:rPr>
                <w:b w:val="0"/>
                <w:sz w:val="16"/>
              </w:rPr>
              <w:t>Registration number collision</w:t>
            </w:r>
          </w:p>
        </w:tc>
        <w:tc>
          <w:tcPr>
            <w:tcW w:type="dxa" w:w="3481"/>
          </w:tcPr>
          <w:p>
            <w:pPr>
              <w:spacing w:after="0" w:before="0" w:line="240" w:lineRule="auto"/>
            </w:pPr>
            <w:r/>
            <w:r>
              <w:rPr>
                <w:b w:val="0"/>
                <w:sz w:val="16"/>
              </w:rPr>
              <w:t>FR-REG-051, BR-REG-06, BR-REG-07, Appendix B</w:t>
            </w:r>
          </w:p>
        </w:tc>
        <w:tc>
          <w:tcPr>
            <w:tcW w:type="dxa" w:w="3063"/>
          </w:tcPr>
          <w:p>
            <w:pPr>
              <w:spacing w:after="0" w:before="0" w:line="240" w:lineRule="auto"/>
            </w:pPr>
            <w:r/>
            <w:r>
              <w:rPr>
                <w:b w:val="0"/>
                <w:sz w:val="16"/>
              </w:rPr>
              <w:t>Concurrent approval suite (17.2); Performance Scenario C</w:t>
            </w:r>
          </w:p>
        </w:tc>
      </w:tr>
      <w:tr>
        <w:tc>
          <w:tcPr>
            <w:tcW w:type="dxa" w:w="696"/>
            <w:shd w:val="clear" w:color="auto" w:fill="F2F5F9"/>
          </w:tcPr>
          <w:p>
            <w:pPr>
              <w:spacing w:after="0" w:before="0" w:line="240" w:lineRule="auto"/>
            </w:pPr>
            <w:r/>
            <w:r>
              <w:rPr>
                <w:b w:val="0"/>
                <w:sz w:val="16"/>
              </w:rPr>
              <w:t>RSK-08</w:t>
            </w:r>
          </w:p>
        </w:tc>
        <w:tc>
          <w:tcPr>
            <w:tcW w:type="dxa" w:w="2228"/>
            <w:shd w:val="clear" w:color="auto" w:fill="F2F5F9"/>
          </w:tcPr>
          <w:p>
            <w:pPr>
              <w:spacing w:after="0" w:before="0" w:line="240" w:lineRule="auto"/>
            </w:pPr>
            <w:r/>
            <w:r>
              <w:rPr>
                <w:b w:val="0"/>
                <w:sz w:val="16"/>
              </w:rPr>
              <w:t>Account sharing</w:t>
            </w:r>
          </w:p>
        </w:tc>
        <w:tc>
          <w:tcPr>
            <w:tcW w:type="dxa" w:w="3481"/>
            <w:shd w:val="clear" w:color="auto" w:fill="F2F5F9"/>
          </w:tcPr>
          <w:p>
            <w:pPr>
              <w:spacing w:after="0" w:before="0" w:line="240" w:lineRule="auto"/>
            </w:pPr>
            <w:r/>
            <w:r>
              <w:rPr>
                <w:b w:val="0"/>
                <w:sz w:val="16"/>
              </w:rPr>
              <w:t>SEC-SES-006, FR-ATT-016</w:t>
            </w:r>
          </w:p>
        </w:tc>
        <w:tc>
          <w:tcPr>
            <w:tcW w:type="dxa" w:w="3063"/>
            <w:shd w:val="clear" w:color="auto" w:fill="F2F5F9"/>
          </w:tcPr>
          <w:p>
            <w:pPr>
              <w:spacing w:after="0" w:before="0" w:line="240" w:lineRule="auto"/>
            </w:pPr>
            <w:r/>
            <w:r>
              <w:rPr>
                <w:b w:val="0"/>
                <w:sz w:val="16"/>
              </w:rPr>
              <w:t>UC-16; scope revocation suite</w:t>
            </w:r>
          </w:p>
        </w:tc>
      </w:tr>
      <w:tr>
        <w:tc>
          <w:tcPr>
            <w:tcW w:type="dxa" w:w="696"/>
          </w:tcPr>
          <w:p>
            <w:pPr>
              <w:spacing w:after="0" w:before="0" w:line="240" w:lineRule="auto"/>
            </w:pPr>
            <w:r/>
            <w:r>
              <w:rPr>
                <w:b w:val="0"/>
                <w:sz w:val="16"/>
              </w:rPr>
              <w:t>RSK-10</w:t>
            </w:r>
          </w:p>
        </w:tc>
        <w:tc>
          <w:tcPr>
            <w:tcW w:type="dxa" w:w="2228"/>
          </w:tcPr>
          <w:p>
            <w:pPr>
              <w:spacing w:after="0" w:before="0" w:line="240" w:lineRule="auto"/>
            </w:pPr>
            <w:r/>
            <w:r>
              <w:rPr>
                <w:b w:val="0"/>
                <w:sz w:val="16"/>
              </w:rPr>
              <w:t>Accidental data loss</w:t>
            </w:r>
          </w:p>
        </w:tc>
        <w:tc>
          <w:tcPr>
            <w:tcW w:type="dxa" w:w="3481"/>
          </w:tcPr>
          <w:p>
            <w:pPr>
              <w:spacing w:after="0" w:before="0" w:line="240" w:lineRule="auto"/>
            </w:pPr>
            <w:r/>
            <w:r>
              <w:rPr>
                <w:b w:val="0"/>
                <w:sz w:val="16"/>
              </w:rPr>
              <w:t>BR-DAT-02, BR-DAT-04, NFR-BKP-001 to NFR-BKP-008</w:t>
            </w:r>
          </w:p>
        </w:tc>
        <w:tc>
          <w:tcPr>
            <w:tcW w:type="dxa" w:w="3063"/>
          </w:tcPr>
          <w:p>
            <w:pPr>
              <w:spacing w:after="0" w:before="0" w:line="240" w:lineRule="auto"/>
            </w:pPr>
            <w:r/>
            <w:r>
              <w:rPr>
                <w:b w:val="0"/>
                <w:sz w:val="16"/>
              </w:rPr>
              <w:t>UC-30; quarterly restore test</w:t>
            </w:r>
          </w:p>
        </w:tc>
      </w:tr>
    </w:tbl>
    <w:p>
      <w:pPr>
        <w:spacing w:after="40"/>
      </w:pPr>
    </w:p>
    <w:p>
      <w:pPr>
        <w:pStyle w:val="Heading3"/>
      </w:pPr>
      <w:r>
        <w:t>G.2  Module to Verification Coverage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78"/>
        <w:gridCol w:w="1578"/>
        <w:gridCol w:w="1578"/>
        <w:gridCol w:w="1578"/>
        <w:gridCol w:w="1578"/>
        <w:gridCol w:w="1578"/>
      </w:tblGrid>
      <w:tr>
        <w:trPr>
          <w:tblHeader w:val="true"/>
        </w:trPr>
        <w:tc>
          <w:tcPr>
            <w:tcW w:type="dxa" w:w="1810"/>
            <w:shd w:val="clear" w:color="auto" w:fill="1F3B63"/>
          </w:tcPr>
          <w:p>
            <w:pPr>
              <w:spacing w:after="0" w:before="0"/>
            </w:pPr>
            <w:r/>
            <w:r>
              <w:rPr>
                <w:b/>
                <w:color w:val="FFFFFF"/>
                <w:sz w:val="17"/>
              </w:rPr>
              <w:t>Module</w:t>
            </w:r>
          </w:p>
        </w:tc>
        <w:tc>
          <w:tcPr>
            <w:tcW w:type="dxa" w:w="1532"/>
            <w:shd w:val="clear" w:color="auto" w:fill="1F3B63"/>
          </w:tcPr>
          <w:p>
            <w:pPr>
              <w:spacing w:after="0" w:before="0"/>
            </w:pPr>
            <w:r/>
            <w:r>
              <w:rPr>
                <w:b/>
                <w:color w:val="FFFFFF"/>
                <w:sz w:val="17"/>
              </w:rPr>
              <w:t>Reqs.</w:t>
            </w:r>
          </w:p>
        </w:tc>
        <w:tc>
          <w:tcPr>
            <w:tcW w:type="dxa" w:w="1253"/>
            <w:shd w:val="clear" w:color="auto" w:fill="1F3B63"/>
          </w:tcPr>
          <w:p>
            <w:pPr>
              <w:spacing w:after="0" w:before="0"/>
            </w:pPr>
            <w:r/>
            <w:r>
              <w:rPr>
                <w:b/>
                <w:color w:val="FFFFFF"/>
                <w:sz w:val="17"/>
              </w:rPr>
              <w:t>Use Cases</w:t>
            </w:r>
          </w:p>
        </w:tc>
        <w:tc>
          <w:tcPr>
            <w:tcW w:type="dxa" w:w="1532"/>
            <w:shd w:val="clear" w:color="auto" w:fill="1F3B63"/>
          </w:tcPr>
          <w:p>
            <w:pPr>
              <w:spacing w:after="0" w:before="0"/>
            </w:pPr>
            <w:r/>
            <w:r>
              <w:rPr>
                <w:b/>
                <w:color w:val="FFFFFF"/>
                <w:sz w:val="17"/>
              </w:rPr>
              <w:t>Stories</w:t>
            </w:r>
          </w:p>
        </w:tc>
        <w:tc>
          <w:tcPr>
            <w:tcW w:type="dxa" w:w="2367"/>
            <w:shd w:val="clear" w:color="auto" w:fill="1F3B63"/>
          </w:tcPr>
          <w:p>
            <w:pPr>
              <w:spacing w:after="0" w:before="0"/>
            </w:pPr>
            <w:r/>
            <w:r>
              <w:rPr>
                <w:b/>
                <w:color w:val="FFFFFF"/>
                <w:sz w:val="17"/>
              </w:rPr>
              <w:t>Negative Suites</w:t>
            </w:r>
          </w:p>
        </w:tc>
        <w:tc>
          <w:tcPr>
            <w:tcW w:type="dxa" w:w="975"/>
            <w:shd w:val="clear" w:color="auto" w:fill="1F3B63"/>
          </w:tcPr>
          <w:p>
            <w:pPr>
              <w:spacing w:after="0" w:before="0"/>
            </w:pPr>
            <w:r/>
            <w:r>
              <w:rPr>
                <w:b/>
                <w:color w:val="FFFFFF"/>
                <w:sz w:val="17"/>
              </w:rPr>
              <w:t>Reports</w:t>
            </w:r>
          </w:p>
        </w:tc>
      </w:tr>
      <w:tr>
        <w:tc>
          <w:tcPr>
            <w:tcW w:type="dxa" w:w="1810"/>
          </w:tcPr>
          <w:p>
            <w:pPr>
              <w:spacing w:after="0" w:before="0" w:line="240" w:lineRule="auto"/>
            </w:pPr>
            <w:r/>
            <w:r>
              <w:rPr>
                <w:b w:val="0"/>
                <w:sz w:val="15"/>
              </w:rPr>
              <w:t>Admission and registration</w:t>
            </w:r>
          </w:p>
        </w:tc>
        <w:tc>
          <w:tcPr>
            <w:tcW w:type="dxa" w:w="1532"/>
          </w:tcPr>
          <w:p>
            <w:pPr>
              <w:spacing w:after="0" w:before="0" w:line="240" w:lineRule="auto"/>
            </w:pPr>
            <w:r/>
            <w:r>
              <w:rPr>
                <w:b w:val="0"/>
                <w:sz w:val="15"/>
              </w:rPr>
              <w:t>FR-REG-001…060</w:t>
            </w:r>
          </w:p>
        </w:tc>
        <w:tc>
          <w:tcPr>
            <w:tcW w:type="dxa" w:w="1253"/>
          </w:tcPr>
          <w:p>
            <w:pPr>
              <w:spacing w:after="0" w:before="0" w:line="240" w:lineRule="auto"/>
            </w:pPr>
            <w:r/>
            <w:r>
              <w:rPr>
                <w:b w:val="0"/>
                <w:sz w:val="15"/>
              </w:rPr>
              <w:t>UC-01…05</w:t>
            </w:r>
          </w:p>
        </w:tc>
        <w:tc>
          <w:tcPr>
            <w:tcW w:type="dxa" w:w="1532"/>
          </w:tcPr>
          <w:p>
            <w:pPr>
              <w:spacing w:after="0" w:before="0" w:line="240" w:lineRule="auto"/>
            </w:pPr>
            <w:r/>
            <w:r>
              <w:rPr>
                <w:b w:val="0"/>
                <w:sz w:val="15"/>
              </w:rPr>
              <w:t>US-REG-01…14</w:t>
            </w:r>
          </w:p>
        </w:tc>
        <w:tc>
          <w:tcPr>
            <w:tcW w:type="dxa" w:w="2367"/>
          </w:tcPr>
          <w:p>
            <w:pPr>
              <w:spacing w:after="0" w:before="0" w:line="240" w:lineRule="auto"/>
            </w:pPr>
            <w:r/>
            <w:r>
              <w:rPr>
                <w:b w:val="0"/>
                <w:sz w:val="15"/>
              </w:rPr>
              <w:t>Concurrent approval; transaction failure; teacher-to-payment; file upload abuse</w:t>
            </w:r>
          </w:p>
        </w:tc>
        <w:tc>
          <w:tcPr>
            <w:tcW w:type="dxa" w:w="975"/>
          </w:tcPr>
          <w:p>
            <w:pPr>
              <w:spacing w:after="0" w:before="0" w:line="240" w:lineRule="auto"/>
            </w:pPr>
            <w:r/>
            <w:r>
              <w:rPr>
                <w:b w:val="0"/>
                <w:sz w:val="15"/>
              </w:rPr>
              <w:t>12, 13, 15</w:t>
            </w:r>
          </w:p>
        </w:tc>
      </w:tr>
      <w:tr>
        <w:tc>
          <w:tcPr>
            <w:tcW w:type="dxa" w:w="1810"/>
            <w:shd w:val="clear" w:color="auto" w:fill="F2F5F9"/>
          </w:tcPr>
          <w:p>
            <w:pPr>
              <w:spacing w:after="0" w:before="0" w:line="240" w:lineRule="auto"/>
            </w:pPr>
            <w:r/>
            <w:r>
              <w:rPr>
                <w:b w:val="0"/>
                <w:sz w:val="15"/>
              </w:rPr>
              <w:t>Academic structure</w:t>
            </w:r>
          </w:p>
        </w:tc>
        <w:tc>
          <w:tcPr>
            <w:tcW w:type="dxa" w:w="1532"/>
            <w:shd w:val="clear" w:color="auto" w:fill="F2F5F9"/>
          </w:tcPr>
          <w:p>
            <w:pPr>
              <w:spacing w:after="0" w:before="0" w:line="240" w:lineRule="auto"/>
            </w:pPr>
            <w:r/>
            <w:r>
              <w:rPr>
                <w:b w:val="0"/>
                <w:sz w:val="15"/>
              </w:rPr>
              <w:t>FR-CRS-001…041</w:t>
            </w:r>
          </w:p>
        </w:tc>
        <w:tc>
          <w:tcPr>
            <w:tcW w:type="dxa" w:w="1253"/>
            <w:shd w:val="clear" w:color="auto" w:fill="F2F5F9"/>
          </w:tcPr>
          <w:p>
            <w:pPr>
              <w:spacing w:after="0" w:before="0" w:line="240" w:lineRule="auto"/>
            </w:pPr>
            <w:r/>
            <w:r>
              <w:rPr>
                <w:b w:val="0"/>
                <w:sz w:val="15"/>
              </w:rPr>
              <w:t>UC-06…08</w:t>
            </w:r>
          </w:p>
        </w:tc>
        <w:tc>
          <w:tcPr>
            <w:tcW w:type="dxa" w:w="1532"/>
            <w:shd w:val="clear" w:color="auto" w:fill="F2F5F9"/>
          </w:tcPr>
          <w:p>
            <w:pPr>
              <w:spacing w:after="0" w:before="0" w:line="240" w:lineRule="auto"/>
            </w:pPr>
            <w:r/>
            <w:r>
              <w:rPr>
                <w:b w:val="0"/>
                <w:sz w:val="15"/>
              </w:rPr>
              <w:t>US-CRS-01…09</w:t>
            </w:r>
          </w:p>
        </w:tc>
        <w:tc>
          <w:tcPr>
            <w:tcW w:type="dxa" w:w="2367"/>
            <w:shd w:val="clear" w:color="auto" w:fill="F2F5F9"/>
          </w:tcPr>
          <w:p>
            <w:pPr>
              <w:spacing w:after="0" w:before="0" w:line="240" w:lineRule="auto"/>
            </w:pPr>
            <w:r/>
            <w:r>
              <w:rPr>
                <w:b w:val="0"/>
                <w:sz w:val="15"/>
              </w:rPr>
              <w:t>Cross-scope access; scope revocation</w:t>
            </w:r>
          </w:p>
        </w:tc>
        <w:tc>
          <w:tcPr>
            <w:tcW w:type="dxa" w:w="975"/>
            <w:shd w:val="clear" w:color="auto" w:fill="F2F5F9"/>
          </w:tcPr>
          <w:p>
            <w:pPr>
              <w:spacing w:after="0" w:before="0" w:line="240" w:lineRule="auto"/>
            </w:pPr>
            <w:r/>
            <w:r>
              <w:rPr>
                <w:b w:val="0"/>
                <w:sz w:val="15"/>
              </w:rPr>
              <w:t>5, 11</w:t>
            </w:r>
          </w:p>
        </w:tc>
      </w:tr>
      <w:tr>
        <w:tc>
          <w:tcPr>
            <w:tcW w:type="dxa" w:w="1810"/>
          </w:tcPr>
          <w:p>
            <w:pPr>
              <w:spacing w:after="0" w:before="0" w:line="240" w:lineRule="auto"/>
            </w:pPr>
            <w:r/>
            <w:r>
              <w:rPr>
                <w:b w:val="0"/>
                <w:sz w:val="15"/>
              </w:rPr>
              <w:t>Enrolment</w:t>
            </w:r>
          </w:p>
        </w:tc>
        <w:tc>
          <w:tcPr>
            <w:tcW w:type="dxa" w:w="1532"/>
          </w:tcPr>
          <w:p>
            <w:pPr>
              <w:spacing w:after="0" w:before="0" w:line="240" w:lineRule="auto"/>
            </w:pPr>
            <w:r/>
            <w:r>
              <w:rPr>
                <w:b w:val="0"/>
                <w:sz w:val="15"/>
              </w:rPr>
              <w:t>FR-ENR-001…022</w:t>
            </w:r>
          </w:p>
        </w:tc>
        <w:tc>
          <w:tcPr>
            <w:tcW w:type="dxa" w:w="1253"/>
          </w:tcPr>
          <w:p>
            <w:pPr>
              <w:spacing w:after="0" w:before="0" w:line="240" w:lineRule="auto"/>
            </w:pPr>
            <w:r/>
            <w:r>
              <w:rPr>
                <w:b w:val="0"/>
                <w:sz w:val="15"/>
              </w:rPr>
              <w:t>UC-09, UC-10</w:t>
            </w:r>
          </w:p>
        </w:tc>
        <w:tc>
          <w:tcPr>
            <w:tcW w:type="dxa" w:w="1532"/>
          </w:tcPr>
          <w:p>
            <w:pPr>
              <w:spacing w:after="0" w:before="0" w:line="240" w:lineRule="auto"/>
            </w:pPr>
            <w:r/>
            <w:r>
              <w:rPr>
                <w:b w:val="0"/>
                <w:sz w:val="15"/>
              </w:rPr>
              <w:t>US-CRS-10, 11, 14</w:t>
            </w:r>
          </w:p>
        </w:tc>
        <w:tc>
          <w:tcPr>
            <w:tcW w:type="dxa" w:w="2367"/>
          </w:tcPr>
          <w:p>
            <w:pPr>
              <w:spacing w:after="0" w:before="0" w:line="240" w:lineRule="auto"/>
            </w:pPr>
            <w:r/>
            <w:r>
              <w:rPr>
                <w:b w:val="0"/>
                <w:sz w:val="15"/>
              </w:rPr>
              <w:t>Cross-scope access</w:t>
            </w:r>
          </w:p>
        </w:tc>
        <w:tc>
          <w:tcPr>
            <w:tcW w:type="dxa" w:w="975"/>
          </w:tcPr>
          <w:p>
            <w:pPr>
              <w:spacing w:after="0" w:before="0" w:line="240" w:lineRule="auto"/>
            </w:pPr>
            <w:r/>
            <w:r>
              <w:rPr>
                <w:b w:val="0"/>
                <w:sz w:val="15"/>
              </w:rPr>
              <w:t>5, 11</w:t>
            </w:r>
          </w:p>
        </w:tc>
      </w:tr>
      <w:tr>
        <w:tc>
          <w:tcPr>
            <w:tcW w:type="dxa" w:w="1810"/>
            <w:shd w:val="clear" w:color="auto" w:fill="F2F5F9"/>
          </w:tcPr>
          <w:p>
            <w:pPr>
              <w:spacing w:after="0" w:before="0" w:line="240" w:lineRule="auto"/>
            </w:pPr>
            <w:r/>
            <w:r>
              <w:rPr>
                <w:b w:val="0"/>
                <w:sz w:val="15"/>
              </w:rPr>
              <w:t>Student experience</w:t>
            </w:r>
          </w:p>
        </w:tc>
        <w:tc>
          <w:tcPr>
            <w:tcW w:type="dxa" w:w="1532"/>
            <w:shd w:val="clear" w:color="auto" w:fill="F2F5F9"/>
          </w:tcPr>
          <w:p>
            <w:pPr>
              <w:spacing w:after="0" w:before="0" w:line="240" w:lineRule="auto"/>
            </w:pPr>
            <w:r/>
            <w:r>
              <w:rPr>
                <w:b w:val="0"/>
                <w:sz w:val="15"/>
              </w:rPr>
              <w:t>FR-STU-001…031</w:t>
            </w:r>
          </w:p>
        </w:tc>
        <w:tc>
          <w:tcPr>
            <w:tcW w:type="dxa" w:w="1253"/>
            <w:shd w:val="clear" w:color="auto" w:fill="F2F5F9"/>
          </w:tcPr>
          <w:p>
            <w:pPr>
              <w:spacing w:after="0" w:before="0" w:line="240" w:lineRule="auto"/>
            </w:pPr>
            <w:r/>
            <w:r>
              <w:rPr>
                <w:b w:val="0"/>
                <w:sz w:val="15"/>
              </w:rPr>
              <w:t>UC-05, UC-14, UC-18</w:t>
            </w:r>
          </w:p>
        </w:tc>
        <w:tc>
          <w:tcPr>
            <w:tcW w:type="dxa" w:w="1532"/>
            <w:shd w:val="clear" w:color="auto" w:fill="F2F5F9"/>
          </w:tcPr>
          <w:p>
            <w:pPr>
              <w:spacing w:after="0" w:before="0" w:line="240" w:lineRule="auto"/>
            </w:pPr>
            <w:r/>
            <w:r>
              <w:rPr>
                <w:b w:val="0"/>
                <w:sz w:val="15"/>
              </w:rPr>
              <w:t>US-STU-01…22</w:t>
            </w:r>
          </w:p>
        </w:tc>
        <w:tc>
          <w:tcPr>
            <w:tcW w:type="dxa" w:w="2367"/>
            <w:shd w:val="clear" w:color="auto" w:fill="F2F5F9"/>
          </w:tcPr>
          <w:p>
            <w:pPr>
              <w:spacing w:after="0" w:before="0" w:line="240" w:lineRule="auto"/>
            </w:pPr>
            <w:r/>
            <w:r>
              <w:rPr>
                <w:b w:val="0"/>
                <w:sz w:val="15"/>
              </w:rPr>
              <w:t>Student-to-student; cross-scope access</w:t>
            </w:r>
          </w:p>
        </w:tc>
        <w:tc>
          <w:tcPr>
            <w:tcW w:type="dxa" w:w="975"/>
            <w:shd w:val="clear" w:color="auto" w:fill="F2F5F9"/>
          </w:tcPr>
          <w:p>
            <w:pPr>
              <w:spacing w:after="0" w:before="0" w:line="240" w:lineRule="auto"/>
            </w:pPr>
            <w:r/>
            <w:r>
              <w:rPr>
                <w:b w:val="0"/>
                <w:sz w:val="15"/>
              </w:rPr>
              <w:t>1, 6</w:t>
            </w:r>
          </w:p>
        </w:tc>
      </w:tr>
      <w:tr>
        <w:tc>
          <w:tcPr>
            <w:tcW w:type="dxa" w:w="1810"/>
          </w:tcPr>
          <w:p>
            <w:pPr>
              <w:spacing w:after="0" w:before="0" w:line="240" w:lineRule="auto"/>
            </w:pPr>
            <w:r/>
            <w:r>
              <w:rPr>
                <w:b w:val="0"/>
                <w:sz w:val="15"/>
              </w:rPr>
              <w:t>Teacher experience</w:t>
            </w:r>
          </w:p>
        </w:tc>
        <w:tc>
          <w:tcPr>
            <w:tcW w:type="dxa" w:w="1532"/>
          </w:tcPr>
          <w:p>
            <w:pPr>
              <w:spacing w:after="0" w:before="0" w:line="240" w:lineRule="auto"/>
            </w:pPr>
            <w:r/>
            <w:r>
              <w:rPr>
                <w:b w:val="0"/>
                <w:sz w:val="15"/>
              </w:rPr>
              <w:t>FR-TCH-001…029</w:t>
            </w:r>
          </w:p>
        </w:tc>
        <w:tc>
          <w:tcPr>
            <w:tcW w:type="dxa" w:w="1253"/>
          </w:tcPr>
          <w:p>
            <w:pPr>
              <w:spacing w:after="0" w:before="0" w:line="240" w:lineRule="auto"/>
            </w:pPr>
            <w:r/>
            <w:r>
              <w:rPr>
                <w:b w:val="0"/>
                <w:sz w:val="15"/>
              </w:rPr>
              <w:t>UC-11…13, UC-15</w:t>
            </w:r>
          </w:p>
        </w:tc>
        <w:tc>
          <w:tcPr>
            <w:tcW w:type="dxa" w:w="1532"/>
          </w:tcPr>
          <w:p>
            <w:pPr>
              <w:spacing w:after="0" w:before="0" w:line="240" w:lineRule="auto"/>
            </w:pPr>
            <w:r/>
            <w:r>
              <w:rPr>
                <w:b w:val="0"/>
                <w:sz w:val="15"/>
              </w:rPr>
              <w:t>US-TCH-01…18</w:t>
            </w:r>
          </w:p>
        </w:tc>
        <w:tc>
          <w:tcPr>
            <w:tcW w:type="dxa" w:w="2367"/>
          </w:tcPr>
          <w:p>
            <w:pPr>
              <w:spacing w:after="0" w:before="0" w:line="240" w:lineRule="auto"/>
            </w:pPr>
            <w:r/>
            <w:r>
              <w:rPr>
                <w:b w:val="0"/>
                <w:sz w:val="15"/>
              </w:rPr>
              <w:t>Cross-scope access; teacher-to-payment; scope revocation</w:t>
            </w:r>
          </w:p>
        </w:tc>
        <w:tc>
          <w:tcPr>
            <w:tcW w:type="dxa" w:w="975"/>
          </w:tcPr>
          <w:p>
            <w:pPr>
              <w:spacing w:after="0" w:before="0" w:line="240" w:lineRule="auto"/>
            </w:pPr>
            <w:r/>
            <w:r>
              <w:rPr>
                <w:b w:val="0"/>
                <w:sz w:val="15"/>
              </w:rPr>
              <w:t>16</w:t>
            </w:r>
          </w:p>
        </w:tc>
      </w:tr>
      <w:tr>
        <w:tc>
          <w:tcPr>
            <w:tcW w:type="dxa" w:w="1810"/>
            <w:shd w:val="clear" w:color="auto" w:fill="F2F5F9"/>
          </w:tcPr>
          <w:p>
            <w:pPr>
              <w:spacing w:after="0" w:before="0" w:line="240" w:lineRule="auto"/>
            </w:pPr>
            <w:r/>
            <w:r>
              <w:rPr>
                <w:b w:val="0"/>
                <w:sz w:val="15"/>
              </w:rPr>
              <w:t>Administration</w:t>
            </w:r>
          </w:p>
        </w:tc>
        <w:tc>
          <w:tcPr>
            <w:tcW w:type="dxa" w:w="1532"/>
            <w:shd w:val="clear" w:color="auto" w:fill="F2F5F9"/>
          </w:tcPr>
          <w:p>
            <w:pPr>
              <w:spacing w:after="0" w:before="0" w:line="240" w:lineRule="auto"/>
            </w:pPr>
            <w:r/>
            <w:r>
              <w:rPr>
                <w:b w:val="0"/>
                <w:sz w:val="15"/>
              </w:rPr>
              <w:t>FR-ADM-001…033</w:t>
            </w:r>
          </w:p>
        </w:tc>
        <w:tc>
          <w:tcPr>
            <w:tcW w:type="dxa" w:w="1253"/>
            <w:shd w:val="clear" w:color="auto" w:fill="F2F5F9"/>
          </w:tcPr>
          <w:p>
            <w:pPr>
              <w:spacing w:after="0" w:before="0" w:line="240" w:lineRule="auto"/>
            </w:pPr>
            <w:r/>
            <w:r>
              <w:rPr>
                <w:b w:val="0"/>
                <w:sz w:val="15"/>
              </w:rPr>
              <w:t>UC-02, UC-09, UC-10, UC-28</w:t>
            </w:r>
          </w:p>
        </w:tc>
        <w:tc>
          <w:tcPr>
            <w:tcW w:type="dxa" w:w="1532"/>
            <w:shd w:val="clear" w:color="auto" w:fill="F2F5F9"/>
          </w:tcPr>
          <w:p>
            <w:pPr>
              <w:spacing w:after="0" w:before="0" w:line="240" w:lineRule="auto"/>
            </w:pPr>
            <w:r/>
            <w:r>
              <w:rPr>
                <w:b w:val="0"/>
                <w:sz w:val="15"/>
              </w:rPr>
              <w:t>US-ADM-01…16</w:t>
            </w:r>
          </w:p>
        </w:tc>
        <w:tc>
          <w:tcPr>
            <w:tcW w:type="dxa" w:w="2367"/>
            <w:shd w:val="clear" w:color="auto" w:fill="F2F5F9"/>
          </w:tcPr>
          <w:p>
            <w:pPr>
              <w:spacing w:after="0" w:before="0" w:line="240" w:lineRule="auto"/>
            </w:pPr>
            <w:r/>
            <w:r>
              <w:rPr>
                <w:b w:val="0"/>
                <w:sz w:val="15"/>
              </w:rPr>
              <w:t>Mass assignment; enumeration</w:t>
            </w:r>
          </w:p>
        </w:tc>
        <w:tc>
          <w:tcPr>
            <w:tcW w:type="dxa" w:w="975"/>
            <w:shd w:val="clear" w:color="auto" w:fill="F2F5F9"/>
          </w:tcPr>
          <w:p>
            <w:pPr>
              <w:spacing w:after="0" w:before="0" w:line="240" w:lineRule="auto"/>
            </w:pPr>
            <w:r/>
            <w:r>
              <w:rPr>
                <w:b w:val="0"/>
                <w:sz w:val="15"/>
              </w:rPr>
              <w:t>1, 12, 14</w:t>
            </w:r>
          </w:p>
        </w:tc>
      </w:tr>
      <w:tr>
        <w:tc>
          <w:tcPr>
            <w:tcW w:type="dxa" w:w="1810"/>
          </w:tcPr>
          <w:p>
            <w:pPr>
              <w:spacing w:after="0" w:before="0" w:line="240" w:lineRule="auto"/>
            </w:pPr>
            <w:r/>
            <w:r>
              <w:rPr>
                <w:b w:val="0"/>
                <w:sz w:val="15"/>
              </w:rPr>
              <w:t>Governance</w:t>
            </w:r>
          </w:p>
        </w:tc>
        <w:tc>
          <w:tcPr>
            <w:tcW w:type="dxa" w:w="1532"/>
          </w:tcPr>
          <w:p>
            <w:pPr>
              <w:spacing w:after="0" w:before="0" w:line="240" w:lineRule="auto"/>
            </w:pPr>
            <w:r/>
            <w:r>
              <w:rPr>
                <w:b w:val="0"/>
                <w:sz w:val="15"/>
              </w:rPr>
              <w:t>FR-SAD-001…016</w:t>
            </w:r>
          </w:p>
        </w:tc>
        <w:tc>
          <w:tcPr>
            <w:tcW w:type="dxa" w:w="1253"/>
          </w:tcPr>
          <w:p>
            <w:pPr>
              <w:spacing w:after="0" w:before="0" w:line="240" w:lineRule="auto"/>
            </w:pPr>
            <w:r/>
            <w:r>
              <w:rPr>
                <w:b w:val="0"/>
                <w:sz w:val="15"/>
              </w:rPr>
              <w:t>UC-29, UC-30</w:t>
            </w:r>
          </w:p>
        </w:tc>
        <w:tc>
          <w:tcPr>
            <w:tcW w:type="dxa" w:w="1532"/>
          </w:tcPr>
          <w:p>
            <w:pPr>
              <w:spacing w:after="0" w:before="0" w:line="240" w:lineRule="auto"/>
            </w:pPr>
            <w:r/>
            <w:r>
              <w:rPr>
                <w:b w:val="0"/>
                <w:sz w:val="15"/>
              </w:rPr>
              <w:t>US-SYS-01…12</w:t>
            </w:r>
          </w:p>
        </w:tc>
        <w:tc>
          <w:tcPr>
            <w:tcW w:type="dxa" w:w="2367"/>
          </w:tcPr>
          <w:p>
            <w:pPr>
              <w:spacing w:after="0" w:before="0" w:line="240" w:lineRule="auto"/>
            </w:pPr>
            <w:r/>
            <w:r>
              <w:rPr>
                <w:b w:val="0"/>
                <w:sz w:val="15"/>
              </w:rPr>
              <w:t>Audit tampering; mass assignment</w:t>
            </w:r>
          </w:p>
        </w:tc>
        <w:tc>
          <w:tcPr>
            <w:tcW w:type="dxa" w:w="975"/>
          </w:tcPr>
          <w:p>
            <w:pPr>
              <w:spacing w:after="0" w:before="0" w:line="240" w:lineRule="auto"/>
            </w:pPr>
            <w:r/>
            <w:r>
              <w:rPr>
                <w:b w:val="0"/>
                <w:sz w:val="15"/>
              </w:rPr>
              <w:t>19</w:t>
            </w:r>
          </w:p>
        </w:tc>
      </w:tr>
      <w:tr>
        <w:tc>
          <w:tcPr>
            <w:tcW w:type="dxa" w:w="1810"/>
            <w:shd w:val="clear" w:color="auto" w:fill="F2F5F9"/>
          </w:tcPr>
          <w:p>
            <w:pPr>
              <w:spacing w:after="0" w:before="0" w:line="240" w:lineRule="auto"/>
            </w:pPr>
            <w:r/>
            <w:r>
              <w:rPr>
                <w:b w:val="0"/>
                <w:sz w:val="15"/>
              </w:rPr>
              <w:t>Assignments</w:t>
            </w:r>
          </w:p>
        </w:tc>
        <w:tc>
          <w:tcPr>
            <w:tcW w:type="dxa" w:w="1532"/>
            <w:shd w:val="clear" w:color="auto" w:fill="F2F5F9"/>
          </w:tcPr>
          <w:p>
            <w:pPr>
              <w:spacing w:after="0" w:before="0" w:line="240" w:lineRule="auto"/>
            </w:pPr>
            <w:r/>
            <w:r>
              <w:rPr>
                <w:b w:val="0"/>
                <w:sz w:val="15"/>
              </w:rPr>
              <w:t>FR-ASG-001…030</w:t>
            </w:r>
          </w:p>
        </w:tc>
        <w:tc>
          <w:tcPr>
            <w:tcW w:type="dxa" w:w="1253"/>
            <w:shd w:val="clear" w:color="auto" w:fill="F2F5F9"/>
          </w:tcPr>
          <w:p>
            <w:pPr>
              <w:spacing w:after="0" w:before="0" w:line="240" w:lineRule="auto"/>
            </w:pPr>
            <w:r/>
            <w:r>
              <w:rPr>
                <w:b w:val="0"/>
                <w:sz w:val="15"/>
              </w:rPr>
              <w:t>UC-19…21</w:t>
            </w:r>
          </w:p>
        </w:tc>
        <w:tc>
          <w:tcPr>
            <w:tcW w:type="dxa" w:w="1532"/>
            <w:shd w:val="clear" w:color="auto" w:fill="F2F5F9"/>
          </w:tcPr>
          <w:p>
            <w:pPr>
              <w:spacing w:after="0" w:before="0" w:line="240" w:lineRule="auto"/>
            </w:pPr>
            <w:r/>
            <w:r>
              <w:rPr>
                <w:b w:val="0"/>
                <w:sz w:val="15"/>
              </w:rPr>
              <w:t>US-ASM-01…06, US-GRD-01…07</w:t>
            </w:r>
          </w:p>
        </w:tc>
        <w:tc>
          <w:tcPr>
            <w:tcW w:type="dxa" w:w="2367"/>
            <w:shd w:val="clear" w:color="auto" w:fill="F2F5F9"/>
          </w:tcPr>
          <w:p>
            <w:pPr>
              <w:spacing w:after="0" w:before="0" w:line="240" w:lineRule="auto"/>
            </w:pPr>
            <w:r/>
            <w:r>
              <w:rPr>
                <w:b w:val="0"/>
                <w:sz w:val="15"/>
              </w:rPr>
              <w:t>Internal notes leakage; client-clock manipulation; file upload abuse</w:t>
            </w:r>
          </w:p>
        </w:tc>
        <w:tc>
          <w:tcPr>
            <w:tcW w:type="dxa" w:w="975"/>
            <w:shd w:val="clear" w:color="auto" w:fill="F2F5F9"/>
          </w:tcPr>
          <w:p>
            <w:pPr>
              <w:spacing w:after="0" w:before="0" w:line="240" w:lineRule="auto"/>
            </w:pPr>
            <w:r/>
            <w:r>
              <w:rPr>
                <w:b w:val="0"/>
                <w:sz w:val="15"/>
              </w:rPr>
              <w:t>8, 10</w:t>
            </w:r>
          </w:p>
        </w:tc>
      </w:tr>
      <w:tr>
        <w:tc>
          <w:tcPr>
            <w:tcW w:type="dxa" w:w="1810"/>
          </w:tcPr>
          <w:p>
            <w:pPr>
              <w:spacing w:after="0" w:before="0" w:line="240" w:lineRule="auto"/>
            </w:pPr>
            <w:r/>
            <w:r>
              <w:rPr>
                <w:b w:val="0"/>
                <w:sz w:val="15"/>
              </w:rPr>
              <w:t>Quizzes</w:t>
            </w:r>
          </w:p>
        </w:tc>
        <w:tc>
          <w:tcPr>
            <w:tcW w:type="dxa" w:w="1532"/>
          </w:tcPr>
          <w:p>
            <w:pPr>
              <w:spacing w:after="0" w:before="0" w:line="240" w:lineRule="auto"/>
            </w:pPr>
            <w:r/>
            <w:r>
              <w:rPr>
                <w:b w:val="0"/>
                <w:sz w:val="15"/>
              </w:rPr>
              <w:t>FR-QIZ-001…038</w:t>
            </w:r>
          </w:p>
        </w:tc>
        <w:tc>
          <w:tcPr>
            <w:tcW w:type="dxa" w:w="1253"/>
          </w:tcPr>
          <w:p>
            <w:pPr>
              <w:spacing w:after="0" w:before="0" w:line="240" w:lineRule="auto"/>
            </w:pPr>
            <w:r/>
            <w:r>
              <w:rPr>
                <w:b w:val="0"/>
                <w:sz w:val="15"/>
              </w:rPr>
              <w:t>UC-22…25</w:t>
            </w:r>
          </w:p>
        </w:tc>
        <w:tc>
          <w:tcPr>
            <w:tcW w:type="dxa" w:w="1532"/>
          </w:tcPr>
          <w:p>
            <w:pPr>
              <w:spacing w:after="0" w:before="0" w:line="240" w:lineRule="auto"/>
            </w:pPr>
            <w:r/>
            <w:r>
              <w:rPr>
                <w:b w:val="0"/>
                <w:sz w:val="15"/>
              </w:rPr>
              <w:t>US-ASM-07…10, US-GRD-08…12</w:t>
            </w:r>
          </w:p>
        </w:tc>
        <w:tc>
          <w:tcPr>
            <w:tcW w:type="dxa" w:w="2367"/>
          </w:tcPr>
          <w:p>
            <w:pPr>
              <w:spacing w:after="0" w:before="0" w:line="240" w:lineRule="auto"/>
            </w:pPr>
            <w:r/>
            <w:r>
              <w:rPr>
                <w:b/>
                <w:sz w:val="15"/>
              </w:rPr>
              <w:t>Quiz answer leakage</w:t>
            </w:r>
            <w:r>
              <w:rPr>
                <w:b w:val="0"/>
                <w:sz w:val="15"/>
              </w:rPr>
              <w:t>; client-clock manipulation</w:t>
            </w:r>
          </w:p>
        </w:tc>
        <w:tc>
          <w:tcPr>
            <w:tcW w:type="dxa" w:w="975"/>
          </w:tcPr>
          <w:p>
            <w:pPr>
              <w:spacing w:after="0" w:before="0" w:line="240" w:lineRule="auto"/>
            </w:pPr>
            <w:r/>
            <w:r>
              <w:rPr>
                <w:b w:val="0"/>
                <w:sz w:val="15"/>
              </w:rPr>
              <w:t>9, 10</w:t>
            </w:r>
          </w:p>
        </w:tc>
      </w:tr>
      <w:tr>
        <w:tc>
          <w:tcPr>
            <w:tcW w:type="dxa" w:w="1810"/>
            <w:shd w:val="clear" w:color="auto" w:fill="F2F5F9"/>
          </w:tcPr>
          <w:p>
            <w:pPr>
              <w:spacing w:after="0" w:before="0" w:line="240" w:lineRule="auto"/>
            </w:pPr>
            <w:r/>
            <w:r>
              <w:rPr>
                <w:b w:val="0"/>
                <w:sz w:val="15"/>
              </w:rPr>
              <w:t>Attendance</w:t>
            </w:r>
          </w:p>
        </w:tc>
        <w:tc>
          <w:tcPr>
            <w:tcW w:type="dxa" w:w="1532"/>
            <w:shd w:val="clear" w:color="auto" w:fill="F2F5F9"/>
          </w:tcPr>
          <w:p>
            <w:pPr>
              <w:spacing w:after="0" w:before="0" w:line="240" w:lineRule="auto"/>
            </w:pPr>
            <w:r/>
            <w:r>
              <w:rPr>
                <w:b w:val="0"/>
                <w:sz w:val="15"/>
              </w:rPr>
              <w:t>FR-ATT-001…026</w:t>
            </w:r>
          </w:p>
        </w:tc>
        <w:tc>
          <w:tcPr>
            <w:tcW w:type="dxa" w:w="1253"/>
            <w:shd w:val="clear" w:color="auto" w:fill="F2F5F9"/>
          </w:tcPr>
          <w:p>
            <w:pPr>
              <w:spacing w:after="0" w:before="0" w:line="240" w:lineRule="auto"/>
            </w:pPr>
            <w:r/>
            <w:r>
              <w:rPr>
                <w:b w:val="0"/>
                <w:sz w:val="15"/>
              </w:rPr>
              <w:t>UC-15…17</w:t>
            </w:r>
          </w:p>
        </w:tc>
        <w:tc>
          <w:tcPr>
            <w:tcW w:type="dxa" w:w="1532"/>
            <w:shd w:val="clear" w:color="auto" w:fill="F2F5F9"/>
          </w:tcPr>
          <w:p>
            <w:pPr>
              <w:spacing w:after="0" w:before="0" w:line="240" w:lineRule="auto"/>
            </w:pPr>
            <w:r/>
            <w:r>
              <w:rPr>
                <w:b w:val="0"/>
                <w:sz w:val="15"/>
              </w:rPr>
              <w:t>US-ATT-01…10</w:t>
            </w:r>
          </w:p>
        </w:tc>
        <w:tc>
          <w:tcPr>
            <w:tcW w:type="dxa" w:w="2367"/>
            <w:shd w:val="clear" w:color="auto" w:fill="F2F5F9"/>
          </w:tcPr>
          <w:p>
            <w:pPr>
              <w:spacing w:after="0" w:before="0" w:line="240" w:lineRule="auto"/>
            </w:pPr>
            <w:r/>
            <w:r>
              <w:rPr>
                <w:b w:val="0"/>
                <w:sz w:val="15"/>
              </w:rPr>
              <w:t>Cross-scope access</w:t>
            </w:r>
          </w:p>
        </w:tc>
        <w:tc>
          <w:tcPr>
            <w:tcW w:type="dxa" w:w="975"/>
            <w:shd w:val="clear" w:color="auto" w:fill="F2F5F9"/>
          </w:tcPr>
          <w:p>
            <w:pPr>
              <w:spacing w:after="0" w:before="0" w:line="240" w:lineRule="auto"/>
            </w:pPr>
            <w:r/>
            <w:r>
              <w:rPr>
                <w:b w:val="0"/>
                <w:sz w:val="15"/>
              </w:rPr>
              <w:t>2, 3, 4</w:t>
            </w:r>
          </w:p>
        </w:tc>
      </w:tr>
      <w:tr>
        <w:tc>
          <w:tcPr>
            <w:tcW w:type="dxa" w:w="1810"/>
          </w:tcPr>
          <w:p>
            <w:pPr>
              <w:spacing w:after="0" w:before="0" w:line="240" w:lineRule="auto"/>
            </w:pPr>
            <w:r/>
            <w:r>
              <w:rPr>
                <w:b w:val="0"/>
                <w:sz w:val="15"/>
              </w:rPr>
              <w:t>Recorded lectures</w:t>
            </w:r>
          </w:p>
        </w:tc>
        <w:tc>
          <w:tcPr>
            <w:tcW w:type="dxa" w:w="1532"/>
          </w:tcPr>
          <w:p>
            <w:pPr>
              <w:spacing w:after="0" w:before="0" w:line="240" w:lineRule="auto"/>
            </w:pPr>
            <w:r/>
            <w:r>
              <w:rPr>
                <w:b w:val="0"/>
                <w:sz w:val="15"/>
              </w:rPr>
              <w:t>FR-VID-001…024</w:t>
            </w:r>
          </w:p>
        </w:tc>
        <w:tc>
          <w:tcPr>
            <w:tcW w:type="dxa" w:w="1253"/>
          </w:tcPr>
          <w:p>
            <w:pPr>
              <w:spacing w:after="0" w:before="0" w:line="240" w:lineRule="auto"/>
            </w:pPr>
            <w:r/>
            <w:r>
              <w:rPr>
                <w:b w:val="0"/>
                <w:sz w:val="15"/>
              </w:rPr>
              <w:t>UC-12, UC-18</w:t>
            </w:r>
          </w:p>
        </w:tc>
        <w:tc>
          <w:tcPr>
            <w:tcW w:type="dxa" w:w="1532"/>
          </w:tcPr>
          <w:p>
            <w:pPr>
              <w:spacing w:after="0" w:before="0" w:line="240" w:lineRule="auto"/>
            </w:pPr>
            <w:r/>
            <w:r>
              <w:rPr>
                <w:b w:val="0"/>
                <w:sz w:val="15"/>
              </w:rPr>
              <w:t>US-STU-03, 04, US-TCH-03, 09</w:t>
            </w:r>
          </w:p>
        </w:tc>
        <w:tc>
          <w:tcPr>
            <w:tcW w:type="dxa" w:w="2367"/>
          </w:tcPr>
          <w:p>
            <w:pPr>
              <w:spacing w:after="0" w:before="0" w:line="240" w:lineRule="auto"/>
            </w:pPr>
            <w:r/>
            <w:r>
              <w:rPr>
                <w:b w:val="0"/>
                <w:sz w:val="15"/>
              </w:rPr>
              <w:t>Cross-scope access; enumeration</w:t>
            </w:r>
          </w:p>
        </w:tc>
        <w:tc>
          <w:tcPr>
            <w:tcW w:type="dxa" w:w="975"/>
          </w:tcPr>
          <w:p>
            <w:pPr>
              <w:spacing w:after="0" w:before="0" w:line="240" w:lineRule="auto"/>
            </w:pPr>
            <w:r/>
            <w:r>
              <w:rPr>
                <w:b w:val="0"/>
                <w:sz w:val="15"/>
              </w:rPr>
              <w:t>18</w:t>
            </w:r>
          </w:p>
        </w:tc>
      </w:tr>
      <w:tr>
        <w:tc>
          <w:tcPr>
            <w:tcW w:type="dxa" w:w="1810"/>
            <w:shd w:val="clear" w:color="auto" w:fill="F2F5F9"/>
          </w:tcPr>
          <w:p>
            <w:pPr>
              <w:spacing w:after="0" w:before="0" w:line="240" w:lineRule="auto"/>
            </w:pPr>
            <w:r/>
            <w:r>
              <w:rPr>
                <w:b w:val="0"/>
                <w:sz w:val="15"/>
              </w:rPr>
              <w:t>Live classes</w:t>
            </w:r>
          </w:p>
        </w:tc>
        <w:tc>
          <w:tcPr>
            <w:tcW w:type="dxa" w:w="1532"/>
            <w:shd w:val="clear" w:color="auto" w:fill="F2F5F9"/>
          </w:tcPr>
          <w:p>
            <w:pPr>
              <w:spacing w:after="0" w:before="0" w:line="240" w:lineRule="auto"/>
            </w:pPr>
            <w:r/>
            <w:r>
              <w:rPr>
                <w:b w:val="0"/>
                <w:sz w:val="15"/>
              </w:rPr>
              <w:t>FR-LIV-001…022</w:t>
            </w:r>
          </w:p>
        </w:tc>
        <w:tc>
          <w:tcPr>
            <w:tcW w:type="dxa" w:w="1253"/>
            <w:shd w:val="clear" w:color="auto" w:fill="F2F5F9"/>
          </w:tcPr>
          <w:p>
            <w:pPr>
              <w:spacing w:after="0" w:before="0" w:line="240" w:lineRule="auto"/>
            </w:pPr>
            <w:r/>
            <w:r>
              <w:rPr>
                <w:b w:val="0"/>
                <w:sz w:val="15"/>
              </w:rPr>
              <w:t>UC-13, UC-14, UC-29</w:t>
            </w:r>
          </w:p>
        </w:tc>
        <w:tc>
          <w:tcPr>
            <w:tcW w:type="dxa" w:w="1532"/>
            <w:shd w:val="clear" w:color="auto" w:fill="F2F5F9"/>
          </w:tcPr>
          <w:p>
            <w:pPr>
              <w:spacing w:after="0" w:before="0" w:line="240" w:lineRule="auto"/>
            </w:pPr>
            <w:r/>
            <w:r>
              <w:rPr>
                <w:b w:val="0"/>
                <w:sz w:val="15"/>
              </w:rPr>
              <w:t>US-TCH-02, 06, 07, US-SYS-10</w:t>
            </w:r>
          </w:p>
        </w:tc>
        <w:tc>
          <w:tcPr>
            <w:tcW w:type="dxa" w:w="2367"/>
            <w:shd w:val="clear" w:color="auto" w:fill="F2F5F9"/>
          </w:tcPr>
          <w:p>
            <w:pPr>
              <w:spacing w:after="0" w:before="0" w:line="240" w:lineRule="auto"/>
            </w:pPr>
            <w:r/>
            <w:r>
              <w:rPr>
                <w:b/>
                <w:sz w:val="15"/>
              </w:rPr>
              <w:t>Substitution test</w:t>
            </w:r>
            <w:r>
              <w:rPr>
                <w:b w:val="0"/>
                <w:sz w:val="15"/>
              </w:rPr>
              <w:t>; scope revocation</w:t>
            </w:r>
          </w:p>
        </w:tc>
        <w:tc>
          <w:tcPr>
            <w:tcW w:type="dxa" w:w="975"/>
            <w:shd w:val="clear" w:color="auto" w:fill="F2F5F9"/>
          </w:tcPr>
          <w:p>
            <w:pPr>
              <w:spacing w:after="0" w:before="0" w:line="240" w:lineRule="auto"/>
            </w:pPr>
            <w:r/>
            <w:r>
              <w:rPr>
                <w:b w:val="0"/>
                <w:sz w:val="15"/>
              </w:rPr>
              <w:t>16</w:t>
            </w:r>
          </w:p>
        </w:tc>
      </w:tr>
      <w:tr>
        <w:tc>
          <w:tcPr>
            <w:tcW w:type="dxa" w:w="1810"/>
          </w:tcPr>
          <w:p>
            <w:pPr>
              <w:spacing w:after="0" w:before="0" w:line="240" w:lineRule="auto"/>
            </w:pPr>
            <w:r/>
            <w:r>
              <w:rPr>
                <w:b w:val="0"/>
                <w:sz w:val="15"/>
              </w:rPr>
              <w:t>Progress and certificates</w:t>
            </w:r>
          </w:p>
        </w:tc>
        <w:tc>
          <w:tcPr>
            <w:tcW w:type="dxa" w:w="1532"/>
          </w:tcPr>
          <w:p>
            <w:pPr>
              <w:spacing w:after="0" w:before="0" w:line="240" w:lineRule="auto"/>
            </w:pPr>
            <w:r/>
            <w:r>
              <w:rPr>
                <w:b w:val="0"/>
                <w:sz w:val="15"/>
              </w:rPr>
              <w:t>FR-PRG-001…014, FR-CRT-001…013</w:t>
            </w:r>
          </w:p>
        </w:tc>
        <w:tc>
          <w:tcPr>
            <w:tcW w:type="dxa" w:w="1253"/>
          </w:tcPr>
          <w:p>
            <w:pPr>
              <w:spacing w:after="0" w:before="0" w:line="240" w:lineRule="auto"/>
            </w:pPr>
            <w:r/>
            <w:r>
              <w:rPr>
                <w:b w:val="0"/>
                <w:sz w:val="15"/>
              </w:rPr>
              <w:t>UC-27</w:t>
            </w:r>
          </w:p>
        </w:tc>
        <w:tc>
          <w:tcPr>
            <w:tcW w:type="dxa" w:w="1532"/>
          </w:tcPr>
          <w:p>
            <w:pPr>
              <w:spacing w:after="0" w:before="0" w:line="240" w:lineRule="auto"/>
            </w:pPr>
            <w:r/>
            <w:r>
              <w:rPr>
                <w:b w:val="0"/>
                <w:sz w:val="15"/>
              </w:rPr>
              <w:t>US-STU-07, 15</w:t>
            </w:r>
          </w:p>
        </w:tc>
        <w:tc>
          <w:tcPr>
            <w:tcW w:type="dxa" w:w="2367"/>
          </w:tcPr>
          <w:p>
            <w:pPr>
              <w:spacing w:after="0" w:before="0" w:line="240" w:lineRule="auto"/>
            </w:pPr>
            <w:r/>
            <w:r>
              <w:rPr>
                <w:b w:val="0"/>
                <w:sz w:val="15"/>
              </w:rPr>
              <w:t>Enumeration</w:t>
            </w:r>
          </w:p>
        </w:tc>
        <w:tc>
          <w:tcPr>
            <w:tcW w:type="dxa" w:w="975"/>
          </w:tcPr>
          <w:p>
            <w:pPr>
              <w:spacing w:after="0" w:before="0" w:line="240" w:lineRule="auto"/>
            </w:pPr>
            <w:r/>
            <w:r>
              <w:rPr>
                <w:b w:val="0"/>
                <w:sz w:val="15"/>
              </w:rPr>
              <w:t>6, 7</w:t>
            </w:r>
          </w:p>
        </w:tc>
      </w:tr>
      <w:tr>
        <w:tc>
          <w:tcPr>
            <w:tcW w:type="dxa" w:w="1810"/>
            <w:shd w:val="clear" w:color="auto" w:fill="F2F5F9"/>
          </w:tcPr>
          <w:p>
            <w:pPr>
              <w:spacing w:after="0" w:before="0" w:line="240" w:lineRule="auto"/>
            </w:pPr>
            <w:r/>
            <w:r>
              <w:rPr>
                <w:b w:val="0"/>
                <w:sz w:val="15"/>
              </w:rPr>
              <w:t>Communication</w:t>
            </w:r>
          </w:p>
        </w:tc>
        <w:tc>
          <w:tcPr>
            <w:tcW w:type="dxa" w:w="1532"/>
            <w:shd w:val="clear" w:color="auto" w:fill="F2F5F9"/>
          </w:tcPr>
          <w:p>
            <w:pPr>
              <w:spacing w:after="0" w:before="0" w:line="240" w:lineRule="auto"/>
            </w:pPr>
            <w:r/>
            <w:r>
              <w:rPr>
                <w:b w:val="0"/>
                <w:sz w:val="15"/>
              </w:rPr>
              <w:t>FR-COM-001…028</w:t>
            </w:r>
          </w:p>
        </w:tc>
        <w:tc>
          <w:tcPr>
            <w:tcW w:type="dxa" w:w="1253"/>
            <w:shd w:val="clear" w:color="auto" w:fill="F2F5F9"/>
          </w:tcPr>
          <w:p>
            <w:pPr>
              <w:spacing w:after="0" w:before="0" w:line="240" w:lineRule="auto"/>
            </w:pPr>
            <w:r/>
            <w:r>
              <w:rPr>
                <w:b w:val="0"/>
                <w:sz w:val="15"/>
              </w:rPr>
              <w:t>UC-26</w:t>
            </w:r>
          </w:p>
        </w:tc>
        <w:tc>
          <w:tcPr>
            <w:tcW w:type="dxa" w:w="1532"/>
            <w:shd w:val="clear" w:color="auto" w:fill="F2F5F9"/>
          </w:tcPr>
          <w:p>
            <w:pPr>
              <w:spacing w:after="0" w:before="0" w:line="240" w:lineRule="auto"/>
            </w:pPr>
            <w:r/>
            <w:r>
              <w:rPr>
                <w:b w:val="0"/>
                <w:sz w:val="15"/>
              </w:rPr>
              <w:t>US-COM-01…08</w:t>
            </w:r>
          </w:p>
        </w:tc>
        <w:tc>
          <w:tcPr>
            <w:tcW w:type="dxa" w:w="2367"/>
            <w:shd w:val="clear" w:color="auto" w:fill="F2F5F9"/>
          </w:tcPr>
          <w:p>
            <w:pPr>
              <w:spacing w:after="0" w:before="0" w:line="240" w:lineRule="auto"/>
            </w:pPr>
            <w:r/>
            <w:r>
              <w:rPr>
                <w:b w:val="0"/>
                <w:sz w:val="15"/>
              </w:rPr>
              <w:t>Cross-scope access</w:t>
            </w:r>
          </w:p>
        </w:tc>
        <w:tc>
          <w:tcPr>
            <w:tcW w:type="dxa" w:w="975"/>
            <w:shd w:val="clear" w:color="auto" w:fill="F2F5F9"/>
          </w:tcPr>
          <w:p>
            <w:pPr>
              <w:spacing w:after="0" w:before="0" w:line="240" w:lineRule="auto"/>
            </w:pPr>
            <w:r/>
            <w:r>
              <w:rPr>
                <w:b w:val="0"/>
                <w:sz w:val="15"/>
              </w:rPr>
              <w:t>—</w:t>
            </w:r>
          </w:p>
        </w:tc>
      </w:tr>
      <w:tr>
        <w:tc>
          <w:tcPr>
            <w:tcW w:type="dxa" w:w="1810"/>
          </w:tcPr>
          <w:p>
            <w:pPr>
              <w:spacing w:after="0" w:before="0" w:line="240" w:lineRule="auto"/>
            </w:pPr>
            <w:r/>
            <w:r>
              <w:rPr>
                <w:b w:val="0"/>
                <w:sz w:val="15"/>
              </w:rPr>
              <w:t>Reporting and dashboards</w:t>
            </w:r>
          </w:p>
        </w:tc>
        <w:tc>
          <w:tcPr>
            <w:tcW w:type="dxa" w:w="1532"/>
          </w:tcPr>
          <w:p>
            <w:pPr>
              <w:spacing w:after="0" w:before="0" w:line="240" w:lineRule="auto"/>
            </w:pPr>
            <w:r/>
            <w:r>
              <w:rPr>
                <w:b w:val="0"/>
                <w:sz w:val="15"/>
              </w:rPr>
              <w:t>FR-RPT-001…020, FR-DSH-001…010</w:t>
            </w:r>
          </w:p>
        </w:tc>
        <w:tc>
          <w:tcPr>
            <w:tcW w:type="dxa" w:w="1253"/>
          </w:tcPr>
          <w:p>
            <w:pPr>
              <w:spacing w:after="0" w:before="0" w:line="240" w:lineRule="auto"/>
            </w:pPr>
            <w:r/>
            <w:r>
              <w:rPr>
                <w:b w:val="0"/>
                <w:sz w:val="15"/>
              </w:rPr>
              <w:t>UC-28</w:t>
            </w:r>
          </w:p>
        </w:tc>
        <w:tc>
          <w:tcPr>
            <w:tcW w:type="dxa" w:w="1532"/>
          </w:tcPr>
          <w:p>
            <w:pPr>
              <w:spacing w:after="0" w:before="0" w:line="240" w:lineRule="auto"/>
            </w:pPr>
            <w:r/>
            <w:r>
              <w:rPr>
                <w:b w:val="0"/>
                <w:sz w:val="15"/>
              </w:rPr>
              <w:t>US-RPT-01…08</w:t>
            </w:r>
          </w:p>
        </w:tc>
        <w:tc>
          <w:tcPr>
            <w:tcW w:type="dxa" w:w="2367"/>
          </w:tcPr>
          <w:p>
            <w:pPr>
              <w:spacing w:after="0" w:before="0" w:line="240" w:lineRule="auto"/>
            </w:pPr>
            <w:r/>
            <w:r>
              <w:rPr>
                <w:b w:val="0"/>
                <w:sz w:val="15"/>
              </w:rPr>
              <w:t>Cross-scope access</w:t>
            </w:r>
          </w:p>
        </w:tc>
        <w:tc>
          <w:tcPr>
            <w:tcW w:type="dxa" w:w="975"/>
          </w:tcPr>
          <w:p>
            <w:pPr>
              <w:spacing w:after="0" w:before="0" w:line="240" w:lineRule="auto"/>
            </w:pPr>
            <w:r/>
            <w:r>
              <w:rPr>
                <w:b w:val="0"/>
                <w:sz w:val="15"/>
              </w:rPr>
              <w:t>All</w:t>
            </w:r>
          </w:p>
        </w:tc>
      </w:tr>
    </w:tbl>
    <w:p>
      <w:pPr>
        <w:spacing w:after="40"/>
      </w:pPr>
    </w:p>
    <w:p>
      <w:pPr>
        <w:pStyle w:val="Heading3"/>
      </w:pPr>
      <w:r>
        <w:t>G.3  Requirement Counts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4177"/>
            <w:shd w:val="clear" w:color="auto" w:fill="1F3B63"/>
          </w:tcPr>
          <w:p>
            <w:pPr>
              <w:spacing w:after="0" w:before="0"/>
            </w:pPr>
            <w:r/>
            <w:r>
              <w:rPr>
                <w:b/>
                <w:color w:val="FFFFFF"/>
                <w:sz w:val="17"/>
              </w:rPr>
              <w:t>Class</w:t>
            </w:r>
          </w:p>
        </w:tc>
        <w:tc>
          <w:tcPr>
            <w:tcW w:type="dxa" w:w="1671"/>
            <w:shd w:val="clear" w:color="auto" w:fill="1F3B63"/>
          </w:tcPr>
          <w:p>
            <w:pPr>
              <w:spacing w:after="0" w:before="0"/>
            </w:pPr>
            <w:r/>
            <w:r>
              <w:rPr>
                <w:b/>
                <w:color w:val="FFFFFF"/>
                <w:sz w:val="17"/>
              </w:rPr>
              <w:t>Prefix</w:t>
            </w:r>
          </w:p>
        </w:tc>
        <w:tc>
          <w:tcPr>
            <w:tcW w:type="dxa" w:w="1671"/>
            <w:shd w:val="clear" w:color="auto" w:fill="1F3B63"/>
          </w:tcPr>
          <w:p>
            <w:pPr>
              <w:spacing w:after="0" w:before="0"/>
            </w:pPr>
            <w:r/>
            <w:r>
              <w:rPr>
                <w:b/>
                <w:color w:val="FFFFFF"/>
                <w:sz w:val="17"/>
              </w:rPr>
              <w:t>Count</w:t>
            </w:r>
          </w:p>
        </w:tc>
        <w:tc>
          <w:tcPr>
            <w:tcW w:type="dxa" w:w="1949"/>
            <w:shd w:val="clear" w:color="auto" w:fill="1F3B63"/>
          </w:tcPr>
          <w:p>
            <w:pPr>
              <w:spacing w:after="0" w:before="0"/>
            </w:pPr>
            <w:r/>
            <w:r>
              <w:rPr>
                <w:b/>
                <w:color w:val="FFFFFF"/>
                <w:sz w:val="17"/>
              </w:rPr>
              <w:t>Section</w:t>
            </w:r>
          </w:p>
        </w:tc>
      </w:tr>
      <w:tr>
        <w:tc>
          <w:tcPr>
            <w:tcW w:type="dxa" w:w="4177"/>
          </w:tcPr>
          <w:p>
            <w:pPr>
              <w:spacing w:after="0" w:before="0" w:line="240" w:lineRule="auto"/>
            </w:pPr>
            <w:r/>
            <w:r>
              <w:rPr>
                <w:b w:val="0"/>
                <w:sz w:val="16"/>
              </w:rPr>
              <w:t>Architecture requirements</w:t>
            </w:r>
          </w:p>
        </w:tc>
        <w:tc>
          <w:tcPr>
            <w:tcW w:type="dxa" w:w="1671"/>
          </w:tcPr>
          <w:p>
            <w:pPr>
              <w:spacing w:after="0" w:before="0" w:line="240" w:lineRule="auto"/>
            </w:pPr>
            <w:r/>
            <w:r>
              <w:rPr>
                <w:b w:val="0"/>
                <w:sz w:val="16"/>
              </w:rPr>
              <w:t>ARC</w:t>
            </w:r>
          </w:p>
        </w:tc>
        <w:tc>
          <w:tcPr>
            <w:tcW w:type="dxa" w:w="1671"/>
          </w:tcPr>
          <w:p>
            <w:pPr>
              <w:spacing w:after="0" w:before="0" w:line="240" w:lineRule="auto"/>
              <w:jc w:val="center"/>
            </w:pPr>
            <w:r/>
            <w:r>
              <w:rPr>
                <w:b w:val="0"/>
                <w:sz w:val="16"/>
              </w:rPr>
              <w:t>49</w:t>
            </w:r>
          </w:p>
        </w:tc>
        <w:tc>
          <w:tcPr>
            <w:tcW w:type="dxa" w:w="1949"/>
          </w:tcPr>
          <w:p>
            <w:pPr>
              <w:spacing w:after="0" w:before="0" w:line="240" w:lineRule="auto"/>
            </w:pPr>
            <w:r/>
            <w:r>
              <w:rPr>
                <w:b w:val="0"/>
                <w:sz w:val="16"/>
              </w:rPr>
              <w:t>3</w:t>
            </w:r>
          </w:p>
        </w:tc>
      </w:tr>
      <w:tr>
        <w:tc>
          <w:tcPr>
            <w:tcW w:type="dxa" w:w="4177"/>
            <w:shd w:val="clear" w:color="auto" w:fill="F2F5F9"/>
          </w:tcPr>
          <w:p>
            <w:pPr>
              <w:spacing w:after="0" w:before="0" w:line="240" w:lineRule="auto"/>
            </w:pPr>
            <w:r/>
            <w:r>
              <w:rPr>
                <w:b w:val="0"/>
                <w:sz w:val="16"/>
              </w:rPr>
              <w:t>Access control requirements</w:t>
            </w:r>
          </w:p>
        </w:tc>
        <w:tc>
          <w:tcPr>
            <w:tcW w:type="dxa" w:w="1671"/>
            <w:shd w:val="clear" w:color="auto" w:fill="F2F5F9"/>
          </w:tcPr>
          <w:p>
            <w:pPr>
              <w:spacing w:after="0" w:before="0" w:line="240" w:lineRule="auto"/>
            </w:pPr>
            <w:r/>
            <w:r>
              <w:rPr>
                <w:b w:val="0"/>
                <w:sz w:val="16"/>
              </w:rPr>
              <w:t>FR-RBAC</w:t>
            </w:r>
          </w:p>
        </w:tc>
        <w:tc>
          <w:tcPr>
            <w:tcW w:type="dxa" w:w="1671"/>
            <w:shd w:val="clear" w:color="auto" w:fill="F2F5F9"/>
          </w:tcPr>
          <w:p>
            <w:pPr>
              <w:spacing w:after="0" w:before="0" w:line="240" w:lineRule="auto"/>
              <w:jc w:val="center"/>
            </w:pPr>
            <w:r/>
            <w:r>
              <w:rPr>
                <w:b w:val="0"/>
                <w:sz w:val="16"/>
              </w:rPr>
              <w:t>14</w:t>
            </w:r>
          </w:p>
        </w:tc>
        <w:tc>
          <w:tcPr>
            <w:tcW w:type="dxa" w:w="1949"/>
            <w:shd w:val="clear" w:color="auto" w:fill="F2F5F9"/>
          </w:tcPr>
          <w:p>
            <w:pPr>
              <w:spacing w:after="0" w:before="0" w:line="240" w:lineRule="auto"/>
            </w:pPr>
            <w:r/>
            <w:r>
              <w:rPr>
                <w:b w:val="0"/>
                <w:sz w:val="16"/>
              </w:rPr>
              <w:t>4</w:t>
            </w:r>
          </w:p>
        </w:tc>
      </w:tr>
      <w:tr>
        <w:tc>
          <w:tcPr>
            <w:tcW w:type="dxa" w:w="4177"/>
          </w:tcPr>
          <w:p>
            <w:pPr>
              <w:spacing w:after="0" w:before="0" w:line="240" w:lineRule="auto"/>
            </w:pPr>
            <w:r/>
            <w:r>
              <w:rPr>
                <w:b w:val="0"/>
                <w:sz w:val="16"/>
              </w:rPr>
              <w:t>Functional requirements</w:t>
            </w:r>
          </w:p>
        </w:tc>
        <w:tc>
          <w:tcPr>
            <w:tcW w:type="dxa" w:w="1671"/>
          </w:tcPr>
          <w:p>
            <w:pPr>
              <w:spacing w:after="0" w:before="0" w:line="240" w:lineRule="auto"/>
            </w:pPr>
            <w:r/>
            <w:r>
              <w:rPr>
                <w:b w:val="0"/>
                <w:sz w:val="16"/>
              </w:rPr>
              <w:t>FR-*</w:t>
            </w:r>
          </w:p>
        </w:tc>
        <w:tc>
          <w:tcPr>
            <w:tcW w:type="dxa" w:w="1671"/>
          </w:tcPr>
          <w:p>
            <w:pPr>
              <w:spacing w:after="0" w:before="0" w:line="240" w:lineRule="auto"/>
              <w:jc w:val="center"/>
            </w:pPr>
            <w:r/>
            <w:r>
              <w:rPr>
                <w:b w:val="0"/>
                <w:sz w:val="16"/>
              </w:rPr>
              <w:t>508</w:t>
            </w:r>
          </w:p>
        </w:tc>
        <w:tc>
          <w:tcPr>
            <w:tcW w:type="dxa" w:w="1949"/>
          </w:tcPr>
          <w:p>
            <w:pPr>
              <w:spacing w:after="0" w:before="0" w:line="240" w:lineRule="auto"/>
            </w:pPr>
            <w:r/>
            <w:r>
              <w:rPr>
                <w:b w:val="0"/>
                <w:sz w:val="16"/>
              </w:rPr>
              <w:t>5</w:t>
            </w:r>
          </w:p>
        </w:tc>
      </w:tr>
      <w:tr>
        <w:tc>
          <w:tcPr>
            <w:tcW w:type="dxa" w:w="4177"/>
            <w:shd w:val="clear" w:color="auto" w:fill="F2F5F9"/>
          </w:tcPr>
          <w:p>
            <w:pPr>
              <w:spacing w:after="0" w:before="0" w:line="240" w:lineRule="auto"/>
            </w:pPr>
            <w:r/>
            <w:r>
              <w:rPr>
                <w:b w:val="0"/>
                <w:sz w:val="16"/>
              </w:rPr>
              <w:t>Non-functional requirements</w:t>
            </w:r>
          </w:p>
        </w:tc>
        <w:tc>
          <w:tcPr>
            <w:tcW w:type="dxa" w:w="1671"/>
            <w:shd w:val="clear" w:color="auto" w:fill="F2F5F9"/>
          </w:tcPr>
          <w:p>
            <w:pPr>
              <w:spacing w:after="0" w:before="0" w:line="240" w:lineRule="auto"/>
            </w:pPr>
            <w:r/>
            <w:r>
              <w:rPr>
                <w:b w:val="0"/>
                <w:sz w:val="16"/>
              </w:rPr>
              <w:t>NFR-*</w:t>
            </w:r>
          </w:p>
        </w:tc>
        <w:tc>
          <w:tcPr>
            <w:tcW w:type="dxa" w:w="1671"/>
            <w:shd w:val="clear" w:color="auto" w:fill="F2F5F9"/>
          </w:tcPr>
          <w:p>
            <w:pPr>
              <w:spacing w:after="0" w:before="0" w:line="240" w:lineRule="auto"/>
              <w:jc w:val="center"/>
            </w:pPr>
            <w:r/>
            <w:r>
              <w:rPr>
                <w:b w:val="0"/>
                <w:sz w:val="16"/>
              </w:rPr>
              <w:t>138</w:t>
            </w:r>
          </w:p>
        </w:tc>
        <w:tc>
          <w:tcPr>
            <w:tcW w:type="dxa" w:w="1949"/>
            <w:shd w:val="clear" w:color="auto" w:fill="F2F5F9"/>
          </w:tcPr>
          <w:p>
            <w:pPr>
              <w:spacing w:after="0" w:before="0" w:line="240" w:lineRule="auto"/>
            </w:pPr>
            <w:r/>
            <w:r>
              <w:rPr>
                <w:b w:val="0"/>
                <w:sz w:val="16"/>
              </w:rPr>
              <w:t>6</w:t>
            </w:r>
          </w:p>
        </w:tc>
      </w:tr>
      <w:tr>
        <w:tc>
          <w:tcPr>
            <w:tcW w:type="dxa" w:w="4177"/>
          </w:tcPr>
          <w:p>
            <w:pPr>
              <w:spacing w:after="0" w:before="0" w:line="240" w:lineRule="auto"/>
            </w:pPr>
            <w:r/>
            <w:r>
              <w:rPr>
                <w:b w:val="0"/>
                <w:sz w:val="16"/>
              </w:rPr>
              <w:t>Security requirements</w:t>
            </w:r>
          </w:p>
        </w:tc>
        <w:tc>
          <w:tcPr>
            <w:tcW w:type="dxa" w:w="1671"/>
          </w:tcPr>
          <w:p>
            <w:pPr>
              <w:spacing w:after="0" w:before="0" w:line="240" w:lineRule="auto"/>
            </w:pPr>
            <w:r/>
            <w:r>
              <w:rPr>
                <w:b w:val="0"/>
                <w:sz w:val="16"/>
              </w:rPr>
              <w:t>SEC-*</w:t>
            </w:r>
          </w:p>
        </w:tc>
        <w:tc>
          <w:tcPr>
            <w:tcW w:type="dxa" w:w="1671"/>
          </w:tcPr>
          <w:p>
            <w:pPr>
              <w:spacing w:after="0" w:before="0" w:line="240" w:lineRule="auto"/>
              <w:jc w:val="center"/>
            </w:pPr>
            <w:r/>
            <w:r>
              <w:rPr>
                <w:b w:val="0"/>
                <w:sz w:val="16"/>
              </w:rPr>
              <w:t>129</w:t>
            </w:r>
          </w:p>
        </w:tc>
        <w:tc>
          <w:tcPr>
            <w:tcW w:type="dxa" w:w="1949"/>
          </w:tcPr>
          <w:p>
            <w:pPr>
              <w:spacing w:after="0" w:before="0" w:line="240" w:lineRule="auto"/>
            </w:pPr>
            <w:r/>
            <w:r>
              <w:rPr>
                <w:b w:val="0"/>
                <w:sz w:val="16"/>
              </w:rPr>
              <w:t>7</w:t>
            </w:r>
          </w:p>
        </w:tc>
      </w:tr>
      <w:tr>
        <w:tc>
          <w:tcPr>
            <w:tcW w:type="dxa" w:w="4177"/>
            <w:shd w:val="clear" w:color="auto" w:fill="F2F5F9"/>
          </w:tcPr>
          <w:p>
            <w:pPr>
              <w:spacing w:after="0" w:before="0" w:line="240" w:lineRule="auto"/>
            </w:pPr>
            <w:r/>
            <w:r>
              <w:rPr>
                <w:b w:val="0"/>
                <w:sz w:val="16"/>
              </w:rPr>
              <w:t>Database requirements</w:t>
            </w:r>
          </w:p>
        </w:tc>
        <w:tc>
          <w:tcPr>
            <w:tcW w:type="dxa" w:w="1671"/>
            <w:shd w:val="clear" w:color="auto" w:fill="F2F5F9"/>
          </w:tcPr>
          <w:p>
            <w:pPr>
              <w:spacing w:after="0" w:before="0" w:line="240" w:lineRule="auto"/>
            </w:pPr>
            <w:r/>
            <w:r>
              <w:rPr>
                <w:b w:val="0"/>
                <w:sz w:val="16"/>
              </w:rPr>
              <w:t>DB</w:t>
            </w:r>
          </w:p>
        </w:tc>
        <w:tc>
          <w:tcPr>
            <w:tcW w:type="dxa" w:w="1671"/>
            <w:shd w:val="clear" w:color="auto" w:fill="F2F5F9"/>
          </w:tcPr>
          <w:p>
            <w:pPr>
              <w:spacing w:after="0" w:before="0" w:line="240" w:lineRule="auto"/>
              <w:jc w:val="center"/>
            </w:pPr>
            <w:r/>
            <w:r>
              <w:rPr>
                <w:b w:val="0"/>
                <w:sz w:val="16"/>
              </w:rPr>
              <w:t>19</w:t>
            </w:r>
          </w:p>
        </w:tc>
        <w:tc>
          <w:tcPr>
            <w:tcW w:type="dxa" w:w="1949"/>
            <w:shd w:val="clear" w:color="auto" w:fill="F2F5F9"/>
          </w:tcPr>
          <w:p>
            <w:pPr>
              <w:spacing w:after="0" w:before="0" w:line="240" w:lineRule="auto"/>
            </w:pPr>
            <w:r/>
            <w:r>
              <w:rPr>
                <w:b w:val="0"/>
                <w:sz w:val="16"/>
              </w:rPr>
              <w:t>8</w:t>
            </w:r>
          </w:p>
        </w:tc>
      </w:tr>
      <w:tr>
        <w:tc>
          <w:tcPr>
            <w:tcW w:type="dxa" w:w="4177"/>
          </w:tcPr>
          <w:p>
            <w:pPr>
              <w:spacing w:after="0" w:before="0" w:line="240" w:lineRule="auto"/>
            </w:pPr>
            <w:r/>
            <w:r>
              <w:rPr>
                <w:b w:val="0"/>
                <w:sz w:val="16"/>
              </w:rPr>
              <w:t>API requirements</w:t>
            </w:r>
          </w:p>
        </w:tc>
        <w:tc>
          <w:tcPr>
            <w:tcW w:type="dxa" w:w="1671"/>
          </w:tcPr>
          <w:p>
            <w:pPr>
              <w:spacing w:after="0" w:before="0" w:line="240" w:lineRule="auto"/>
            </w:pPr>
            <w:r/>
            <w:r>
              <w:rPr>
                <w:b w:val="0"/>
                <w:sz w:val="16"/>
              </w:rPr>
              <w:t>API</w:t>
            </w:r>
          </w:p>
        </w:tc>
        <w:tc>
          <w:tcPr>
            <w:tcW w:type="dxa" w:w="1671"/>
          </w:tcPr>
          <w:p>
            <w:pPr>
              <w:spacing w:after="0" w:before="0" w:line="240" w:lineRule="auto"/>
              <w:jc w:val="center"/>
            </w:pPr>
            <w:r/>
            <w:r>
              <w:rPr>
                <w:b w:val="0"/>
                <w:sz w:val="16"/>
              </w:rPr>
              <w:t>15</w:t>
            </w:r>
          </w:p>
        </w:tc>
        <w:tc>
          <w:tcPr>
            <w:tcW w:type="dxa" w:w="1949"/>
          </w:tcPr>
          <w:p>
            <w:pPr>
              <w:spacing w:after="0" w:before="0" w:line="240" w:lineRule="auto"/>
            </w:pPr>
            <w:r/>
            <w:r>
              <w:rPr>
                <w:b w:val="0"/>
                <w:sz w:val="16"/>
              </w:rPr>
              <w:t>9</w:t>
            </w:r>
          </w:p>
        </w:tc>
      </w:tr>
      <w:tr>
        <w:tc>
          <w:tcPr>
            <w:tcW w:type="dxa" w:w="4177"/>
            <w:shd w:val="clear" w:color="auto" w:fill="F2F5F9"/>
          </w:tcPr>
          <w:p>
            <w:pPr>
              <w:spacing w:after="0" w:before="0" w:line="240" w:lineRule="auto"/>
            </w:pPr>
            <w:r/>
            <w:r>
              <w:rPr>
                <w:b w:val="0"/>
                <w:sz w:val="16"/>
              </w:rPr>
              <w:t>Interface requirements</w:t>
            </w:r>
          </w:p>
        </w:tc>
        <w:tc>
          <w:tcPr>
            <w:tcW w:type="dxa" w:w="1671"/>
            <w:shd w:val="clear" w:color="auto" w:fill="F2F5F9"/>
          </w:tcPr>
          <w:p>
            <w:pPr>
              <w:spacing w:after="0" w:before="0" w:line="240" w:lineRule="auto"/>
            </w:pPr>
            <w:r/>
            <w:r>
              <w:rPr>
                <w:b w:val="0"/>
                <w:sz w:val="16"/>
              </w:rPr>
              <w:t>UI</w:t>
            </w:r>
          </w:p>
        </w:tc>
        <w:tc>
          <w:tcPr>
            <w:tcW w:type="dxa" w:w="1671"/>
            <w:shd w:val="clear" w:color="auto" w:fill="F2F5F9"/>
          </w:tcPr>
          <w:p>
            <w:pPr>
              <w:spacing w:after="0" w:before="0" w:line="240" w:lineRule="auto"/>
              <w:jc w:val="center"/>
            </w:pPr>
            <w:r/>
            <w:r>
              <w:rPr>
                <w:b w:val="0"/>
                <w:sz w:val="16"/>
              </w:rPr>
              <w:t>12</w:t>
            </w:r>
          </w:p>
        </w:tc>
        <w:tc>
          <w:tcPr>
            <w:tcW w:type="dxa" w:w="1949"/>
            <w:shd w:val="clear" w:color="auto" w:fill="F2F5F9"/>
          </w:tcPr>
          <w:p>
            <w:pPr>
              <w:spacing w:after="0" w:before="0" w:line="240" w:lineRule="auto"/>
            </w:pPr>
            <w:r/>
            <w:r>
              <w:rPr>
                <w:b w:val="0"/>
                <w:sz w:val="16"/>
              </w:rPr>
              <w:t>13</w:t>
            </w:r>
          </w:p>
        </w:tc>
      </w:tr>
      <w:tr>
        <w:tc>
          <w:tcPr>
            <w:tcW w:type="dxa" w:w="4177"/>
          </w:tcPr>
          <w:p>
            <w:pPr>
              <w:spacing w:after="0" w:before="0" w:line="240" w:lineRule="auto"/>
            </w:pPr>
            <w:r/>
            <w:r>
              <w:rPr>
                <w:b w:val="0"/>
                <w:sz w:val="16"/>
              </w:rPr>
              <w:t>Business rules</w:t>
            </w:r>
          </w:p>
        </w:tc>
        <w:tc>
          <w:tcPr>
            <w:tcW w:type="dxa" w:w="1671"/>
          </w:tcPr>
          <w:p>
            <w:pPr>
              <w:spacing w:after="0" w:before="0" w:line="240" w:lineRule="auto"/>
            </w:pPr>
            <w:r/>
            <w:r>
              <w:rPr>
                <w:b w:val="0"/>
                <w:sz w:val="16"/>
              </w:rPr>
              <w:t>BR-*</w:t>
            </w:r>
          </w:p>
        </w:tc>
        <w:tc>
          <w:tcPr>
            <w:tcW w:type="dxa" w:w="1671"/>
          </w:tcPr>
          <w:p>
            <w:pPr>
              <w:spacing w:after="0" w:before="0" w:line="240" w:lineRule="auto"/>
              <w:jc w:val="center"/>
            </w:pPr>
            <w:r/>
            <w:r>
              <w:rPr>
                <w:b w:val="0"/>
                <w:sz w:val="16"/>
              </w:rPr>
              <w:t>119</w:t>
            </w:r>
          </w:p>
        </w:tc>
        <w:tc>
          <w:tcPr>
            <w:tcW w:type="dxa" w:w="1949"/>
          </w:tcPr>
          <w:p>
            <w:pPr>
              <w:spacing w:after="0" w:before="0" w:line="240" w:lineRule="auto"/>
            </w:pPr>
            <w:r/>
            <w:r>
              <w:rPr>
                <w:b w:val="0"/>
                <w:sz w:val="16"/>
              </w:rPr>
              <w:t>15</w:t>
            </w:r>
          </w:p>
        </w:tc>
      </w:tr>
      <w:tr>
        <w:tc>
          <w:tcPr>
            <w:tcW w:type="dxa" w:w="4177"/>
            <w:shd w:val="clear" w:color="auto" w:fill="F2F5F9"/>
          </w:tcPr>
          <w:p>
            <w:pPr>
              <w:spacing w:after="0" w:before="0" w:line="240" w:lineRule="auto"/>
            </w:pPr>
            <w:r/>
            <w:r>
              <w:rPr>
                <w:b w:val="0"/>
                <w:sz w:val="16"/>
              </w:rPr>
              <w:t>Test requirements</w:t>
            </w:r>
          </w:p>
        </w:tc>
        <w:tc>
          <w:tcPr>
            <w:tcW w:type="dxa" w:w="1671"/>
            <w:shd w:val="clear" w:color="auto" w:fill="F2F5F9"/>
          </w:tcPr>
          <w:p>
            <w:pPr>
              <w:spacing w:after="0" w:before="0" w:line="240" w:lineRule="auto"/>
            </w:pPr>
            <w:r/>
            <w:r>
              <w:rPr>
                <w:b w:val="0"/>
                <w:sz w:val="16"/>
              </w:rPr>
              <w:t>TST</w:t>
            </w:r>
          </w:p>
        </w:tc>
        <w:tc>
          <w:tcPr>
            <w:tcW w:type="dxa" w:w="1671"/>
            <w:shd w:val="clear" w:color="auto" w:fill="F2F5F9"/>
          </w:tcPr>
          <w:p>
            <w:pPr>
              <w:spacing w:after="0" w:before="0" w:line="240" w:lineRule="auto"/>
              <w:jc w:val="center"/>
            </w:pPr>
            <w:r/>
            <w:r>
              <w:rPr>
                <w:b w:val="0"/>
                <w:sz w:val="16"/>
              </w:rPr>
              <w:t>4</w:t>
            </w:r>
          </w:p>
        </w:tc>
        <w:tc>
          <w:tcPr>
            <w:tcW w:type="dxa" w:w="1949"/>
            <w:shd w:val="clear" w:color="auto" w:fill="F2F5F9"/>
          </w:tcPr>
          <w:p>
            <w:pPr>
              <w:spacing w:after="0" w:before="0" w:line="240" w:lineRule="auto"/>
            </w:pPr>
            <w:r/>
            <w:r>
              <w:rPr>
                <w:b w:val="0"/>
                <w:sz w:val="16"/>
              </w:rPr>
              <w:t>17</w:t>
            </w:r>
          </w:p>
        </w:tc>
      </w:tr>
      <w:tr>
        <w:tc>
          <w:tcPr>
            <w:tcW w:type="dxa" w:w="4177"/>
          </w:tcPr>
          <w:p>
            <w:pPr>
              <w:spacing w:after="0" w:before="0" w:line="240" w:lineRule="auto"/>
            </w:pPr>
            <w:r/>
            <w:r>
              <w:rPr>
                <w:b/>
                <w:sz w:val="16"/>
              </w:rPr>
              <w:t>Total individually identified requirements</w:t>
            </w:r>
          </w:p>
        </w:tc>
        <w:tc>
          <w:tcPr>
            <w:tcW w:type="dxa" w:w="1671"/>
          </w:tcPr>
          <w:p>
            <w:pPr>
              <w:spacing w:after="0" w:before="0" w:line="240" w:lineRule="auto"/>
            </w:pPr>
            <w:r/>
            <w:r>
              <w:rPr>
                <w:b w:val="0"/>
                <w:sz w:val="16"/>
              </w:rPr>
              <w:t>—</w:t>
            </w:r>
          </w:p>
        </w:tc>
        <w:tc>
          <w:tcPr>
            <w:tcW w:type="dxa" w:w="1671"/>
          </w:tcPr>
          <w:p>
            <w:pPr>
              <w:spacing w:after="0" w:before="0" w:line="240" w:lineRule="auto"/>
              <w:jc w:val="center"/>
            </w:pPr>
            <w:r/>
            <w:r>
              <w:rPr>
                <w:b/>
                <w:sz w:val="16"/>
              </w:rPr>
              <w:t>1,007</w:t>
            </w:r>
          </w:p>
        </w:tc>
        <w:tc>
          <w:tcPr>
            <w:tcW w:type="dxa" w:w="1949"/>
          </w:tcPr>
          <w:p>
            <w:pPr>
              <w:spacing w:after="0" w:before="0" w:line="240" w:lineRule="auto"/>
            </w:pPr>
            <w:r/>
            <w:r>
              <w:rPr>
                <w:b w:val="0"/>
                <w:sz w:val="16"/>
              </w:rPr>
              <w:t>—</w:t>
            </w:r>
          </w:p>
        </w:tc>
      </w:tr>
      <w:tr>
        <w:tc>
          <w:tcPr>
            <w:tcW w:type="dxa" w:w="4177"/>
            <w:shd w:val="clear" w:color="auto" w:fill="F2F5F9"/>
          </w:tcPr>
          <w:p>
            <w:pPr>
              <w:spacing w:after="0" w:before="0" w:line="240" w:lineRule="auto"/>
            </w:pPr>
            <w:r/>
            <w:r>
              <w:rPr>
                <w:b w:val="0"/>
                <w:sz w:val="16"/>
              </w:rPr>
              <w:t>Use cases</w:t>
            </w:r>
          </w:p>
        </w:tc>
        <w:tc>
          <w:tcPr>
            <w:tcW w:type="dxa" w:w="1671"/>
            <w:shd w:val="clear" w:color="auto" w:fill="F2F5F9"/>
          </w:tcPr>
          <w:p>
            <w:pPr>
              <w:spacing w:after="0" w:before="0" w:line="240" w:lineRule="auto"/>
            </w:pPr>
            <w:r/>
            <w:r>
              <w:rPr>
                <w:b w:val="0"/>
                <w:sz w:val="16"/>
              </w:rPr>
              <w:t>UC</w:t>
            </w:r>
          </w:p>
        </w:tc>
        <w:tc>
          <w:tcPr>
            <w:tcW w:type="dxa" w:w="1671"/>
            <w:shd w:val="clear" w:color="auto" w:fill="F2F5F9"/>
          </w:tcPr>
          <w:p>
            <w:pPr>
              <w:spacing w:after="0" w:before="0" w:line="240" w:lineRule="auto"/>
              <w:jc w:val="center"/>
            </w:pPr>
            <w:r/>
            <w:r>
              <w:rPr>
                <w:b w:val="0"/>
                <w:sz w:val="16"/>
              </w:rPr>
              <w:t>30</w:t>
            </w:r>
          </w:p>
        </w:tc>
        <w:tc>
          <w:tcPr>
            <w:tcW w:type="dxa" w:w="1949"/>
            <w:shd w:val="clear" w:color="auto" w:fill="F2F5F9"/>
          </w:tcPr>
          <w:p>
            <w:pPr>
              <w:spacing w:after="0" w:before="0" w:line="240" w:lineRule="auto"/>
            </w:pPr>
            <w:r/>
            <w:r>
              <w:rPr>
                <w:b w:val="0"/>
                <w:sz w:val="16"/>
              </w:rPr>
              <w:t>10</w:t>
            </w:r>
          </w:p>
        </w:tc>
      </w:tr>
      <w:tr>
        <w:tc>
          <w:tcPr>
            <w:tcW w:type="dxa" w:w="4177"/>
          </w:tcPr>
          <w:p>
            <w:pPr>
              <w:spacing w:after="0" w:before="0" w:line="240" w:lineRule="auto"/>
            </w:pPr>
            <w:r/>
            <w:r>
              <w:rPr>
                <w:b w:val="0"/>
                <w:sz w:val="16"/>
              </w:rPr>
              <w:t>User stories</w:t>
            </w:r>
          </w:p>
        </w:tc>
        <w:tc>
          <w:tcPr>
            <w:tcW w:type="dxa" w:w="1671"/>
          </w:tcPr>
          <w:p>
            <w:pPr>
              <w:spacing w:after="0" w:before="0" w:line="240" w:lineRule="auto"/>
            </w:pPr>
            <w:r/>
            <w:r>
              <w:rPr>
                <w:b w:val="0"/>
                <w:sz w:val="16"/>
              </w:rPr>
              <w:t>US</w:t>
            </w:r>
          </w:p>
        </w:tc>
        <w:tc>
          <w:tcPr>
            <w:tcW w:type="dxa" w:w="1671"/>
          </w:tcPr>
          <w:p>
            <w:pPr>
              <w:spacing w:after="0" w:before="0" w:line="240" w:lineRule="auto"/>
              <w:jc w:val="center"/>
            </w:pPr>
            <w:r/>
            <w:r>
              <w:rPr>
                <w:b w:val="0"/>
                <w:sz w:val="16"/>
              </w:rPr>
              <w:t>144</w:t>
            </w:r>
          </w:p>
        </w:tc>
        <w:tc>
          <w:tcPr>
            <w:tcW w:type="dxa" w:w="1949"/>
          </w:tcPr>
          <w:p>
            <w:pPr>
              <w:spacing w:after="0" w:before="0" w:line="240" w:lineRule="auto"/>
            </w:pPr>
            <w:r/>
            <w:r>
              <w:rPr>
                <w:b w:val="0"/>
                <w:sz w:val="16"/>
              </w:rPr>
              <w:t>11</w:t>
            </w:r>
          </w:p>
        </w:tc>
      </w:tr>
      <w:tr>
        <w:tc>
          <w:tcPr>
            <w:tcW w:type="dxa" w:w="4177"/>
            <w:shd w:val="clear" w:color="auto" w:fill="F2F5F9"/>
          </w:tcPr>
          <w:p>
            <w:pPr>
              <w:spacing w:after="0" w:before="0" w:line="240" w:lineRule="auto"/>
            </w:pPr>
            <w:r/>
            <w:r>
              <w:rPr>
                <w:b w:val="0"/>
                <w:sz w:val="16"/>
              </w:rPr>
              <w:t>Reports</w:t>
            </w:r>
          </w:p>
        </w:tc>
        <w:tc>
          <w:tcPr>
            <w:tcW w:type="dxa" w:w="1671"/>
            <w:shd w:val="clear" w:color="auto" w:fill="F2F5F9"/>
          </w:tcPr>
          <w:p>
            <w:pPr>
              <w:spacing w:after="0" w:before="0" w:line="240" w:lineRule="auto"/>
            </w:pPr>
            <w:r/>
            <w:r>
              <w:rPr>
                <w:b w:val="0"/>
                <w:sz w:val="16"/>
              </w:rPr>
              <w:t>Report</w:t>
            </w:r>
          </w:p>
        </w:tc>
        <w:tc>
          <w:tcPr>
            <w:tcW w:type="dxa" w:w="1671"/>
            <w:shd w:val="clear" w:color="auto" w:fill="F2F5F9"/>
          </w:tcPr>
          <w:p>
            <w:pPr>
              <w:spacing w:after="0" w:before="0" w:line="240" w:lineRule="auto"/>
              <w:jc w:val="center"/>
            </w:pPr>
            <w:r/>
            <w:r>
              <w:rPr>
                <w:b w:val="0"/>
                <w:sz w:val="16"/>
              </w:rPr>
              <w:t>19</w:t>
            </w:r>
          </w:p>
        </w:tc>
        <w:tc>
          <w:tcPr>
            <w:tcW w:type="dxa" w:w="1949"/>
            <w:shd w:val="clear" w:color="auto" w:fill="F2F5F9"/>
          </w:tcPr>
          <w:p>
            <w:pPr>
              <w:spacing w:after="0" w:before="0" w:line="240" w:lineRule="auto"/>
            </w:pPr>
            <w:r/>
            <w:r>
              <w:rPr>
                <w:b w:val="0"/>
                <w:sz w:val="16"/>
              </w:rPr>
              <w:t>14</w:t>
            </w:r>
          </w:p>
        </w:tc>
      </w:tr>
      <w:tr>
        <w:tc>
          <w:tcPr>
            <w:tcW w:type="dxa" w:w="4177"/>
          </w:tcPr>
          <w:p>
            <w:pPr>
              <w:spacing w:after="0" w:before="0" w:line="240" w:lineRule="auto"/>
            </w:pPr>
            <w:r/>
            <w:r>
              <w:rPr>
                <w:b w:val="0"/>
                <w:sz w:val="16"/>
              </w:rPr>
              <w:t>Configuration parameters</w:t>
            </w:r>
          </w:p>
        </w:tc>
        <w:tc>
          <w:tcPr>
            <w:tcW w:type="dxa" w:w="1671"/>
          </w:tcPr>
          <w:p>
            <w:pPr>
              <w:spacing w:after="0" w:before="0" w:line="240" w:lineRule="auto"/>
            </w:pPr>
            <w:r/>
            <w:r>
              <w:rPr>
                <w:b w:val="0"/>
                <w:sz w:val="16"/>
              </w:rPr>
              <w:t>CFG</w:t>
            </w:r>
          </w:p>
        </w:tc>
        <w:tc>
          <w:tcPr>
            <w:tcW w:type="dxa" w:w="1671"/>
          </w:tcPr>
          <w:p>
            <w:pPr>
              <w:spacing w:after="0" w:before="0" w:line="240" w:lineRule="auto"/>
              <w:jc w:val="center"/>
            </w:pPr>
            <w:r/>
            <w:r>
              <w:rPr>
                <w:b w:val="0"/>
                <w:sz w:val="16"/>
              </w:rPr>
              <w:t>67</w:t>
            </w:r>
          </w:p>
        </w:tc>
        <w:tc>
          <w:tcPr>
            <w:tcW w:type="dxa" w:w="1949"/>
          </w:tcPr>
          <w:p>
            <w:pPr>
              <w:spacing w:after="0" w:before="0" w:line="240" w:lineRule="auto"/>
            </w:pPr>
            <w:r/>
            <w:r>
              <w:rPr>
                <w:b w:val="0"/>
                <w:sz w:val="16"/>
              </w:rPr>
              <w:t>Appendix E</w:t>
            </w:r>
          </w:p>
        </w:tc>
      </w:tr>
    </w:tbl>
    <w:p>
      <w:pPr>
        <w:spacing w:after="40"/>
      </w:pPr>
    </w:p>
    <w:p>
      <w:pPr>
        <w:pStyle w:val="Heading2"/>
      </w:pPr>
      <w:r>
        <w:t>Appendix H — Open Items for Resolution</w:t>
      </w:r>
    </w:p>
    <w:p>
      <w:pPr>
        <w:jc w:val="both"/>
      </w:pPr>
      <w:r>
        <w:rPr>
          <w:b w:val="0"/>
          <w:i w:val="0"/>
        </w:rPr>
        <w:t>These items are unresolved at the time of baselining. Each SHALL be closed by a written decision recorded against its reference before the affected work begins. An open item is not a gap in this specification; it is a decision the Institute has not yet taken.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94"/>
        <w:gridCol w:w="1894"/>
        <w:gridCol w:w="1894"/>
        <w:gridCol w:w="1894"/>
        <w:gridCol w:w="1894"/>
      </w:tblGrid>
      <w:tr>
        <w:trPr>
          <w:tblHeader w:val="true"/>
        </w:trPr>
        <w:tc>
          <w:tcPr>
            <w:tcW w:type="dxa" w:w="696"/>
            <w:shd w:val="clear" w:color="auto" w:fill="1F3B63"/>
          </w:tcPr>
          <w:p>
            <w:pPr>
              <w:spacing w:after="0" w:before="0"/>
            </w:pPr>
            <w:r/>
            <w:r>
              <w:rPr>
                <w:b/>
                <w:color w:val="FFFFFF"/>
                <w:sz w:val="17"/>
              </w:rPr>
              <w:t>Ref.</w:t>
            </w:r>
          </w:p>
        </w:tc>
        <w:tc>
          <w:tcPr>
            <w:tcW w:type="dxa" w:w="2506"/>
            <w:shd w:val="clear" w:color="auto" w:fill="1F3B63"/>
          </w:tcPr>
          <w:p>
            <w:pPr>
              <w:spacing w:after="0" w:before="0"/>
            </w:pPr>
            <w:r/>
            <w:r>
              <w:rPr>
                <w:b/>
                <w:color w:val="FFFFFF"/>
                <w:sz w:val="17"/>
              </w:rPr>
              <w:t>Open Item</w:t>
            </w:r>
          </w:p>
        </w:tc>
        <w:tc>
          <w:tcPr>
            <w:tcW w:type="dxa" w:w="3202"/>
            <w:shd w:val="clear" w:color="auto" w:fill="1F3B63"/>
          </w:tcPr>
          <w:p>
            <w:pPr>
              <w:spacing w:after="0" w:before="0"/>
            </w:pPr>
            <w:r/>
            <w:r>
              <w:rPr>
                <w:b/>
                <w:color w:val="FFFFFF"/>
                <w:sz w:val="17"/>
              </w:rPr>
              <w:t>Options</w:t>
            </w:r>
          </w:p>
        </w:tc>
        <w:tc>
          <w:tcPr>
            <w:tcW w:type="dxa" w:w="1810"/>
            <w:shd w:val="clear" w:color="auto" w:fill="1F3B63"/>
          </w:tcPr>
          <w:p>
            <w:pPr>
              <w:spacing w:after="0" w:before="0"/>
            </w:pPr>
            <w:r/>
            <w:r>
              <w:rPr>
                <w:b/>
                <w:color w:val="FFFFFF"/>
                <w:sz w:val="17"/>
              </w:rPr>
              <w:t>Decision Needed By</w:t>
            </w:r>
          </w:p>
        </w:tc>
        <w:tc>
          <w:tcPr>
            <w:tcW w:type="dxa" w:w="1253"/>
            <w:shd w:val="clear" w:color="auto" w:fill="1F3B63"/>
          </w:tcPr>
          <w:p>
            <w:pPr>
              <w:spacing w:after="0" w:before="0"/>
            </w:pPr>
            <w:r/>
            <w:r>
              <w:rPr>
                <w:b/>
                <w:color w:val="FFFFFF"/>
                <w:sz w:val="17"/>
              </w:rPr>
              <w:t>Owner</w:t>
            </w:r>
          </w:p>
        </w:tc>
      </w:tr>
      <w:tr>
        <w:tc>
          <w:tcPr>
            <w:tcW w:type="dxa" w:w="696"/>
          </w:tcPr>
          <w:p>
            <w:pPr>
              <w:spacing w:after="0" w:before="0" w:line="240" w:lineRule="auto"/>
            </w:pPr>
            <w:r/>
            <w:r>
              <w:rPr>
                <w:b w:val="0"/>
                <w:sz w:val="16"/>
              </w:rPr>
              <w:t>OPN-01</w:t>
            </w:r>
          </w:p>
        </w:tc>
        <w:tc>
          <w:tcPr>
            <w:tcW w:type="dxa" w:w="2506"/>
          </w:tcPr>
          <w:p>
            <w:pPr>
              <w:spacing w:after="0" w:before="0" w:line="240" w:lineRule="auto"/>
            </w:pPr>
            <w:r/>
            <w:r>
              <w:rPr>
                <w:b w:val="0"/>
                <w:sz w:val="16"/>
              </w:rPr>
              <w:t>Confirm the exact registration number format and whether any legacy series must be continued.</w:t>
            </w:r>
          </w:p>
        </w:tc>
        <w:tc>
          <w:tcPr>
            <w:tcW w:type="dxa" w:w="3202"/>
          </w:tcPr>
          <w:p>
            <w:pPr>
              <w:spacing w:after="0" w:before="0" w:line="240" w:lineRule="auto"/>
            </w:pPr>
            <w:r/>
            <w:r>
              <w:rPr>
                <w:b w:val="0"/>
                <w:sz w:val="16"/>
              </w:rPr>
              <w:t>Adopt Appendix B as specified; or supply the existing format and the highest number already issued.</w:t>
            </w:r>
          </w:p>
        </w:tc>
        <w:tc>
          <w:tcPr>
            <w:tcW w:type="dxa" w:w="1810"/>
          </w:tcPr>
          <w:p>
            <w:pPr>
              <w:spacing w:after="0" w:before="0" w:line="240" w:lineRule="auto"/>
            </w:pPr>
            <w:r/>
            <w:r>
              <w:rPr>
                <w:b w:val="0"/>
                <w:sz w:val="16"/>
              </w:rPr>
              <w:t>Before registration module development</w:t>
            </w:r>
          </w:p>
        </w:tc>
        <w:tc>
          <w:tcPr>
            <w:tcW w:type="dxa" w:w="1253"/>
          </w:tcPr>
          <w:p>
            <w:pPr>
              <w:spacing w:after="0" w:before="0" w:line="240" w:lineRule="auto"/>
            </w:pPr>
            <w:r/>
            <w:r>
              <w:rPr>
                <w:b w:val="0"/>
                <w:sz w:val="16"/>
              </w:rPr>
              <w:t>Institute</w:t>
            </w:r>
          </w:p>
        </w:tc>
      </w:tr>
      <w:tr>
        <w:tc>
          <w:tcPr>
            <w:tcW w:type="dxa" w:w="696"/>
            <w:shd w:val="clear" w:color="auto" w:fill="F2F5F9"/>
          </w:tcPr>
          <w:p>
            <w:pPr>
              <w:spacing w:after="0" w:before="0" w:line="240" w:lineRule="auto"/>
            </w:pPr>
            <w:r/>
            <w:r>
              <w:rPr>
                <w:b w:val="0"/>
                <w:sz w:val="16"/>
              </w:rPr>
              <w:t>OPN-02</w:t>
            </w:r>
          </w:p>
        </w:tc>
        <w:tc>
          <w:tcPr>
            <w:tcW w:type="dxa" w:w="2506"/>
            <w:shd w:val="clear" w:color="auto" w:fill="F2F5F9"/>
          </w:tcPr>
          <w:p>
            <w:pPr>
              <w:spacing w:after="0" w:before="0" w:line="240" w:lineRule="auto"/>
            </w:pPr>
            <w:r/>
            <w:r>
              <w:rPr>
                <w:b w:val="0"/>
                <w:sz w:val="16"/>
              </w:rPr>
              <w:t>Confirm which Google Workspace account and service account will be used, and that domain-wide delegation will be granted.</w:t>
            </w:r>
          </w:p>
        </w:tc>
        <w:tc>
          <w:tcPr>
            <w:tcW w:type="dxa" w:w="3202"/>
            <w:shd w:val="clear" w:color="auto" w:fill="F2F5F9"/>
          </w:tcPr>
          <w:p>
            <w:pPr>
              <w:spacing w:after="0" w:before="0" w:line="240" w:lineRule="auto"/>
            </w:pPr>
            <w:r/>
            <w:r>
              <w:rPr>
                <w:b w:val="0"/>
                <w:sz w:val="16"/>
              </w:rPr>
              <w:t>Existing institute account; or a new dedicated project.</w:t>
            </w:r>
          </w:p>
        </w:tc>
        <w:tc>
          <w:tcPr>
            <w:tcW w:type="dxa" w:w="1810"/>
            <w:shd w:val="clear" w:color="auto" w:fill="F2F5F9"/>
          </w:tcPr>
          <w:p>
            <w:pPr>
              <w:spacing w:after="0" w:before="0" w:line="240" w:lineRule="auto"/>
            </w:pPr>
            <w:r/>
            <w:r>
              <w:rPr>
                <w:b w:val="0"/>
                <w:sz w:val="16"/>
              </w:rPr>
              <w:t>Before design sign-off</w:t>
            </w:r>
          </w:p>
        </w:tc>
        <w:tc>
          <w:tcPr>
            <w:tcW w:type="dxa" w:w="1253"/>
            <w:shd w:val="clear" w:color="auto" w:fill="F2F5F9"/>
          </w:tcPr>
          <w:p>
            <w:pPr>
              <w:spacing w:after="0" w:before="0" w:line="240" w:lineRule="auto"/>
            </w:pPr>
            <w:r/>
            <w:r>
              <w:rPr>
                <w:b w:val="0"/>
                <w:sz w:val="16"/>
              </w:rPr>
              <w:t>Institute IT</w:t>
            </w:r>
          </w:p>
        </w:tc>
      </w:tr>
      <w:tr>
        <w:tc>
          <w:tcPr>
            <w:tcW w:type="dxa" w:w="696"/>
          </w:tcPr>
          <w:p>
            <w:pPr>
              <w:spacing w:after="0" w:before="0" w:line="240" w:lineRule="auto"/>
            </w:pPr>
            <w:r/>
            <w:r>
              <w:rPr>
                <w:b w:val="0"/>
                <w:sz w:val="16"/>
              </w:rPr>
              <w:t>OPN-03</w:t>
            </w:r>
          </w:p>
        </w:tc>
        <w:tc>
          <w:tcPr>
            <w:tcW w:type="dxa" w:w="2506"/>
          </w:tcPr>
          <w:p>
            <w:pPr>
              <w:spacing w:after="0" w:before="0" w:line="240" w:lineRule="auto"/>
            </w:pPr>
            <w:r/>
            <w:r>
              <w:rPr>
                <w:b w:val="0"/>
                <w:sz w:val="16"/>
              </w:rPr>
              <w:t>Confirm whether recorded lectures may ever be downloaded by students.</w:t>
            </w:r>
          </w:p>
        </w:tc>
        <w:tc>
          <w:tcPr>
            <w:tcW w:type="dxa" w:w="3202"/>
          </w:tcPr>
          <w:p>
            <w:pPr>
              <w:spacing w:after="0" w:before="0" w:line="240" w:lineRule="auto"/>
            </w:pPr>
            <w:r/>
            <w:r>
              <w:rPr>
                <w:b w:val="0"/>
                <w:sz w:val="16"/>
              </w:rPr>
              <w:t>Never (assumed); or permitted for specified subjects.</w:t>
            </w:r>
          </w:p>
        </w:tc>
        <w:tc>
          <w:tcPr>
            <w:tcW w:type="dxa" w:w="1810"/>
          </w:tcPr>
          <w:p>
            <w:pPr>
              <w:spacing w:after="0" w:before="0" w:line="240" w:lineRule="auto"/>
            </w:pPr>
            <w:r/>
            <w:r>
              <w:rPr>
                <w:b w:val="0"/>
                <w:sz w:val="16"/>
              </w:rPr>
              <w:t>Before content module development</w:t>
            </w:r>
          </w:p>
        </w:tc>
        <w:tc>
          <w:tcPr>
            <w:tcW w:type="dxa" w:w="1253"/>
          </w:tcPr>
          <w:p>
            <w:pPr>
              <w:spacing w:after="0" w:before="0" w:line="240" w:lineRule="auto"/>
            </w:pPr>
            <w:r/>
            <w:r>
              <w:rPr>
                <w:b w:val="0"/>
                <w:sz w:val="16"/>
              </w:rPr>
              <w:t>Academic Head</w:t>
            </w:r>
          </w:p>
        </w:tc>
      </w:tr>
      <w:tr>
        <w:tc>
          <w:tcPr>
            <w:tcW w:type="dxa" w:w="696"/>
            <w:shd w:val="clear" w:color="auto" w:fill="F2F5F9"/>
          </w:tcPr>
          <w:p>
            <w:pPr>
              <w:spacing w:after="0" w:before="0" w:line="240" w:lineRule="auto"/>
            </w:pPr>
            <w:r/>
            <w:r>
              <w:rPr>
                <w:b w:val="0"/>
                <w:sz w:val="16"/>
              </w:rPr>
              <w:t>OPN-04</w:t>
            </w:r>
          </w:p>
        </w:tc>
        <w:tc>
          <w:tcPr>
            <w:tcW w:type="dxa" w:w="2506"/>
            <w:shd w:val="clear" w:color="auto" w:fill="F2F5F9"/>
          </w:tcPr>
          <w:p>
            <w:pPr>
              <w:spacing w:after="0" w:before="0" w:line="240" w:lineRule="auto"/>
            </w:pPr>
            <w:r/>
            <w:r>
              <w:rPr>
                <w:b w:val="0"/>
                <w:sz w:val="16"/>
              </w:rPr>
              <w:t>Confirm the acceptable hosting region and whether data residency within Pakistan is required.</w:t>
            </w:r>
          </w:p>
        </w:tc>
        <w:tc>
          <w:tcPr>
            <w:tcW w:type="dxa" w:w="3202"/>
            <w:shd w:val="clear" w:color="auto" w:fill="F2F5F9"/>
          </w:tcPr>
          <w:p>
            <w:pPr>
              <w:spacing w:after="0" w:before="0" w:line="240" w:lineRule="auto"/>
            </w:pPr>
            <w:r/>
            <w:r>
              <w:rPr>
                <w:b w:val="0"/>
                <w:sz w:val="16"/>
              </w:rPr>
              <w:t>Nearest low-latency region; or a Pakistan-resident provider, which narrows the options and may raise cost.</w:t>
            </w:r>
          </w:p>
        </w:tc>
        <w:tc>
          <w:tcPr>
            <w:tcW w:type="dxa" w:w="1810"/>
            <w:shd w:val="clear" w:color="auto" w:fill="F2F5F9"/>
          </w:tcPr>
          <w:p>
            <w:pPr>
              <w:spacing w:after="0" w:before="0" w:line="240" w:lineRule="auto"/>
            </w:pPr>
            <w:r/>
            <w:r>
              <w:rPr>
                <w:b w:val="0"/>
                <w:sz w:val="16"/>
              </w:rPr>
              <w:t>Before environment setup</w:t>
            </w:r>
          </w:p>
        </w:tc>
        <w:tc>
          <w:tcPr>
            <w:tcW w:type="dxa" w:w="1253"/>
            <w:shd w:val="clear" w:color="auto" w:fill="F2F5F9"/>
          </w:tcPr>
          <w:p>
            <w:pPr>
              <w:spacing w:after="0" w:before="0" w:line="240" w:lineRule="auto"/>
            </w:pPr>
            <w:r/>
            <w:r>
              <w:rPr>
                <w:b w:val="0"/>
                <w:sz w:val="16"/>
              </w:rPr>
              <w:t>Institute / legal</w:t>
            </w:r>
          </w:p>
        </w:tc>
      </w:tr>
      <w:tr>
        <w:tc>
          <w:tcPr>
            <w:tcW w:type="dxa" w:w="696"/>
          </w:tcPr>
          <w:p>
            <w:pPr>
              <w:spacing w:after="0" w:before="0" w:line="240" w:lineRule="auto"/>
            </w:pPr>
            <w:r/>
            <w:r>
              <w:rPr>
                <w:b w:val="0"/>
                <w:sz w:val="16"/>
              </w:rPr>
              <w:t>OPN-05</w:t>
            </w:r>
          </w:p>
        </w:tc>
        <w:tc>
          <w:tcPr>
            <w:tcW w:type="dxa" w:w="2506"/>
          </w:tcPr>
          <w:p>
            <w:pPr>
              <w:spacing w:after="0" w:before="0" w:line="240" w:lineRule="auto"/>
            </w:pPr>
            <w:r/>
            <w:r>
              <w:rPr>
                <w:b w:val="0"/>
                <w:sz w:val="16"/>
              </w:rPr>
              <w:t>Confirm the attendance threshold and its consequence.</w:t>
            </w:r>
          </w:p>
        </w:tc>
        <w:tc>
          <w:tcPr>
            <w:tcW w:type="dxa" w:w="3202"/>
          </w:tcPr>
          <w:p>
            <w:pPr>
              <w:spacing w:after="0" w:before="0" w:line="240" w:lineRule="auto"/>
            </w:pPr>
            <w:r/>
            <w:r>
              <w:rPr>
                <w:b w:val="0"/>
                <w:sz w:val="16"/>
              </w:rPr>
              <w:t>75 % warning only (assumed); or a threshold that bars certification; or one that bars assessment.</w:t>
            </w:r>
          </w:p>
        </w:tc>
        <w:tc>
          <w:tcPr>
            <w:tcW w:type="dxa" w:w="1810"/>
          </w:tcPr>
          <w:p>
            <w:pPr>
              <w:spacing w:after="0" w:before="0" w:line="240" w:lineRule="auto"/>
            </w:pPr>
            <w:r/>
            <w:r>
              <w:rPr>
                <w:b w:val="0"/>
                <w:sz w:val="16"/>
              </w:rPr>
              <w:t>Before attendance module development</w:t>
            </w:r>
          </w:p>
        </w:tc>
        <w:tc>
          <w:tcPr>
            <w:tcW w:type="dxa" w:w="1253"/>
          </w:tcPr>
          <w:p>
            <w:pPr>
              <w:spacing w:after="0" w:before="0" w:line="240" w:lineRule="auto"/>
            </w:pPr>
            <w:r/>
            <w:r>
              <w:rPr>
                <w:b w:val="0"/>
                <w:sz w:val="16"/>
              </w:rPr>
              <w:t>Academic Head</w:t>
            </w:r>
          </w:p>
        </w:tc>
      </w:tr>
      <w:tr>
        <w:tc>
          <w:tcPr>
            <w:tcW w:type="dxa" w:w="696"/>
            <w:shd w:val="clear" w:color="auto" w:fill="F2F5F9"/>
          </w:tcPr>
          <w:p>
            <w:pPr>
              <w:spacing w:after="0" w:before="0" w:line="240" w:lineRule="auto"/>
            </w:pPr>
            <w:r/>
            <w:r>
              <w:rPr>
                <w:b w:val="0"/>
                <w:sz w:val="16"/>
              </w:rPr>
              <w:t>OPN-06</w:t>
            </w:r>
          </w:p>
        </w:tc>
        <w:tc>
          <w:tcPr>
            <w:tcW w:type="dxa" w:w="2506"/>
            <w:shd w:val="clear" w:color="auto" w:fill="F2F5F9"/>
          </w:tcPr>
          <w:p>
            <w:pPr>
              <w:spacing w:after="0" w:before="0" w:line="240" w:lineRule="auto"/>
            </w:pPr>
            <w:r/>
            <w:r>
              <w:rPr>
                <w:b w:val="0"/>
                <w:sz w:val="16"/>
              </w:rPr>
              <w:t>Confirm the progress component weights.</w:t>
            </w:r>
          </w:p>
        </w:tc>
        <w:tc>
          <w:tcPr>
            <w:tcW w:type="dxa" w:w="3202"/>
            <w:shd w:val="clear" w:color="auto" w:fill="F2F5F9"/>
          </w:tcPr>
          <w:p>
            <w:pPr>
              <w:spacing w:after="0" w:before="0" w:line="240" w:lineRule="auto"/>
            </w:pPr>
            <w:r/>
            <w:r>
              <w:rPr>
                <w:b w:val="0"/>
                <w:sz w:val="16"/>
              </w:rPr>
              <w:t>30/30/25/15 as assumed; or per-subject weights supplied by the Academic Head.</w:t>
            </w:r>
          </w:p>
        </w:tc>
        <w:tc>
          <w:tcPr>
            <w:tcW w:type="dxa" w:w="1810"/>
            <w:shd w:val="clear" w:color="auto" w:fill="F2F5F9"/>
          </w:tcPr>
          <w:p>
            <w:pPr>
              <w:spacing w:after="0" w:before="0" w:line="240" w:lineRule="auto"/>
            </w:pPr>
            <w:r/>
            <w:r>
              <w:rPr>
                <w:b w:val="0"/>
                <w:sz w:val="16"/>
              </w:rPr>
              <w:t>Before progress module development</w:t>
            </w:r>
          </w:p>
        </w:tc>
        <w:tc>
          <w:tcPr>
            <w:tcW w:type="dxa" w:w="1253"/>
            <w:shd w:val="clear" w:color="auto" w:fill="F2F5F9"/>
          </w:tcPr>
          <w:p>
            <w:pPr>
              <w:spacing w:after="0" w:before="0" w:line="240" w:lineRule="auto"/>
            </w:pPr>
            <w:r/>
            <w:r>
              <w:rPr>
                <w:b w:val="0"/>
                <w:sz w:val="16"/>
              </w:rPr>
              <w:t>Academic Head</w:t>
            </w:r>
          </w:p>
        </w:tc>
      </w:tr>
      <w:tr>
        <w:tc>
          <w:tcPr>
            <w:tcW w:type="dxa" w:w="696"/>
          </w:tcPr>
          <w:p>
            <w:pPr>
              <w:spacing w:after="0" w:before="0" w:line="240" w:lineRule="auto"/>
            </w:pPr>
            <w:r/>
            <w:r>
              <w:rPr>
                <w:b w:val="0"/>
                <w:sz w:val="16"/>
              </w:rPr>
              <w:t>OPN-07</w:t>
            </w:r>
          </w:p>
        </w:tc>
        <w:tc>
          <w:tcPr>
            <w:tcW w:type="dxa" w:w="2506"/>
          </w:tcPr>
          <w:p>
            <w:pPr>
              <w:spacing w:after="0" w:before="0" w:line="240" w:lineRule="auto"/>
            </w:pPr>
            <w:r/>
            <w:r>
              <w:rPr>
                <w:b w:val="0"/>
                <w:sz w:val="16"/>
              </w:rPr>
              <w:t>Confirm whether teachers may see student contact numbers.</w:t>
            </w:r>
          </w:p>
        </w:tc>
        <w:tc>
          <w:tcPr>
            <w:tcW w:type="dxa" w:w="3202"/>
          </w:tcPr>
          <w:p>
            <w:pPr>
              <w:spacing w:after="0" w:before="0" w:line="240" w:lineRule="auto"/>
            </w:pPr>
            <w:r/>
            <w:r>
              <w:rPr>
                <w:b w:val="0"/>
                <w:sz w:val="16"/>
              </w:rPr>
              <w:t>No (assumed, CFG-PRV-02 default off); or yes for assigned students only.</w:t>
            </w:r>
          </w:p>
        </w:tc>
        <w:tc>
          <w:tcPr>
            <w:tcW w:type="dxa" w:w="1810"/>
          </w:tcPr>
          <w:p>
            <w:pPr>
              <w:spacing w:after="0" w:before="0" w:line="240" w:lineRule="auto"/>
            </w:pPr>
            <w:r/>
            <w:r>
              <w:rPr>
                <w:b w:val="0"/>
                <w:sz w:val="16"/>
              </w:rPr>
              <w:t>Before teacher module development</w:t>
            </w:r>
          </w:p>
        </w:tc>
        <w:tc>
          <w:tcPr>
            <w:tcW w:type="dxa" w:w="1253"/>
          </w:tcPr>
          <w:p>
            <w:pPr>
              <w:spacing w:after="0" w:before="0" w:line="240" w:lineRule="auto"/>
            </w:pPr>
            <w:r/>
            <w:r>
              <w:rPr>
                <w:b w:val="0"/>
                <w:sz w:val="16"/>
              </w:rPr>
              <w:t>Institute / privacy</w:t>
            </w:r>
          </w:p>
        </w:tc>
      </w:tr>
      <w:tr>
        <w:tc>
          <w:tcPr>
            <w:tcW w:type="dxa" w:w="696"/>
            <w:shd w:val="clear" w:color="auto" w:fill="F2F5F9"/>
          </w:tcPr>
          <w:p>
            <w:pPr>
              <w:spacing w:after="0" w:before="0" w:line="240" w:lineRule="auto"/>
            </w:pPr>
            <w:r/>
            <w:r>
              <w:rPr>
                <w:b w:val="0"/>
                <w:sz w:val="16"/>
              </w:rPr>
              <w:t>OPN-08</w:t>
            </w:r>
          </w:p>
        </w:tc>
        <w:tc>
          <w:tcPr>
            <w:tcW w:type="dxa" w:w="2506"/>
            <w:shd w:val="clear" w:color="auto" w:fill="F2F5F9"/>
          </w:tcPr>
          <w:p>
            <w:pPr>
              <w:spacing w:after="0" w:before="0" w:line="240" w:lineRule="auto"/>
            </w:pPr>
            <w:r/>
            <w:r>
              <w:rPr>
                <w:b w:val="0"/>
                <w:sz w:val="16"/>
              </w:rPr>
              <w:t>Confirm the fee structure — single payment, instalments, or per-subject.</w:t>
            </w:r>
          </w:p>
        </w:tc>
        <w:tc>
          <w:tcPr>
            <w:tcW w:type="dxa" w:w="3202"/>
            <w:shd w:val="clear" w:color="auto" w:fill="F2F5F9"/>
          </w:tcPr>
          <w:p>
            <w:pPr>
              <w:spacing w:after="0" w:before="0" w:line="240" w:lineRule="auto"/>
            </w:pPr>
            <w:r/>
            <w:r>
              <w:rPr>
                <w:b w:val="0"/>
                <w:sz w:val="16"/>
              </w:rPr>
              <w:t>Determines whether the payment model needs an instalment schedule beyond the outstanding-balance mechanism specified.</w:t>
            </w:r>
          </w:p>
        </w:tc>
        <w:tc>
          <w:tcPr>
            <w:tcW w:type="dxa" w:w="1810"/>
            <w:shd w:val="clear" w:color="auto" w:fill="F2F5F9"/>
          </w:tcPr>
          <w:p>
            <w:pPr>
              <w:spacing w:after="0" w:before="0" w:line="240" w:lineRule="auto"/>
            </w:pPr>
            <w:r/>
            <w:r>
              <w:rPr>
                <w:b w:val="0"/>
                <w:sz w:val="16"/>
              </w:rPr>
              <w:t>Before admission module development</w:t>
            </w:r>
          </w:p>
        </w:tc>
        <w:tc>
          <w:tcPr>
            <w:tcW w:type="dxa" w:w="1253"/>
            <w:shd w:val="clear" w:color="auto" w:fill="F2F5F9"/>
          </w:tcPr>
          <w:p>
            <w:pPr>
              <w:spacing w:after="0" w:before="0" w:line="240" w:lineRule="auto"/>
            </w:pPr>
            <w:r/>
            <w:r>
              <w:rPr>
                <w:b w:val="0"/>
                <w:sz w:val="16"/>
              </w:rPr>
              <w:t>Administration</w:t>
            </w:r>
          </w:p>
        </w:tc>
      </w:tr>
      <w:tr>
        <w:tc>
          <w:tcPr>
            <w:tcW w:type="dxa" w:w="696"/>
          </w:tcPr>
          <w:p>
            <w:pPr>
              <w:spacing w:after="0" w:before="0" w:line="240" w:lineRule="auto"/>
            </w:pPr>
            <w:r/>
            <w:r>
              <w:rPr>
                <w:b w:val="0"/>
                <w:sz w:val="16"/>
              </w:rPr>
              <w:t>OPN-09</w:t>
            </w:r>
          </w:p>
        </w:tc>
        <w:tc>
          <w:tcPr>
            <w:tcW w:type="dxa" w:w="2506"/>
          </w:tcPr>
          <w:p>
            <w:pPr>
              <w:spacing w:after="0" w:before="0" w:line="240" w:lineRule="auto"/>
            </w:pPr>
            <w:r/>
            <w:r>
              <w:rPr>
                <w:b w:val="0"/>
                <w:sz w:val="16"/>
              </w:rPr>
              <w:t>Confirm the certificate design, the authorised signatory, and whether a physical certificate is also issued.</w:t>
            </w:r>
          </w:p>
        </w:tc>
        <w:tc>
          <w:tcPr>
            <w:tcW w:type="dxa" w:w="3202"/>
          </w:tcPr>
          <w:p>
            <w:pPr>
              <w:spacing w:after="0" w:before="0" w:line="240" w:lineRule="auto"/>
            </w:pPr>
            <w:r/>
            <w:r>
              <w:rPr>
                <w:b w:val="0"/>
                <w:sz w:val="16"/>
              </w:rPr>
              <w:t>Digital only (assumed); or digital plus printed.</w:t>
            </w:r>
          </w:p>
        </w:tc>
        <w:tc>
          <w:tcPr>
            <w:tcW w:type="dxa" w:w="1810"/>
          </w:tcPr>
          <w:p>
            <w:pPr>
              <w:spacing w:after="0" w:before="0" w:line="240" w:lineRule="auto"/>
            </w:pPr>
            <w:r/>
            <w:r>
              <w:rPr>
                <w:b w:val="0"/>
                <w:sz w:val="16"/>
              </w:rPr>
              <w:t>Before certificate module</w:t>
            </w:r>
          </w:p>
        </w:tc>
        <w:tc>
          <w:tcPr>
            <w:tcW w:type="dxa" w:w="1253"/>
          </w:tcPr>
          <w:p>
            <w:pPr>
              <w:spacing w:after="0" w:before="0" w:line="240" w:lineRule="auto"/>
            </w:pPr>
            <w:r/>
            <w:r>
              <w:rPr>
                <w:b w:val="0"/>
                <w:sz w:val="16"/>
              </w:rPr>
              <w:t>Director</w:t>
            </w:r>
          </w:p>
        </w:tc>
      </w:tr>
      <w:tr>
        <w:tc>
          <w:tcPr>
            <w:tcW w:type="dxa" w:w="696"/>
            <w:shd w:val="clear" w:color="auto" w:fill="F2F5F9"/>
          </w:tcPr>
          <w:p>
            <w:pPr>
              <w:spacing w:after="0" w:before="0" w:line="240" w:lineRule="auto"/>
            </w:pPr>
            <w:r/>
            <w:r>
              <w:rPr>
                <w:b w:val="0"/>
                <w:sz w:val="16"/>
              </w:rPr>
              <w:t>OPN-10</w:t>
            </w:r>
          </w:p>
        </w:tc>
        <w:tc>
          <w:tcPr>
            <w:tcW w:type="dxa" w:w="2506"/>
            <w:shd w:val="clear" w:color="auto" w:fill="F2F5F9"/>
          </w:tcPr>
          <w:p>
            <w:pPr>
              <w:spacing w:after="0" w:before="0" w:line="240" w:lineRule="auto"/>
            </w:pPr>
            <w:r/>
            <w:r>
              <w:rPr>
                <w:b w:val="0"/>
                <w:sz w:val="16"/>
              </w:rPr>
              <w:t>Confirm whether discussion threads are wanted at all, given that WhatsApp is the community channel.</w:t>
            </w:r>
          </w:p>
        </w:tc>
        <w:tc>
          <w:tcPr>
            <w:tcW w:type="dxa" w:w="3202"/>
            <w:shd w:val="clear" w:color="auto" w:fill="F2F5F9"/>
          </w:tcPr>
          <w:p>
            <w:pPr>
              <w:spacing w:after="0" w:before="0" w:line="240" w:lineRule="auto"/>
            </w:pPr>
            <w:r/>
            <w:r>
              <w:rPr>
                <w:b w:val="0"/>
                <w:sz w:val="16"/>
              </w:rPr>
              <w:t>Include as specified; or omit, reducing scope and cost.</w:t>
            </w:r>
          </w:p>
        </w:tc>
        <w:tc>
          <w:tcPr>
            <w:tcW w:type="dxa" w:w="1810"/>
            <w:shd w:val="clear" w:color="auto" w:fill="F2F5F9"/>
          </w:tcPr>
          <w:p>
            <w:pPr>
              <w:spacing w:after="0" w:before="0" w:line="240" w:lineRule="auto"/>
            </w:pPr>
            <w:r/>
            <w:r>
              <w:rPr>
                <w:b w:val="0"/>
                <w:sz w:val="16"/>
              </w:rPr>
              <w:t>Before Phase 2 planning</w:t>
            </w:r>
          </w:p>
        </w:tc>
        <w:tc>
          <w:tcPr>
            <w:tcW w:type="dxa" w:w="1253"/>
            <w:shd w:val="clear" w:color="auto" w:fill="F2F5F9"/>
          </w:tcPr>
          <w:p>
            <w:pPr>
              <w:spacing w:after="0" w:before="0" w:line="240" w:lineRule="auto"/>
            </w:pPr>
            <w:r/>
            <w:r>
              <w:rPr>
                <w:b w:val="0"/>
                <w:sz w:val="16"/>
              </w:rPr>
              <w:t>Academic Head</w:t>
            </w:r>
          </w:p>
        </w:tc>
      </w:tr>
      <w:tr>
        <w:tc>
          <w:tcPr>
            <w:tcW w:type="dxa" w:w="696"/>
          </w:tcPr>
          <w:p>
            <w:pPr>
              <w:spacing w:after="0" w:before="0" w:line="240" w:lineRule="auto"/>
            </w:pPr>
            <w:r/>
            <w:r>
              <w:rPr>
                <w:b w:val="0"/>
                <w:sz w:val="16"/>
              </w:rPr>
              <w:t>OPN-11</w:t>
            </w:r>
          </w:p>
        </w:tc>
        <w:tc>
          <w:tcPr>
            <w:tcW w:type="dxa" w:w="2506"/>
          </w:tcPr>
          <w:p>
            <w:pPr>
              <w:spacing w:after="0" w:before="0" w:line="240" w:lineRule="auto"/>
            </w:pPr>
            <w:r/>
            <w:r>
              <w:rPr>
                <w:b w:val="0"/>
                <w:sz w:val="16"/>
              </w:rPr>
              <w:t>Confirm whether the Institute will operate a formal grade scale, and if so its bands.</w:t>
            </w:r>
          </w:p>
        </w:tc>
        <w:tc>
          <w:tcPr>
            <w:tcW w:type="dxa" w:w="3202"/>
          </w:tcPr>
          <w:p>
            <w:pPr>
              <w:spacing w:after="0" w:before="0" w:line="240" w:lineRule="auto"/>
            </w:pPr>
            <w:r/>
            <w:r>
              <w:rPr>
                <w:b w:val="0"/>
                <w:sz w:val="16"/>
              </w:rPr>
              <w:t>Percentages only (assumed); or letter grades with defined bands.</w:t>
            </w:r>
          </w:p>
        </w:tc>
        <w:tc>
          <w:tcPr>
            <w:tcW w:type="dxa" w:w="1810"/>
          </w:tcPr>
          <w:p>
            <w:pPr>
              <w:spacing w:after="0" w:before="0" w:line="240" w:lineRule="auto"/>
            </w:pPr>
            <w:r/>
            <w:r>
              <w:rPr>
                <w:b w:val="0"/>
                <w:sz w:val="16"/>
              </w:rPr>
              <w:t>Before assessment module development</w:t>
            </w:r>
          </w:p>
        </w:tc>
        <w:tc>
          <w:tcPr>
            <w:tcW w:type="dxa" w:w="1253"/>
          </w:tcPr>
          <w:p>
            <w:pPr>
              <w:spacing w:after="0" w:before="0" w:line="240" w:lineRule="auto"/>
            </w:pPr>
            <w:r/>
            <w:r>
              <w:rPr>
                <w:b w:val="0"/>
                <w:sz w:val="16"/>
              </w:rPr>
              <w:t>Academic Head</w:t>
            </w:r>
          </w:p>
        </w:tc>
      </w:tr>
      <w:tr>
        <w:tc>
          <w:tcPr>
            <w:tcW w:type="dxa" w:w="696"/>
            <w:shd w:val="clear" w:color="auto" w:fill="F2F5F9"/>
          </w:tcPr>
          <w:p>
            <w:pPr>
              <w:spacing w:after="0" w:before="0" w:line="240" w:lineRule="auto"/>
            </w:pPr>
            <w:r/>
            <w:r>
              <w:rPr>
                <w:b w:val="0"/>
                <w:sz w:val="16"/>
              </w:rPr>
              <w:t>OPN-12</w:t>
            </w:r>
          </w:p>
        </w:tc>
        <w:tc>
          <w:tcPr>
            <w:tcW w:type="dxa" w:w="2506"/>
            <w:shd w:val="clear" w:color="auto" w:fill="F2F5F9"/>
          </w:tcPr>
          <w:p>
            <w:pPr>
              <w:spacing w:after="0" w:before="0" w:line="240" w:lineRule="auto"/>
            </w:pPr>
            <w:r/>
            <w:r>
              <w:rPr>
                <w:b w:val="0"/>
                <w:sz w:val="16"/>
              </w:rPr>
              <w:t>Confirm the retention period for rejected applications and their attachments.</w:t>
            </w:r>
          </w:p>
        </w:tc>
        <w:tc>
          <w:tcPr>
            <w:tcW w:type="dxa" w:w="3202"/>
            <w:shd w:val="clear" w:color="auto" w:fill="F2F5F9"/>
          </w:tcPr>
          <w:p>
            <w:pPr>
              <w:spacing w:after="0" w:before="0" w:line="240" w:lineRule="auto"/>
            </w:pPr>
            <w:r/>
            <w:r>
              <w:rPr>
                <w:b w:val="0"/>
                <w:sz w:val="16"/>
              </w:rPr>
              <w:t>12 months (assumed); or as advised by counsel.</w:t>
            </w:r>
          </w:p>
        </w:tc>
        <w:tc>
          <w:tcPr>
            <w:tcW w:type="dxa" w:w="1810"/>
            <w:shd w:val="clear" w:color="auto" w:fill="F2F5F9"/>
          </w:tcPr>
          <w:p>
            <w:pPr>
              <w:spacing w:after="0" w:before="0" w:line="240" w:lineRule="auto"/>
            </w:pPr>
            <w:r/>
            <w:r>
              <w:rPr>
                <w:b w:val="0"/>
                <w:sz w:val="16"/>
              </w:rPr>
              <w:t>Before go-live</w:t>
            </w:r>
          </w:p>
        </w:tc>
        <w:tc>
          <w:tcPr>
            <w:tcW w:type="dxa" w:w="1253"/>
            <w:shd w:val="clear" w:color="auto" w:fill="F2F5F9"/>
          </w:tcPr>
          <w:p>
            <w:pPr>
              <w:spacing w:after="0" w:before="0" w:line="240" w:lineRule="auto"/>
            </w:pPr>
            <w:r/>
            <w:r>
              <w:rPr>
                <w:b w:val="0"/>
                <w:sz w:val="16"/>
              </w:rPr>
              <w:t>Institute / legal</w:t>
            </w:r>
          </w:p>
        </w:tc>
      </w:tr>
      <w:tr>
        <w:tc>
          <w:tcPr>
            <w:tcW w:type="dxa" w:w="696"/>
          </w:tcPr>
          <w:p>
            <w:pPr>
              <w:spacing w:after="0" w:before="0" w:line="240" w:lineRule="auto"/>
            </w:pPr>
            <w:r/>
            <w:r>
              <w:rPr>
                <w:b w:val="0"/>
                <w:sz w:val="16"/>
              </w:rPr>
              <w:t>OPN-13</w:t>
            </w:r>
          </w:p>
        </w:tc>
        <w:tc>
          <w:tcPr>
            <w:tcW w:type="dxa" w:w="2506"/>
          </w:tcPr>
          <w:p>
            <w:pPr>
              <w:spacing w:after="0" w:before="0" w:line="240" w:lineRule="auto"/>
            </w:pPr>
            <w:r/>
            <w:r>
              <w:rPr>
                <w:b w:val="0"/>
                <w:sz w:val="16"/>
              </w:rPr>
              <w:t>Confirm whether Urdu localisation is required within the contracted phases.</w:t>
            </w:r>
          </w:p>
        </w:tc>
        <w:tc>
          <w:tcPr>
            <w:tcW w:type="dxa" w:w="3202"/>
          </w:tcPr>
          <w:p>
            <w:pPr>
              <w:spacing w:after="0" w:before="0" w:line="240" w:lineRule="auto"/>
            </w:pPr>
            <w:r/>
            <w:r>
              <w:rPr>
                <w:b w:val="0"/>
                <w:sz w:val="16"/>
              </w:rPr>
              <w:t>English only (assumed, with externalised strings); or Urdu in Phase 3, which is a translation and testing cost.</w:t>
            </w:r>
          </w:p>
        </w:tc>
        <w:tc>
          <w:tcPr>
            <w:tcW w:type="dxa" w:w="1810"/>
          </w:tcPr>
          <w:p>
            <w:pPr>
              <w:spacing w:after="0" w:before="0" w:line="240" w:lineRule="auto"/>
            </w:pPr>
            <w:r/>
            <w:r>
              <w:rPr>
                <w:b w:val="0"/>
                <w:sz w:val="16"/>
              </w:rPr>
              <w:t>Before Phase 3 planning</w:t>
            </w:r>
          </w:p>
        </w:tc>
        <w:tc>
          <w:tcPr>
            <w:tcW w:type="dxa" w:w="1253"/>
          </w:tcPr>
          <w:p>
            <w:pPr>
              <w:spacing w:after="0" w:before="0" w:line="240" w:lineRule="auto"/>
            </w:pPr>
            <w:r/>
            <w:r>
              <w:rPr>
                <w:b w:val="0"/>
                <w:sz w:val="16"/>
              </w:rPr>
              <w:t>Director</w:t>
            </w:r>
          </w:p>
        </w:tc>
      </w:tr>
      <w:tr>
        <w:tc>
          <w:tcPr>
            <w:tcW w:type="dxa" w:w="696"/>
            <w:shd w:val="clear" w:color="auto" w:fill="F2F5F9"/>
          </w:tcPr>
          <w:p>
            <w:pPr>
              <w:spacing w:after="0" w:before="0" w:line="240" w:lineRule="auto"/>
            </w:pPr>
            <w:r/>
            <w:r>
              <w:rPr>
                <w:b w:val="0"/>
                <w:sz w:val="16"/>
              </w:rPr>
              <w:t>OPN-14</w:t>
            </w:r>
          </w:p>
        </w:tc>
        <w:tc>
          <w:tcPr>
            <w:tcW w:type="dxa" w:w="2506"/>
            <w:shd w:val="clear" w:color="auto" w:fill="F2F5F9"/>
          </w:tcPr>
          <w:p>
            <w:pPr>
              <w:spacing w:after="0" w:before="0" w:line="240" w:lineRule="auto"/>
            </w:pPr>
            <w:r/>
            <w:r>
              <w:rPr>
                <w:b w:val="0"/>
                <w:sz w:val="16"/>
              </w:rPr>
              <w:t>Confirm the intended in-house classroom technology, if known.</w:t>
            </w:r>
          </w:p>
        </w:tc>
        <w:tc>
          <w:tcPr>
            <w:tcW w:type="dxa" w:w="3202"/>
            <w:shd w:val="clear" w:color="auto" w:fill="F2F5F9"/>
          </w:tcPr>
          <w:p>
            <w:pPr>
              <w:spacing w:after="0" w:before="0" w:line="240" w:lineRule="auto"/>
            </w:pPr>
            <w:r/>
            <w:r>
              <w:rPr>
                <w:b w:val="0"/>
                <w:sz w:val="16"/>
              </w:rPr>
              <w:t>Affects nothing in the contracted phases — the LCAL is provider-agnostic — but earlier knowledge allows the adapter to be estimated.</w:t>
            </w:r>
          </w:p>
        </w:tc>
        <w:tc>
          <w:tcPr>
            <w:tcW w:type="dxa" w:w="1810"/>
            <w:shd w:val="clear" w:color="auto" w:fill="F2F5F9"/>
          </w:tcPr>
          <w:p>
            <w:pPr>
              <w:spacing w:after="0" w:before="0" w:line="240" w:lineRule="auto"/>
            </w:pPr>
            <w:r/>
            <w:r>
              <w:rPr>
                <w:b w:val="0"/>
                <w:sz w:val="16"/>
              </w:rPr>
              <w:t>Before Phase 4 scoping</w:t>
            </w:r>
          </w:p>
        </w:tc>
        <w:tc>
          <w:tcPr>
            <w:tcW w:type="dxa" w:w="1253"/>
            <w:shd w:val="clear" w:color="auto" w:fill="F2F5F9"/>
          </w:tcPr>
          <w:p>
            <w:pPr>
              <w:spacing w:after="0" w:before="0" w:line="240" w:lineRule="auto"/>
            </w:pPr>
            <w:r/>
            <w:r>
              <w:rPr>
                <w:b w:val="0"/>
                <w:sz w:val="16"/>
              </w:rPr>
              <w:t>Institute</w:t>
            </w:r>
          </w:p>
        </w:tc>
      </w:tr>
      <w:tr>
        <w:tc>
          <w:tcPr>
            <w:tcW w:type="dxa" w:w="696"/>
          </w:tcPr>
          <w:p>
            <w:pPr>
              <w:spacing w:after="0" w:before="0" w:line="240" w:lineRule="auto"/>
            </w:pPr>
            <w:r/>
            <w:r>
              <w:rPr>
                <w:b w:val="0"/>
                <w:sz w:val="16"/>
              </w:rPr>
              <w:t>OPN-15</w:t>
            </w:r>
          </w:p>
        </w:tc>
        <w:tc>
          <w:tcPr>
            <w:tcW w:type="dxa" w:w="2506"/>
          </w:tcPr>
          <w:p>
            <w:pPr>
              <w:spacing w:after="0" w:before="0" w:line="240" w:lineRule="auto"/>
            </w:pPr>
            <w:r/>
            <w:r>
              <w:rPr>
                <w:b w:val="0"/>
                <w:sz w:val="16"/>
              </w:rPr>
              <w:t>Confirm who holds the named product owner role and their availability.</w:t>
            </w:r>
          </w:p>
        </w:tc>
        <w:tc>
          <w:tcPr>
            <w:tcW w:type="dxa" w:w="3202"/>
          </w:tcPr>
          <w:p>
            <w:pPr>
              <w:spacing w:after="0" w:before="0" w:line="240" w:lineRule="auto"/>
            </w:pPr>
            <w:r/>
            <w:r>
              <w:rPr>
                <w:b/>
                <w:sz w:val="16"/>
              </w:rPr>
              <w:t>The single greatest determinant of delivery success</w:t>
            </w:r>
            <w:r>
              <w:rPr>
                <w:b w:val="0"/>
                <w:sz w:val="16"/>
              </w:rPr>
              <w:t xml:space="preserve"> (ASM-07, RSK-05).</w:t>
            </w:r>
          </w:p>
        </w:tc>
        <w:tc>
          <w:tcPr>
            <w:tcW w:type="dxa" w:w="1810"/>
          </w:tcPr>
          <w:p>
            <w:pPr>
              <w:spacing w:after="0" w:before="0" w:line="240" w:lineRule="auto"/>
            </w:pPr>
            <w:r/>
            <w:r>
              <w:rPr>
                <w:b w:val="0"/>
                <w:sz w:val="16"/>
              </w:rPr>
              <w:t>Before contract signature</w:t>
            </w:r>
          </w:p>
        </w:tc>
        <w:tc>
          <w:tcPr>
            <w:tcW w:type="dxa" w:w="1253"/>
          </w:tcPr>
          <w:p>
            <w:pPr>
              <w:spacing w:after="0" w:before="0" w:line="240" w:lineRule="auto"/>
            </w:pPr>
            <w:r/>
            <w:r>
              <w:rPr>
                <w:b w:val="0"/>
                <w:sz w:val="16"/>
              </w:rPr>
              <w:t>Director</w:t>
            </w:r>
          </w:p>
        </w:tc>
      </w:tr>
    </w:tbl>
    <w:p>
      <w:pPr>
        <w:spacing w:after="40"/>
      </w:pPr>
    </w:p>
    <w:p>
      <w:pPr>
        <w:pStyle w:val="Heading2"/>
      </w:pPr>
      <w:r>
        <w:t>Appendix I — Deliverables Checklist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67"/>
        <w:gridCol w:w="2367"/>
        <w:gridCol w:w="2367"/>
        <w:gridCol w:w="2367"/>
      </w:tblGrid>
      <w:tr>
        <w:trPr>
          <w:tblHeader w:val="true"/>
        </w:trPr>
        <w:tc>
          <w:tcPr>
            <w:tcW w:type="dxa" w:w="2506"/>
            <w:shd w:val="clear" w:color="auto" w:fill="1F3B63"/>
          </w:tcPr>
          <w:p>
            <w:pPr>
              <w:spacing w:after="0" w:before="0"/>
            </w:pPr>
            <w:r/>
            <w:r>
              <w:rPr>
                <w:b/>
                <w:color w:val="FFFFFF"/>
                <w:sz w:val="17"/>
              </w:rPr>
              <w:t>Deliverable</w:t>
            </w:r>
          </w:p>
        </w:tc>
        <w:tc>
          <w:tcPr>
            <w:tcW w:type="dxa" w:w="2228"/>
            <w:shd w:val="clear" w:color="auto" w:fill="1F3B63"/>
          </w:tcPr>
          <w:p>
            <w:pPr>
              <w:spacing w:after="0" w:before="0"/>
            </w:pPr>
            <w:r/>
            <w:r>
              <w:rPr>
                <w:b/>
                <w:color w:val="FFFFFF"/>
                <w:sz w:val="17"/>
              </w:rPr>
              <w:t>Format</w:t>
            </w:r>
          </w:p>
        </w:tc>
        <w:tc>
          <w:tcPr>
            <w:tcW w:type="dxa" w:w="1392"/>
            <w:shd w:val="clear" w:color="auto" w:fill="1F3B63"/>
          </w:tcPr>
          <w:p>
            <w:pPr>
              <w:spacing w:after="0" w:before="0"/>
            </w:pPr>
            <w:r/>
            <w:r>
              <w:rPr>
                <w:b/>
                <w:color w:val="FFFFFF"/>
                <w:sz w:val="17"/>
              </w:rPr>
              <w:t>Milestone</w:t>
            </w:r>
          </w:p>
        </w:tc>
        <w:tc>
          <w:tcPr>
            <w:tcW w:type="dxa" w:w="3342"/>
            <w:shd w:val="clear" w:color="auto" w:fill="1F3B63"/>
          </w:tcPr>
          <w:p>
            <w:pPr>
              <w:spacing w:after="0" w:before="0"/>
            </w:pPr>
            <w:r/>
            <w:r>
              <w:rPr>
                <w:b/>
                <w:color w:val="FFFFFF"/>
                <w:sz w:val="17"/>
              </w:rPr>
              <w:t>Acceptance</w:t>
            </w:r>
          </w:p>
        </w:tc>
      </w:tr>
      <w:tr>
        <w:tc>
          <w:tcPr>
            <w:tcW w:type="dxa" w:w="2506"/>
          </w:tcPr>
          <w:p>
            <w:pPr>
              <w:spacing w:after="0" w:before="0" w:line="240" w:lineRule="auto"/>
            </w:pPr>
            <w:r/>
            <w:r>
              <w:rPr>
                <w:b w:val="0"/>
                <w:sz w:val="16"/>
              </w:rPr>
              <w:t>Source code, complete history</w:t>
            </w:r>
          </w:p>
        </w:tc>
        <w:tc>
          <w:tcPr>
            <w:tcW w:type="dxa" w:w="2228"/>
          </w:tcPr>
          <w:p>
            <w:pPr>
              <w:spacing w:after="0" w:before="0" w:line="240" w:lineRule="auto"/>
            </w:pPr>
            <w:r/>
            <w:r>
              <w:rPr>
                <w:b w:val="0"/>
                <w:sz w:val="16"/>
              </w:rPr>
              <w:t>Institute-controlled repository</w:t>
            </w:r>
          </w:p>
        </w:tc>
        <w:tc>
          <w:tcPr>
            <w:tcW w:type="dxa" w:w="1392"/>
          </w:tcPr>
          <w:p>
            <w:pPr>
              <w:spacing w:after="0" w:before="0" w:line="240" w:lineRule="auto"/>
            </w:pPr>
            <w:r/>
            <w:r>
              <w:rPr>
                <w:b w:val="0"/>
                <w:sz w:val="16"/>
              </w:rPr>
              <w:t>Continuous from sprint 1</w:t>
            </w:r>
          </w:p>
        </w:tc>
        <w:tc>
          <w:tcPr>
            <w:tcW w:type="dxa" w:w="3342"/>
          </w:tcPr>
          <w:p>
            <w:pPr>
              <w:spacing w:after="0" w:before="0" w:line="240" w:lineRule="auto"/>
            </w:pPr>
            <w:r/>
            <w:r>
              <w:rPr>
                <w:b w:val="0"/>
                <w:sz w:val="16"/>
              </w:rPr>
              <w:t>Independent build succeeds (M8)</w:t>
            </w:r>
          </w:p>
        </w:tc>
      </w:tr>
      <w:tr>
        <w:tc>
          <w:tcPr>
            <w:tcW w:type="dxa" w:w="2506"/>
            <w:shd w:val="clear" w:color="auto" w:fill="F2F5F9"/>
          </w:tcPr>
          <w:p>
            <w:pPr>
              <w:spacing w:after="0" w:before="0" w:line="240" w:lineRule="auto"/>
            </w:pPr>
            <w:r/>
            <w:r>
              <w:rPr>
                <w:b w:val="0"/>
                <w:sz w:val="16"/>
              </w:rPr>
              <w:t>Database schema and migrations</w:t>
            </w:r>
          </w:p>
        </w:tc>
        <w:tc>
          <w:tcPr>
            <w:tcW w:type="dxa" w:w="2228"/>
            <w:shd w:val="clear" w:color="auto" w:fill="F2F5F9"/>
          </w:tcPr>
          <w:p>
            <w:pPr>
              <w:spacing w:after="0" w:before="0" w:line="240" w:lineRule="auto"/>
            </w:pPr>
            <w:r/>
            <w:r>
              <w:rPr>
                <w:b w:val="0"/>
                <w:sz w:val="16"/>
              </w:rPr>
              <w:t>In repository</w:t>
            </w:r>
          </w:p>
        </w:tc>
        <w:tc>
          <w:tcPr>
            <w:tcW w:type="dxa" w:w="1392"/>
            <w:shd w:val="clear" w:color="auto" w:fill="F2F5F9"/>
          </w:tcPr>
          <w:p>
            <w:pPr>
              <w:spacing w:after="0" w:before="0" w:line="240" w:lineRule="auto"/>
            </w:pPr>
            <w:r/>
            <w:r>
              <w:rPr>
                <w:b w:val="0"/>
                <w:sz w:val="16"/>
              </w:rPr>
              <w:t>Continuous</w:t>
            </w:r>
          </w:p>
        </w:tc>
        <w:tc>
          <w:tcPr>
            <w:tcW w:type="dxa" w:w="3342"/>
            <w:shd w:val="clear" w:color="auto" w:fill="F2F5F9"/>
          </w:tcPr>
          <w:p>
            <w:pPr>
              <w:spacing w:after="0" w:before="0" w:line="240" w:lineRule="auto"/>
            </w:pPr>
            <w:r/>
            <w:r>
              <w:rPr>
                <w:b w:val="0"/>
                <w:sz w:val="16"/>
              </w:rPr>
              <w:t>Migrations run forward and roll back cleanly</w:t>
            </w:r>
          </w:p>
        </w:tc>
      </w:tr>
      <w:tr>
        <w:tc>
          <w:tcPr>
            <w:tcW w:type="dxa" w:w="2506"/>
          </w:tcPr>
          <w:p>
            <w:pPr>
              <w:spacing w:after="0" w:before="0" w:line="240" w:lineRule="auto"/>
            </w:pPr>
            <w:r/>
            <w:r>
              <w:rPr>
                <w:b w:val="0"/>
                <w:sz w:val="16"/>
              </w:rPr>
              <w:t>Infrastructure as code</w:t>
            </w:r>
          </w:p>
        </w:tc>
        <w:tc>
          <w:tcPr>
            <w:tcW w:type="dxa" w:w="2228"/>
          </w:tcPr>
          <w:p>
            <w:pPr>
              <w:spacing w:after="0" w:before="0" w:line="240" w:lineRule="auto"/>
            </w:pPr>
            <w:r/>
            <w:r>
              <w:rPr>
                <w:b w:val="0"/>
                <w:sz w:val="16"/>
              </w:rPr>
              <w:t>In repository</w:t>
            </w:r>
          </w:p>
        </w:tc>
        <w:tc>
          <w:tcPr>
            <w:tcW w:type="dxa" w:w="1392"/>
          </w:tcPr>
          <w:p>
            <w:pPr>
              <w:spacing w:after="0" w:before="0" w:line="240" w:lineRule="auto"/>
            </w:pPr>
            <w:r/>
            <w:r>
              <w:rPr>
                <w:b w:val="0"/>
                <w:sz w:val="16"/>
              </w:rPr>
              <w:t>M1</w:t>
            </w:r>
          </w:p>
        </w:tc>
        <w:tc>
          <w:tcPr>
            <w:tcW w:type="dxa" w:w="3342"/>
          </w:tcPr>
          <w:p>
            <w:pPr>
              <w:spacing w:after="0" w:before="0" w:line="240" w:lineRule="auto"/>
            </w:pPr>
            <w:r/>
            <w:r>
              <w:rPr>
                <w:b w:val="0"/>
                <w:sz w:val="16"/>
              </w:rPr>
              <w:t>Environment reconstructible from a clean checkout</w:t>
            </w:r>
          </w:p>
        </w:tc>
      </w:tr>
      <w:tr>
        <w:tc>
          <w:tcPr>
            <w:tcW w:type="dxa" w:w="2506"/>
            <w:shd w:val="clear" w:color="auto" w:fill="F2F5F9"/>
          </w:tcPr>
          <w:p>
            <w:pPr>
              <w:spacing w:after="0" w:before="0" w:line="240" w:lineRule="auto"/>
            </w:pPr>
            <w:r/>
            <w:r>
              <w:rPr>
                <w:b w:val="0"/>
                <w:sz w:val="16"/>
              </w:rPr>
              <w:t>CI/CD pipeline definitions</w:t>
            </w:r>
          </w:p>
        </w:tc>
        <w:tc>
          <w:tcPr>
            <w:tcW w:type="dxa" w:w="2228"/>
            <w:shd w:val="clear" w:color="auto" w:fill="F2F5F9"/>
          </w:tcPr>
          <w:p>
            <w:pPr>
              <w:spacing w:after="0" w:before="0" w:line="240" w:lineRule="auto"/>
            </w:pPr>
            <w:r/>
            <w:r>
              <w:rPr>
                <w:b w:val="0"/>
                <w:sz w:val="16"/>
              </w:rPr>
              <w:t>In repository</w:t>
            </w:r>
          </w:p>
        </w:tc>
        <w:tc>
          <w:tcPr>
            <w:tcW w:type="dxa" w:w="1392"/>
            <w:shd w:val="clear" w:color="auto" w:fill="F2F5F9"/>
          </w:tcPr>
          <w:p>
            <w:pPr>
              <w:spacing w:after="0" w:before="0" w:line="240" w:lineRule="auto"/>
            </w:pPr>
            <w:r/>
            <w:r>
              <w:rPr>
                <w:b w:val="0"/>
                <w:sz w:val="16"/>
              </w:rPr>
              <w:t>M1</w:t>
            </w:r>
          </w:p>
        </w:tc>
        <w:tc>
          <w:tcPr>
            <w:tcW w:type="dxa" w:w="3342"/>
            <w:shd w:val="clear" w:color="auto" w:fill="F2F5F9"/>
          </w:tcPr>
          <w:p>
            <w:pPr>
              <w:spacing w:after="0" w:before="0" w:line="240" w:lineRule="auto"/>
            </w:pPr>
            <w:r/>
            <w:r>
              <w:rPr>
                <w:b w:val="0"/>
                <w:sz w:val="16"/>
              </w:rPr>
              <w:t>Pipeline blocks on test failure</w:t>
            </w:r>
          </w:p>
        </w:tc>
      </w:tr>
      <w:tr>
        <w:tc>
          <w:tcPr>
            <w:tcW w:type="dxa" w:w="2506"/>
          </w:tcPr>
          <w:p>
            <w:pPr>
              <w:spacing w:after="0" w:before="0" w:line="240" w:lineRule="auto"/>
            </w:pPr>
            <w:r/>
            <w:r>
              <w:rPr>
                <w:b w:val="0"/>
                <w:sz w:val="16"/>
              </w:rPr>
              <w:t>OpenAPI 3.1 specification</w:t>
            </w:r>
          </w:p>
        </w:tc>
        <w:tc>
          <w:tcPr>
            <w:tcW w:type="dxa" w:w="2228"/>
          </w:tcPr>
          <w:p>
            <w:pPr>
              <w:spacing w:after="0" w:before="0" w:line="240" w:lineRule="auto"/>
            </w:pPr>
            <w:r/>
            <w:r>
              <w:rPr>
                <w:b w:val="0"/>
                <w:sz w:val="16"/>
              </w:rPr>
              <w:t>In repository, generated or validated</w:t>
            </w:r>
          </w:p>
        </w:tc>
        <w:tc>
          <w:tcPr>
            <w:tcW w:type="dxa" w:w="1392"/>
          </w:tcPr>
          <w:p>
            <w:pPr>
              <w:spacing w:after="0" w:before="0" w:line="240" w:lineRule="auto"/>
            </w:pPr>
            <w:r/>
            <w:r>
              <w:rPr>
                <w:b w:val="0"/>
                <w:sz w:val="16"/>
              </w:rPr>
              <w:t>M2 onward</w:t>
            </w:r>
          </w:p>
        </w:tc>
        <w:tc>
          <w:tcPr>
            <w:tcW w:type="dxa" w:w="3342"/>
          </w:tcPr>
          <w:p>
            <w:pPr>
              <w:spacing w:after="0" w:before="0" w:line="240" w:lineRule="auto"/>
            </w:pPr>
            <w:r/>
            <w:r>
              <w:rPr>
                <w:b w:val="0"/>
                <w:sz w:val="16"/>
              </w:rPr>
              <w:t>Matches the implementation exactly</w:t>
            </w:r>
          </w:p>
        </w:tc>
      </w:tr>
      <w:tr>
        <w:tc>
          <w:tcPr>
            <w:tcW w:type="dxa" w:w="2506"/>
            <w:shd w:val="clear" w:color="auto" w:fill="F2F5F9"/>
          </w:tcPr>
          <w:p>
            <w:pPr>
              <w:spacing w:after="0" w:before="0" w:line="240" w:lineRule="auto"/>
            </w:pPr>
            <w:r/>
            <w:r>
              <w:rPr>
                <w:b w:val="0"/>
                <w:sz w:val="16"/>
              </w:rPr>
              <w:t>Architecture documentation</w:t>
            </w:r>
          </w:p>
        </w:tc>
        <w:tc>
          <w:tcPr>
            <w:tcW w:type="dxa" w:w="2228"/>
            <w:shd w:val="clear" w:color="auto" w:fill="F2F5F9"/>
          </w:tcPr>
          <w:p>
            <w:pPr>
              <w:spacing w:after="0" w:before="0" w:line="240" w:lineRule="auto"/>
            </w:pPr>
            <w:r/>
            <w:r>
              <w:rPr>
                <w:b w:val="0"/>
                <w:sz w:val="16"/>
              </w:rPr>
              <w:t>Markdown or PDF</w:t>
            </w:r>
          </w:p>
        </w:tc>
        <w:tc>
          <w:tcPr>
            <w:tcW w:type="dxa" w:w="1392"/>
            <w:shd w:val="clear" w:color="auto" w:fill="F2F5F9"/>
          </w:tcPr>
          <w:p>
            <w:pPr>
              <w:spacing w:after="0" w:before="0" w:line="240" w:lineRule="auto"/>
            </w:pPr>
            <w:r/>
            <w:r>
              <w:rPr>
                <w:b w:val="0"/>
                <w:sz w:val="16"/>
              </w:rPr>
              <w:t>M1</w:t>
            </w:r>
          </w:p>
        </w:tc>
        <w:tc>
          <w:tcPr>
            <w:tcW w:type="dxa" w:w="3342"/>
            <w:shd w:val="clear" w:color="auto" w:fill="F2F5F9"/>
          </w:tcPr>
          <w:p>
            <w:pPr>
              <w:spacing w:after="0" w:before="0" w:line="240" w:lineRule="auto"/>
            </w:pPr>
            <w:r/>
            <w:r>
              <w:rPr>
                <w:b w:val="0"/>
                <w:sz w:val="16"/>
              </w:rPr>
              <w:t>Covers Section 3 as built, including deviations</w:t>
            </w:r>
          </w:p>
        </w:tc>
      </w:tr>
      <w:tr>
        <w:tc>
          <w:tcPr>
            <w:tcW w:type="dxa" w:w="2506"/>
          </w:tcPr>
          <w:p>
            <w:pPr>
              <w:spacing w:after="0" w:before="0" w:line="240" w:lineRule="auto"/>
            </w:pPr>
            <w:r/>
            <w:r>
              <w:rPr>
                <w:b w:val="0"/>
                <w:sz w:val="16"/>
              </w:rPr>
              <w:t>Data model documentation</w:t>
            </w:r>
          </w:p>
        </w:tc>
        <w:tc>
          <w:tcPr>
            <w:tcW w:type="dxa" w:w="2228"/>
          </w:tcPr>
          <w:p>
            <w:pPr>
              <w:spacing w:after="0" w:before="0" w:line="240" w:lineRule="auto"/>
            </w:pPr>
            <w:r/>
            <w:r>
              <w:rPr>
                <w:b w:val="0"/>
                <w:sz w:val="16"/>
              </w:rPr>
              <w:t>Markdown or PDF</w:t>
            </w:r>
          </w:p>
        </w:tc>
        <w:tc>
          <w:tcPr>
            <w:tcW w:type="dxa" w:w="1392"/>
          </w:tcPr>
          <w:p>
            <w:pPr>
              <w:spacing w:after="0" w:before="0" w:line="240" w:lineRule="auto"/>
            </w:pPr>
            <w:r/>
            <w:r>
              <w:rPr>
                <w:b w:val="0"/>
                <w:sz w:val="16"/>
              </w:rPr>
              <w:t>M1</w:t>
            </w:r>
          </w:p>
        </w:tc>
        <w:tc>
          <w:tcPr>
            <w:tcW w:type="dxa" w:w="3342"/>
          </w:tcPr>
          <w:p>
            <w:pPr>
              <w:spacing w:after="0" w:before="0" w:line="240" w:lineRule="auto"/>
            </w:pPr>
            <w:r/>
            <w:r>
              <w:rPr>
                <w:b w:val="0"/>
                <w:sz w:val="16"/>
              </w:rPr>
              <w:t>Covers Section 8 as built</w:t>
            </w:r>
          </w:p>
        </w:tc>
      </w:tr>
      <w:tr>
        <w:tc>
          <w:tcPr>
            <w:tcW w:type="dxa" w:w="2506"/>
            <w:shd w:val="clear" w:color="auto" w:fill="F2F5F9"/>
          </w:tcPr>
          <w:p>
            <w:pPr>
              <w:spacing w:after="0" w:before="0" w:line="240" w:lineRule="auto"/>
            </w:pPr>
            <w:r/>
            <w:r>
              <w:rPr>
                <w:b w:val="0"/>
                <w:sz w:val="16"/>
              </w:rPr>
              <w:t>Deployment runbook</w:t>
            </w:r>
          </w:p>
        </w:tc>
        <w:tc>
          <w:tcPr>
            <w:tcW w:type="dxa" w:w="2228"/>
            <w:shd w:val="clear" w:color="auto" w:fill="F2F5F9"/>
          </w:tcPr>
          <w:p>
            <w:pPr>
              <w:spacing w:after="0" w:before="0" w:line="240" w:lineRule="auto"/>
            </w:pPr>
            <w:r/>
            <w:r>
              <w:rPr>
                <w:b w:val="0"/>
                <w:sz w:val="16"/>
              </w:rPr>
              <w:t>Markdown</w:t>
            </w:r>
          </w:p>
        </w:tc>
        <w:tc>
          <w:tcPr>
            <w:tcW w:type="dxa" w:w="1392"/>
            <w:shd w:val="clear" w:color="auto" w:fill="F2F5F9"/>
          </w:tcPr>
          <w:p>
            <w:pPr>
              <w:spacing w:after="0" w:before="0" w:line="240" w:lineRule="auto"/>
            </w:pPr>
            <w:r/>
            <w:r>
              <w:rPr>
                <w:b w:val="0"/>
                <w:sz w:val="16"/>
              </w:rPr>
              <w:t>M6</w:t>
            </w:r>
          </w:p>
        </w:tc>
        <w:tc>
          <w:tcPr>
            <w:tcW w:type="dxa" w:w="3342"/>
            <w:shd w:val="clear" w:color="auto" w:fill="F2F5F9"/>
          </w:tcPr>
          <w:p>
            <w:pPr>
              <w:spacing w:after="0" w:before="0" w:line="240" w:lineRule="auto"/>
            </w:pPr>
            <w:r/>
            <w:r>
              <w:rPr>
                <w:b w:val="0"/>
                <w:sz w:val="16"/>
              </w:rPr>
              <w:t>A new engineer deploys unaided</w:t>
            </w:r>
          </w:p>
        </w:tc>
      </w:tr>
      <w:tr>
        <w:tc>
          <w:tcPr>
            <w:tcW w:type="dxa" w:w="2506"/>
          </w:tcPr>
          <w:p>
            <w:pPr>
              <w:spacing w:after="0" w:before="0" w:line="240" w:lineRule="auto"/>
            </w:pPr>
            <w:r/>
            <w:r>
              <w:rPr>
                <w:b w:val="0"/>
                <w:sz w:val="16"/>
              </w:rPr>
              <w:t>Operational runbook</w:t>
            </w:r>
          </w:p>
        </w:tc>
        <w:tc>
          <w:tcPr>
            <w:tcW w:type="dxa" w:w="2228"/>
          </w:tcPr>
          <w:p>
            <w:pPr>
              <w:spacing w:after="0" w:before="0" w:line="240" w:lineRule="auto"/>
            </w:pPr>
            <w:r/>
            <w:r>
              <w:rPr>
                <w:b w:val="0"/>
                <w:sz w:val="16"/>
              </w:rPr>
              <w:t>Markdown</w:t>
            </w:r>
          </w:p>
        </w:tc>
        <w:tc>
          <w:tcPr>
            <w:tcW w:type="dxa" w:w="1392"/>
          </w:tcPr>
          <w:p>
            <w:pPr>
              <w:spacing w:after="0" w:before="0" w:line="240" w:lineRule="auto"/>
            </w:pPr>
            <w:r/>
            <w:r>
              <w:rPr>
                <w:b w:val="0"/>
                <w:sz w:val="16"/>
              </w:rPr>
              <w:t>M6</w:t>
            </w:r>
          </w:p>
        </w:tc>
        <w:tc>
          <w:tcPr>
            <w:tcW w:type="dxa" w:w="3342"/>
          </w:tcPr>
          <w:p>
            <w:pPr>
              <w:spacing w:after="0" w:before="0" w:line="240" w:lineRule="auto"/>
            </w:pPr>
            <w:r/>
            <w:r>
              <w:rPr>
                <w:b w:val="0"/>
                <w:sz w:val="16"/>
              </w:rPr>
              <w:t>Covers backup, restore, monitoring, alerts, common faults</w:t>
            </w:r>
          </w:p>
        </w:tc>
      </w:tr>
      <w:tr>
        <w:tc>
          <w:tcPr>
            <w:tcW w:type="dxa" w:w="2506"/>
            <w:shd w:val="clear" w:color="auto" w:fill="F2F5F9"/>
          </w:tcPr>
          <w:p>
            <w:pPr>
              <w:spacing w:after="0" w:before="0" w:line="240" w:lineRule="auto"/>
            </w:pPr>
            <w:r/>
            <w:r>
              <w:rPr>
                <w:b w:val="0"/>
                <w:sz w:val="16"/>
              </w:rPr>
              <w:t>Configuration reference</w:t>
            </w:r>
          </w:p>
        </w:tc>
        <w:tc>
          <w:tcPr>
            <w:tcW w:type="dxa" w:w="2228"/>
            <w:shd w:val="clear" w:color="auto" w:fill="F2F5F9"/>
          </w:tcPr>
          <w:p>
            <w:pPr>
              <w:spacing w:after="0" w:before="0" w:line="240" w:lineRule="auto"/>
            </w:pPr>
            <w:r/>
            <w:r>
              <w:rPr>
                <w:b w:val="0"/>
                <w:sz w:val="16"/>
              </w:rPr>
              <w:t>Markdown</w:t>
            </w:r>
          </w:p>
        </w:tc>
        <w:tc>
          <w:tcPr>
            <w:tcW w:type="dxa" w:w="1392"/>
            <w:shd w:val="clear" w:color="auto" w:fill="F2F5F9"/>
          </w:tcPr>
          <w:p>
            <w:pPr>
              <w:spacing w:after="0" w:before="0" w:line="240" w:lineRule="auto"/>
            </w:pPr>
            <w:r/>
            <w:r>
              <w:rPr>
                <w:b w:val="0"/>
                <w:sz w:val="16"/>
              </w:rPr>
              <w:t>M6</w:t>
            </w:r>
          </w:p>
        </w:tc>
        <w:tc>
          <w:tcPr>
            <w:tcW w:type="dxa" w:w="3342"/>
            <w:shd w:val="clear" w:color="auto" w:fill="F2F5F9"/>
          </w:tcPr>
          <w:p>
            <w:pPr>
              <w:spacing w:after="0" w:before="0" w:line="240" w:lineRule="auto"/>
            </w:pPr>
            <w:r/>
            <w:r>
              <w:rPr>
                <w:b w:val="0"/>
                <w:sz w:val="16"/>
              </w:rPr>
              <w:t>Every Appendix E parameter documented</w:t>
            </w:r>
          </w:p>
        </w:tc>
      </w:tr>
      <w:tr>
        <w:tc>
          <w:tcPr>
            <w:tcW w:type="dxa" w:w="2506"/>
          </w:tcPr>
          <w:p>
            <w:pPr>
              <w:spacing w:after="0" w:before="0" w:line="240" w:lineRule="auto"/>
            </w:pPr>
            <w:r/>
            <w:r>
              <w:rPr>
                <w:b w:val="0"/>
                <w:sz w:val="16"/>
              </w:rPr>
              <w:t>Troubleshooting guide</w:t>
            </w:r>
          </w:p>
        </w:tc>
        <w:tc>
          <w:tcPr>
            <w:tcW w:type="dxa" w:w="2228"/>
          </w:tcPr>
          <w:p>
            <w:pPr>
              <w:spacing w:after="0" w:before="0" w:line="240" w:lineRule="auto"/>
            </w:pPr>
            <w:r/>
            <w:r>
              <w:rPr>
                <w:b w:val="0"/>
                <w:sz w:val="16"/>
              </w:rPr>
              <w:t>Markdown</w:t>
            </w:r>
          </w:p>
        </w:tc>
        <w:tc>
          <w:tcPr>
            <w:tcW w:type="dxa" w:w="1392"/>
          </w:tcPr>
          <w:p>
            <w:pPr>
              <w:spacing w:after="0" w:before="0" w:line="240" w:lineRule="auto"/>
            </w:pPr>
            <w:r/>
            <w:r>
              <w:rPr>
                <w:b w:val="0"/>
                <w:sz w:val="16"/>
              </w:rPr>
              <w:t>M7</w:t>
            </w:r>
          </w:p>
        </w:tc>
        <w:tc>
          <w:tcPr>
            <w:tcW w:type="dxa" w:w="3342"/>
          </w:tcPr>
          <w:p>
            <w:pPr>
              <w:spacing w:after="0" w:before="0" w:line="240" w:lineRule="auto"/>
            </w:pPr>
            <w:r/>
            <w:r>
              <w:rPr>
                <w:b w:val="0"/>
                <w:sz w:val="16"/>
              </w:rPr>
              <w:t>Covers the issues seen during hypercare</w:t>
            </w:r>
          </w:p>
        </w:tc>
      </w:tr>
      <w:tr>
        <w:tc>
          <w:tcPr>
            <w:tcW w:type="dxa" w:w="2506"/>
            <w:shd w:val="clear" w:color="auto" w:fill="F2F5F9"/>
          </w:tcPr>
          <w:p>
            <w:pPr>
              <w:spacing w:after="0" w:before="0" w:line="240" w:lineRule="auto"/>
            </w:pPr>
            <w:r/>
            <w:r>
              <w:rPr>
                <w:b w:val="0"/>
                <w:sz w:val="16"/>
              </w:rPr>
              <w:t>Automated test suites</w:t>
            </w:r>
          </w:p>
        </w:tc>
        <w:tc>
          <w:tcPr>
            <w:tcW w:type="dxa" w:w="2228"/>
            <w:shd w:val="clear" w:color="auto" w:fill="F2F5F9"/>
          </w:tcPr>
          <w:p>
            <w:pPr>
              <w:spacing w:after="0" w:before="0" w:line="240" w:lineRule="auto"/>
            </w:pPr>
            <w:r/>
            <w:r>
              <w:rPr>
                <w:b w:val="0"/>
                <w:sz w:val="16"/>
              </w:rPr>
              <w:t>In repository</w:t>
            </w:r>
          </w:p>
        </w:tc>
        <w:tc>
          <w:tcPr>
            <w:tcW w:type="dxa" w:w="1392"/>
            <w:shd w:val="clear" w:color="auto" w:fill="F2F5F9"/>
          </w:tcPr>
          <w:p>
            <w:pPr>
              <w:spacing w:after="0" w:before="0" w:line="240" w:lineRule="auto"/>
            </w:pPr>
            <w:r/>
            <w:r>
              <w:rPr>
                <w:b w:val="0"/>
                <w:sz w:val="16"/>
              </w:rPr>
              <w:t>Continuous</w:t>
            </w:r>
          </w:p>
        </w:tc>
        <w:tc>
          <w:tcPr>
            <w:tcW w:type="dxa" w:w="3342"/>
            <w:shd w:val="clear" w:color="auto" w:fill="F2F5F9"/>
          </w:tcPr>
          <w:p>
            <w:pPr>
              <w:spacing w:after="0" w:before="0" w:line="240" w:lineRule="auto"/>
            </w:pPr>
            <w:r/>
            <w:r>
              <w:rPr>
                <w:b w:val="0"/>
                <w:sz w:val="16"/>
              </w:rPr>
              <w:t>Coverage targets met</w:t>
            </w:r>
          </w:p>
        </w:tc>
      </w:tr>
      <w:tr>
        <w:tc>
          <w:tcPr>
            <w:tcW w:type="dxa" w:w="2506"/>
          </w:tcPr>
          <w:p>
            <w:pPr>
              <w:spacing w:after="0" w:before="0" w:line="240" w:lineRule="auto"/>
            </w:pPr>
            <w:r/>
            <w:r>
              <w:rPr>
                <w:b w:val="0"/>
                <w:sz w:val="16"/>
              </w:rPr>
              <w:t>Penetration test report and retest</w:t>
            </w:r>
          </w:p>
        </w:tc>
        <w:tc>
          <w:tcPr>
            <w:tcW w:type="dxa" w:w="2228"/>
          </w:tcPr>
          <w:p>
            <w:pPr>
              <w:spacing w:after="0" w:before="0" w:line="240" w:lineRule="auto"/>
            </w:pPr>
            <w:r/>
            <w:r>
              <w:rPr>
                <w:b w:val="0"/>
                <w:sz w:val="16"/>
              </w:rPr>
              <w:t>PDF, independent</w:t>
            </w:r>
          </w:p>
        </w:tc>
        <w:tc>
          <w:tcPr>
            <w:tcW w:type="dxa" w:w="1392"/>
          </w:tcPr>
          <w:p>
            <w:pPr>
              <w:spacing w:after="0" w:before="0" w:line="240" w:lineRule="auto"/>
            </w:pPr>
            <w:r/>
            <w:r>
              <w:rPr>
                <w:b w:val="0"/>
                <w:sz w:val="16"/>
              </w:rPr>
              <w:t>M6</w:t>
            </w:r>
          </w:p>
        </w:tc>
        <w:tc>
          <w:tcPr>
            <w:tcW w:type="dxa" w:w="3342"/>
          </w:tcPr>
          <w:p>
            <w:pPr>
              <w:spacing w:after="0" w:before="0" w:line="240" w:lineRule="auto"/>
            </w:pPr>
            <w:r/>
            <w:r>
              <w:rPr>
                <w:b w:val="0"/>
                <w:sz w:val="16"/>
              </w:rPr>
              <w:t>All critical and high findings closed</w:t>
            </w:r>
          </w:p>
        </w:tc>
      </w:tr>
      <w:tr>
        <w:tc>
          <w:tcPr>
            <w:tcW w:type="dxa" w:w="2506"/>
            <w:shd w:val="clear" w:color="auto" w:fill="F2F5F9"/>
          </w:tcPr>
          <w:p>
            <w:pPr>
              <w:spacing w:after="0" w:before="0" w:line="240" w:lineRule="auto"/>
            </w:pPr>
            <w:r/>
            <w:r>
              <w:rPr>
                <w:b w:val="0"/>
                <w:sz w:val="16"/>
              </w:rPr>
              <w:t>Performance test report</w:t>
            </w:r>
          </w:p>
        </w:tc>
        <w:tc>
          <w:tcPr>
            <w:tcW w:type="dxa" w:w="2228"/>
            <w:shd w:val="clear" w:color="auto" w:fill="F2F5F9"/>
          </w:tcPr>
          <w:p>
            <w:pPr>
              <w:spacing w:after="0" w:before="0" w:line="240" w:lineRule="auto"/>
            </w:pPr>
            <w:r/>
            <w:r>
              <w:rPr>
                <w:b w:val="0"/>
                <w:sz w:val="16"/>
              </w:rPr>
              <w:t>PDF</w:t>
            </w:r>
          </w:p>
        </w:tc>
        <w:tc>
          <w:tcPr>
            <w:tcW w:type="dxa" w:w="1392"/>
            <w:shd w:val="clear" w:color="auto" w:fill="F2F5F9"/>
          </w:tcPr>
          <w:p>
            <w:pPr>
              <w:spacing w:after="0" w:before="0" w:line="240" w:lineRule="auto"/>
            </w:pPr>
            <w:r/>
            <w:r>
              <w:rPr>
                <w:b w:val="0"/>
                <w:sz w:val="16"/>
              </w:rPr>
              <w:t>M6</w:t>
            </w:r>
          </w:p>
        </w:tc>
        <w:tc>
          <w:tcPr>
            <w:tcW w:type="dxa" w:w="3342"/>
            <w:shd w:val="clear" w:color="auto" w:fill="F2F5F9"/>
          </w:tcPr>
          <w:p>
            <w:pPr>
              <w:spacing w:after="0" w:before="0" w:line="240" w:lineRule="auto"/>
            </w:pPr>
            <w:r/>
            <w:r>
              <w:rPr>
                <w:b w:val="0"/>
                <w:sz w:val="16"/>
              </w:rPr>
              <w:t>All Section 6.1 targets met</w:t>
            </w:r>
          </w:p>
        </w:tc>
      </w:tr>
      <w:tr>
        <w:tc>
          <w:tcPr>
            <w:tcW w:type="dxa" w:w="2506"/>
          </w:tcPr>
          <w:p>
            <w:pPr>
              <w:spacing w:after="0" w:before="0" w:line="240" w:lineRule="auto"/>
            </w:pPr>
            <w:r/>
            <w:r>
              <w:rPr>
                <w:b w:val="0"/>
                <w:sz w:val="16"/>
              </w:rPr>
              <w:t>Accessibility audit report</w:t>
            </w:r>
          </w:p>
        </w:tc>
        <w:tc>
          <w:tcPr>
            <w:tcW w:type="dxa" w:w="2228"/>
          </w:tcPr>
          <w:p>
            <w:pPr>
              <w:spacing w:after="0" w:before="0" w:line="240" w:lineRule="auto"/>
            </w:pPr>
            <w:r/>
            <w:r>
              <w:rPr>
                <w:b w:val="0"/>
                <w:sz w:val="16"/>
              </w:rPr>
              <w:t>PDF</w:t>
            </w:r>
          </w:p>
        </w:tc>
        <w:tc>
          <w:tcPr>
            <w:tcW w:type="dxa" w:w="1392"/>
          </w:tcPr>
          <w:p>
            <w:pPr>
              <w:spacing w:after="0" w:before="0" w:line="240" w:lineRule="auto"/>
            </w:pPr>
            <w:r/>
            <w:r>
              <w:rPr>
                <w:b w:val="0"/>
                <w:sz w:val="16"/>
              </w:rPr>
              <w:t>M6</w:t>
            </w:r>
          </w:p>
        </w:tc>
        <w:tc>
          <w:tcPr>
            <w:tcW w:type="dxa" w:w="3342"/>
          </w:tcPr>
          <w:p>
            <w:pPr>
              <w:spacing w:after="0" w:before="0" w:line="240" w:lineRule="auto"/>
            </w:pPr>
            <w:r/>
            <w:r>
              <w:rPr>
                <w:b w:val="0"/>
                <w:sz w:val="16"/>
              </w:rPr>
              <w:t>Zero A or AA violations</w:t>
            </w:r>
          </w:p>
        </w:tc>
      </w:tr>
      <w:tr>
        <w:tc>
          <w:tcPr>
            <w:tcW w:type="dxa" w:w="2506"/>
            <w:shd w:val="clear" w:color="auto" w:fill="F2F5F9"/>
          </w:tcPr>
          <w:p>
            <w:pPr>
              <w:spacing w:after="0" w:before="0" w:line="240" w:lineRule="auto"/>
            </w:pPr>
            <w:r/>
            <w:r>
              <w:rPr>
                <w:b/>
                <w:sz w:val="16"/>
              </w:rPr>
              <w:t>Substitution test evidence</w:t>
            </w:r>
          </w:p>
        </w:tc>
        <w:tc>
          <w:tcPr>
            <w:tcW w:type="dxa" w:w="2228"/>
            <w:shd w:val="clear" w:color="auto" w:fill="F2F5F9"/>
          </w:tcPr>
          <w:p>
            <w:pPr>
              <w:spacing w:after="0" w:before="0" w:line="240" w:lineRule="auto"/>
            </w:pPr>
            <w:r/>
            <w:r>
              <w:rPr>
                <w:b w:val="0"/>
                <w:sz w:val="16"/>
              </w:rPr>
              <w:t>Recorded demonstration plus diff</w:t>
            </w:r>
          </w:p>
        </w:tc>
        <w:tc>
          <w:tcPr>
            <w:tcW w:type="dxa" w:w="1392"/>
            <w:shd w:val="clear" w:color="auto" w:fill="F2F5F9"/>
          </w:tcPr>
          <w:p>
            <w:pPr>
              <w:spacing w:after="0" w:before="0" w:line="240" w:lineRule="auto"/>
            </w:pPr>
            <w:r/>
            <w:r>
              <w:rPr>
                <w:b w:val="0"/>
                <w:sz w:val="16"/>
              </w:rPr>
              <w:t>M6</w:t>
            </w:r>
          </w:p>
        </w:tc>
        <w:tc>
          <w:tcPr>
            <w:tcW w:type="dxa" w:w="3342"/>
            <w:shd w:val="clear" w:color="auto" w:fill="F2F5F9"/>
          </w:tcPr>
          <w:p>
            <w:pPr>
              <w:spacing w:after="0" w:before="0" w:line="240" w:lineRule="auto"/>
            </w:pPr>
            <w:r/>
            <w:r>
              <w:rPr>
                <w:b/>
                <w:sz w:val="16"/>
              </w:rPr>
              <w:t>No change outside the adapter and registry</w:t>
            </w:r>
          </w:p>
        </w:tc>
      </w:tr>
      <w:tr>
        <w:tc>
          <w:tcPr>
            <w:tcW w:type="dxa" w:w="2506"/>
          </w:tcPr>
          <w:p>
            <w:pPr>
              <w:spacing w:after="0" w:before="0" w:line="240" w:lineRule="auto"/>
            </w:pPr>
            <w:r/>
            <w:r>
              <w:rPr>
                <w:b w:val="0"/>
                <w:sz w:val="16"/>
              </w:rPr>
              <w:t>Training materials</w:t>
            </w:r>
          </w:p>
        </w:tc>
        <w:tc>
          <w:tcPr>
            <w:tcW w:type="dxa" w:w="2228"/>
          </w:tcPr>
          <w:p>
            <w:pPr>
              <w:spacing w:after="0" w:before="0" w:line="240" w:lineRule="auto"/>
            </w:pPr>
            <w:r/>
            <w:r>
              <w:rPr>
                <w:b w:val="0"/>
                <w:sz w:val="16"/>
              </w:rPr>
              <w:t>Slides, reference cards, short videos</w:t>
            </w:r>
          </w:p>
        </w:tc>
        <w:tc>
          <w:tcPr>
            <w:tcW w:type="dxa" w:w="1392"/>
          </w:tcPr>
          <w:p>
            <w:pPr>
              <w:spacing w:after="0" w:before="0" w:line="240" w:lineRule="auto"/>
            </w:pPr>
            <w:r/>
            <w:r>
              <w:rPr>
                <w:b w:val="0"/>
                <w:sz w:val="16"/>
              </w:rPr>
              <w:t>M7</w:t>
            </w:r>
          </w:p>
        </w:tc>
        <w:tc>
          <w:tcPr>
            <w:tcW w:type="dxa" w:w="3342"/>
          </w:tcPr>
          <w:p>
            <w:pPr>
              <w:spacing w:after="0" w:before="0" w:line="240" w:lineRule="auto"/>
            </w:pPr>
            <w:r/>
            <w:r>
              <w:rPr>
                <w:b w:val="0"/>
                <w:sz w:val="16"/>
              </w:rPr>
              <w:t>Training delivered and success measures met</w:t>
            </w:r>
          </w:p>
        </w:tc>
      </w:tr>
      <w:tr>
        <w:tc>
          <w:tcPr>
            <w:tcW w:type="dxa" w:w="2506"/>
            <w:shd w:val="clear" w:color="auto" w:fill="F2F5F9"/>
          </w:tcPr>
          <w:p>
            <w:pPr>
              <w:spacing w:after="0" w:before="0" w:line="240" w:lineRule="auto"/>
            </w:pPr>
            <w:r/>
            <w:r>
              <w:rPr>
                <w:b w:val="0"/>
                <w:sz w:val="16"/>
              </w:rPr>
              <w:t>Seed and volume test data</w:t>
            </w:r>
          </w:p>
        </w:tc>
        <w:tc>
          <w:tcPr>
            <w:tcW w:type="dxa" w:w="2228"/>
            <w:shd w:val="clear" w:color="auto" w:fill="F2F5F9"/>
          </w:tcPr>
          <w:p>
            <w:pPr>
              <w:spacing w:after="0" w:before="0" w:line="240" w:lineRule="auto"/>
            </w:pPr>
            <w:r/>
            <w:r>
              <w:rPr>
                <w:b w:val="0"/>
                <w:sz w:val="16"/>
              </w:rPr>
              <w:t>In repository</w:t>
            </w:r>
          </w:p>
        </w:tc>
        <w:tc>
          <w:tcPr>
            <w:tcW w:type="dxa" w:w="1392"/>
            <w:shd w:val="clear" w:color="auto" w:fill="F2F5F9"/>
          </w:tcPr>
          <w:p>
            <w:pPr>
              <w:spacing w:after="0" w:before="0" w:line="240" w:lineRule="auto"/>
            </w:pPr>
            <w:r/>
            <w:r>
              <w:rPr>
                <w:b w:val="0"/>
                <w:sz w:val="16"/>
              </w:rPr>
              <w:t>M2</w:t>
            </w:r>
          </w:p>
        </w:tc>
        <w:tc>
          <w:tcPr>
            <w:tcW w:type="dxa" w:w="3342"/>
            <w:shd w:val="clear" w:color="auto" w:fill="F2F5F9"/>
          </w:tcPr>
          <w:p>
            <w:pPr>
              <w:spacing w:after="0" w:before="0" w:line="240" w:lineRule="auto"/>
            </w:pPr>
            <w:r/>
            <w:r>
              <w:rPr>
                <w:b w:val="0"/>
                <w:sz w:val="16"/>
              </w:rPr>
              <w:t>Meets TST-001 to TST-004</w:t>
            </w:r>
          </w:p>
        </w:tc>
      </w:tr>
      <w:tr>
        <w:tc>
          <w:tcPr>
            <w:tcW w:type="dxa" w:w="2506"/>
          </w:tcPr>
          <w:p>
            <w:pPr>
              <w:spacing w:after="0" w:before="0" w:line="240" w:lineRule="auto"/>
            </w:pPr>
            <w:r/>
            <w:r>
              <w:rPr>
                <w:b w:val="0"/>
                <w:sz w:val="16"/>
              </w:rPr>
              <w:t>Credentials and access handover</w:t>
            </w:r>
          </w:p>
        </w:tc>
        <w:tc>
          <w:tcPr>
            <w:tcW w:type="dxa" w:w="2228"/>
          </w:tcPr>
          <w:p>
            <w:pPr>
              <w:spacing w:after="0" w:before="0" w:line="240" w:lineRule="auto"/>
            </w:pPr>
            <w:r/>
            <w:r>
              <w:rPr>
                <w:b w:val="0"/>
                <w:sz w:val="16"/>
              </w:rPr>
              <w:t>Secure transfer</w:t>
            </w:r>
          </w:p>
        </w:tc>
        <w:tc>
          <w:tcPr>
            <w:tcW w:type="dxa" w:w="1392"/>
          </w:tcPr>
          <w:p>
            <w:pPr>
              <w:spacing w:after="0" w:before="0" w:line="240" w:lineRule="auto"/>
            </w:pPr>
            <w:r/>
            <w:r>
              <w:rPr>
                <w:b w:val="0"/>
                <w:sz w:val="16"/>
              </w:rPr>
              <w:t>M8</w:t>
            </w:r>
          </w:p>
        </w:tc>
        <w:tc>
          <w:tcPr>
            <w:tcW w:type="dxa" w:w="3342"/>
          </w:tcPr>
          <w:p>
            <w:pPr>
              <w:spacing w:after="0" w:before="0" w:line="240" w:lineRule="auto"/>
            </w:pPr>
            <w:r/>
            <w:r>
              <w:rPr>
                <w:b w:val="0"/>
                <w:sz w:val="16"/>
              </w:rPr>
              <w:t>Institute holds every credential; vendor access revoked</w:t>
            </w:r>
          </w:p>
        </w:tc>
      </w:tr>
    </w:tbl>
    <w:p>
      <w:pPr>
        <w:spacing w:after="40"/>
      </w:pPr>
    </w:p>
    <w:p>
      <w:r>
        <w:br w:type="page"/>
      </w:r>
    </w:p>
    <w:p>
      <w:pPr>
        <w:spacing w:after="800"/>
      </w:pPr>
    </w:p>
    <w:p>
      <w:pPr>
        <w:spacing w:after="120"/>
        <w:jc w:val="center"/>
      </w:pPr>
      <w:r>
        <w:rPr>
          <w:b/>
          <w:i w:val="0"/>
          <w:sz w:val="0"/>
        </w:rPr>
        <w:t>End of Specification</w:t>
      </w:r>
    </w:p>
    <w:p>
      <w:pPr>
        <w:spacing w:after="40"/>
        <w:jc w:val="center"/>
      </w:pPr>
      <w:r>
        <w:rPr>
          <w:b w:val="0"/>
          <w:i w:val="0"/>
        </w:rPr>
        <w:t>Document SRS-LMS-001, version 2.0</w:t>
      </w:r>
    </w:p>
    <w:p>
      <w:pPr>
        <w:jc w:val="center"/>
      </w:pPr>
      <w:r>
        <w:rPr>
          <w:b w:val="0"/>
          <w:i w:val="0"/>
          <w:sz w:val="18"/>
        </w:rPr>
        <w:t>This document contains 1,007 individually identified and individually verifiable requirements, 30 use cases, 144 user stories, 119 business rules, and a complete data and interface specification. It is written to be sufficient, without further functional clarification, for a competent software development organisation to design, estimate, build, and deliver the system described.</w:t>
      </w:r>
    </w:p>
    <w:p>
      <w:pPr>
        <w:spacing w:after="200"/>
      </w:pPr>
    </w:p>
    <w:p>
      <w:pPr>
        <w:jc w:val="center"/>
      </w:pPr>
      <w:r>
        <w:rPr>
          <w:b w:val="0"/>
          <w:i/>
          <w:sz w:val="17"/>
        </w:rPr>
        <w:t>Confidential — Commercial in Confidence</w:t>
      </w:r>
    </w:p>
    <w:sectPr w:rsidR="00FC693F" w:rsidRPr="0006063C" w:rsidSect="00034616">
      <w:headerReference w:type="default" r:id="rId9"/>
      <w:footerReference w:type="default" r:id="rId10"/>
      <w:pgSz w:w="11906" w:h="16838"/>
      <w:pgMar w:top="1247" w:right="1134" w:bottom="1134"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xml:space="preserve">Confidential — Prepared for vendor development handover      Page </w:t>
    </w:r>
    <w:r>
      <w:fldChar w:fldCharType="begin"/>
    </w:r>
    <w:r>
      <w:instrText xml:space="preserve"> PAGE </w:instrText>
    </w:r>
    <w:r>
      <w:fldChar w:fldCharType="separate"/>
    </w:r>
    <w:r>
      <w:rPr>
        <w:color w:val="6B7280"/>
        <w:sz w:val="16"/>
      </w:rPr>
      <w:t>1</w:t>
    </w:r>
    <w:r>
      <w:fldChar w:fldCharType="end"/>
    </w:r>
    <w:r>
      <w:rPr>
        <w:color w:val="6B7280"/>
        <w:sz w:val="16"/>
      </w:rPr>
      <w:t xml:space="preserve"> of </w:t>
    </w:r>
    <w:r>
      <w:fldChar w:fldCharType="begin"/>
    </w:r>
    <w:r>
      <w:instrText xml:space="preserve"> NUMPAGES </w:instrText>
    </w:r>
    <w:r>
      <w:fldChar w:fldCharType="separate"/>
    </w:r>
    <w:r>
      <w:rPr>
        <w:color w:val="6B728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C8D0DA"/>
      </w:pBdr>
    </w:pPr>
    <w:r/>
    <w:r>
      <w:rPr>
        <w:rFonts w:ascii="Calibri" w:hAnsi="Calibri"/>
        <w:color w:val="6B7280"/>
        <w:sz w:val="16"/>
      </w:rPr>
      <w:t>Online Learning Management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1F3B63"/>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mbria" w:hAnsi="Cambria"/>
      <w:b/>
      <w:bCs/>
      <w:color w:val="2E5C8A"/>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mbria" w:hAnsi="Cambria"/>
      <w:b/>
      <w:bCs/>
      <w:color w:val="1F3B63"/>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mbria" w:hAnsi="Cambria"/>
      <w:b/>
      <w:bCs/>
      <w:i/>
      <w:iCs/>
      <w:color w:val="444C5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