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3273" w:rsidRPr="00071BD4" w:rsidRDefault="005F3273" w:rsidP="005F3273">
      <w:pPr>
        <w:spacing w:before="100" w:beforeAutospacing="1" w:after="100" w:afterAutospacing="1" w:line="240" w:lineRule="auto"/>
        <w:outlineLvl w:val="0"/>
        <w:rPr>
          <w:rFonts w:ascii="Bahnschrift" w:eastAsia="Times New Roman" w:hAnsi="Bahnschrift" w:cs="Arial"/>
          <w:bCs/>
          <w:kern w:val="36"/>
          <w:sz w:val="44"/>
          <w:szCs w:val="44"/>
          <w:lang w:val="en-AE" w:eastAsia="ru-RU"/>
        </w:rPr>
      </w:pPr>
      <w:r w:rsidRPr="00071BD4">
        <w:rPr>
          <w:rFonts w:ascii="Bahnschrift" w:eastAsia="Times New Roman" w:hAnsi="Bahnschrift" w:cs="Arial"/>
          <w:bCs/>
          <w:kern w:val="36"/>
          <w:sz w:val="44"/>
          <w:szCs w:val="44"/>
          <w:lang w:val="en-AE" w:eastAsia="ru-RU"/>
        </w:rPr>
        <w:t>O‘zbekistonning xalqaro moliyaviy institutlar bilan munosabatlari tarixi (1991–2021)</w:t>
      </w:r>
    </w:p>
    <w:p w:rsidR="005F3273" w:rsidRPr="005F3273" w:rsidRDefault="005F3273" w:rsidP="001D474E">
      <w:pPr>
        <w:spacing w:before="100" w:beforeAutospacing="1" w:after="100" w:afterAutospacing="1" w:line="240" w:lineRule="auto"/>
        <w:rPr>
          <w:rFonts w:ascii="Times New Roman" w:eastAsia="Times New Roman" w:hAnsi="Times New Roman" w:cs="Times New Roman"/>
          <w:sz w:val="24"/>
          <w:szCs w:val="24"/>
          <w:lang w:val="en-AE" w:eastAsia="ru-RU"/>
        </w:rPr>
      </w:pPr>
      <w:r w:rsidRPr="005F3273">
        <w:rPr>
          <w:rFonts w:ascii="Times New Roman" w:eastAsia="Times New Roman" w:hAnsi="Times New Roman" w:cs="Times New Roman"/>
          <w:b/>
          <w:bCs/>
          <w:sz w:val="24"/>
          <w:szCs w:val="24"/>
          <w:lang w:val="en-AE" w:eastAsia="ru-RU"/>
        </w:rPr>
        <w:t>Muallif:</w:t>
      </w:r>
      <w:r w:rsidRPr="005F3273">
        <w:rPr>
          <w:rFonts w:ascii="Times New Roman" w:eastAsia="Times New Roman" w:hAnsi="Times New Roman" w:cs="Times New Roman"/>
          <w:sz w:val="24"/>
          <w:szCs w:val="24"/>
          <w:lang w:val="en-AE" w:eastAsia="ru-RU"/>
        </w:rPr>
        <w:t xml:space="preserve"> Xabibullayev Hamidullo</w:t>
      </w:r>
      <w:r w:rsidRPr="005F3273">
        <w:rPr>
          <w:rFonts w:ascii="Times New Roman" w:eastAsia="Times New Roman" w:hAnsi="Times New Roman" w:cs="Times New Roman"/>
          <w:sz w:val="24"/>
          <w:szCs w:val="24"/>
          <w:lang w:val="en-AE" w:eastAsia="ru-RU"/>
        </w:rPr>
        <w:br/>
      </w:r>
      <w:r w:rsidRPr="005F3273">
        <w:rPr>
          <w:rFonts w:ascii="Times New Roman" w:eastAsia="Times New Roman" w:hAnsi="Times New Roman" w:cs="Times New Roman"/>
          <w:b/>
          <w:bCs/>
          <w:sz w:val="24"/>
          <w:szCs w:val="24"/>
          <w:lang w:val="en-AE" w:eastAsia="ru-RU"/>
        </w:rPr>
        <w:t xml:space="preserve">Millat Umidi Universiteti, </w:t>
      </w:r>
      <w:r w:rsidR="001D474E">
        <w:rPr>
          <w:rFonts w:ascii="Times New Roman" w:eastAsia="Times New Roman" w:hAnsi="Times New Roman" w:cs="Times New Roman"/>
          <w:b/>
          <w:bCs/>
          <w:sz w:val="24"/>
          <w:szCs w:val="24"/>
          <w:lang w:val="en-AE" w:eastAsia="ru-RU"/>
        </w:rPr>
        <w:t>IT fakulteti, 1-bosqich talabas.</w:t>
      </w:r>
    </w:p>
    <w:p w:rsidR="005F3273" w:rsidRPr="0026097B" w:rsidRDefault="005F3273" w:rsidP="005F3273">
      <w:pPr>
        <w:spacing w:before="100" w:beforeAutospacing="1" w:after="100" w:afterAutospacing="1" w:line="240" w:lineRule="auto"/>
        <w:outlineLvl w:val="1"/>
        <w:rPr>
          <w:rFonts w:ascii="Bahnschrift" w:eastAsia="Times New Roman" w:hAnsi="Bahnschrift" w:cs="Arial"/>
          <w:bCs/>
          <w:sz w:val="36"/>
          <w:szCs w:val="36"/>
          <w:lang w:val="en-AE" w:eastAsia="ru-RU"/>
        </w:rPr>
      </w:pPr>
      <w:r w:rsidRPr="0026097B">
        <w:rPr>
          <w:rFonts w:ascii="Bahnschrift" w:eastAsia="Times New Roman" w:hAnsi="Bahnschrift" w:cs="Arial"/>
          <w:bCs/>
          <w:sz w:val="36"/>
          <w:szCs w:val="36"/>
          <w:lang w:val="en-AE" w:eastAsia="ru-RU"/>
        </w:rPr>
        <w:t>Annotatsiya</w:t>
      </w:r>
      <w:bookmarkStart w:id="0" w:name="_GoBack"/>
      <w:bookmarkEnd w:id="0"/>
    </w:p>
    <w:p w:rsidR="001D474E" w:rsidRPr="0026097B" w:rsidRDefault="005F3273" w:rsidP="001D474E">
      <w:pPr>
        <w:spacing w:before="100" w:beforeAutospacing="1" w:after="100" w:afterAutospacing="1" w:line="240" w:lineRule="auto"/>
        <w:rPr>
          <w:rFonts w:ascii="Arial" w:eastAsia="Times New Roman" w:hAnsi="Arial" w:cs="Arial"/>
          <w:sz w:val="24"/>
          <w:szCs w:val="24"/>
          <w:lang w:val="en-AE" w:eastAsia="ru-RU"/>
        </w:rPr>
      </w:pPr>
      <w:r w:rsidRPr="0026097B">
        <w:rPr>
          <w:rFonts w:ascii="Arial" w:eastAsia="Times New Roman" w:hAnsi="Arial" w:cs="Arial"/>
          <w:sz w:val="24"/>
          <w:szCs w:val="24"/>
          <w:lang w:val="en-AE" w:eastAsia="ru-RU"/>
        </w:rPr>
        <w:t>Ushbu ilmiy maqolada O‘zbekiston Respublikasining xalqaro moliyaviy institutlar bilan o‘zaro munosabatlari, ularning shakllanish jarayoni va mamlakat iqtisodiy rivojlanishidagi o‘rni tahlil qilinadi. Tadqiqot 1991–2021-yillar oralig‘idagi davrni o‘z ichiga oladi. Maqolada Xalqaro Valyuta Jamg‘armasi, Jahon banki, Osiyo taraqqiyot banki va Yevropa tiklanish va taraqqiyot banki bilan hamkorlik yo‘nalishlari tahlil etilgan. Xalqaro moliyaviy institutlar tomonidan O‘zbekistonda amalga oshirilgan dasturlar, kredit siyosati hamda iqtisodiy islohotlardagi roli o‘rganilgan. Maqola xulosalarida O‘zbekistonning xalqaro hamkorlikdagi istiqbollari ham yoritilgan.</w:t>
      </w:r>
    </w:p>
    <w:p w:rsidR="005F3273" w:rsidRPr="00071BD4" w:rsidRDefault="005F3273" w:rsidP="001D474E">
      <w:pPr>
        <w:spacing w:before="100" w:beforeAutospacing="1" w:after="100" w:afterAutospacing="1" w:line="240" w:lineRule="auto"/>
        <w:rPr>
          <w:rFonts w:ascii="Times New Roman" w:eastAsia="Times New Roman" w:hAnsi="Times New Roman" w:cs="Times New Roman"/>
          <w:b/>
          <w:sz w:val="32"/>
          <w:szCs w:val="32"/>
          <w:lang w:val="en-AE" w:eastAsia="ru-RU"/>
        </w:rPr>
      </w:pPr>
      <w:r w:rsidRPr="00071BD4">
        <w:rPr>
          <w:rFonts w:ascii="Times New Roman" w:eastAsia="Times New Roman" w:hAnsi="Times New Roman" w:cs="Times New Roman"/>
          <w:b/>
          <w:bCs/>
          <w:sz w:val="32"/>
          <w:szCs w:val="32"/>
          <w:lang w:val="en-AE" w:eastAsia="ru-RU"/>
        </w:rPr>
        <w:t>Kalit so‘zlar (alohida sahifa)</w:t>
      </w:r>
    </w:p>
    <w:p w:rsidR="00071BD4" w:rsidRPr="00071BD4" w:rsidRDefault="005F3273" w:rsidP="001D474E">
      <w:pPr>
        <w:spacing w:before="100" w:beforeAutospacing="1" w:after="100" w:afterAutospacing="1" w:line="240" w:lineRule="auto"/>
        <w:rPr>
          <w:rFonts w:ascii="Arial" w:eastAsia="Times New Roman" w:hAnsi="Arial" w:cs="Arial"/>
          <w:sz w:val="24"/>
          <w:szCs w:val="24"/>
          <w:lang w:val="en-AE" w:eastAsia="ru-RU"/>
        </w:rPr>
      </w:pPr>
      <w:r w:rsidRPr="0026097B">
        <w:rPr>
          <w:rFonts w:ascii="Arial" w:eastAsia="Times New Roman" w:hAnsi="Arial" w:cs="Arial"/>
          <w:sz w:val="24"/>
          <w:szCs w:val="24"/>
          <w:lang w:val="en-AE" w:eastAsia="ru-RU"/>
        </w:rPr>
        <w:t>O‘zbekiston, xalqaro moliyaviy institutlar, Xalqaro Valyuta Jamg‘armasi, Jahon banki, Osiyo taraqqiyot banki, Yevropa tiklanish va taraqqiyot banki, iqtisodiy islohotlar, investitsiya, barqarorlik, moliyaviy siyosat, mo</w:t>
      </w:r>
      <w:r w:rsidR="001D474E" w:rsidRPr="0026097B">
        <w:rPr>
          <w:rFonts w:ascii="Arial" w:eastAsia="Times New Roman" w:hAnsi="Arial" w:cs="Arial"/>
          <w:sz w:val="24"/>
          <w:szCs w:val="24"/>
          <w:lang w:val="en-AE" w:eastAsia="ru-RU"/>
        </w:rPr>
        <w:t>dernizatsiya, xalqaro hamkorlik.</w:t>
      </w:r>
    </w:p>
    <w:p w:rsidR="005F3273" w:rsidRPr="0026097B" w:rsidRDefault="005F3273" w:rsidP="005F3273">
      <w:pPr>
        <w:spacing w:before="100" w:beforeAutospacing="1" w:after="100" w:afterAutospacing="1" w:line="240" w:lineRule="auto"/>
        <w:rPr>
          <w:rFonts w:ascii="Arial" w:eastAsia="Times New Roman" w:hAnsi="Arial" w:cs="Arial"/>
          <w:sz w:val="24"/>
          <w:szCs w:val="24"/>
          <w:lang w:val="en-AE" w:eastAsia="ru-RU"/>
        </w:rPr>
      </w:pPr>
      <w:r w:rsidRPr="0026097B">
        <w:rPr>
          <w:rFonts w:ascii="Arial" w:eastAsia="Times New Roman" w:hAnsi="Arial" w:cs="Arial"/>
          <w:sz w:val="24"/>
          <w:szCs w:val="24"/>
          <w:lang w:val="en-AE" w:eastAsia="ru-RU"/>
        </w:rPr>
        <w:t>1991-yilda O‘zbekiston Respublikasining mustaqillikka erishishi bilan mamlakat yangi iqtisodiy yo‘lni tanladi. Markazlashgan iqtisodiyotdan bozor munosabatlariga o‘tish uchun moliyaviy barqarorlikni ta’minlash zarur edi. Shu jarayonda xalqaro moliyaviy institutlar bilan hamkorlik davlat siyosatining muhim yo‘nalishiga aylandi. O‘zbekiston 1992-yilda Xalqaro Valyuta Jamg‘armasi (XVJ), Jahon banki va Osiyo taraqqiyot bankiga (OTB) a’zo bo‘lib, xalqaro moliyaviy tizimga kirib bordi.</w:t>
      </w:r>
    </w:p>
    <w:p w:rsidR="005F3273" w:rsidRPr="0026097B" w:rsidRDefault="005F3273" w:rsidP="005F3273">
      <w:pPr>
        <w:spacing w:before="100" w:beforeAutospacing="1" w:after="100" w:afterAutospacing="1" w:line="240" w:lineRule="auto"/>
        <w:rPr>
          <w:rFonts w:ascii="Arial" w:eastAsia="Times New Roman" w:hAnsi="Arial" w:cs="Arial"/>
          <w:sz w:val="24"/>
          <w:szCs w:val="24"/>
          <w:lang w:val="en-AE" w:eastAsia="ru-RU"/>
        </w:rPr>
      </w:pPr>
      <w:r w:rsidRPr="0026097B">
        <w:rPr>
          <w:rFonts w:ascii="Arial" w:eastAsia="Times New Roman" w:hAnsi="Arial" w:cs="Arial"/>
          <w:sz w:val="24"/>
          <w:szCs w:val="24"/>
          <w:lang w:val="en-AE" w:eastAsia="ru-RU"/>
        </w:rPr>
        <w:t>Bu davrda xalqaro tashkilotlar mamlakatda islohotlarni amalga oshirish, moliya tizimini mustahkamlash va investitsiyalarni jalb etishda muhim o‘rin tutdi. Xususan, XVJ tomonidan makroiqtisodiy barqarorlik, byudjet siyosati va valyuta tizimini shakllantirish bo‘yicha maslahatlar berildi.</w:t>
      </w:r>
    </w:p>
    <w:p w:rsidR="001D474E" w:rsidRPr="00071BD4" w:rsidRDefault="005F3273" w:rsidP="001D474E">
      <w:pPr>
        <w:spacing w:after="0" w:line="240" w:lineRule="auto"/>
        <w:rPr>
          <w:rFonts w:ascii="Times New Roman" w:eastAsia="Times New Roman" w:hAnsi="Times New Roman" w:cs="Times New Roman"/>
          <w:b/>
          <w:bCs/>
          <w:sz w:val="32"/>
          <w:szCs w:val="32"/>
          <w:lang w:val="en-AE" w:eastAsia="ru-RU"/>
        </w:rPr>
      </w:pPr>
      <w:r w:rsidRPr="00071BD4">
        <w:rPr>
          <w:rFonts w:ascii="Times New Roman" w:eastAsia="Times New Roman" w:hAnsi="Times New Roman" w:cs="Times New Roman"/>
          <w:b/>
          <w:bCs/>
          <w:sz w:val="32"/>
          <w:szCs w:val="32"/>
          <w:lang w:val="en-AE" w:eastAsia="ru-RU"/>
        </w:rPr>
        <w:t>Mustaqillikdan keyingi dastlabki hamkorlik davri (1991–2000)</w:t>
      </w:r>
    </w:p>
    <w:p w:rsidR="0026097B" w:rsidRPr="0026097B" w:rsidRDefault="0026097B" w:rsidP="001D474E">
      <w:pPr>
        <w:spacing w:after="0" w:line="240" w:lineRule="auto"/>
        <w:rPr>
          <w:rFonts w:ascii="Times New Roman" w:eastAsia="Times New Roman" w:hAnsi="Times New Roman" w:cs="Times New Roman"/>
          <w:sz w:val="24"/>
          <w:szCs w:val="24"/>
          <w:lang w:val="en-AE" w:eastAsia="ru-RU"/>
        </w:rPr>
      </w:pPr>
    </w:p>
    <w:p w:rsidR="005F3273" w:rsidRPr="0026097B" w:rsidRDefault="005F3273" w:rsidP="0026097B">
      <w:pPr>
        <w:spacing w:after="0" w:line="240" w:lineRule="auto"/>
        <w:rPr>
          <w:rFonts w:ascii="Arial" w:eastAsia="Times New Roman" w:hAnsi="Arial" w:cs="Arial"/>
          <w:sz w:val="24"/>
          <w:szCs w:val="24"/>
          <w:lang w:val="en-AE" w:eastAsia="ru-RU"/>
        </w:rPr>
      </w:pPr>
      <w:r w:rsidRPr="0026097B">
        <w:rPr>
          <w:rFonts w:ascii="Arial" w:eastAsia="Times New Roman" w:hAnsi="Arial" w:cs="Arial"/>
          <w:sz w:val="24"/>
          <w:szCs w:val="24"/>
          <w:lang w:val="en-AE" w:eastAsia="ru-RU"/>
        </w:rPr>
        <w:t>Mustaqillikning ilk yillarida O‘zbekiston iqtisodiy qiyinchiliklarga duch keldi. Inflyatsiya darajasi yuqori, ishlab chiqarish hajmi esa pasaygan bir paytda, xalqaro moliyaviy institutlar bilan hamkorlik mamlakat uchun muhim ahamiyat kasb etdi.</w:t>
      </w:r>
    </w:p>
    <w:p w:rsidR="005F3273" w:rsidRPr="0026097B" w:rsidRDefault="005F3273" w:rsidP="0026097B">
      <w:pPr>
        <w:spacing w:before="100" w:beforeAutospacing="1" w:after="100" w:afterAutospacing="1" w:line="240" w:lineRule="auto"/>
        <w:rPr>
          <w:rFonts w:ascii="Arial" w:eastAsia="Times New Roman" w:hAnsi="Arial" w:cs="Arial"/>
          <w:sz w:val="24"/>
          <w:szCs w:val="24"/>
          <w:lang w:val="en-AE" w:eastAsia="ru-RU"/>
        </w:rPr>
      </w:pPr>
      <w:r w:rsidRPr="0026097B">
        <w:rPr>
          <w:rFonts w:ascii="Arial" w:eastAsia="Times New Roman" w:hAnsi="Arial" w:cs="Arial"/>
          <w:sz w:val="24"/>
          <w:szCs w:val="24"/>
          <w:lang w:val="en-AE" w:eastAsia="ru-RU"/>
        </w:rPr>
        <w:t>1992–1995-yillar oralig‘ida O‘zbekiston XVJdan bir nechta kredit liniyalarini oldi, Jahon banki esa energetika va qishloq xo‘jaligini rivojlantirishga yo‘naltirilgan dasturlarni moliyalashtirdi. 1994-yilda milliy valyuta – so‘m joriy qilinishi mamlakat moliyaviy mustaqilligini mustahkamladi.</w:t>
      </w:r>
    </w:p>
    <w:p w:rsidR="005F3273" w:rsidRPr="0026097B" w:rsidRDefault="005F3273" w:rsidP="001D474E">
      <w:pPr>
        <w:spacing w:before="100" w:beforeAutospacing="1" w:after="100" w:afterAutospacing="1" w:line="240" w:lineRule="auto"/>
        <w:rPr>
          <w:rFonts w:ascii="Arial" w:eastAsia="Times New Roman" w:hAnsi="Arial" w:cs="Arial"/>
          <w:sz w:val="24"/>
          <w:szCs w:val="24"/>
          <w:lang w:val="en-AE" w:eastAsia="ru-RU"/>
        </w:rPr>
      </w:pPr>
      <w:r w:rsidRPr="0026097B">
        <w:rPr>
          <w:rFonts w:ascii="Arial" w:eastAsia="Times New Roman" w:hAnsi="Arial" w:cs="Arial"/>
          <w:sz w:val="24"/>
          <w:szCs w:val="24"/>
          <w:lang w:val="en-AE" w:eastAsia="ru-RU"/>
        </w:rPr>
        <w:t>Bu davrda xalqaro institutlarning asosiy maqsadi iqtisodiy tizimni barqarorlashtirish, moliyaviy intizomni o‘rnatish va tashqi savdo aloqalarini kengaytirishdan iborat edi.</w:t>
      </w:r>
    </w:p>
    <w:p w:rsidR="0026097B" w:rsidRPr="00071BD4" w:rsidRDefault="005F3273" w:rsidP="005F3273">
      <w:pPr>
        <w:spacing w:before="100" w:beforeAutospacing="1" w:after="100" w:afterAutospacing="1" w:line="240" w:lineRule="auto"/>
        <w:outlineLvl w:val="1"/>
        <w:rPr>
          <w:rFonts w:ascii="Times New Roman" w:eastAsia="Times New Roman" w:hAnsi="Times New Roman" w:cs="Times New Roman"/>
          <w:b/>
          <w:bCs/>
          <w:sz w:val="32"/>
          <w:szCs w:val="32"/>
          <w:lang w:val="en-AE" w:eastAsia="ru-RU"/>
        </w:rPr>
      </w:pPr>
      <w:r w:rsidRPr="00071BD4">
        <w:rPr>
          <w:rFonts w:ascii="Times New Roman" w:eastAsia="Times New Roman" w:hAnsi="Times New Roman" w:cs="Times New Roman"/>
          <w:b/>
          <w:bCs/>
          <w:sz w:val="32"/>
          <w:szCs w:val="32"/>
          <w:lang w:val="en-AE" w:eastAsia="ru-RU"/>
        </w:rPr>
        <w:lastRenderedPageBreak/>
        <w:t>Hamkorlikning kengayishi va islohotlar bosqichi (2001–2010)</w:t>
      </w:r>
    </w:p>
    <w:p w:rsidR="005F3273" w:rsidRPr="0026097B" w:rsidRDefault="005F3273" w:rsidP="005F3273">
      <w:pPr>
        <w:spacing w:before="100" w:beforeAutospacing="1" w:after="100" w:afterAutospacing="1" w:line="240" w:lineRule="auto"/>
        <w:rPr>
          <w:rFonts w:ascii="Arial" w:eastAsia="Times New Roman" w:hAnsi="Arial" w:cs="Arial"/>
          <w:sz w:val="24"/>
          <w:szCs w:val="24"/>
          <w:lang w:val="en-AE" w:eastAsia="ru-RU"/>
        </w:rPr>
      </w:pPr>
      <w:r w:rsidRPr="0026097B">
        <w:rPr>
          <w:rFonts w:ascii="Arial" w:eastAsia="Times New Roman" w:hAnsi="Arial" w:cs="Arial"/>
          <w:sz w:val="24"/>
          <w:szCs w:val="24"/>
          <w:lang w:val="en-AE" w:eastAsia="ru-RU"/>
        </w:rPr>
        <w:t>2000-yillarda O‘zbekiston iqtisodiy siyosatida barqarorlik davri boshlandi. Jahon banki, Osiyo taraqqiyot banki va XVJ bilan hamkorlik yanada kengaydi.</w:t>
      </w:r>
    </w:p>
    <w:p w:rsidR="005F3273" w:rsidRPr="0026097B" w:rsidRDefault="005F3273" w:rsidP="005F3273">
      <w:pPr>
        <w:spacing w:before="100" w:beforeAutospacing="1" w:after="100" w:afterAutospacing="1" w:line="240" w:lineRule="auto"/>
        <w:rPr>
          <w:rFonts w:ascii="Arial" w:eastAsia="Times New Roman" w:hAnsi="Arial" w:cs="Arial"/>
          <w:sz w:val="24"/>
          <w:szCs w:val="24"/>
          <w:lang w:val="en-AE" w:eastAsia="ru-RU"/>
        </w:rPr>
      </w:pPr>
      <w:r w:rsidRPr="0026097B">
        <w:rPr>
          <w:rFonts w:ascii="Arial" w:eastAsia="Times New Roman" w:hAnsi="Arial" w:cs="Arial"/>
          <w:sz w:val="24"/>
          <w:szCs w:val="24"/>
          <w:lang w:val="en-AE" w:eastAsia="ru-RU"/>
        </w:rPr>
        <w:t>Jahon banki “Ta’limni isloh qilish”, “Qishloq infratuzilmasini rivojlantirish” kabi dasturlarni moliyalashtirdi. Osiyo taraqqiyot banki esa transport, suv xo‘jaligi va energetika sohasida yirik loyihalarni amalga oshirdi.</w:t>
      </w:r>
    </w:p>
    <w:p w:rsidR="001D474E" w:rsidRPr="0026097B" w:rsidRDefault="005F3273" w:rsidP="007F2838">
      <w:pPr>
        <w:spacing w:before="100" w:beforeAutospacing="1" w:after="100" w:afterAutospacing="1" w:line="240" w:lineRule="auto"/>
        <w:rPr>
          <w:rFonts w:ascii="Arial" w:eastAsia="Times New Roman" w:hAnsi="Arial" w:cs="Arial"/>
          <w:sz w:val="24"/>
          <w:szCs w:val="24"/>
          <w:lang w:val="en-AE" w:eastAsia="ru-RU"/>
        </w:rPr>
      </w:pPr>
      <w:r w:rsidRPr="0026097B">
        <w:rPr>
          <w:rFonts w:ascii="Arial" w:eastAsia="Times New Roman" w:hAnsi="Arial" w:cs="Arial"/>
          <w:sz w:val="24"/>
          <w:szCs w:val="24"/>
          <w:lang w:val="en-AE" w:eastAsia="ru-RU"/>
        </w:rPr>
        <w:t>2006-yilda O‘zbekiston Yevropa tiklanish va taraqqiyot banki bilan hamkorlikni qayta yo‘lga qo‘ydi. Bank kichik biznes va xususiy sektorni rivojlantirish uchun imtiyozli kredit dasturlarini taqdim etdi. Shu orqali xalqaro moliyaviy institutlarning</w:t>
      </w:r>
      <w:r w:rsidR="007F2838" w:rsidRPr="0026097B">
        <w:rPr>
          <w:rFonts w:ascii="Arial" w:eastAsia="Times New Roman" w:hAnsi="Arial" w:cs="Arial"/>
          <w:sz w:val="24"/>
          <w:szCs w:val="24"/>
          <w:lang w:val="en-AE" w:eastAsia="ru-RU"/>
        </w:rPr>
        <w:t xml:space="preserve"> mamlakatdagi ishonchi tiklandi</w:t>
      </w:r>
      <w:r w:rsidR="001D474E" w:rsidRPr="0026097B">
        <w:rPr>
          <w:rFonts w:ascii="Arial" w:eastAsia="Times New Roman" w:hAnsi="Arial" w:cs="Arial"/>
          <w:sz w:val="24"/>
          <w:szCs w:val="24"/>
          <w:lang w:val="en-AE" w:eastAsia="ru-RU"/>
        </w:rPr>
        <w:t>.</w:t>
      </w:r>
    </w:p>
    <w:p w:rsidR="005F3273" w:rsidRPr="00071BD4" w:rsidRDefault="005F3273" w:rsidP="007F2838">
      <w:pPr>
        <w:spacing w:before="100" w:beforeAutospacing="1" w:after="100" w:afterAutospacing="1" w:line="240" w:lineRule="auto"/>
        <w:rPr>
          <w:rFonts w:ascii="Times New Roman" w:eastAsia="Times New Roman" w:hAnsi="Times New Roman" w:cs="Times New Roman"/>
          <w:sz w:val="32"/>
          <w:szCs w:val="32"/>
          <w:lang w:val="en-AE" w:eastAsia="ru-RU"/>
        </w:rPr>
      </w:pPr>
      <w:r w:rsidRPr="005F3273">
        <w:rPr>
          <w:rFonts w:ascii="Times New Roman" w:eastAsia="Times New Roman" w:hAnsi="Times New Roman" w:cs="Times New Roman"/>
          <w:b/>
          <w:bCs/>
          <w:sz w:val="36"/>
          <w:szCs w:val="36"/>
          <w:lang w:val="en-AE" w:eastAsia="ru-RU"/>
        </w:rPr>
        <w:t xml:space="preserve"> </w:t>
      </w:r>
      <w:r w:rsidRPr="00071BD4">
        <w:rPr>
          <w:rFonts w:ascii="Times New Roman" w:eastAsia="Times New Roman" w:hAnsi="Times New Roman" w:cs="Times New Roman"/>
          <w:b/>
          <w:bCs/>
          <w:sz w:val="32"/>
          <w:szCs w:val="32"/>
          <w:lang w:val="en-AE" w:eastAsia="ru-RU"/>
        </w:rPr>
        <w:t>Ochiqlik siyosati davrida yangi bosqich (2016–2021)</w:t>
      </w:r>
    </w:p>
    <w:p w:rsidR="005F3273" w:rsidRPr="0026097B" w:rsidRDefault="005F3273" w:rsidP="005F3273">
      <w:pPr>
        <w:spacing w:before="100" w:beforeAutospacing="1" w:after="100" w:afterAutospacing="1" w:line="240" w:lineRule="auto"/>
        <w:rPr>
          <w:rFonts w:ascii="Arial" w:eastAsia="Times New Roman" w:hAnsi="Arial" w:cs="Arial"/>
          <w:sz w:val="24"/>
          <w:szCs w:val="24"/>
          <w:lang w:val="en-AE" w:eastAsia="ru-RU"/>
        </w:rPr>
      </w:pPr>
      <w:r w:rsidRPr="0026097B">
        <w:rPr>
          <w:rFonts w:ascii="Arial" w:eastAsia="Times New Roman" w:hAnsi="Arial" w:cs="Arial"/>
          <w:sz w:val="24"/>
          <w:szCs w:val="24"/>
          <w:lang w:val="en-AE" w:eastAsia="ru-RU"/>
        </w:rPr>
        <w:t>2016-yilda Shavkat Mirziyoyev rahbarligida boshlanagan ochiqlik siyosati O‘zbekistonning xalqaro maydondagi mavqeini oshirdi. Bu davrda xalqaro moliyaviy institutlar bilan hamkorlik strategik tus oldi.</w:t>
      </w:r>
    </w:p>
    <w:p w:rsidR="005F3273" w:rsidRPr="0026097B" w:rsidRDefault="005F3273" w:rsidP="005F3273">
      <w:pPr>
        <w:spacing w:before="100" w:beforeAutospacing="1" w:after="100" w:afterAutospacing="1" w:line="240" w:lineRule="auto"/>
        <w:rPr>
          <w:rFonts w:ascii="Arial" w:eastAsia="Times New Roman" w:hAnsi="Arial" w:cs="Arial"/>
          <w:sz w:val="24"/>
          <w:szCs w:val="24"/>
          <w:lang w:val="en-AE" w:eastAsia="ru-RU"/>
        </w:rPr>
      </w:pPr>
      <w:r w:rsidRPr="0026097B">
        <w:rPr>
          <w:rFonts w:ascii="Arial" w:eastAsia="Times New Roman" w:hAnsi="Arial" w:cs="Arial"/>
          <w:sz w:val="24"/>
          <w:szCs w:val="24"/>
          <w:lang w:val="en-AE" w:eastAsia="ru-RU"/>
        </w:rPr>
        <w:t>XVJ mamlakat valyuta tizimini liberallashtirish bo‘yicha maslahatlar berdi. Jahon banki ijtimoiy sohalarni rivojlantirish uchun 1 milliard dollardan ortiq mablag‘ ajratdi. OTB tomonidan 2017–2021-yillarda 40 dan ortiq loyiha moliyalashtirildi, shu jumladan, “Energiya samaradorligini oshirish”, “Qishloq xo‘jaligini modernizatsiya qilish” kabi dasturlar amalga oshirildi.</w:t>
      </w:r>
    </w:p>
    <w:p w:rsidR="007F2838" w:rsidRPr="00071BD4" w:rsidRDefault="005F3273" w:rsidP="005F3273">
      <w:pPr>
        <w:spacing w:before="100" w:beforeAutospacing="1" w:after="100" w:afterAutospacing="1" w:line="240" w:lineRule="auto"/>
        <w:rPr>
          <w:rFonts w:ascii="Arial" w:eastAsia="Times New Roman" w:hAnsi="Arial" w:cs="Arial"/>
          <w:sz w:val="24"/>
          <w:szCs w:val="24"/>
          <w:lang w:val="en-AE" w:eastAsia="ru-RU"/>
        </w:rPr>
      </w:pPr>
      <w:r w:rsidRPr="0026097B">
        <w:rPr>
          <w:rFonts w:ascii="Arial" w:eastAsia="Times New Roman" w:hAnsi="Arial" w:cs="Arial"/>
          <w:sz w:val="24"/>
          <w:szCs w:val="24"/>
          <w:lang w:val="en-AE" w:eastAsia="ru-RU"/>
        </w:rPr>
        <w:t>COVID-19 pandemiyasi davrida xalqaro tashkilotlar O‘zbekistonga 1,6 milliard dollarlik yordam ko‘rsatib, sog‘liqni saqlash tizimi va iqtisodiy tiklanish jarayonlariga hissa qo‘shdilar.</w:t>
      </w:r>
    </w:p>
    <w:p w:rsidR="007F2838" w:rsidRPr="00071BD4" w:rsidRDefault="005F3273" w:rsidP="007F2838">
      <w:pPr>
        <w:spacing w:before="100" w:beforeAutospacing="1" w:after="100" w:afterAutospacing="1" w:line="240" w:lineRule="auto"/>
        <w:outlineLvl w:val="1"/>
        <w:rPr>
          <w:rFonts w:ascii="Times New Roman" w:eastAsia="Times New Roman" w:hAnsi="Times New Roman" w:cs="Times New Roman"/>
          <w:b/>
          <w:bCs/>
          <w:sz w:val="32"/>
          <w:szCs w:val="32"/>
          <w:lang w:val="en-AE" w:eastAsia="ru-RU"/>
        </w:rPr>
      </w:pPr>
      <w:r w:rsidRPr="00071BD4">
        <w:rPr>
          <w:rFonts w:ascii="Times New Roman" w:eastAsia="Times New Roman" w:hAnsi="Times New Roman" w:cs="Times New Roman"/>
          <w:b/>
          <w:bCs/>
          <w:sz w:val="32"/>
          <w:szCs w:val="32"/>
          <w:lang w:val="en-AE" w:eastAsia="ru-RU"/>
        </w:rPr>
        <w:t>Xulosa</w:t>
      </w:r>
    </w:p>
    <w:p w:rsidR="005F3273" w:rsidRPr="0026097B" w:rsidRDefault="005F3273" w:rsidP="007F2838">
      <w:pPr>
        <w:spacing w:before="100" w:beforeAutospacing="1" w:after="100" w:afterAutospacing="1" w:line="240" w:lineRule="auto"/>
        <w:outlineLvl w:val="1"/>
        <w:rPr>
          <w:rFonts w:ascii="Arial" w:eastAsia="Times New Roman" w:hAnsi="Arial" w:cs="Arial"/>
          <w:b/>
          <w:bCs/>
          <w:sz w:val="36"/>
          <w:szCs w:val="36"/>
          <w:lang w:val="en-AE" w:eastAsia="ru-RU"/>
        </w:rPr>
      </w:pPr>
      <w:r w:rsidRPr="0026097B">
        <w:rPr>
          <w:rFonts w:ascii="Arial" w:eastAsia="Times New Roman" w:hAnsi="Arial" w:cs="Arial"/>
          <w:sz w:val="24"/>
          <w:szCs w:val="24"/>
          <w:lang w:val="en-AE" w:eastAsia="ru-RU"/>
        </w:rPr>
        <w:t>O‘zbekistonning xalqaro moliyaviy institutlar bilan 1991–2021-yillar oralig‘idagi hamkorligi mamlakat iqtisodiy siyosatida muhim o‘rin tutdi. Bu hamkorlik iqtisodiy barqarorlik, investitsion muhitni yaxshilash, ijtimoiy infratuzilmani modernizatsiya qilish va tashqi savdo aloqalarini kengaytirishga xizmat qildi.</w:t>
      </w:r>
    </w:p>
    <w:p w:rsidR="007F2838" w:rsidRPr="0026097B" w:rsidRDefault="005F3273" w:rsidP="007F2838">
      <w:pPr>
        <w:spacing w:before="100" w:beforeAutospacing="1" w:after="100" w:afterAutospacing="1" w:line="240" w:lineRule="auto"/>
        <w:rPr>
          <w:rFonts w:ascii="Arial" w:eastAsia="Times New Roman" w:hAnsi="Arial" w:cs="Arial"/>
          <w:sz w:val="24"/>
          <w:szCs w:val="24"/>
          <w:lang w:val="en-AE" w:eastAsia="ru-RU"/>
        </w:rPr>
      </w:pPr>
      <w:r w:rsidRPr="0026097B">
        <w:rPr>
          <w:rFonts w:ascii="Arial" w:eastAsia="Times New Roman" w:hAnsi="Arial" w:cs="Arial"/>
          <w:sz w:val="24"/>
          <w:szCs w:val="24"/>
          <w:lang w:val="en-AE" w:eastAsia="ru-RU"/>
        </w:rPr>
        <w:t>Bugungi kunda O‘zbekiston xalqaro moliyaviy institutlar bilan yangi bosqichdagi hamkorlikni yo‘lga qo‘yib, “yashil iqtisodiyot”, raqamli moliya va innovatsion taraqqiyot s</w:t>
      </w:r>
      <w:r w:rsidR="007F2838" w:rsidRPr="0026097B">
        <w:rPr>
          <w:rFonts w:ascii="Arial" w:eastAsia="Times New Roman" w:hAnsi="Arial" w:cs="Arial"/>
          <w:sz w:val="24"/>
          <w:szCs w:val="24"/>
          <w:lang w:val="en-AE" w:eastAsia="ru-RU"/>
        </w:rPr>
        <w:t>ohalarida faol ishtirok etmoqda.</w:t>
      </w:r>
    </w:p>
    <w:p w:rsidR="005F3273" w:rsidRPr="00071BD4" w:rsidRDefault="005F3273" w:rsidP="007F2838">
      <w:pPr>
        <w:spacing w:before="100" w:beforeAutospacing="1" w:after="100" w:afterAutospacing="1" w:line="240" w:lineRule="auto"/>
        <w:rPr>
          <w:rFonts w:ascii="Times New Roman" w:eastAsia="Times New Roman" w:hAnsi="Times New Roman" w:cs="Times New Roman"/>
          <w:sz w:val="24"/>
          <w:szCs w:val="24"/>
          <w:lang w:val="en-AE" w:eastAsia="ru-RU"/>
        </w:rPr>
      </w:pPr>
      <w:proofErr w:type="spellStart"/>
      <w:r w:rsidRPr="005F3273">
        <w:rPr>
          <w:rFonts w:ascii="Times New Roman" w:eastAsia="Times New Roman" w:hAnsi="Times New Roman" w:cs="Times New Roman"/>
          <w:b/>
          <w:bCs/>
          <w:sz w:val="36"/>
          <w:szCs w:val="36"/>
          <w:lang w:eastAsia="ru-RU"/>
        </w:rPr>
        <w:t>Foydalanilgan</w:t>
      </w:r>
      <w:proofErr w:type="spellEnd"/>
      <w:r w:rsidRPr="005F3273">
        <w:rPr>
          <w:rFonts w:ascii="Times New Roman" w:eastAsia="Times New Roman" w:hAnsi="Times New Roman" w:cs="Times New Roman"/>
          <w:b/>
          <w:bCs/>
          <w:sz w:val="36"/>
          <w:szCs w:val="36"/>
          <w:lang w:eastAsia="ru-RU"/>
        </w:rPr>
        <w:t xml:space="preserve"> </w:t>
      </w:r>
      <w:proofErr w:type="spellStart"/>
      <w:r w:rsidRPr="005F3273">
        <w:rPr>
          <w:rFonts w:ascii="Times New Roman" w:eastAsia="Times New Roman" w:hAnsi="Times New Roman" w:cs="Times New Roman"/>
          <w:b/>
          <w:bCs/>
          <w:sz w:val="36"/>
          <w:szCs w:val="36"/>
          <w:lang w:eastAsia="ru-RU"/>
        </w:rPr>
        <w:t>adabiyotlar</w:t>
      </w:r>
      <w:proofErr w:type="spellEnd"/>
      <w:r w:rsidR="00071BD4">
        <w:rPr>
          <w:rFonts w:ascii="Times New Roman" w:eastAsia="Times New Roman" w:hAnsi="Times New Roman" w:cs="Times New Roman"/>
          <w:b/>
          <w:bCs/>
          <w:sz w:val="36"/>
          <w:szCs w:val="36"/>
          <w:lang w:val="en-AE" w:eastAsia="ru-RU"/>
        </w:rPr>
        <w:t>:</w:t>
      </w:r>
    </w:p>
    <w:p w:rsidR="005F3273" w:rsidRPr="0026097B" w:rsidRDefault="005F3273" w:rsidP="005F3273">
      <w:pPr>
        <w:numPr>
          <w:ilvl w:val="0"/>
          <w:numId w:val="2"/>
        </w:numPr>
        <w:spacing w:before="100" w:beforeAutospacing="1" w:after="100" w:afterAutospacing="1" w:line="240" w:lineRule="auto"/>
        <w:rPr>
          <w:rStyle w:val="SubtleEmphasis"/>
        </w:rPr>
      </w:pPr>
      <w:proofErr w:type="spellStart"/>
      <w:r w:rsidRPr="0026097B">
        <w:rPr>
          <w:rStyle w:val="SubtleEmphasis"/>
        </w:rPr>
        <w:t>O‘zbekiston</w:t>
      </w:r>
      <w:proofErr w:type="spellEnd"/>
      <w:r w:rsidRPr="0026097B">
        <w:rPr>
          <w:rStyle w:val="SubtleEmphasis"/>
        </w:rPr>
        <w:t xml:space="preserve"> </w:t>
      </w:r>
      <w:proofErr w:type="spellStart"/>
      <w:r w:rsidRPr="0026097B">
        <w:rPr>
          <w:rStyle w:val="SubtleEmphasis"/>
        </w:rPr>
        <w:t>Respublikasi</w:t>
      </w:r>
      <w:proofErr w:type="spellEnd"/>
      <w:r w:rsidRPr="0026097B">
        <w:rPr>
          <w:rStyle w:val="SubtleEmphasis"/>
        </w:rPr>
        <w:t xml:space="preserve"> </w:t>
      </w:r>
      <w:proofErr w:type="spellStart"/>
      <w:r w:rsidRPr="0026097B">
        <w:rPr>
          <w:rStyle w:val="SubtleEmphasis"/>
        </w:rPr>
        <w:t>Markaziy</w:t>
      </w:r>
      <w:proofErr w:type="spellEnd"/>
      <w:r w:rsidRPr="0026097B">
        <w:rPr>
          <w:rStyle w:val="SubtleEmphasis"/>
        </w:rPr>
        <w:t xml:space="preserve"> </w:t>
      </w:r>
      <w:proofErr w:type="spellStart"/>
      <w:r w:rsidRPr="0026097B">
        <w:rPr>
          <w:rStyle w:val="SubtleEmphasis"/>
        </w:rPr>
        <w:t>banki</w:t>
      </w:r>
      <w:proofErr w:type="spellEnd"/>
      <w:r w:rsidRPr="0026097B">
        <w:rPr>
          <w:rStyle w:val="SubtleEmphasis"/>
        </w:rPr>
        <w:t xml:space="preserve"> </w:t>
      </w:r>
      <w:proofErr w:type="spellStart"/>
      <w:r w:rsidRPr="0026097B">
        <w:rPr>
          <w:rStyle w:val="SubtleEmphasis"/>
        </w:rPr>
        <w:t>yillik</w:t>
      </w:r>
      <w:proofErr w:type="spellEnd"/>
      <w:r w:rsidRPr="0026097B">
        <w:rPr>
          <w:rStyle w:val="SubtleEmphasis"/>
        </w:rPr>
        <w:t xml:space="preserve"> </w:t>
      </w:r>
      <w:proofErr w:type="spellStart"/>
      <w:r w:rsidRPr="0026097B">
        <w:rPr>
          <w:rStyle w:val="SubtleEmphasis"/>
        </w:rPr>
        <w:t>hisobotlari</w:t>
      </w:r>
      <w:proofErr w:type="spellEnd"/>
      <w:r w:rsidRPr="0026097B">
        <w:rPr>
          <w:rStyle w:val="SubtleEmphasis"/>
        </w:rPr>
        <w:t xml:space="preserve"> (1991–2021).</w:t>
      </w:r>
    </w:p>
    <w:p w:rsidR="005F3273" w:rsidRPr="0026097B" w:rsidRDefault="005F3273" w:rsidP="005F3273">
      <w:pPr>
        <w:numPr>
          <w:ilvl w:val="0"/>
          <w:numId w:val="2"/>
        </w:numPr>
        <w:spacing w:before="100" w:beforeAutospacing="1" w:after="100" w:afterAutospacing="1" w:line="240" w:lineRule="auto"/>
        <w:rPr>
          <w:rStyle w:val="SubtleEmphasis"/>
        </w:rPr>
      </w:pPr>
      <w:proofErr w:type="spellStart"/>
      <w:r w:rsidRPr="0026097B">
        <w:rPr>
          <w:rStyle w:val="SubtleEmphasis"/>
        </w:rPr>
        <w:t>Jahon</w:t>
      </w:r>
      <w:proofErr w:type="spellEnd"/>
      <w:r w:rsidRPr="0026097B">
        <w:rPr>
          <w:rStyle w:val="SubtleEmphasis"/>
        </w:rPr>
        <w:t xml:space="preserve"> </w:t>
      </w:r>
      <w:proofErr w:type="spellStart"/>
      <w:r w:rsidRPr="0026097B">
        <w:rPr>
          <w:rStyle w:val="SubtleEmphasis"/>
        </w:rPr>
        <w:t>banki</w:t>
      </w:r>
      <w:proofErr w:type="spellEnd"/>
      <w:r w:rsidRPr="0026097B">
        <w:rPr>
          <w:rStyle w:val="SubtleEmphasis"/>
        </w:rPr>
        <w:t xml:space="preserve"> </w:t>
      </w:r>
      <w:proofErr w:type="spellStart"/>
      <w:r w:rsidRPr="0026097B">
        <w:rPr>
          <w:rStyle w:val="SubtleEmphasis"/>
        </w:rPr>
        <w:t>rasmiy</w:t>
      </w:r>
      <w:proofErr w:type="spellEnd"/>
      <w:r w:rsidRPr="0026097B">
        <w:rPr>
          <w:rStyle w:val="SubtleEmphasis"/>
        </w:rPr>
        <w:t xml:space="preserve"> </w:t>
      </w:r>
      <w:proofErr w:type="spellStart"/>
      <w:r w:rsidRPr="0026097B">
        <w:rPr>
          <w:rStyle w:val="SubtleEmphasis"/>
        </w:rPr>
        <w:t>veb-sayti</w:t>
      </w:r>
      <w:proofErr w:type="spellEnd"/>
      <w:r w:rsidRPr="0026097B">
        <w:rPr>
          <w:rStyle w:val="SubtleEmphasis"/>
        </w:rPr>
        <w:t xml:space="preserve">: </w:t>
      </w:r>
      <w:hyperlink r:id="rId5" w:tgtFrame="_new" w:history="1">
        <w:r w:rsidRPr="0026097B">
          <w:rPr>
            <w:rStyle w:val="SubtleEmphasis"/>
          </w:rPr>
          <w:t>www.worldbank.org</w:t>
        </w:r>
      </w:hyperlink>
    </w:p>
    <w:p w:rsidR="005F3273" w:rsidRPr="0026097B" w:rsidRDefault="005F3273" w:rsidP="005F3273">
      <w:pPr>
        <w:numPr>
          <w:ilvl w:val="0"/>
          <w:numId w:val="2"/>
        </w:numPr>
        <w:spacing w:before="100" w:beforeAutospacing="1" w:after="100" w:afterAutospacing="1" w:line="240" w:lineRule="auto"/>
        <w:rPr>
          <w:rStyle w:val="SubtleEmphasis"/>
        </w:rPr>
      </w:pPr>
      <w:proofErr w:type="spellStart"/>
      <w:r w:rsidRPr="0026097B">
        <w:rPr>
          <w:rStyle w:val="SubtleEmphasis"/>
        </w:rPr>
        <w:t>Xalqaro</w:t>
      </w:r>
      <w:proofErr w:type="spellEnd"/>
      <w:r w:rsidRPr="0026097B">
        <w:rPr>
          <w:rStyle w:val="SubtleEmphasis"/>
        </w:rPr>
        <w:t xml:space="preserve"> </w:t>
      </w:r>
      <w:proofErr w:type="spellStart"/>
      <w:r w:rsidRPr="0026097B">
        <w:rPr>
          <w:rStyle w:val="SubtleEmphasis"/>
        </w:rPr>
        <w:t>Valyuta</w:t>
      </w:r>
      <w:proofErr w:type="spellEnd"/>
      <w:r w:rsidRPr="0026097B">
        <w:rPr>
          <w:rStyle w:val="SubtleEmphasis"/>
        </w:rPr>
        <w:t xml:space="preserve"> </w:t>
      </w:r>
      <w:proofErr w:type="spellStart"/>
      <w:r w:rsidRPr="0026097B">
        <w:rPr>
          <w:rStyle w:val="SubtleEmphasis"/>
        </w:rPr>
        <w:t>Jamg‘armasi</w:t>
      </w:r>
      <w:proofErr w:type="spellEnd"/>
      <w:r w:rsidRPr="0026097B">
        <w:rPr>
          <w:rStyle w:val="SubtleEmphasis"/>
        </w:rPr>
        <w:t xml:space="preserve"> (IMF) </w:t>
      </w:r>
      <w:proofErr w:type="spellStart"/>
      <w:r w:rsidRPr="0026097B">
        <w:rPr>
          <w:rStyle w:val="SubtleEmphasis"/>
        </w:rPr>
        <w:t>yillik</w:t>
      </w:r>
      <w:proofErr w:type="spellEnd"/>
      <w:r w:rsidRPr="0026097B">
        <w:rPr>
          <w:rStyle w:val="SubtleEmphasis"/>
        </w:rPr>
        <w:t xml:space="preserve"> </w:t>
      </w:r>
      <w:proofErr w:type="spellStart"/>
      <w:r w:rsidRPr="0026097B">
        <w:rPr>
          <w:rStyle w:val="SubtleEmphasis"/>
        </w:rPr>
        <w:t>hisobotlari</w:t>
      </w:r>
      <w:proofErr w:type="spellEnd"/>
      <w:r w:rsidRPr="0026097B">
        <w:rPr>
          <w:rStyle w:val="SubtleEmphasis"/>
        </w:rPr>
        <w:t>.</w:t>
      </w:r>
    </w:p>
    <w:p w:rsidR="005F3273" w:rsidRPr="0026097B" w:rsidRDefault="005F3273" w:rsidP="005F3273">
      <w:pPr>
        <w:numPr>
          <w:ilvl w:val="0"/>
          <w:numId w:val="2"/>
        </w:numPr>
        <w:spacing w:before="100" w:beforeAutospacing="1" w:after="100" w:afterAutospacing="1" w:line="240" w:lineRule="auto"/>
        <w:rPr>
          <w:rStyle w:val="SubtleEmphasis"/>
        </w:rPr>
      </w:pPr>
      <w:proofErr w:type="spellStart"/>
      <w:r w:rsidRPr="0026097B">
        <w:rPr>
          <w:rStyle w:val="SubtleEmphasis"/>
        </w:rPr>
        <w:t>Osiyo</w:t>
      </w:r>
      <w:proofErr w:type="spellEnd"/>
      <w:r w:rsidRPr="0026097B">
        <w:rPr>
          <w:rStyle w:val="SubtleEmphasis"/>
        </w:rPr>
        <w:t xml:space="preserve"> </w:t>
      </w:r>
      <w:proofErr w:type="spellStart"/>
      <w:r w:rsidRPr="0026097B">
        <w:rPr>
          <w:rStyle w:val="SubtleEmphasis"/>
        </w:rPr>
        <w:t>taraqqiyot</w:t>
      </w:r>
      <w:proofErr w:type="spellEnd"/>
      <w:r w:rsidRPr="0026097B">
        <w:rPr>
          <w:rStyle w:val="SubtleEmphasis"/>
        </w:rPr>
        <w:t xml:space="preserve"> </w:t>
      </w:r>
      <w:proofErr w:type="spellStart"/>
      <w:r w:rsidRPr="0026097B">
        <w:rPr>
          <w:rStyle w:val="SubtleEmphasis"/>
        </w:rPr>
        <w:t>banki</w:t>
      </w:r>
      <w:proofErr w:type="spellEnd"/>
      <w:r w:rsidRPr="0026097B">
        <w:rPr>
          <w:rStyle w:val="SubtleEmphasis"/>
        </w:rPr>
        <w:t xml:space="preserve"> (ADB) </w:t>
      </w:r>
      <w:proofErr w:type="spellStart"/>
      <w:r w:rsidRPr="0026097B">
        <w:rPr>
          <w:rStyle w:val="SubtleEmphasis"/>
        </w:rPr>
        <w:t>tahliliy</w:t>
      </w:r>
      <w:proofErr w:type="spellEnd"/>
      <w:r w:rsidRPr="0026097B">
        <w:rPr>
          <w:rStyle w:val="SubtleEmphasis"/>
        </w:rPr>
        <w:t xml:space="preserve"> </w:t>
      </w:r>
      <w:proofErr w:type="spellStart"/>
      <w:r w:rsidRPr="0026097B">
        <w:rPr>
          <w:rStyle w:val="SubtleEmphasis"/>
        </w:rPr>
        <w:t>ma’lumotlari</w:t>
      </w:r>
      <w:proofErr w:type="spellEnd"/>
      <w:r w:rsidRPr="0026097B">
        <w:rPr>
          <w:rStyle w:val="SubtleEmphasis"/>
        </w:rPr>
        <w:t>: www.adb.org</w:t>
      </w:r>
    </w:p>
    <w:p w:rsidR="005F3273" w:rsidRPr="0026097B" w:rsidRDefault="005F3273" w:rsidP="005F3273">
      <w:pPr>
        <w:numPr>
          <w:ilvl w:val="0"/>
          <w:numId w:val="2"/>
        </w:numPr>
        <w:spacing w:before="100" w:beforeAutospacing="1" w:after="100" w:afterAutospacing="1" w:line="240" w:lineRule="auto"/>
        <w:rPr>
          <w:rStyle w:val="SubtleEmphasis"/>
        </w:rPr>
      </w:pPr>
      <w:proofErr w:type="spellStart"/>
      <w:r w:rsidRPr="0026097B">
        <w:rPr>
          <w:rStyle w:val="SubtleEmphasis"/>
        </w:rPr>
        <w:t>Mirziyoyev</w:t>
      </w:r>
      <w:proofErr w:type="spellEnd"/>
      <w:r w:rsidRPr="0026097B">
        <w:rPr>
          <w:rStyle w:val="SubtleEmphasis"/>
        </w:rPr>
        <w:t xml:space="preserve"> </w:t>
      </w:r>
      <w:proofErr w:type="spellStart"/>
      <w:r w:rsidRPr="0026097B">
        <w:rPr>
          <w:rStyle w:val="SubtleEmphasis"/>
        </w:rPr>
        <w:t>Sh.M</w:t>
      </w:r>
      <w:proofErr w:type="spellEnd"/>
      <w:r w:rsidRPr="0026097B">
        <w:rPr>
          <w:rStyle w:val="SubtleEmphasis"/>
        </w:rPr>
        <w:t>. “</w:t>
      </w:r>
      <w:proofErr w:type="spellStart"/>
      <w:r w:rsidRPr="0026097B">
        <w:rPr>
          <w:rStyle w:val="SubtleEmphasis"/>
        </w:rPr>
        <w:t>Yangi</w:t>
      </w:r>
      <w:proofErr w:type="spellEnd"/>
      <w:r w:rsidRPr="0026097B">
        <w:rPr>
          <w:rStyle w:val="SubtleEmphasis"/>
        </w:rPr>
        <w:t xml:space="preserve"> </w:t>
      </w:r>
      <w:proofErr w:type="spellStart"/>
      <w:r w:rsidRPr="0026097B">
        <w:rPr>
          <w:rStyle w:val="SubtleEmphasis"/>
        </w:rPr>
        <w:t>O‘zbekiston</w:t>
      </w:r>
      <w:proofErr w:type="spellEnd"/>
      <w:r w:rsidRPr="0026097B">
        <w:rPr>
          <w:rStyle w:val="SubtleEmphasis"/>
        </w:rPr>
        <w:t xml:space="preserve"> </w:t>
      </w:r>
      <w:proofErr w:type="spellStart"/>
      <w:r w:rsidRPr="0026097B">
        <w:rPr>
          <w:rStyle w:val="SubtleEmphasis"/>
        </w:rPr>
        <w:t>strategiyasi</w:t>
      </w:r>
      <w:proofErr w:type="spellEnd"/>
      <w:r w:rsidRPr="0026097B">
        <w:rPr>
          <w:rStyle w:val="SubtleEmphasis"/>
        </w:rPr>
        <w:t xml:space="preserve">”. </w:t>
      </w:r>
      <w:proofErr w:type="spellStart"/>
      <w:r w:rsidRPr="0026097B">
        <w:rPr>
          <w:rStyle w:val="SubtleEmphasis"/>
        </w:rPr>
        <w:t>Toshkent</w:t>
      </w:r>
      <w:proofErr w:type="spellEnd"/>
      <w:r w:rsidRPr="0026097B">
        <w:rPr>
          <w:rStyle w:val="SubtleEmphasis"/>
        </w:rPr>
        <w:t xml:space="preserve">: </w:t>
      </w:r>
      <w:proofErr w:type="spellStart"/>
      <w:r w:rsidRPr="0026097B">
        <w:rPr>
          <w:rStyle w:val="SubtleEmphasis"/>
        </w:rPr>
        <w:t>O‘zbekiston</w:t>
      </w:r>
      <w:proofErr w:type="spellEnd"/>
      <w:r w:rsidRPr="0026097B">
        <w:rPr>
          <w:rStyle w:val="SubtleEmphasis"/>
        </w:rPr>
        <w:t>, 2021.</w:t>
      </w:r>
    </w:p>
    <w:p w:rsidR="005F3273" w:rsidRPr="0026097B" w:rsidRDefault="005F3273" w:rsidP="005F3273">
      <w:pPr>
        <w:numPr>
          <w:ilvl w:val="0"/>
          <w:numId w:val="2"/>
        </w:numPr>
        <w:spacing w:before="100" w:beforeAutospacing="1" w:after="100" w:afterAutospacing="1" w:line="240" w:lineRule="auto"/>
        <w:rPr>
          <w:rStyle w:val="SubtleEmphasis"/>
        </w:rPr>
      </w:pPr>
      <w:proofErr w:type="spellStart"/>
      <w:r w:rsidRPr="0026097B">
        <w:rPr>
          <w:rStyle w:val="SubtleEmphasis"/>
        </w:rPr>
        <w:t>Karimov</w:t>
      </w:r>
      <w:proofErr w:type="spellEnd"/>
      <w:r w:rsidRPr="0026097B">
        <w:rPr>
          <w:rStyle w:val="SubtleEmphasis"/>
        </w:rPr>
        <w:t xml:space="preserve"> I.A. “</w:t>
      </w:r>
      <w:proofErr w:type="spellStart"/>
      <w:r w:rsidRPr="0026097B">
        <w:rPr>
          <w:rStyle w:val="SubtleEmphasis"/>
        </w:rPr>
        <w:t>O‘zbekiston</w:t>
      </w:r>
      <w:proofErr w:type="spellEnd"/>
      <w:r w:rsidRPr="0026097B">
        <w:rPr>
          <w:rStyle w:val="SubtleEmphasis"/>
        </w:rPr>
        <w:t xml:space="preserve"> </w:t>
      </w:r>
      <w:proofErr w:type="spellStart"/>
      <w:r w:rsidRPr="0026097B">
        <w:rPr>
          <w:rStyle w:val="SubtleEmphasis"/>
        </w:rPr>
        <w:t>iqtisodiy</w:t>
      </w:r>
      <w:proofErr w:type="spellEnd"/>
      <w:r w:rsidRPr="0026097B">
        <w:rPr>
          <w:rStyle w:val="SubtleEmphasis"/>
        </w:rPr>
        <w:t xml:space="preserve"> </w:t>
      </w:r>
      <w:proofErr w:type="spellStart"/>
      <w:r w:rsidRPr="0026097B">
        <w:rPr>
          <w:rStyle w:val="SubtleEmphasis"/>
        </w:rPr>
        <w:t>islohotlar</w:t>
      </w:r>
      <w:proofErr w:type="spellEnd"/>
      <w:r w:rsidRPr="0026097B">
        <w:rPr>
          <w:rStyle w:val="SubtleEmphasis"/>
        </w:rPr>
        <w:t xml:space="preserve"> </w:t>
      </w:r>
      <w:proofErr w:type="spellStart"/>
      <w:r w:rsidRPr="0026097B">
        <w:rPr>
          <w:rStyle w:val="SubtleEmphasis"/>
        </w:rPr>
        <w:t>yo‘lida</w:t>
      </w:r>
      <w:proofErr w:type="spellEnd"/>
      <w:r w:rsidRPr="0026097B">
        <w:rPr>
          <w:rStyle w:val="SubtleEmphasis"/>
        </w:rPr>
        <w:t xml:space="preserve">”. </w:t>
      </w:r>
      <w:proofErr w:type="spellStart"/>
      <w:r w:rsidRPr="0026097B">
        <w:rPr>
          <w:rStyle w:val="SubtleEmphasis"/>
        </w:rPr>
        <w:t>Toshkent</w:t>
      </w:r>
      <w:proofErr w:type="spellEnd"/>
      <w:r w:rsidRPr="0026097B">
        <w:rPr>
          <w:rStyle w:val="SubtleEmphasis"/>
        </w:rPr>
        <w:t xml:space="preserve">: </w:t>
      </w:r>
      <w:proofErr w:type="spellStart"/>
      <w:r w:rsidRPr="0026097B">
        <w:rPr>
          <w:rStyle w:val="SubtleEmphasis"/>
        </w:rPr>
        <w:t>O‘zbekiston</w:t>
      </w:r>
      <w:proofErr w:type="spellEnd"/>
      <w:r w:rsidRPr="0026097B">
        <w:rPr>
          <w:rStyle w:val="SubtleEmphasis"/>
        </w:rPr>
        <w:t>, 1995.</w:t>
      </w:r>
    </w:p>
    <w:p w:rsidR="005F3273" w:rsidRPr="0026097B" w:rsidRDefault="005F3273" w:rsidP="005F3273">
      <w:pPr>
        <w:numPr>
          <w:ilvl w:val="0"/>
          <w:numId w:val="2"/>
        </w:numPr>
        <w:spacing w:before="100" w:beforeAutospacing="1" w:after="100" w:afterAutospacing="1" w:line="240" w:lineRule="auto"/>
        <w:rPr>
          <w:rStyle w:val="SubtleEmphasis"/>
        </w:rPr>
      </w:pPr>
      <w:proofErr w:type="spellStart"/>
      <w:r w:rsidRPr="0026097B">
        <w:rPr>
          <w:rStyle w:val="SubtleEmphasis"/>
        </w:rPr>
        <w:t>Yevropa</w:t>
      </w:r>
      <w:proofErr w:type="spellEnd"/>
      <w:r w:rsidRPr="0026097B">
        <w:rPr>
          <w:rStyle w:val="SubtleEmphasis"/>
        </w:rPr>
        <w:t xml:space="preserve"> </w:t>
      </w:r>
      <w:proofErr w:type="spellStart"/>
      <w:r w:rsidRPr="0026097B">
        <w:rPr>
          <w:rStyle w:val="SubtleEmphasis"/>
        </w:rPr>
        <w:t>tiklanish</w:t>
      </w:r>
      <w:proofErr w:type="spellEnd"/>
      <w:r w:rsidRPr="0026097B">
        <w:rPr>
          <w:rStyle w:val="SubtleEmphasis"/>
        </w:rPr>
        <w:t xml:space="preserve"> </w:t>
      </w:r>
      <w:proofErr w:type="spellStart"/>
      <w:r w:rsidRPr="0026097B">
        <w:rPr>
          <w:rStyle w:val="SubtleEmphasis"/>
        </w:rPr>
        <w:t>va</w:t>
      </w:r>
      <w:proofErr w:type="spellEnd"/>
      <w:r w:rsidRPr="0026097B">
        <w:rPr>
          <w:rStyle w:val="SubtleEmphasis"/>
        </w:rPr>
        <w:t xml:space="preserve"> </w:t>
      </w:r>
      <w:proofErr w:type="spellStart"/>
      <w:r w:rsidRPr="0026097B">
        <w:rPr>
          <w:rStyle w:val="SubtleEmphasis"/>
        </w:rPr>
        <w:t>taraqqiyot</w:t>
      </w:r>
      <w:proofErr w:type="spellEnd"/>
      <w:r w:rsidRPr="0026097B">
        <w:rPr>
          <w:rStyle w:val="SubtleEmphasis"/>
        </w:rPr>
        <w:t xml:space="preserve"> </w:t>
      </w:r>
      <w:proofErr w:type="spellStart"/>
      <w:r w:rsidRPr="0026097B">
        <w:rPr>
          <w:rStyle w:val="SubtleEmphasis"/>
        </w:rPr>
        <w:t>banki</w:t>
      </w:r>
      <w:proofErr w:type="spellEnd"/>
      <w:r w:rsidRPr="0026097B">
        <w:rPr>
          <w:rStyle w:val="SubtleEmphasis"/>
        </w:rPr>
        <w:t xml:space="preserve"> (EBRD) </w:t>
      </w:r>
      <w:proofErr w:type="spellStart"/>
      <w:r w:rsidRPr="0026097B">
        <w:rPr>
          <w:rStyle w:val="SubtleEmphasis"/>
        </w:rPr>
        <w:t>O‘zbekiston</w:t>
      </w:r>
      <w:proofErr w:type="spellEnd"/>
      <w:r w:rsidRPr="0026097B">
        <w:rPr>
          <w:rStyle w:val="SubtleEmphasis"/>
        </w:rPr>
        <w:t xml:space="preserve"> </w:t>
      </w:r>
      <w:proofErr w:type="spellStart"/>
      <w:r w:rsidRPr="0026097B">
        <w:rPr>
          <w:rStyle w:val="SubtleEmphasis"/>
        </w:rPr>
        <w:t>bo‘yicha</w:t>
      </w:r>
      <w:proofErr w:type="spellEnd"/>
      <w:r w:rsidRPr="0026097B">
        <w:rPr>
          <w:rStyle w:val="SubtleEmphasis"/>
        </w:rPr>
        <w:t xml:space="preserve"> </w:t>
      </w:r>
      <w:proofErr w:type="spellStart"/>
      <w:r w:rsidRPr="0026097B">
        <w:rPr>
          <w:rStyle w:val="SubtleEmphasis"/>
        </w:rPr>
        <w:t>hisobotlari</w:t>
      </w:r>
      <w:proofErr w:type="spellEnd"/>
      <w:r w:rsidRPr="0026097B">
        <w:rPr>
          <w:rStyle w:val="SubtleEmphasis"/>
        </w:rPr>
        <w:t>, 2020.</w:t>
      </w:r>
    </w:p>
    <w:p w:rsidR="004C4637" w:rsidRPr="0026097B" w:rsidRDefault="004C4637">
      <w:pPr>
        <w:rPr>
          <w:rStyle w:val="SubtleEmphasis"/>
        </w:rPr>
      </w:pPr>
    </w:p>
    <w:sectPr w:rsidR="004C4637" w:rsidRPr="0026097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Bahnschrift">
    <w:panose1 w:val="020B0502040204020203"/>
    <w:charset w:val="CC"/>
    <w:family w:val="swiss"/>
    <w:pitch w:val="variable"/>
    <w:sig w:usb0="A00002C7" w:usb1="00000002" w:usb2="00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47BC4"/>
    <w:multiLevelType w:val="multilevel"/>
    <w:tmpl w:val="CFE64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82032C"/>
    <w:multiLevelType w:val="multilevel"/>
    <w:tmpl w:val="DE667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273"/>
    <w:rsid w:val="00071BD4"/>
    <w:rsid w:val="001507A3"/>
    <w:rsid w:val="001D474E"/>
    <w:rsid w:val="0026097B"/>
    <w:rsid w:val="004C4637"/>
    <w:rsid w:val="005F3273"/>
    <w:rsid w:val="007315BC"/>
    <w:rsid w:val="007F2838"/>
    <w:rsid w:val="008A78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AF723"/>
  <w15:chartTrackingRefBased/>
  <w15:docId w15:val="{07145713-0BE2-43D8-AA6A-4483DE1CB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F32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Heading2">
    <w:name w:val="heading 2"/>
    <w:basedOn w:val="Normal"/>
    <w:link w:val="Heading2Char"/>
    <w:uiPriority w:val="9"/>
    <w:qFormat/>
    <w:rsid w:val="005F327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Heading3">
    <w:name w:val="heading 3"/>
    <w:basedOn w:val="Normal"/>
    <w:link w:val="Heading3Char"/>
    <w:uiPriority w:val="9"/>
    <w:qFormat/>
    <w:rsid w:val="005F327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273"/>
    <w:rPr>
      <w:rFonts w:ascii="Times New Roman" w:eastAsia="Times New Roman" w:hAnsi="Times New Roman" w:cs="Times New Roman"/>
      <w:b/>
      <w:bCs/>
      <w:kern w:val="36"/>
      <w:sz w:val="48"/>
      <w:szCs w:val="48"/>
      <w:lang w:eastAsia="ru-RU"/>
    </w:rPr>
  </w:style>
  <w:style w:type="character" w:customStyle="1" w:styleId="Heading2Char">
    <w:name w:val="Heading 2 Char"/>
    <w:basedOn w:val="DefaultParagraphFont"/>
    <w:link w:val="Heading2"/>
    <w:uiPriority w:val="9"/>
    <w:rsid w:val="005F3273"/>
    <w:rPr>
      <w:rFonts w:ascii="Times New Roman" w:eastAsia="Times New Roman" w:hAnsi="Times New Roman" w:cs="Times New Roman"/>
      <w:b/>
      <w:bCs/>
      <w:sz w:val="36"/>
      <w:szCs w:val="36"/>
      <w:lang w:eastAsia="ru-RU"/>
    </w:rPr>
  </w:style>
  <w:style w:type="character" w:customStyle="1" w:styleId="Heading3Char">
    <w:name w:val="Heading 3 Char"/>
    <w:basedOn w:val="DefaultParagraphFont"/>
    <w:link w:val="Heading3"/>
    <w:uiPriority w:val="9"/>
    <w:rsid w:val="005F3273"/>
    <w:rPr>
      <w:rFonts w:ascii="Times New Roman" w:eastAsia="Times New Roman" w:hAnsi="Times New Roman" w:cs="Times New Roman"/>
      <w:b/>
      <w:bCs/>
      <w:sz w:val="27"/>
      <w:szCs w:val="27"/>
      <w:lang w:eastAsia="ru-RU"/>
    </w:rPr>
  </w:style>
  <w:style w:type="character" w:styleId="Strong">
    <w:name w:val="Strong"/>
    <w:basedOn w:val="DefaultParagraphFont"/>
    <w:uiPriority w:val="22"/>
    <w:qFormat/>
    <w:rsid w:val="005F3273"/>
    <w:rPr>
      <w:b/>
      <w:bCs/>
    </w:rPr>
  </w:style>
  <w:style w:type="paragraph" w:styleId="NormalWeb">
    <w:name w:val="Normal (Web)"/>
    <w:basedOn w:val="Normal"/>
    <w:uiPriority w:val="99"/>
    <w:semiHidden/>
    <w:unhideWhenUsed/>
    <w:rsid w:val="005F327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yperlink">
    <w:name w:val="Hyperlink"/>
    <w:basedOn w:val="DefaultParagraphFont"/>
    <w:uiPriority w:val="99"/>
    <w:semiHidden/>
    <w:unhideWhenUsed/>
    <w:rsid w:val="005F3273"/>
    <w:rPr>
      <w:color w:val="0000FF"/>
      <w:u w:val="single"/>
    </w:rPr>
  </w:style>
  <w:style w:type="character" w:styleId="Emphasis">
    <w:name w:val="Emphasis"/>
    <w:basedOn w:val="DefaultParagraphFont"/>
    <w:uiPriority w:val="20"/>
    <w:qFormat/>
    <w:rsid w:val="005F3273"/>
    <w:rPr>
      <w:i/>
      <w:iCs/>
    </w:rPr>
  </w:style>
  <w:style w:type="character" w:styleId="SubtleEmphasis">
    <w:name w:val="Subtle Emphasis"/>
    <w:basedOn w:val="DefaultParagraphFont"/>
    <w:uiPriority w:val="19"/>
    <w:qFormat/>
    <w:rsid w:val="0026097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630048">
      <w:bodyDiv w:val="1"/>
      <w:marLeft w:val="0"/>
      <w:marRight w:val="0"/>
      <w:marTop w:val="0"/>
      <w:marBottom w:val="0"/>
      <w:divBdr>
        <w:top w:val="none" w:sz="0" w:space="0" w:color="auto"/>
        <w:left w:val="none" w:sz="0" w:space="0" w:color="auto"/>
        <w:bottom w:val="none" w:sz="0" w:space="0" w:color="auto"/>
        <w:right w:val="none" w:sz="0" w:space="0" w:color="auto"/>
      </w:divBdr>
    </w:div>
    <w:div w:id="193535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worldbank.org"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790</Words>
  <Characters>4507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2025-11-05T14:43:00Z</dcterms:created>
  <dcterms:modified xsi:type="dcterms:W3CDTF">2025-11-05T17:47:00Z</dcterms:modified>
</cp:coreProperties>
</file>