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Data Understanding v2</w:t>
      </w:r>
    </w:p>
    <w:p/>
    <w:p>
      <w:pPr>
        <w:pStyle w:val="Heading2"/>
      </w:pPr>
      <w:r>
        <w:t>Informasi Umum</w:t>
      </w:r>
    </w:p>
    <w:p>
      <w:pPr>
        <w:pStyle w:val="ListBullet"/>
      </w:pPr>
      <w:r>
        <w:t>Proyek: ICU Patient Monitoring and Mortality Prediction</w:t>
      </w:r>
    </w:p>
    <w:p>
      <w:pPr>
        <w:pStyle w:val="ListBullet"/>
      </w:pPr>
      <w:r>
        <w:t>Fokus: Data Understanding (bukan modeling)</w:t>
      </w:r>
    </w:p>
    <w:p>
      <w:pPr>
        <w:pStyle w:val="ListBullet"/>
      </w:pPr>
      <w:r>
        <w:t>Notebook utama: `ICU_Data_Understanding_AgenticAI_v2.ipynb`</w:t>
      </w:r>
    </w:p>
    <w:p>
      <w:pPr>
        <w:pStyle w:val="ListBullet"/>
      </w:pPr>
      <w:r>
        <w:t>Tanggal: 2026-03-20</w:t>
      </w:r>
    </w:p>
    <w:p/>
    <w:p>
      <w:pPr>
        <w:pStyle w:val="Heading2"/>
      </w:pPr>
      <w:r>
        <w:t>Struktur Alur (D1–D8)</w:t>
      </w:r>
    </w:p>
    <w:p>
      <w:r>
        <w:t>1. **D1 Data Card**: provenance, schema, limitations</w:t>
      </w:r>
    </w:p>
    <w:p>
      <w:r>
        <w:t>2. **D2 Representativeness &amp; Bias Audit**</w:t>
      </w:r>
    </w:p>
    <w:p>
      <w:r>
        <w:t>3. **D3 Advanced EDA**: distribusi, missingness, outlier, korelasi</w:t>
      </w:r>
    </w:p>
    <w:p>
      <w:r>
        <w:t>4. **D4 Semantic Validation &amp; Leakage Checklist**</w:t>
      </w:r>
    </w:p>
    <w:p>
      <w:r>
        <w:t>5. **D5 Data Quality (ISO/IEC 25012)**</w:t>
      </w:r>
    </w:p>
    <w:p>
      <w:r>
        <w:t>6. **D6 Evaluation Design Plan**</w:t>
      </w:r>
    </w:p>
    <w:p>
      <w:r>
        <w:t>7. **D7 Fairness &amp; Ethical Audit (deskriptif)**</w:t>
      </w:r>
    </w:p>
    <w:p>
      <w:r>
        <w:t>8. **D8 Audit Deliverable dan skor keterpenuhan</w:t>
      </w:r>
    </w:p>
    <w:p/>
    <w:p>
      <w:pPr>
        <w:pStyle w:val="Heading2"/>
      </w:pPr>
      <w:r>
        <w:t>Ringkasan Hasil Utama</w:t>
      </w:r>
    </w:p>
    <w:p>
      <w:pPr>
        <w:pStyle w:val="ListBullet"/>
      </w:pPr>
      <w:r>
        <w:t>Ukuran dataset: **15.000 x 24**</w:t>
      </w:r>
    </w:p>
    <w:p>
      <w:pPr>
        <w:pStyle w:val="ListBullet"/>
      </w:pPr>
      <w:r>
        <w:t>Missing value: **0**</w:t>
      </w:r>
    </w:p>
    <w:p>
      <w:pPr>
        <w:pStyle w:val="ListBullet"/>
      </w:pPr>
      <w:r>
        <w:t>Duplikasi baris: **0**</w:t>
      </w:r>
    </w:p>
    <w:p>
      <w:pPr>
        <w:pStyle w:val="ListBullet"/>
      </w:pPr>
      <w:r>
        <w:t>Prevalensi mortalitas: **0.2279**</w:t>
      </w:r>
    </w:p>
    <w:p>
      <w:pPr>
        <w:pStyle w:val="ListBullet"/>
      </w:pPr>
      <w:r>
        <w:t>Baseline majority accuracy: **0.7721**</w:t>
      </w:r>
    </w:p>
    <w:p>
      <w:pPr>
        <w:pStyle w:val="ListBullet"/>
      </w:pPr>
      <w:r>
        <w:t>Skor keterpenuhan deliverable v2: **100.0/100**</w:t>
      </w:r>
    </w:p>
    <w:p/>
    <w:p>
      <w:pPr>
        <w:pStyle w:val="Heading2"/>
      </w:pPr>
      <w:r>
        <w:t>Daftar Artefak Output v2</w:t>
      </w:r>
    </w:p>
    <w:p>
      <w:pPr>
        <w:pStyle w:val="ListBullet"/>
      </w:pPr>
      <w:r>
        <w:t>`outputs/Data_Card_ICU_v2.md`</w:t>
      </w:r>
    </w:p>
    <w:p>
      <w:pPr>
        <w:pStyle w:val="ListBullet"/>
      </w:pPr>
      <w:r>
        <w:t>`outputs/pitfall_checklist_v2.csv`</w:t>
      </w:r>
    </w:p>
    <w:p>
      <w:pPr>
        <w:pStyle w:val="ListBullet"/>
      </w:pPr>
      <w:r>
        <w:t>`outputs/data_quality_report_v2.csv`</w:t>
      </w:r>
    </w:p>
    <w:p>
      <w:pPr>
        <w:pStyle w:val="ListBullet"/>
      </w:pPr>
      <w:r>
        <w:t>`outputs/evaluation_plan_v2.csv`</w:t>
      </w:r>
    </w:p>
    <w:p>
      <w:pPr>
        <w:pStyle w:val="ListBullet"/>
      </w:pPr>
      <w:r>
        <w:t>`outputs/fairness_descriptive_summary_v2.csv`</w:t>
      </w:r>
    </w:p>
    <w:p>
      <w:pPr>
        <w:pStyle w:val="ListBullet"/>
      </w:pPr>
      <w:r>
        <w:t>`outputs/deliverable_audit_v2.csv`</w:t>
      </w:r>
    </w:p>
    <w:p/>
    <w:p>
      <w:pPr>
        <w:pStyle w:val="Heading2"/>
      </w:pPr>
      <w:r>
        <w:t>Daftar Gambar v2 (Generated from Code)</w:t>
      </w:r>
    </w:p>
    <w:p>
      <w:pPr>
        <w:pStyle w:val="ListBullet"/>
      </w:pPr>
      <w:r>
        <w:t>`figures/du_step01_d1_schema_cardinality_v2.png`</w:t>
      </w:r>
    </w:p>
    <w:p>
      <w:pPr>
        <w:pStyle w:val="ListBullet"/>
      </w:pPr>
      <w:r>
        <w:t>`figures/du_step02_d2_representativeness_counts_v2.png`</w:t>
      </w:r>
    </w:p>
    <w:p>
      <w:pPr>
        <w:pStyle w:val="ListBullet"/>
      </w:pPr>
      <w:r>
        <w:t>`figures/du_step03_d2_bias_audit_v2.png`</w:t>
      </w:r>
    </w:p>
    <w:p>
      <w:pPr>
        <w:pStyle w:val="ListBullet"/>
      </w:pPr>
      <w:r>
        <w:t>`figures/du_step04_d3_vital_distributions_v2.png`</w:t>
      </w:r>
    </w:p>
    <w:p>
      <w:pPr>
        <w:pStyle w:val="ListBullet"/>
      </w:pPr>
      <w:r>
        <w:t>`figures/du_step05_d3_missing_heatmap_v2.png`</w:t>
      </w:r>
    </w:p>
    <w:p>
      <w:pPr>
        <w:pStyle w:val="ListBullet"/>
      </w:pPr>
      <w:r>
        <w:t>`figures/du_step06_d3_correlation_v2.png`</w:t>
      </w:r>
    </w:p>
    <w:p>
      <w:pPr>
        <w:pStyle w:val="ListBullet"/>
      </w:pPr>
      <w:r>
        <w:t>`figures/du_step07_d4_pitfall_status_v2.png`</w:t>
      </w:r>
    </w:p>
    <w:p>
      <w:pPr>
        <w:pStyle w:val="ListBullet"/>
      </w:pPr>
      <w:r>
        <w:t>`figures/du_step08_d5_quality_scores_v2.png`</w:t>
      </w:r>
    </w:p>
    <w:p>
      <w:pPr>
        <w:pStyle w:val="ListBullet"/>
      </w:pPr>
      <w:r>
        <w:t>`figures/du_step09_d6_evaluation_plan_v2.png`</w:t>
      </w:r>
    </w:p>
    <w:p>
      <w:pPr>
        <w:pStyle w:val="ListBullet"/>
      </w:pPr>
      <w:r>
        <w:t>`figures/du_step10_d7_fairness_descriptive_v2.png`</w:t>
      </w:r>
    </w:p>
    <w:p>
      <w:pPr>
        <w:pStyle w:val="ListBullet"/>
      </w:pPr>
      <w:r>
        <w:t>`figures/du_step11_d8_deliverable_score_v2.png`</w:t>
      </w:r>
    </w:p>
    <w:p/>
    <w:p>
      <w:pPr>
        <w:pStyle w:val="Heading2"/>
      </w:pPr>
      <w:r>
        <w:t>Catatan Metodologis</w:t>
      </w:r>
    </w:p>
    <w:p>
      <w:pPr>
        <w:pStyle w:val="ListBullet"/>
      </w:pPr>
      <w:r>
        <w:t>Seluruh visual v2 dibuat ulang dari kode notebook.</w:t>
      </w:r>
    </w:p>
    <w:p>
      <w:pPr>
        <w:pStyle w:val="ListBullet"/>
      </w:pPr>
      <w:r>
        <w:t>Data Card ditempatkan di awal alur (sesuai praktik data understanding).</w:t>
      </w:r>
    </w:p>
    <w:p>
      <w:pPr>
        <w:pStyle w:val="ListBullet"/>
      </w:pPr>
      <w:r>
        <w:t>Fairness masih deskriptif pada fase ini; fairness prediktif dilakukan setelah model baseline tersedia.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