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AD-HTC Integrated Biorefinery Dashboard</w:t>
      </w:r>
    </w:p>
    <w:p>
      <w:pPr>
        <w:jc w:val="center"/>
      </w:pPr>
      <w:r>
        <w:rPr>
          <w:color w:val="444444"/>
          <w:sz w:val="32"/>
        </w:rPr>
        <w:t>Technical Report</w:t>
      </w:r>
    </w:p>
    <w:p>
      <w:pPr>
        <w:jc w:val="center"/>
      </w:pPr>
      <w:r>
        <w:rPr>
          <w:color w:val="666666"/>
          <w:sz w:val="22"/>
        </w:rPr>
        <w:t>MEG 315 — Applied Thermodynamics</w:t>
        <w:br/>
        <w:t>Group 28</w:t>
        <w:br/>
        <w:t>Department of Mechanical Engineering</w:t>
        <w:br/>
        <w:t>University of Lagos</w:t>
        <w:br/>
        <w:t>February 2026</w:t>
      </w:r>
    </w:p>
    <w:p>
      <w:r>
        <w:br w:type="page"/>
      </w:r>
    </w:p>
    <w:p>
      <w:pPr>
        <w:pStyle w:val="Heading1"/>
      </w:pPr>
      <w:r>
        <w:rPr>
          <w:color w:val="111111"/>
        </w:rP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Theory of the AD-HTC Combined Cycle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Technology Stack</w:t>
      </w:r>
    </w:p>
    <w:p>
      <w:pPr>
        <w:pStyle w:val="ListNumber"/>
      </w:pPr>
      <w:r>
        <w:t>5. API Endpoints</w:t>
      </w:r>
    </w:p>
    <w:p>
      <w:pPr>
        <w:pStyle w:val="ListNumber"/>
      </w:pPr>
      <w:r>
        <w:t>6. Database Schema</w:t>
      </w:r>
    </w:p>
    <w:p>
      <w:pPr>
        <w:pStyle w:val="ListNumber"/>
      </w:pPr>
      <w:r>
        <w:t>7. Feedstock Database</w:t>
      </w:r>
    </w:p>
    <w:p>
      <w:pPr>
        <w:pStyle w:val="ListNumber"/>
      </w:pPr>
      <w:r>
        <w:t>8. Otto Cycle Analysis</w:t>
      </w:r>
    </w:p>
    <w:p>
      <w:pPr>
        <w:pStyle w:val="ListNumber"/>
      </w:pPr>
      <w:r>
        <w:t>9. Rankine Cycle Analysis</w:t>
      </w:r>
    </w:p>
    <w:p>
      <w:pPr>
        <w:pStyle w:val="ListNumber"/>
      </w:pPr>
      <w:r>
        <w:t>10. Heat Integration</w:t>
      </w:r>
    </w:p>
    <w:p>
      <w:pPr>
        <w:pStyle w:val="ListNumber"/>
      </w:pPr>
      <w:r>
        <w:t>11. Mass &amp; Energy Balance</w:t>
      </w:r>
    </w:p>
    <w:p>
      <w:pPr>
        <w:pStyle w:val="ListNumber"/>
      </w:pPr>
      <w:r>
        <w:t>12. How to Run</w:t>
      </w:r>
    </w:p>
    <w:p>
      <w:pPr>
        <w:pStyle w:val="ListNumber"/>
      </w:pPr>
      <w:r>
        <w:t>13. Conclusion</w:t>
      </w:r>
    </w:p>
    <w:p>
      <w:pPr>
        <w:pStyle w:val="ListNumber"/>
      </w:pPr>
      <w:r>
        <w:t>14. References</w:t>
      </w:r>
    </w:p>
    <w:p>
      <w:r>
        <w:br w:type="page"/>
      </w:r>
    </w:p>
    <w:p>
      <w:pPr>
        <w:pStyle w:val="Heading1"/>
      </w:pPr>
      <w:r>
        <w:rPr>
          <w:color w:val="111111"/>
        </w:rPr>
        <w:t>1. Introduction</w:t>
      </w:r>
    </w:p>
    <w:p>
      <w:r>
        <w:rPr>
          <w:b w:val="0"/>
          <w:i w:val="0"/>
          <w:sz w:val="22"/>
        </w:rPr>
        <w:t>This report documents the design, implementation, and analysis of an AD-HTC integrated biorefinery dashboard developed as part of MEG 315 — Applied Thermodynamics at the University of Lagos. The dashboard simulates the thermodynamic behaviour of a combined Anaerobic Digestion (AD) and Hydrothermal Carbonization (HTC) system, including Otto cycle gas power generation, Rankine steam cycle waste heat recovery, and heat integration analysis.</w:t>
      </w:r>
    </w:p>
    <w:p>
      <w:r>
        <w:rPr>
          <w:b w:val="0"/>
          <w:i w:val="0"/>
          <w:sz w:val="22"/>
        </w:rPr>
        <w:t>The project features a full-stack web application with a FastAPI backend, SQLite database for persistent storage, and an interactive HTML/JavaScript frontend with real-time thermodynamic calculations and visualisations.</w:t>
      </w:r>
    </w:p>
    <w:p>
      <w:pPr>
        <w:pStyle w:val="Heading1"/>
      </w:pPr>
      <w:r>
        <w:rPr>
          <w:color w:val="111111"/>
        </w:rPr>
        <w:t>2. Theory of the AD-HTC Combined Cycle</w:t>
      </w:r>
    </w:p>
    <w:p>
      <w:pPr>
        <w:pStyle w:val="Heading2"/>
      </w:pPr>
      <w:r>
        <w:rPr>
          <w:color w:val="111111"/>
        </w:rPr>
        <w:t>2.1 Anaerobic Digestion (AD)</w:t>
      </w:r>
    </w:p>
    <w:p>
      <w:r>
        <w:rPr>
          <w:b w:val="0"/>
          <w:i w:val="0"/>
          <w:sz w:val="22"/>
        </w:rPr>
        <w:t>Anaerobic digestion is a biological process in which microorganisms break down organic matter in the absence of oxygen. Biomass feedstock (such as cow manure, food waste, or agricultural residues) is fed into a sealed reactor maintained at mesophilic conditions (35–40°C). The bacteria produce biogas, a mixture of methane (CH₄, 50–65%) and carbon dioxide (CO₂, 35–50%). The remaining material, called digestate, is a nutrient-rich slurry.</w:t>
      </w:r>
    </w:p>
    <w:p>
      <w:pPr>
        <w:pStyle w:val="Heading2"/>
      </w:pPr>
      <w:r>
        <w:rPr>
          <w:color w:val="111111"/>
        </w:rPr>
        <w:t>2.2 Hydrothermal Carbonization (HTC)</w:t>
      </w:r>
    </w:p>
    <w:p>
      <w:r>
        <w:rPr>
          <w:b w:val="0"/>
          <w:i w:val="0"/>
          <w:sz w:val="22"/>
        </w:rPr>
        <w:t>HTC is a thermochemical process that converts wet biomass into hydrochar — a carbon-rich solid fuel with properties similar to lignite coal. The process operates at 180–260°C under autogenous pressure (10–40 bar). HTC is particularly advantageous because it processes wet feedstocks directly, avoiding the energy cost of drying.</w:t>
      </w:r>
    </w:p>
    <w:p>
      <w:pPr>
        <w:pStyle w:val="Heading2"/>
      </w:pPr>
      <w:r>
        <w:rPr>
          <w:color w:val="111111"/>
        </w:rPr>
        <w:t>2.3 Gas Power Cycle (Otto)</w:t>
      </w:r>
    </w:p>
    <w:p>
      <w:r>
        <w:rPr>
          <w:b w:val="0"/>
          <w:i w:val="0"/>
          <w:sz w:val="22"/>
        </w:rPr>
        <w:t>The biogas produced by AD is used as fuel in an air-standard Otto cycle (internal combustion engine). The cycle consists of four processes:</w:t>
        <w:br/>
        <w:t>• Process 1→2: Isentropic compression — T₂ = T₁ × r^(γ−1)</w:t>
        <w:br/>
        <w:t>• Process 2→3: Constant-volume heat addition — Q_in = Cp × (T₃ − T₂)</w:t>
        <w:br/>
        <w:t>• Process 3→4: Isentropic expansion — T₄ = T₃ / r^(γ−1)</w:t>
        <w:br/>
        <w:t>• Process 4→1: Constant-volume heat rejection</w:t>
        <w:br/>
        <w:t>The thermal efficiency is η = W_net / Q_in where W_net = W_turb − W_comp.</w:t>
      </w:r>
    </w:p>
    <w:p>
      <w:pPr>
        <w:pStyle w:val="Heading2"/>
      </w:pPr>
      <w:r>
        <w:rPr>
          <w:color w:val="111111"/>
        </w:rPr>
        <w:t>2.4 Steam Cycle (Rankine)</w:t>
      </w:r>
    </w:p>
    <w:p>
      <w:r>
        <w:rPr>
          <w:b w:val="0"/>
          <w:i w:val="0"/>
          <w:sz w:val="22"/>
        </w:rPr>
        <w:t>The waste heat from the gas turbine exhaust is recovered to generate steam via a Rankine-type heating loop:</w:t>
        <w:br/>
        <w:t>• A→B: Pump raises liquid pressure from P_cond to P_boiler (60 bar)</w:t>
        <w:br/>
        <w:t>• B→C: Boiler heats water to superheated steam using waste heat</w:t>
        <w:br/>
        <w:t>• C→D: Steam transfers heat to HTC reactor (digestate carbonization)</w:t>
        <w:br/>
        <w:t>• D→A: Steam condenses and returns to pump</w:t>
        <w:br/>
        <w:t>Steam properties are obtained from a hardcoded P=6.0 MPa table with linear interpolation between data points.</w:t>
      </w:r>
    </w:p>
    <w:p>
      <w:pPr>
        <w:pStyle w:val="Heading2"/>
      </w:pPr>
      <w:r>
        <w:rPr>
          <w:color w:val="111111"/>
        </w:rPr>
        <w:t>2.5 System Integration</w:t>
      </w:r>
    </w:p>
    <w:p>
      <w:r>
        <w:rPr>
          <w:b w:val="0"/>
          <w:i w:val="0"/>
          <w:sz w:val="22"/>
        </w:rPr>
        <w:t>The key innovation is thermal self-sufficiency. Biogas fuels the gas engine, exhaust waste heat generates steam for HTC, and digestate from AD becomes the HTC feedstock. A heat integration analysis compares CHP waste heat against the combined thermal demands of the AD reactor (heating to 37°C) and the HTC reactor (heating to 180–260°C).</w:t>
      </w:r>
    </w:p>
    <w:p>
      <w:pPr>
        <w:pStyle w:val="Heading1"/>
      </w:pPr>
      <w:r>
        <w:rPr>
          <w:color w:val="111111"/>
        </w:rPr>
        <w:t>3. System Architecture</w:t>
      </w:r>
    </w:p>
    <w:p>
      <w:r>
        <w:rPr>
          <w:b w:val="0"/>
          <w:i w:val="0"/>
          <w:sz w:val="22"/>
        </w:rPr>
        <w:t>The application follows a client-server architecture:</w:t>
      </w:r>
    </w:p>
    <w:p>
      <w:r>
        <w:rPr>
          <w:b w:val="0"/>
          <w:i w:val="0"/>
          <w:sz w:val="22"/>
        </w:rPr>
        <w:t>• Frontend: Single HTML file (ad-htc-biomass-v2.html) with JavaScript, Chart.js, and Tailwind CSS</w:t>
        <w:br/>
        <w:t>• Backend: FastAPI (Python) serving the dashboard and 3 API endpoints</w:t>
        <w:br/>
        <w:t>• Database: SQLite with two tables (feedstocks, calculations)</w:t>
        <w:br/>
        <w:t>• The HTML file works both standalone (local calculations) and with the FastAPI backend (API calls + database storage)</w:t>
      </w:r>
    </w:p>
    <w:p>
      <w:r>
        <w:rPr>
          <w:b w:val="0"/>
          <w:i/>
          <w:sz w:val="22"/>
        </w:rPr>
        <w:t>[Insert system architecture diagram here]</w:t>
      </w:r>
    </w:p>
    <w:p>
      <w:pPr>
        <w:pStyle w:val="Heading1"/>
      </w:pPr>
      <w:r>
        <w:rPr>
          <w:color w:val="111111"/>
        </w:rP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Python / FastAPI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RESTful API for cycle calculations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SQLite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Feedstock storage + calculation history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Input/output data models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HTML / CSS / JS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Interactive dashboard UI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Charts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Chart.js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T-s, h-s, energy, mass, heat charts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Responsive layout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Schematic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SVG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Animated process flow diagram</w:t>
            </w:r>
          </w:p>
        </w:tc>
      </w:tr>
    </w:tbl>
    <w:p/>
    <w:p>
      <w:pPr>
        <w:pStyle w:val="Heading1"/>
      </w:pPr>
      <w:r>
        <w:rPr>
          <w:color w:val="111111"/>
        </w:rPr>
        <w:t>5. API Endpoints</w:t>
      </w:r>
    </w:p>
    <w:p>
      <w:r>
        <w:rPr>
          <w:b w:val="0"/>
          <w:i w:val="0"/>
          <w:sz w:val="22"/>
        </w:rPr>
        <w:t>The FastAPI backend exposes the following RESTful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Serve the dashboard HTML page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/api/feedstocks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Return all 12 feedstocks from SQLite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/api/analyze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Run cycle analysis, store result in DB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/api/history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Return past calculation results</w:t>
            </w:r>
          </w:p>
        </w:tc>
      </w:tr>
    </w:tbl>
    <w:p/>
    <w:p>
      <w:r>
        <w:rPr>
          <w:b w:val="0"/>
          <w:i w:val="0"/>
          <w:sz w:val="22"/>
        </w:rPr>
        <w:t>The POST /api/analyze endpoint accepts a JSON body with all sidebar parameters (feedstock_key, feed_rate, T1, compression_ratio, T3, mass_flow_air, t_steam_C, p_cond, eta_turbine, eta_pump, htc_temp) and returns a structured JSON response containing otto{}, rankine{}, mass_balance{}, heat{}, and olr values.</w:t>
      </w:r>
    </w:p>
    <w:p>
      <w:pPr>
        <w:pStyle w:val="Heading1"/>
      </w:pPr>
      <w:r>
        <w:rPr>
          <w:color w:val="111111"/>
        </w:rPr>
        <w:t>6. Database Schema</w:t>
      </w:r>
    </w:p>
    <w:p>
      <w:r>
        <w:rPr>
          <w:b w:val="0"/>
          <w:i w:val="0"/>
          <w:sz w:val="22"/>
        </w:rPr>
        <w:t>The SQLite database (adhtc.db) contains two tables:</w:t>
      </w:r>
    </w:p>
    <w:p>
      <w:pPr>
        <w:pStyle w:val="Heading2"/>
      </w:pPr>
      <w:r>
        <w:rPr>
          <w:color w:val="111111"/>
        </w:rPr>
        <w:t>6.1 feedstocks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TEXT UNIQUE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Identifier (e.g. cow_manure)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Total solids fraction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Volatile solids fraction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biogas_yield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 yield (m³/kg VS)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ch4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Methane fraction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htc_yield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Hydrochar mass yield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htc_hhv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Hydrochar HHV (kJ/kg)</w:t>
            </w:r>
          </w:p>
        </w:tc>
      </w:tr>
    </w:tbl>
    <w:p/>
    <w:p>
      <w:pPr>
        <w:pStyle w:val="Heading2"/>
      </w:pPr>
      <w:r>
        <w:rPr>
          <w:color w:val="111111"/>
        </w:rPr>
        <w:t>6.2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ISO 8601 timestamp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feedstock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Feedstock key used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inputs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All input parameters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otto_results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Otto cycle outputs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rankine_results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Rankine cycle outputs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heat_balance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Heat surplus/deficit (kW)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biogas_vol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 volume (m³/day)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elec_power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Electrical power (kW)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hydrochar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Hydrochar output (kg/day)</w:t>
            </w:r>
          </w:p>
        </w:tc>
      </w:tr>
    </w:tbl>
    <w:p/>
    <w:p>
      <w:pPr>
        <w:pStyle w:val="Heading1"/>
      </w:pPr>
      <w:r>
        <w:rPr>
          <w:color w:val="111111"/>
        </w:rPr>
        <w:t>7. Feedstock Database</w:t>
      </w:r>
    </w:p>
    <w:p>
      <w:r>
        <w:rPr>
          <w:b w:val="0"/>
          <w:i w:val="0"/>
          <w:sz w:val="22"/>
        </w:rPr>
        <w:t>The database is seeded with 12 real biomass feedstocks with published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Feedstock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TS%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VS%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Biogas (m³/kg VS)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CH₄%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HTC Yield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HTC HHV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Cow Manure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14,500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Food / Kitchen Waste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19,800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Sewage Sludge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Corn Stover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21,500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Rice Husk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18,200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Sugarcane Bagasse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20,100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Pig Manure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15,200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Wood Chips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24,000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Municipal Solid Waste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17,500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Microalgae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22,000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Cassava Peel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19,200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Palm EFB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20,800</w:t>
            </w:r>
          </w:p>
        </w:tc>
      </w:tr>
    </w:tbl>
    <w:p/>
    <w:p>
      <w:pPr>
        <w:pStyle w:val="Heading1"/>
      </w:pPr>
      <w:r>
        <w:rPr>
          <w:color w:val="111111"/>
        </w:rPr>
        <w:t>8. Otto Cycle Analysis</w:t>
      </w:r>
    </w:p>
    <w:p>
      <w:r>
        <w:rPr>
          <w:b w:val="0"/>
          <w:i w:val="0"/>
          <w:sz w:val="22"/>
        </w:rPr>
        <w:t>Sample calculation with default parameters:</w:t>
        <w:br/>
        <w:t>• Intake temperature T₁ = 298 K</w:t>
        <w:br/>
        <w:t>• Compression ratio r = 10</w:t>
        <w:br/>
        <w:t>• Peak temperature T₃ = 1200 K</w:t>
        <w:br/>
        <w:t>• Air mass flow ṁ = 50 kg/s</w:t>
      </w:r>
    </w:p>
    <w:p>
      <w:pPr>
        <w:pStyle w:val="Heading2"/>
      </w:pPr>
      <w:r>
        <w:rPr>
          <w:color w:val="111111"/>
        </w:rPr>
        <w:t>8.1 State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Process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 (K)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 (kJ/kg·K)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298.0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Compression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748.5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Combustion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1200.0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Exhaust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477.7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1.542</w:t>
            </w:r>
          </w:p>
        </w:tc>
      </w:tr>
    </w:tbl>
    <w:p/>
    <w:p>
      <w:pPr>
        <w:pStyle w:val="Heading2"/>
      </w:pPr>
      <w:r>
        <w:rPr>
          <w:color w:val="111111"/>
        </w:rPr>
        <w:t>8.2 Performance</w:t>
      </w:r>
    </w:p>
    <w:p>
      <w:r>
        <w:rPr>
          <w:b w:val="0"/>
          <w:i w:val="0"/>
          <w:sz w:val="22"/>
        </w:rPr>
        <w:t>• Compression work: W_comp = 452.8 kJ/kg</w:t>
        <w:br/>
        <w:t>• Expansion work: W_turb = 829.2 kJ/kg</w:t>
        <w:br/>
        <w:t>• Net work: W_net = 376.4 kJ/kg</w:t>
        <w:br/>
        <w:t>• Heat input: Q_in = 518.3 kJ/kg</w:t>
        <w:br/>
        <w:t>• Thermal efficiency: η = 72.6%</w:t>
        <w:br/>
        <w:t>• Electrical power: 18819 kW</w:t>
      </w:r>
    </w:p>
    <w:p>
      <w:r>
        <w:rPr>
          <w:b w:val="0"/>
          <w:i/>
          <w:sz w:val="22"/>
        </w:rPr>
        <w:t>[Insert T-s diagram screenshot here]</w:t>
      </w:r>
    </w:p>
    <w:p>
      <w:pPr>
        <w:pStyle w:val="Heading1"/>
      </w:pPr>
      <w:r>
        <w:rPr>
          <w:color w:val="111111"/>
        </w:rPr>
        <w:t>9. Rankine Cycle Analysis</w:t>
      </w:r>
    </w:p>
    <w:p>
      <w:r>
        <w:rPr>
          <w:b w:val="0"/>
          <w:i w:val="0"/>
          <w:sz w:val="22"/>
        </w:rPr>
        <w:t>Steam cycle at P = 6.0 MPa (60 bar) with hardcoded steam table data.</w:t>
        <w:br/>
        <w:t>• Steam temperature: 500°C</w:t>
        <w:br/>
        <w:t>• Condenser pressure: 0.06 bar</w:t>
        <w:br/>
        <w:t>• Turbine efficiency: 0.85</w:t>
        <w:br/>
        <w:t>• Pump efficiency: 0.80</w:t>
      </w:r>
    </w:p>
    <w:p>
      <w:pPr>
        <w:pStyle w:val="Heading2"/>
      </w:pPr>
      <w:r>
        <w:rPr>
          <w:color w:val="111111"/>
        </w:rPr>
        <w:t>9.1 State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h (kJ/kg)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 (kJ/kg·K)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Pump Inlet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359.9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1.1450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Pump Outlet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367.4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1.1450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Turbine Inlet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3423.1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6.8826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Turbine Exit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2570.5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7.3016</w:t>
            </w:r>
          </w:p>
        </w:tc>
      </w:tr>
    </w:tbl>
    <w:p/>
    <w:p>
      <w:pPr>
        <w:pStyle w:val="Heading2"/>
      </w:pPr>
      <w:r>
        <w:rPr>
          <w:color w:val="111111"/>
        </w:rPr>
        <w:t>9.2 Performance</w:t>
      </w:r>
    </w:p>
    <w:p>
      <w:r>
        <w:rPr>
          <w:b w:val="0"/>
          <w:i w:val="0"/>
          <w:sz w:val="22"/>
        </w:rPr>
        <w:t>• Pump work: w_pump = 5.99 kJ/kg</w:t>
        <w:br/>
        <w:t>• Net work: w_net = 845.1 kJ/kg</w:t>
        <w:br/>
        <w:t>• Boiler heat: q_boiler = 3055.7 kJ/kg</w:t>
        <w:br/>
        <w:t>• Thermal efficiency: η = 27.7%</w:t>
      </w:r>
    </w:p>
    <w:p>
      <w:r>
        <w:rPr>
          <w:b w:val="0"/>
          <w:i/>
          <w:sz w:val="22"/>
        </w:rPr>
        <w:t>[Insert h-s Mollier diagram screenshot here]</w:t>
      </w:r>
    </w:p>
    <w:p>
      <w:pPr>
        <w:pStyle w:val="Heading1"/>
      </w:pPr>
      <w:r>
        <w:rPr>
          <w:color w:val="111111"/>
        </w:rPr>
        <w:t>10. Heat Integration</w:t>
      </w:r>
    </w:p>
    <w:p>
      <w:r>
        <w:rPr>
          <w:b w:val="0"/>
          <w:i w:val="0"/>
          <w:sz w:val="22"/>
        </w:rPr>
        <w:t>The heat integration analysis compares available CHP waste heat against the thermal demands of the AD and HTC reactors:</w:t>
        <w:br/>
        <w:br/>
        <w:t>• CHP waste heat = ṁ_air × Cp × (T₄ − T₁) × 0.45</w:t>
        <w:br/>
        <w:t>• AD demand = (feed kg/s) × 4180 × (37°C − ambient) / 1000</w:t>
        <w:br/>
        <w:t>• HTC demand = (digestate kg/s) × 4000 × (T_HTC − 37°C) / 1000</w:t>
        <w:br/>
        <w:t>• Heat balance = CHP output − AD demand − HTC demand</w:t>
        <w:br/>
        <w:br/>
        <w:t>If the balance is positive, the system is self-sufficient (SURPLUS). If negative, external heating is required (DEFICIT).</w:t>
        <w:br/>
        <w:br/>
        <w:t>API test result: Heat balance = +4555.89 kW (SURPLUS) for Cow Manure at 10 t/day.</w:t>
      </w:r>
    </w:p>
    <w:p>
      <w:pPr>
        <w:pStyle w:val="Heading1"/>
      </w:pPr>
      <w:r>
        <w:rPr>
          <w:color w:val="111111"/>
        </w:rPr>
        <w:t>11. Mass &amp; Energy Balance</w:t>
      </w:r>
    </w:p>
    <w:p>
      <w:r>
        <w:rPr>
          <w:b w:val="0"/>
          <w:i w:val="0"/>
          <w:sz w:val="22"/>
        </w:rPr>
        <w:t>Sample: Cow Manure at 10 tonnes/day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Feed input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Volatile solids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 volume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Methane volume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Biogas mass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Dry digestate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kg/day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Hydrochar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kg/day</w:t>
            </w:r>
          </w:p>
        </w:tc>
      </w:tr>
    </w:tbl>
    <w:p/>
    <w:p>
      <w:pPr>
        <w:pStyle w:val="Heading1"/>
      </w:pPr>
      <w:r>
        <w:rPr>
          <w:color w:val="111111"/>
        </w:rPr>
        <w:t>12. How to Run</w:t>
      </w:r>
    </w:p>
    <w:p>
      <w:r>
        <w:rPr>
          <w:b w:val="0"/>
          <w:i w:val="0"/>
          <w:sz w:val="22"/>
        </w:rPr>
        <w:t>Option A — Full-stack (with API + database):</w:t>
        <w:br/>
        <w:t xml:space="preserve">  1. pip install -r requirements.txt</w:t>
        <w:br/>
        <w:t xml:space="preserve">  2. python main.py</w:t>
        <w:br/>
        <w:t xml:space="preserve">  3. Open http://localhost:8000</w:t>
        <w:br/>
        <w:t xml:space="preserve">  4. API docs at http://localhost:8000/docs</w:t>
        <w:br/>
        <w:br/>
        <w:t>Option B — Standalone (no installation):</w:t>
        <w:br/>
        <w:t xml:space="preserve">  1. Open ad-htc-biomass-v2.html in any web browser</w:t>
        <w:br/>
        <w:t xml:space="preserve">  2. All calculations run locally in JavaScript</w:t>
      </w:r>
    </w:p>
    <w:p>
      <w:pPr>
        <w:pStyle w:val="Heading1"/>
      </w:pPr>
      <w:r>
        <w:rPr>
          <w:color w:val="111111"/>
        </w:rPr>
        <w:t>13. Conclusion</w:t>
      </w:r>
    </w:p>
    <w:p>
      <w:r>
        <w:rPr>
          <w:b w:val="0"/>
          <w:i w:val="0"/>
          <w:sz w:val="22"/>
        </w:rPr>
        <w:t>This project demonstrates a complete AD-HTC biorefinery simulation with full-stack web development. Key achievements:</w:t>
        <w:br/>
        <w:br/>
        <w:t>• FastAPI backend with 4 RESTful API endpoints</w:t>
        <w:br/>
        <w:t>• SQLite database storing 12 feedstocks and calculation history</w:t>
        <w:br/>
        <w:t>• Otto cycle analysis with η = 72.6%</w:t>
        <w:br/>
        <w:t>• Rankine steam cycle with η = 27.7%</w:t>
        <w:br/>
        <w:t>• Heat integration showing system self-sufficiency</w:t>
        <w:br/>
        <w:t>• Interactive dashboard with Chart.js visualisations</w:t>
        <w:br/>
        <w:t>• Zero-installation standalone mode also available</w:t>
        <w:br/>
        <w:br/>
        <w:t>The project covers key thermodynamic concepts including the First Law, Second Law, cycle analysis, and heat integration, while demonstrating modern software engineering practices (RESTful API, SQL, data validation).</w:t>
      </w:r>
    </w:p>
    <w:p>
      <w:pPr>
        <w:pStyle w:val="Heading1"/>
      </w:pPr>
      <w:r>
        <w:rPr>
          <w:color w:val="111111"/>
        </w:rPr>
        <w:t>14. References</w:t>
      </w:r>
    </w:p>
    <w:p>
      <w:r>
        <w:rPr>
          <w:b w:val="0"/>
          <w:i w:val="0"/>
          <w:sz w:val="20"/>
        </w:rPr>
        <w:t>[1] Potrč, S., Petrovič, A., Egieya, J. M., &amp; Čuček, L. (2025). Valorization of biomass through anaerobic digestion and hydrothermal carbonization. Energies, 18(2), 334.</w:t>
      </w:r>
    </w:p>
    <w:p>
      <w:r>
        <w:rPr>
          <w:b w:val="0"/>
          <w:i w:val="0"/>
          <w:sz w:val="20"/>
        </w:rPr>
        <w:t>[2] Çengel, Y. A., &amp; Boles, M. A. (2019). Thermodynamics: An Engineering Approach (9th ed.). McGraw-Hill.</w:t>
      </w:r>
    </w:p>
    <w:p>
      <w:r>
        <w:rPr>
          <w:b w:val="0"/>
          <w:i w:val="0"/>
          <w:sz w:val="20"/>
        </w:rPr>
        <w:t>[3] FastAPI Documentation. https://fastapi.tiangolo.com/</w:t>
      </w:r>
    </w:p>
    <w:p>
      <w:r>
        <w:rPr>
          <w:b w:val="0"/>
          <w:i w:val="0"/>
          <w:sz w:val="20"/>
        </w:rPr>
        <w:t>[4] SQLite Documentation. https://www.sqlite.org/docs.html</w:t>
      </w:r>
    </w:p>
    <w:p>
      <w:r>
        <w:rPr>
          <w:b w:val="0"/>
          <w:i w:val="0"/>
          <w:sz w:val="20"/>
        </w:rPr>
        <w:t>[5] Chart.js Documentation. https://www.chartjs.org/docs/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