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28"/>
        </w:rPr>
        <w:t>PNY Trainings — Cyber Security Department</w:t>
      </w:r>
    </w:p>
    <w:p>
      <w:pPr>
        <w:jc w:val="center"/>
      </w:pPr>
      <w:r>
        <w:rPr>
          <w:color w:val="555555"/>
          <w:sz w:val="24"/>
        </w:rPr>
        <w:t>Web Application Security — Final Project Assignments</w:t>
      </w:r>
    </w:p>
    <w:p/>
    <w:p>
      <w:pPr>
        <w:jc w:val="center"/>
      </w:pPr>
      <w:r>
        <w:rPr>
          <w:b/>
          <w:color w:val="1F3A5F"/>
          <w:sz w:val="52"/>
        </w:rPr>
        <w:t>Project 1: Map the Target</w:t>
      </w:r>
    </w:p>
    <w:p>
      <w:pPr>
        <w:jc w:val="center"/>
      </w:pPr>
      <w:r>
        <w:rPr>
          <w:color w:val="555555"/>
          <w:sz w:val="28"/>
        </w:rPr>
        <w:t>Reconnaissance &amp; Attack-Surface Mapping</w:t>
        <w:br/>
        <w:t>of OWASP Juice Shop</w:t>
      </w:r>
    </w:p>
    <w:p/>
    <w:p/>
    <w:p/>
    <w:p>
      <w:pPr>
        <w:jc w:val="center"/>
      </w:pPr>
      <w:r>
        <w:rPr>
          <w:b/>
          <w:sz w:val="24"/>
        </w:rPr>
        <w:t xml:space="preserve">Student:  </w:t>
      </w:r>
      <w:r>
        <w:rPr>
          <w:sz w:val="24"/>
        </w:rPr>
        <w:t>Hamza Iqbal</w:t>
      </w:r>
    </w:p>
    <w:p>
      <w:pPr>
        <w:jc w:val="center"/>
      </w:pPr>
      <w:r>
        <w:rPr>
          <w:b/>
          <w:sz w:val="24"/>
        </w:rPr>
        <w:t xml:space="preserve">Environment:  </w:t>
      </w:r>
      <w:r>
        <w:rPr>
          <w:sz w:val="24"/>
        </w:rPr>
        <w:t>Local lab — Docker on Windows 11 (own host)</w:t>
      </w:r>
    </w:p>
    <w:p>
      <w:r>
        <w:br w:type="page"/>
      </w:r>
    </w:p>
    <w:p>
      <w:pPr>
        <w:pStyle w:val="Heading1"/>
      </w:pPr>
      <w:r>
        <w:t>Table of Contents</w:t>
      </w:r>
    </w:p>
    <w:p>
      <w:r>
        <w:t>1. Objective</w:t>
      </w:r>
    </w:p>
    <w:p>
      <w:r>
        <w:t>2. Scope &amp; Rules of Engagement</w:t>
      </w:r>
    </w:p>
    <w:p>
      <w:r>
        <w:t>3. Methodology</w:t>
      </w:r>
    </w:p>
    <w:p>
      <w:r>
        <w:t>4. Tools Used</w:t>
      </w:r>
    </w:p>
    <w:p>
      <w:r>
        <w:t>5. Target Overview</w:t>
      </w:r>
    </w:p>
    <w:p>
      <w:r>
        <w:t>6. Attack Surface Map</w:t>
      </w:r>
    </w:p>
    <w:p>
      <w:r>
        <w:t>7. Technology Stack Fingerprinting</w:t>
      </w:r>
    </w:p>
    <w:p>
      <w:r>
        <w:t>8. Key Observations</w:t>
      </w:r>
    </w:p>
    <w:p>
      <w:r>
        <w:t>9. Recon Notes</w:t>
      </w:r>
    </w:p>
    <w:p>
      <w:r>
        <w:t>10. Conclusion</w:t>
      </w:r>
    </w:p>
    <w:p>
      <w:r>
        <w:br w:type="page"/>
      </w:r>
    </w:p>
    <w:p>
      <w:pPr>
        <w:pStyle w:val="Heading1"/>
      </w:pPr>
      <w:r>
        <w:t>1. Objective</w:t>
      </w:r>
    </w:p>
    <w:p>
      <w:r>
        <w:rPr>
          <w:b w:val="0"/>
          <w:i w:val="0"/>
          <w:sz w:val="22"/>
        </w:rPr>
        <w:t>The objective of this project was to perform structured reconnaissance against the target web application and produce a complete attack-surface map — cataloguing every page, form, input parameter, and API endpoint — before any vulnerability testing begins. No attack payloads were executed during this phase; the work was strictly limited to mapping, enumeration, and technology fingerprinting.</w:t>
      </w:r>
    </w:p>
    <w:p>
      <w:pPr>
        <w:pStyle w:val="Heading1"/>
      </w:pPr>
      <w:r>
        <w:t>2. Scope &amp; Rules of Engagement</w:t>
      </w:r>
    </w:p>
    <w:p>
      <w:pPr>
        <w:pStyle w:val="ListBullet"/>
      </w:pPr>
      <w:r>
        <w:rPr>
          <w:b/>
        </w:rPr>
        <w:t xml:space="preserve">Target — </w:t>
      </w:r>
      <w:r>
        <w:t>Target: OWASP Juice Shop v20.3.0, deployed locally via Docker, at http://localhost:3000</w:t>
      </w:r>
    </w:p>
    <w:p>
      <w:pPr>
        <w:pStyle w:val="ListBullet"/>
      </w:pPr>
      <w:r>
        <w:rPr>
          <w:b/>
        </w:rPr>
        <w:t xml:space="preserve">Environment — </w:t>
      </w:r>
      <w:r>
        <w:t>Isolated lab on the tester's own Windows 11 host (Docker Desktop + WSL 2 backend).</w:t>
      </w:r>
    </w:p>
    <w:p>
      <w:pPr>
        <w:pStyle w:val="ListBullet"/>
      </w:pPr>
      <w:r>
        <w:rPr>
          <w:b/>
        </w:rPr>
        <w:t xml:space="preserve">Boundary — </w:t>
      </w:r>
      <w:r>
        <w:t>Every request stayed inside the local lab instance. No external system was touched, consistent with the lab-only scope of the assignment.</w:t>
      </w:r>
    </w:p>
    <w:p>
      <w:pPr>
        <w:pStyle w:val="Heading1"/>
      </w:pPr>
      <w:r>
        <w:t>3. Methodology</w:t>
      </w:r>
    </w:p>
    <w:p>
      <w:r>
        <w:rPr>
          <w:b/>
        </w:rPr>
        <w:t xml:space="preserve">Step 1: </w:t>
      </w:r>
      <w:r>
        <w:rPr>
          <w:b/>
        </w:rPr>
        <w:t xml:space="preserve">Target deployment — </w:t>
      </w:r>
      <w:r>
        <w:t>pulled the official bkimminich/juice-shop Docker image and ran it with port 3000 mapped; verified the application was live at http://localhost:3000.</w:t>
      </w:r>
    </w:p>
    <w:p>
      <w:r>
        <w:rPr>
          <w:b/>
        </w:rPr>
        <w:t xml:space="preserve">Step 2: </w:t>
      </w:r>
      <w:r>
        <w:rPr>
          <w:b/>
        </w:rPr>
        <w:t xml:space="preserve">Manual browsing — </w:t>
      </w:r>
      <w:r>
        <w:t>walked through every reachable section (home, search, login, register, basket, contact, score-board), noting forms, fields, and URL parameters.</w:t>
      </w:r>
    </w:p>
    <w:p>
      <w:r>
        <w:rPr>
          <w:b/>
        </w:rPr>
        <w:t xml:space="preserve">Step 3: </w:t>
      </w:r>
      <w:r>
        <w:rPr>
          <w:b/>
        </w:rPr>
        <w:t xml:space="preserve">Automated spidering — </w:t>
      </w:r>
      <w:r>
        <w:t>ran OWASP ZAP 2.17.0 (traditional spider + client/AJAX spider, Dev Standard policy) against http://localhost:3000 to enumerate pages and API endpoints.</w:t>
      </w:r>
    </w:p>
    <w:p>
      <w:r>
        <w:rPr>
          <w:b/>
        </w:rPr>
        <w:t xml:space="preserve">Step 4: </w:t>
      </w:r>
      <w:r>
        <w:rPr>
          <w:b/>
        </w:rPr>
        <w:t xml:space="preserve">Endpoint cataloguing — </w:t>
      </w:r>
      <w:r>
        <w:t>expanded the ZAP Sites tree and recorded every page, API route, and input point in a structured table (Section 6).</w:t>
      </w:r>
    </w:p>
    <w:p>
      <w:r>
        <w:rPr>
          <w:b/>
        </w:rPr>
        <w:t xml:space="preserve">Step 5: </w:t>
      </w:r>
      <w:r>
        <w:rPr>
          <w:b/>
        </w:rPr>
        <w:t xml:space="preserve">Technology fingerprinting — </w:t>
      </w:r>
      <w:r>
        <w:t>inspected HTTP response headers, JavaScript bundle names, cookies, and the /rest/admin/application-version endpoint to identify the stack.</w:t>
      </w:r>
    </w:p>
    <w:p>
      <w:pPr>
        <w:pStyle w:val="Heading1"/>
      </w:pPr>
      <w:r>
        <w:t>4. Tools Used</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fill="1F3A5F"/>
          </w:tcPr>
          <w:p>
            <w:r>
              <w:rPr>
                <w:b/>
                <w:color w:val="FFFFFF"/>
                <w:sz w:val="20"/>
              </w:rPr>
              <w:t>Tool</w:t>
            </w:r>
          </w:p>
        </w:tc>
        <w:tc>
          <w:tcPr>
            <w:tcW w:type="dxa" w:w="3168"/>
            <w:shd w:val="clear" w:fill="1F3A5F"/>
          </w:tcPr>
          <w:p>
            <w:r>
              <w:rPr>
                <w:b/>
                <w:color w:val="FFFFFF"/>
                <w:sz w:val="20"/>
              </w:rPr>
              <w:t>Version</w:t>
            </w:r>
          </w:p>
        </w:tc>
        <w:tc>
          <w:tcPr>
            <w:tcW w:type="dxa" w:w="3600"/>
            <w:shd w:val="clear" w:fill="1F3A5F"/>
          </w:tcPr>
          <w:p>
            <w:r>
              <w:rPr>
                <w:b/>
                <w:color w:val="FFFFFF"/>
                <w:sz w:val="20"/>
              </w:rPr>
              <w:t>Purpose</w:t>
            </w:r>
          </w:p>
        </w:tc>
      </w:tr>
      <w:tr>
        <w:tc>
          <w:tcPr>
            <w:tcW w:type="dxa" w:w="2592"/>
          </w:tcPr>
          <w:p>
            <w:r>
              <w:rPr>
                <w:sz w:val="20"/>
              </w:rPr>
              <w:t>Docker Desktop</w:t>
            </w:r>
          </w:p>
        </w:tc>
        <w:tc>
          <w:tcPr>
            <w:tcW w:type="dxa" w:w="3168"/>
          </w:tcPr>
          <w:p>
            <w:r>
              <w:rPr>
                <w:sz w:val="20"/>
              </w:rPr>
              <w:t>4.95.0</w:t>
            </w:r>
          </w:p>
        </w:tc>
        <w:tc>
          <w:tcPr>
            <w:tcW w:type="dxa" w:w="3600"/>
          </w:tcPr>
          <w:p>
            <w:r>
              <w:rPr>
                <w:sz w:val="20"/>
              </w:rPr>
              <w:t>Container runtime for the target application</w:t>
            </w:r>
          </w:p>
        </w:tc>
      </w:tr>
      <w:tr>
        <w:tc>
          <w:tcPr>
            <w:tcW w:type="dxa" w:w="2592"/>
          </w:tcPr>
          <w:p>
            <w:r>
              <w:rPr>
                <w:sz w:val="20"/>
              </w:rPr>
              <w:t>OWASP Juice Shop</w:t>
            </w:r>
          </w:p>
        </w:tc>
        <w:tc>
          <w:tcPr>
            <w:tcW w:type="dxa" w:w="3168"/>
          </w:tcPr>
          <w:p>
            <w:r>
              <w:rPr>
                <w:sz w:val="20"/>
              </w:rPr>
              <w:t>20.3.0 (bkimminich/juice-shop)</w:t>
            </w:r>
          </w:p>
        </w:tc>
        <w:tc>
          <w:tcPr>
            <w:tcW w:type="dxa" w:w="3600"/>
          </w:tcPr>
          <w:p>
            <w:r>
              <w:rPr>
                <w:sz w:val="20"/>
              </w:rPr>
              <w:t>Target application under test</w:t>
            </w:r>
          </w:p>
        </w:tc>
      </w:tr>
      <w:tr>
        <w:tc>
          <w:tcPr>
            <w:tcW w:type="dxa" w:w="2592"/>
          </w:tcPr>
          <w:p>
            <w:r>
              <w:rPr>
                <w:sz w:val="20"/>
              </w:rPr>
              <w:t>OWASP ZAP</w:t>
            </w:r>
          </w:p>
        </w:tc>
        <w:tc>
          <w:tcPr>
            <w:tcW w:type="dxa" w:w="3168"/>
          </w:tcPr>
          <w:p>
            <w:r>
              <w:rPr>
                <w:sz w:val="20"/>
              </w:rPr>
              <w:t>2.17.0</w:t>
            </w:r>
          </w:p>
        </w:tc>
        <w:tc>
          <w:tcPr>
            <w:tcW w:type="dxa" w:w="3600"/>
          </w:tcPr>
          <w:p>
            <w:r>
              <w:rPr>
                <w:sz w:val="20"/>
              </w:rPr>
              <w:t>Spidering and site-structure mapping</w:t>
            </w:r>
          </w:p>
        </w:tc>
      </w:tr>
      <w:tr>
        <w:tc>
          <w:tcPr>
            <w:tcW w:type="dxa" w:w="2592"/>
          </w:tcPr>
          <w:p>
            <w:r>
              <w:rPr>
                <w:sz w:val="20"/>
              </w:rPr>
              <w:t>Google Chrome + DevTools</w:t>
            </w:r>
          </w:p>
        </w:tc>
        <w:tc>
          <w:tcPr>
            <w:tcW w:type="dxa" w:w="3168"/>
          </w:tcPr>
          <w:p>
            <w:r>
              <w:rPr>
                <w:sz w:val="20"/>
              </w:rPr>
              <w:t>155</w:t>
            </w:r>
          </w:p>
        </w:tc>
        <w:tc>
          <w:tcPr>
            <w:tcW w:type="dxa" w:w="3600"/>
          </w:tcPr>
          <w:p>
            <w:r>
              <w:rPr>
                <w:sz w:val="20"/>
              </w:rPr>
              <w:t>Manual browsing; header, cookie, and DOM inspection</w:t>
            </w:r>
          </w:p>
        </w:tc>
      </w:tr>
    </w:tbl>
    <w:p/>
    <w:p>
      <w:pPr>
        <w:pStyle w:val="Heading1"/>
      </w:pPr>
      <w:r>
        <w:t>5. Target Overview</w:t>
      </w:r>
    </w:p>
    <w:p>
      <w:r>
        <w:rPr>
          <w:b w:val="0"/>
          <w:i w:val="0"/>
          <w:sz w:val="22"/>
        </w:rPr>
        <w:t>OWASP Juice Shop is a deliberately vulnerable e-commerce web application used worldwide for security training. The deployed instance presents a modern single-page storefront selling juice products, with account management, product search, a shopping basket, product reviews, and a challenge score-board (Figure 1).</w:t>
      </w:r>
    </w:p>
    <w:p>
      <w:pPr>
        <w:jc w:val="center"/>
      </w:pPr>
      <w:r>
        <w:drawing>
          <wp:inline xmlns:a="http://schemas.openxmlformats.org/drawingml/2006/main" xmlns:pic="http://schemas.openxmlformats.org/drawingml/2006/picture">
            <wp:extent cx="5669280" cy="3183428"/>
            <wp:docPr id="1" name="Picture 1"/>
            <wp:cNvGraphicFramePr>
              <a:graphicFrameLocks noChangeAspect="1"/>
            </wp:cNvGraphicFramePr>
            <a:graphic>
              <a:graphicData uri="http://schemas.openxmlformats.org/drawingml/2006/picture">
                <pic:pic>
                  <pic:nvPicPr>
                    <pic:cNvPr id="0" name="82a7103fb2713bace024d6c2a4083751649e5a7825c30bb2776bb6956fc6c2e9.png"/>
                    <pic:cNvPicPr/>
                  </pic:nvPicPr>
                  <pic:blipFill>
                    <a:blip r:embed="rId10"/>
                    <a:stretch>
                      <a:fillRect/>
                    </a:stretch>
                  </pic:blipFill>
                  <pic:spPr>
                    <a:xfrm>
                      <a:off x="0" y="0"/>
                      <a:ext cx="5669280" cy="3183428"/>
                    </a:xfrm>
                    <a:prstGeom prst="rect"/>
                  </pic:spPr>
                </pic:pic>
              </a:graphicData>
            </a:graphic>
          </wp:inline>
        </w:drawing>
      </w:r>
    </w:p>
    <w:p>
      <w:pPr>
        <w:jc w:val="center"/>
      </w:pPr>
      <w:r>
        <w:rPr>
          <w:i/>
          <w:color w:val="555555"/>
          <w:sz w:val="18"/>
        </w:rPr>
        <w:t>Figure 1 — OWASP Juice Shop storefront running locally at http://localhost:3000</w:t>
      </w:r>
    </w:p>
    <w:p/>
    <w:p>
      <w:pPr>
        <w:pStyle w:val="Heading1"/>
      </w:pPr>
      <w:r>
        <w:t>6. Attack Surface Map</w:t>
      </w:r>
    </w:p>
    <w:p>
      <w:pPr>
        <w:pStyle w:val="Heading2"/>
      </w:pPr>
      <w:r>
        <w:t>6.1 Spider results</w:t>
      </w:r>
    </w:p>
    <w:p>
      <w:r>
        <w:rPr>
          <w:b w:val="0"/>
          <w:i w:val="0"/>
          <w:sz w:val="22"/>
        </w:rPr>
        <w:t>ZAP's spider enumerated the full site structure under http://localhost:3000. The Sites tree revealed two API namespaces (/api/* and /rest/*), static asset bundles, and auxiliary files including /robots.txt and the /ftp directory (Figures 2 and 3).</w:t>
      </w:r>
    </w:p>
    <w:p>
      <w:pPr>
        <w:jc w:val="center"/>
      </w:pPr>
      <w:r>
        <w:drawing>
          <wp:inline xmlns:a="http://schemas.openxmlformats.org/drawingml/2006/main" xmlns:pic="http://schemas.openxmlformats.org/drawingml/2006/picture">
            <wp:extent cx="5029200" cy="4496214"/>
            <wp:docPr id="2" name="Picture 2"/>
            <wp:cNvGraphicFramePr>
              <a:graphicFrameLocks noChangeAspect="1"/>
            </wp:cNvGraphicFramePr>
            <a:graphic>
              <a:graphicData uri="http://schemas.openxmlformats.org/drawingml/2006/picture">
                <pic:pic>
                  <pic:nvPicPr>
                    <pic:cNvPr id="0" name="fc2e714602ac138514c8714c7402e60a5928806fafd734e647f7cfc234dcc530.png"/>
                    <pic:cNvPicPr/>
                  </pic:nvPicPr>
                  <pic:blipFill>
                    <a:blip r:embed="rId11"/>
                    <a:stretch>
                      <a:fillRect/>
                    </a:stretch>
                  </pic:blipFill>
                  <pic:spPr>
                    <a:xfrm>
                      <a:off x="0" y="0"/>
                      <a:ext cx="5029200" cy="4496214"/>
                    </a:xfrm>
                    <a:prstGeom prst="rect"/>
                  </pic:spPr>
                </pic:pic>
              </a:graphicData>
            </a:graphic>
          </wp:inline>
        </w:drawing>
      </w:r>
    </w:p>
    <w:p>
      <w:pPr>
        <w:jc w:val="center"/>
      </w:pPr>
      <w:r>
        <w:rPr>
          <w:i/>
          <w:color w:val="555555"/>
          <w:sz w:val="18"/>
        </w:rPr>
        <w:t>Figure 2 — ZAP Sites tree: /api/* namespace (Challenges, Feedbacks, Quantitys, SecurityQuestions)</w:t>
      </w:r>
    </w:p>
    <w:p/>
    <w:p>
      <w:pPr>
        <w:jc w:val="center"/>
      </w:pPr>
      <w:r>
        <w:drawing>
          <wp:inline xmlns:a="http://schemas.openxmlformats.org/drawingml/2006/main" xmlns:pic="http://schemas.openxmlformats.org/drawingml/2006/picture">
            <wp:extent cx="5029200" cy="4067923"/>
            <wp:docPr id="3" name="Picture 3"/>
            <wp:cNvGraphicFramePr>
              <a:graphicFrameLocks noChangeAspect="1"/>
            </wp:cNvGraphicFramePr>
            <a:graphic>
              <a:graphicData uri="http://schemas.openxmlformats.org/drawingml/2006/picture">
                <pic:pic>
                  <pic:nvPicPr>
                    <pic:cNvPr id="0" name="ff49da45fa3cc87032ab76cf22218db441bd7827a599bf2a80de65990047d6ef.png"/>
                    <pic:cNvPicPr/>
                  </pic:nvPicPr>
                  <pic:blipFill>
                    <a:blip r:embed="rId12"/>
                    <a:stretch>
                      <a:fillRect/>
                    </a:stretch>
                  </pic:blipFill>
                  <pic:spPr>
                    <a:xfrm>
                      <a:off x="0" y="0"/>
                      <a:ext cx="5029200" cy="4067923"/>
                    </a:xfrm>
                    <a:prstGeom prst="rect"/>
                  </pic:spPr>
                </pic:pic>
              </a:graphicData>
            </a:graphic>
          </wp:inline>
        </w:drawing>
      </w:r>
    </w:p>
    <w:p>
      <w:pPr>
        <w:jc w:val="center"/>
      </w:pPr>
      <w:r>
        <w:rPr>
          <w:i/>
          <w:color w:val="555555"/>
          <w:sz w:val="18"/>
        </w:rPr>
        <w:t>Figure 3 — ZAP Sites tree: /rest/* namespace (admin, captcha, languages, memories, products, user) and /robots.txt</w:t>
      </w:r>
    </w:p>
    <w:p/>
    <w:p>
      <w:pPr>
        <w:pStyle w:val="Heading2"/>
      </w:pPr>
      <w:r>
        <w:t>6.2 Site structure map</w:t>
      </w:r>
    </w:p>
    <w:p>
      <w:r>
        <w:rPr>
          <w:b w:val="0"/>
          <w:i w:val="0"/>
          <w:sz w:val="22"/>
        </w:rPr>
        <w:t>The complete attack-surface structure derived from the spider results:</w:t>
      </w:r>
    </w:p>
    <w:p>
      <w:pPr>
        <w:spacing w:after="80"/>
        <w:shd w:val="clear" w:fill="F2F2F2"/>
      </w:pPr>
      <w:r>
        <w:rPr>
          <w:rFonts w:ascii="Consolas" w:hAnsi="Consolas"/>
          <w:sz w:val="18"/>
        </w:rPr>
        <w:t>http://localhost:3000</w:t>
        <w:br/>
        <w:t>├── /                                (Homepage — Angular SPA shell)</w:t>
        <w:br/>
        <w:t>├── /#/search?q=...                  (Product search — reflected input)</w:t>
        <w:br/>
        <w:t>├── /#/login                         (email, password)</w:t>
        <w:br/>
        <w:t>├── /#/register                      (email, password, security Q&amp;A)</w:t>
        <w:br/>
        <w:t>├── /#/basket                        (Shopping basket)</w:t>
        <w:br/>
        <w:t>├── /#/contact                       (comment, rating, captcha)</w:t>
        <w:br/>
        <w:t>├── /#/score-board                   (Challenge progress)</w:t>
        <w:br/>
        <w:t>├── /api/</w:t>
        <w:br/>
        <w:t>│   ├── Challenges                   (full challenge catalogue)</w:t>
        <w:br/>
        <w:t>│   ├── Feedbacks                    (comment, rating)</w:t>
        <w:br/>
        <w:t>│   ├── Quantitys                    (stock quantities)</w:t>
        <w:br/>
        <w:t>│   └── SecurityQuestions            (registration / recovery)</w:t>
        <w:br/>
        <w:t>├── /rest/</w:t>
        <w:br/>
        <w:t>│   ├── admin/</w:t>
        <w:br/>
        <w:t>│   │   ├── application-version      (version leak — no auth!)</w:t>
        <w:br/>
        <w:t>│   │   └── application-configuration (config leak — no auth!)</w:t>
        <w:br/>
        <w:t>│   ├── captcha/                     (CAPTCHA service)</w:t>
        <w:br/>
        <w:t>│   ├── languages                    (supported languages)</w:t>
        <w:br/>
        <w:t>│   ├── memories/                    (user memory wall)</w:t>
        <w:br/>
        <w:t>│   ├── products/                    (search?q= — product backend)</w:t>
        <w:br/>
        <w:t>│   └── user/                        (login, register backends)</w:t>
        <w:br/>
        <w:t>├── /ftp/                            (file server — confidential docs)</w:t>
        <w:br/>
        <w:t>├── /robots.txt                      (crawler directives)</w:t>
        <w:br/>
        <w:t>└── /assets/, /media/                (static files)</w:t>
        <w:br/>
        <w:t xml:space="preserve">    ├── main.js, polyfills.js        (Angular bundles)</w:t>
        <w:br/>
        <w:t xml:space="preserve">    └── chunk-*.js                   (Angular lazy chunks)</w:t>
      </w:r>
    </w:p>
    <w:p/>
    <w:p>
      <w:pPr>
        <w:pStyle w:val="Heading2"/>
      </w:pPr>
      <w:r>
        <w:t>6.3 Endpoint catalogue</w:t>
      </w:r>
    </w:p>
    <w:p>
      <w:r>
        <w:rPr>
          <w:b w:val="0"/>
          <w:i w:val="0"/>
          <w:sz w:val="22"/>
        </w:rPr>
        <w:t>Every discovered page, endpoint, and input point is catalogued below. Endpoints marked with * were reachable without authentication.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04"/>
            <w:shd w:val="clear" w:fill="1F3A5F"/>
          </w:tcPr>
          <w:p>
            <w:r>
              <w:rPr>
                <w:b/>
                <w:color w:val="FFFFFF"/>
                <w:sz w:val="20"/>
              </w:rPr>
              <w:t>#</w:t>
            </w:r>
          </w:p>
        </w:tc>
        <w:tc>
          <w:tcPr>
            <w:tcW w:type="dxa" w:w="2880"/>
            <w:shd w:val="clear" w:fill="1F3A5F"/>
          </w:tcPr>
          <w:p>
            <w:r>
              <w:rPr>
                <w:b/>
                <w:color w:val="FFFFFF"/>
                <w:sz w:val="20"/>
              </w:rPr>
              <w:t>Endpoint / Page</w:t>
            </w:r>
          </w:p>
        </w:tc>
        <w:tc>
          <w:tcPr>
            <w:tcW w:type="dxa" w:w="1368"/>
            <w:shd w:val="clear" w:fill="1F3A5F"/>
          </w:tcPr>
          <w:p>
            <w:r>
              <w:rPr>
                <w:b/>
                <w:color w:val="FFFFFF"/>
                <w:sz w:val="20"/>
              </w:rPr>
              <w:t>Type</w:t>
            </w:r>
          </w:p>
        </w:tc>
        <w:tc>
          <w:tcPr>
            <w:tcW w:type="dxa" w:w="2304"/>
            <w:shd w:val="clear" w:fill="1F3A5F"/>
          </w:tcPr>
          <w:p>
            <w:r>
              <w:rPr>
                <w:b/>
                <w:color w:val="FFFFFF"/>
                <w:sz w:val="20"/>
              </w:rPr>
              <w:t>Input / Parameters</w:t>
            </w:r>
          </w:p>
        </w:tc>
        <w:tc>
          <w:tcPr>
            <w:tcW w:type="dxa" w:w="2304"/>
            <w:shd w:val="clear" w:fill="1F3A5F"/>
          </w:tcPr>
          <w:p>
            <w:r>
              <w:rPr>
                <w:b/>
                <w:color w:val="FFFFFF"/>
                <w:sz w:val="20"/>
              </w:rPr>
              <w:t>Notes</w:t>
            </w:r>
          </w:p>
        </w:tc>
      </w:tr>
      <w:tr>
        <w:tc>
          <w:tcPr>
            <w:tcW w:type="dxa" w:w="504"/>
          </w:tcPr>
          <w:p>
            <w:r>
              <w:rPr>
                <w:sz w:val="20"/>
              </w:rPr>
              <w:t>1</w:t>
            </w:r>
          </w:p>
        </w:tc>
        <w:tc>
          <w:tcPr>
            <w:tcW w:type="dxa" w:w="2880"/>
          </w:tcPr>
          <w:p>
            <w:r>
              <w:rPr>
                <w:sz w:val="20"/>
              </w:rPr>
              <w:t>/</w:t>
            </w:r>
          </w:p>
        </w:tc>
        <w:tc>
          <w:tcPr>
            <w:tcW w:type="dxa" w:w="1368"/>
          </w:tcPr>
          <w:p>
            <w:r>
              <w:rPr>
                <w:sz w:val="20"/>
              </w:rPr>
              <w:t>Page</w:t>
            </w:r>
          </w:p>
        </w:tc>
        <w:tc>
          <w:tcPr>
            <w:tcW w:type="dxa" w:w="2304"/>
          </w:tcPr>
          <w:p>
            <w:r>
              <w:rPr>
                <w:sz w:val="20"/>
              </w:rPr>
              <w:t>—</w:t>
            </w:r>
          </w:p>
        </w:tc>
        <w:tc>
          <w:tcPr>
            <w:tcW w:type="dxa" w:w="2304"/>
          </w:tcPr>
          <w:p>
            <w:r>
              <w:rPr>
                <w:sz w:val="20"/>
              </w:rPr>
              <w:t>Homepage; Angular SPA shell</w:t>
            </w:r>
          </w:p>
        </w:tc>
      </w:tr>
      <w:tr>
        <w:tc>
          <w:tcPr>
            <w:tcW w:type="dxa" w:w="504"/>
          </w:tcPr>
          <w:p>
            <w:r>
              <w:rPr>
                <w:sz w:val="20"/>
              </w:rPr>
              <w:t>2</w:t>
            </w:r>
          </w:p>
        </w:tc>
        <w:tc>
          <w:tcPr>
            <w:tcW w:type="dxa" w:w="2880"/>
          </w:tcPr>
          <w:p>
            <w:r>
              <w:rPr>
                <w:sz w:val="20"/>
              </w:rPr>
              <w:t>/#/search</w:t>
            </w:r>
          </w:p>
        </w:tc>
        <w:tc>
          <w:tcPr>
            <w:tcW w:type="dxa" w:w="1368"/>
          </w:tcPr>
          <w:p>
            <w:r>
              <w:rPr>
                <w:sz w:val="20"/>
              </w:rPr>
              <w:t>Page</w:t>
            </w:r>
          </w:p>
        </w:tc>
        <w:tc>
          <w:tcPr>
            <w:tcW w:type="dxa" w:w="2304"/>
          </w:tcPr>
          <w:p>
            <w:r>
              <w:rPr>
                <w:sz w:val="20"/>
              </w:rPr>
              <w:t>q (query string)</w:t>
            </w:r>
          </w:p>
        </w:tc>
        <w:tc>
          <w:tcPr>
            <w:tcW w:type="dxa" w:w="2304"/>
          </w:tcPr>
          <w:p>
            <w:r>
              <w:rPr>
                <w:sz w:val="20"/>
              </w:rPr>
              <w:t>Product search; reflected input — priority for Project 2</w:t>
            </w:r>
          </w:p>
        </w:tc>
      </w:tr>
      <w:tr>
        <w:tc>
          <w:tcPr>
            <w:tcW w:type="dxa" w:w="504"/>
          </w:tcPr>
          <w:p>
            <w:r>
              <w:rPr>
                <w:sz w:val="20"/>
              </w:rPr>
              <w:t>3</w:t>
            </w:r>
          </w:p>
        </w:tc>
        <w:tc>
          <w:tcPr>
            <w:tcW w:type="dxa" w:w="2880"/>
          </w:tcPr>
          <w:p>
            <w:r>
              <w:rPr>
                <w:sz w:val="20"/>
              </w:rPr>
              <w:t>/#/login</w:t>
            </w:r>
          </w:p>
        </w:tc>
        <w:tc>
          <w:tcPr>
            <w:tcW w:type="dxa" w:w="1368"/>
          </w:tcPr>
          <w:p>
            <w:r>
              <w:rPr>
                <w:sz w:val="20"/>
              </w:rPr>
              <w:t>Page</w:t>
            </w:r>
          </w:p>
        </w:tc>
        <w:tc>
          <w:tcPr>
            <w:tcW w:type="dxa" w:w="2304"/>
          </w:tcPr>
          <w:p>
            <w:r>
              <w:rPr>
                <w:sz w:val="20"/>
              </w:rPr>
              <w:t>email, password</w:t>
            </w:r>
          </w:p>
        </w:tc>
        <w:tc>
          <w:tcPr>
            <w:tcW w:type="dxa" w:w="2304"/>
          </w:tcPr>
          <w:p>
            <w:r>
              <w:rPr>
                <w:sz w:val="20"/>
              </w:rPr>
              <w:t>Authentication form</w:t>
            </w:r>
          </w:p>
        </w:tc>
      </w:tr>
      <w:tr>
        <w:tc>
          <w:tcPr>
            <w:tcW w:type="dxa" w:w="504"/>
          </w:tcPr>
          <w:p>
            <w:r>
              <w:rPr>
                <w:sz w:val="20"/>
              </w:rPr>
              <w:t>4</w:t>
            </w:r>
          </w:p>
        </w:tc>
        <w:tc>
          <w:tcPr>
            <w:tcW w:type="dxa" w:w="2880"/>
          </w:tcPr>
          <w:p>
            <w:r>
              <w:rPr>
                <w:sz w:val="20"/>
              </w:rPr>
              <w:t>/#/register</w:t>
            </w:r>
          </w:p>
        </w:tc>
        <w:tc>
          <w:tcPr>
            <w:tcW w:type="dxa" w:w="1368"/>
          </w:tcPr>
          <w:p>
            <w:r>
              <w:rPr>
                <w:sz w:val="20"/>
              </w:rPr>
              <w:t>Page</w:t>
            </w:r>
          </w:p>
        </w:tc>
        <w:tc>
          <w:tcPr>
            <w:tcW w:type="dxa" w:w="2304"/>
          </w:tcPr>
          <w:p>
            <w:r>
              <w:rPr>
                <w:sz w:val="20"/>
              </w:rPr>
              <w:t>email, password, security question + answer</w:t>
            </w:r>
          </w:p>
        </w:tc>
        <w:tc>
          <w:tcPr>
            <w:tcW w:type="dxa" w:w="2304"/>
          </w:tcPr>
          <w:p>
            <w:r>
              <w:rPr>
                <w:sz w:val="20"/>
              </w:rPr>
              <w:t>User registration</w:t>
            </w:r>
          </w:p>
        </w:tc>
      </w:tr>
      <w:tr>
        <w:tc>
          <w:tcPr>
            <w:tcW w:type="dxa" w:w="504"/>
          </w:tcPr>
          <w:p>
            <w:r>
              <w:rPr>
                <w:sz w:val="20"/>
              </w:rPr>
              <w:t>5</w:t>
            </w:r>
          </w:p>
        </w:tc>
        <w:tc>
          <w:tcPr>
            <w:tcW w:type="dxa" w:w="2880"/>
          </w:tcPr>
          <w:p>
            <w:r>
              <w:rPr>
                <w:sz w:val="20"/>
              </w:rPr>
              <w:t>/#/basket</w:t>
            </w:r>
          </w:p>
        </w:tc>
        <w:tc>
          <w:tcPr>
            <w:tcW w:type="dxa" w:w="1368"/>
          </w:tcPr>
          <w:p>
            <w:r>
              <w:rPr>
                <w:sz w:val="20"/>
              </w:rPr>
              <w:t>Page</w:t>
            </w:r>
          </w:p>
        </w:tc>
        <w:tc>
          <w:tcPr>
            <w:tcW w:type="dxa" w:w="2304"/>
          </w:tcPr>
          <w:p>
            <w:r>
              <w:rPr>
                <w:sz w:val="20"/>
              </w:rPr>
              <w:t>—</w:t>
            </w:r>
          </w:p>
        </w:tc>
        <w:tc>
          <w:tcPr>
            <w:tcW w:type="dxa" w:w="2304"/>
          </w:tcPr>
          <w:p>
            <w:r>
              <w:rPr>
                <w:sz w:val="20"/>
              </w:rPr>
              <w:t>Shopping basket</w:t>
            </w:r>
          </w:p>
        </w:tc>
      </w:tr>
      <w:tr>
        <w:tc>
          <w:tcPr>
            <w:tcW w:type="dxa" w:w="504"/>
          </w:tcPr>
          <w:p>
            <w:r>
              <w:rPr>
                <w:sz w:val="20"/>
              </w:rPr>
              <w:t>6</w:t>
            </w:r>
          </w:p>
        </w:tc>
        <w:tc>
          <w:tcPr>
            <w:tcW w:type="dxa" w:w="2880"/>
          </w:tcPr>
          <w:p>
            <w:r>
              <w:rPr>
                <w:sz w:val="20"/>
              </w:rPr>
              <w:t>/#/contact</w:t>
            </w:r>
          </w:p>
        </w:tc>
        <w:tc>
          <w:tcPr>
            <w:tcW w:type="dxa" w:w="1368"/>
          </w:tcPr>
          <w:p>
            <w:r>
              <w:rPr>
                <w:sz w:val="20"/>
              </w:rPr>
              <w:t>Page</w:t>
            </w:r>
          </w:p>
        </w:tc>
        <w:tc>
          <w:tcPr>
            <w:tcW w:type="dxa" w:w="2304"/>
          </w:tcPr>
          <w:p>
            <w:r>
              <w:rPr>
                <w:sz w:val="20"/>
              </w:rPr>
              <w:t>comment, rating, captcha</w:t>
            </w:r>
          </w:p>
        </w:tc>
        <w:tc>
          <w:tcPr>
            <w:tcW w:type="dxa" w:w="2304"/>
          </w:tcPr>
          <w:p>
            <w:r>
              <w:rPr>
                <w:sz w:val="20"/>
              </w:rPr>
              <w:t>Feedback/contact form — priority for Project 2</w:t>
            </w:r>
          </w:p>
        </w:tc>
      </w:tr>
      <w:tr>
        <w:tc>
          <w:tcPr>
            <w:tcW w:type="dxa" w:w="504"/>
          </w:tcPr>
          <w:p>
            <w:r>
              <w:rPr>
                <w:sz w:val="20"/>
              </w:rPr>
              <w:t>7</w:t>
            </w:r>
          </w:p>
        </w:tc>
        <w:tc>
          <w:tcPr>
            <w:tcW w:type="dxa" w:w="2880"/>
          </w:tcPr>
          <w:p>
            <w:r>
              <w:rPr>
                <w:sz w:val="20"/>
              </w:rPr>
              <w:t>/#/score-board</w:t>
            </w:r>
          </w:p>
        </w:tc>
        <w:tc>
          <w:tcPr>
            <w:tcW w:type="dxa" w:w="1368"/>
          </w:tcPr>
          <w:p>
            <w:r>
              <w:rPr>
                <w:sz w:val="20"/>
              </w:rPr>
              <w:t>Page</w:t>
            </w:r>
          </w:p>
        </w:tc>
        <w:tc>
          <w:tcPr>
            <w:tcW w:type="dxa" w:w="2304"/>
          </w:tcPr>
          <w:p>
            <w:r>
              <w:rPr>
                <w:sz w:val="20"/>
              </w:rPr>
              <w:t>—</w:t>
            </w:r>
          </w:p>
        </w:tc>
        <w:tc>
          <w:tcPr>
            <w:tcW w:type="dxa" w:w="2304"/>
          </w:tcPr>
          <w:p>
            <w:r>
              <w:rPr>
                <w:sz w:val="20"/>
              </w:rPr>
              <w:t>Challenge progress (JS error loop observed)</w:t>
            </w:r>
          </w:p>
        </w:tc>
      </w:tr>
      <w:tr>
        <w:tc>
          <w:tcPr>
            <w:tcW w:type="dxa" w:w="504"/>
          </w:tcPr>
          <w:p>
            <w:r>
              <w:rPr>
                <w:sz w:val="20"/>
              </w:rPr>
              <w:t>8</w:t>
            </w:r>
          </w:p>
        </w:tc>
        <w:tc>
          <w:tcPr>
            <w:tcW w:type="dxa" w:w="2880"/>
          </w:tcPr>
          <w:p>
            <w:r>
              <w:rPr>
                <w:sz w:val="20"/>
              </w:rPr>
              <w:t>/api/Challenges *</w:t>
            </w:r>
          </w:p>
        </w:tc>
        <w:tc>
          <w:tcPr>
            <w:tcW w:type="dxa" w:w="1368"/>
          </w:tcPr>
          <w:p>
            <w:r>
              <w:rPr>
                <w:sz w:val="20"/>
              </w:rPr>
              <w:t>API (GET)</w:t>
            </w:r>
          </w:p>
        </w:tc>
        <w:tc>
          <w:tcPr>
            <w:tcW w:type="dxa" w:w="2304"/>
          </w:tcPr>
          <w:p>
            <w:r>
              <w:rPr>
                <w:sz w:val="20"/>
              </w:rPr>
              <w:t>—</w:t>
            </w:r>
          </w:p>
        </w:tc>
        <w:tc>
          <w:tcPr>
            <w:tcW w:type="dxa" w:w="2304"/>
          </w:tcPr>
          <w:p>
            <w:r>
              <w:rPr>
                <w:sz w:val="20"/>
              </w:rPr>
              <w:t>Full challenge catalogue exposed as JSON</w:t>
            </w:r>
          </w:p>
        </w:tc>
      </w:tr>
      <w:tr>
        <w:tc>
          <w:tcPr>
            <w:tcW w:type="dxa" w:w="504"/>
          </w:tcPr>
          <w:p>
            <w:r>
              <w:rPr>
                <w:sz w:val="20"/>
              </w:rPr>
              <w:t>9</w:t>
            </w:r>
          </w:p>
        </w:tc>
        <w:tc>
          <w:tcPr>
            <w:tcW w:type="dxa" w:w="2880"/>
          </w:tcPr>
          <w:p>
            <w:r>
              <w:rPr>
                <w:sz w:val="20"/>
              </w:rPr>
              <w:t>/api/Feedbacks</w:t>
            </w:r>
          </w:p>
        </w:tc>
        <w:tc>
          <w:tcPr>
            <w:tcW w:type="dxa" w:w="1368"/>
          </w:tcPr>
          <w:p>
            <w:r>
              <w:rPr>
                <w:sz w:val="20"/>
              </w:rPr>
              <w:t>API</w:t>
            </w:r>
          </w:p>
        </w:tc>
        <w:tc>
          <w:tcPr>
            <w:tcW w:type="dxa" w:w="2304"/>
          </w:tcPr>
          <w:p>
            <w:r>
              <w:rPr>
                <w:sz w:val="20"/>
              </w:rPr>
              <w:t>comment, rating</w:t>
            </w:r>
          </w:p>
        </w:tc>
        <w:tc>
          <w:tcPr>
            <w:tcW w:type="dxa" w:w="2304"/>
          </w:tcPr>
          <w:p>
            <w:r>
              <w:rPr>
                <w:sz w:val="20"/>
              </w:rPr>
              <w:t>Feedback backend</w:t>
            </w:r>
          </w:p>
        </w:tc>
      </w:tr>
      <w:tr>
        <w:tc>
          <w:tcPr>
            <w:tcW w:type="dxa" w:w="504"/>
          </w:tcPr>
          <w:p>
            <w:r>
              <w:rPr>
                <w:sz w:val="20"/>
              </w:rPr>
              <w:t>10</w:t>
            </w:r>
          </w:p>
        </w:tc>
        <w:tc>
          <w:tcPr>
            <w:tcW w:type="dxa" w:w="2880"/>
          </w:tcPr>
          <w:p>
            <w:r>
              <w:rPr>
                <w:sz w:val="20"/>
              </w:rPr>
              <w:t>/api/Quantitys</w:t>
            </w:r>
          </w:p>
        </w:tc>
        <w:tc>
          <w:tcPr>
            <w:tcW w:type="dxa" w:w="1368"/>
          </w:tcPr>
          <w:p>
            <w:r>
              <w:rPr>
                <w:sz w:val="20"/>
              </w:rPr>
              <w:t>API</w:t>
            </w:r>
          </w:p>
        </w:tc>
        <w:tc>
          <w:tcPr>
            <w:tcW w:type="dxa" w:w="2304"/>
          </w:tcPr>
          <w:p>
            <w:r>
              <w:rPr>
                <w:sz w:val="20"/>
              </w:rPr>
              <w:t>—</w:t>
            </w:r>
          </w:p>
        </w:tc>
        <w:tc>
          <w:tcPr>
            <w:tcW w:type="dxa" w:w="2304"/>
          </w:tcPr>
          <w:p>
            <w:r>
              <w:rPr>
                <w:sz w:val="20"/>
              </w:rPr>
              <w:t>Stock quantities</w:t>
            </w:r>
          </w:p>
        </w:tc>
      </w:tr>
      <w:tr>
        <w:tc>
          <w:tcPr>
            <w:tcW w:type="dxa" w:w="504"/>
          </w:tcPr>
          <w:p>
            <w:r>
              <w:rPr>
                <w:sz w:val="20"/>
              </w:rPr>
              <w:t>11</w:t>
            </w:r>
          </w:p>
        </w:tc>
        <w:tc>
          <w:tcPr>
            <w:tcW w:type="dxa" w:w="2880"/>
          </w:tcPr>
          <w:p>
            <w:r>
              <w:rPr>
                <w:sz w:val="20"/>
              </w:rPr>
              <w:t>/api/SecurityQuestions</w:t>
            </w:r>
          </w:p>
        </w:tc>
        <w:tc>
          <w:tcPr>
            <w:tcW w:type="dxa" w:w="1368"/>
          </w:tcPr>
          <w:p>
            <w:r>
              <w:rPr>
                <w:sz w:val="20"/>
              </w:rPr>
              <w:t>API</w:t>
            </w:r>
          </w:p>
        </w:tc>
        <w:tc>
          <w:tcPr>
            <w:tcW w:type="dxa" w:w="2304"/>
          </w:tcPr>
          <w:p>
            <w:r>
              <w:rPr>
                <w:sz w:val="20"/>
              </w:rPr>
              <w:t>—</w:t>
            </w:r>
          </w:p>
        </w:tc>
        <w:tc>
          <w:tcPr>
            <w:tcW w:type="dxa" w:w="2304"/>
          </w:tcPr>
          <w:p>
            <w:r>
              <w:rPr>
                <w:sz w:val="20"/>
              </w:rPr>
              <w:t>Security questions (registration / recovery)</w:t>
            </w:r>
          </w:p>
        </w:tc>
      </w:tr>
      <w:tr>
        <w:tc>
          <w:tcPr>
            <w:tcW w:type="dxa" w:w="504"/>
          </w:tcPr>
          <w:p>
            <w:r>
              <w:rPr>
                <w:sz w:val="20"/>
              </w:rPr>
              <w:t>12</w:t>
            </w:r>
          </w:p>
        </w:tc>
        <w:tc>
          <w:tcPr>
            <w:tcW w:type="dxa" w:w="2880"/>
          </w:tcPr>
          <w:p>
            <w:r>
              <w:rPr>
                <w:sz w:val="20"/>
              </w:rPr>
              <w:t>/rest/products/search *</w:t>
            </w:r>
          </w:p>
        </w:tc>
        <w:tc>
          <w:tcPr>
            <w:tcW w:type="dxa" w:w="1368"/>
          </w:tcPr>
          <w:p>
            <w:r>
              <w:rPr>
                <w:sz w:val="20"/>
              </w:rPr>
              <w:t>API (GET)</w:t>
            </w:r>
          </w:p>
        </w:tc>
        <w:tc>
          <w:tcPr>
            <w:tcW w:type="dxa" w:w="2304"/>
          </w:tcPr>
          <w:p>
            <w:r>
              <w:rPr>
                <w:sz w:val="20"/>
              </w:rPr>
              <w:t>q</w:t>
            </w:r>
          </w:p>
        </w:tc>
        <w:tc>
          <w:tcPr>
            <w:tcW w:type="dxa" w:w="2304"/>
          </w:tcPr>
          <w:p>
            <w:r>
              <w:rPr>
                <w:sz w:val="20"/>
              </w:rPr>
              <w:t>Product search backend</w:t>
            </w:r>
          </w:p>
        </w:tc>
      </w:tr>
      <w:tr>
        <w:tc>
          <w:tcPr>
            <w:tcW w:type="dxa" w:w="504"/>
          </w:tcPr>
          <w:p>
            <w:r>
              <w:rPr>
                <w:sz w:val="20"/>
              </w:rPr>
              <w:t>13</w:t>
            </w:r>
          </w:p>
        </w:tc>
        <w:tc>
          <w:tcPr>
            <w:tcW w:type="dxa" w:w="2880"/>
          </w:tcPr>
          <w:p>
            <w:r>
              <w:rPr>
                <w:sz w:val="20"/>
              </w:rPr>
              <w:t>/rest/user/login</w:t>
            </w:r>
          </w:p>
        </w:tc>
        <w:tc>
          <w:tcPr>
            <w:tcW w:type="dxa" w:w="1368"/>
          </w:tcPr>
          <w:p>
            <w:r>
              <w:rPr>
                <w:sz w:val="20"/>
              </w:rPr>
              <w:t>API (POST)</w:t>
            </w:r>
          </w:p>
        </w:tc>
        <w:tc>
          <w:tcPr>
            <w:tcW w:type="dxa" w:w="2304"/>
          </w:tcPr>
          <w:p>
            <w:r>
              <w:rPr>
                <w:sz w:val="20"/>
              </w:rPr>
              <w:t>email, password</w:t>
            </w:r>
          </w:p>
        </w:tc>
        <w:tc>
          <w:tcPr>
            <w:tcW w:type="dxa" w:w="2304"/>
          </w:tcPr>
          <w:p>
            <w:r>
              <w:rPr>
                <w:sz w:val="20"/>
              </w:rPr>
              <w:t>Login backend</w:t>
            </w:r>
          </w:p>
        </w:tc>
      </w:tr>
      <w:tr>
        <w:tc>
          <w:tcPr>
            <w:tcW w:type="dxa" w:w="504"/>
          </w:tcPr>
          <w:p>
            <w:r>
              <w:rPr>
                <w:sz w:val="20"/>
              </w:rPr>
              <w:t>14</w:t>
            </w:r>
          </w:p>
        </w:tc>
        <w:tc>
          <w:tcPr>
            <w:tcW w:type="dxa" w:w="2880"/>
          </w:tcPr>
          <w:p>
            <w:r>
              <w:rPr>
                <w:sz w:val="20"/>
              </w:rPr>
              <w:t>/rest/user/register</w:t>
            </w:r>
          </w:p>
        </w:tc>
        <w:tc>
          <w:tcPr>
            <w:tcW w:type="dxa" w:w="1368"/>
          </w:tcPr>
          <w:p>
            <w:r>
              <w:rPr>
                <w:sz w:val="20"/>
              </w:rPr>
              <w:t>API (POST)</w:t>
            </w:r>
          </w:p>
        </w:tc>
        <w:tc>
          <w:tcPr>
            <w:tcW w:type="dxa" w:w="2304"/>
          </w:tcPr>
          <w:p>
            <w:r>
              <w:rPr>
                <w:sz w:val="20"/>
              </w:rPr>
              <w:t>email, password, security Q&amp;A</w:t>
            </w:r>
          </w:p>
        </w:tc>
        <w:tc>
          <w:tcPr>
            <w:tcW w:type="dxa" w:w="2304"/>
          </w:tcPr>
          <w:p>
            <w:r>
              <w:rPr>
                <w:sz w:val="20"/>
              </w:rPr>
              <w:t>Registration backend</w:t>
            </w:r>
          </w:p>
        </w:tc>
      </w:tr>
      <w:tr>
        <w:tc>
          <w:tcPr>
            <w:tcW w:type="dxa" w:w="504"/>
          </w:tcPr>
          <w:p>
            <w:r>
              <w:rPr>
                <w:sz w:val="20"/>
              </w:rPr>
              <w:t>15</w:t>
            </w:r>
          </w:p>
        </w:tc>
        <w:tc>
          <w:tcPr>
            <w:tcW w:type="dxa" w:w="2880"/>
          </w:tcPr>
          <w:p>
            <w:r>
              <w:rPr>
                <w:sz w:val="20"/>
              </w:rPr>
              <w:t>/rest/admin/application-version *</w:t>
            </w:r>
          </w:p>
        </w:tc>
        <w:tc>
          <w:tcPr>
            <w:tcW w:type="dxa" w:w="1368"/>
          </w:tcPr>
          <w:p>
            <w:r>
              <w:rPr>
                <w:sz w:val="20"/>
              </w:rPr>
              <w:t>API (GET)</w:t>
            </w:r>
          </w:p>
        </w:tc>
        <w:tc>
          <w:tcPr>
            <w:tcW w:type="dxa" w:w="2304"/>
          </w:tcPr>
          <w:p>
            <w:r>
              <w:rPr>
                <w:sz w:val="20"/>
              </w:rPr>
              <w:t>—</w:t>
            </w:r>
          </w:p>
        </w:tc>
        <w:tc>
          <w:tcPr>
            <w:tcW w:type="dxa" w:w="2304"/>
          </w:tcPr>
          <w:p>
            <w:r>
              <w:rPr>
                <w:sz w:val="20"/>
              </w:rPr>
              <w:t>Version disclosure, no authentication</w:t>
            </w:r>
          </w:p>
        </w:tc>
      </w:tr>
      <w:tr>
        <w:tc>
          <w:tcPr>
            <w:tcW w:type="dxa" w:w="504"/>
          </w:tcPr>
          <w:p>
            <w:r>
              <w:rPr>
                <w:sz w:val="20"/>
              </w:rPr>
              <w:t>16</w:t>
            </w:r>
          </w:p>
        </w:tc>
        <w:tc>
          <w:tcPr>
            <w:tcW w:type="dxa" w:w="2880"/>
          </w:tcPr>
          <w:p>
            <w:r>
              <w:rPr>
                <w:sz w:val="20"/>
              </w:rPr>
              <w:t>/rest/admin/application-configuration *</w:t>
            </w:r>
          </w:p>
        </w:tc>
        <w:tc>
          <w:tcPr>
            <w:tcW w:type="dxa" w:w="1368"/>
          </w:tcPr>
          <w:p>
            <w:r>
              <w:rPr>
                <w:sz w:val="20"/>
              </w:rPr>
              <w:t>API (GET)</w:t>
            </w:r>
          </w:p>
        </w:tc>
        <w:tc>
          <w:tcPr>
            <w:tcW w:type="dxa" w:w="2304"/>
          </w:tcPr>
          <w:p>
            <w:r>
              <w:rPr>
                <w:sz w:val="20"/>
              </w:rPr>
              <w:t>—</w:t>
            </w:r>
          </w:p>
        </w:tc>
        <w:tc>
          <w:tcPr>
            <w:tcW w:type="dxa" w:w="2304"/>
          </w:tcPr>
          <w:p>
            <w:r>
              <w:rPr>
                <w:sz w:val="20"/>
              </w:rPr>
              <w:t>Configuration exposure, no authentication</w:t>
            </w:r>
          </w:p>
        </w:tc>
      </w:tr>
      <w:tr>
        <w:tc>
          <w:tcPr>
            <w:tcW w:type="dxa" w:w="504"/>
          </w:tcPr>
          <w:p>
            <w:r>
              <w:rPr>
                <w:sz w:val="20"/>
              </w:rPr>
              <w:t>17</w:t>
            </w:r>
          </w:p>
        </w:tc>
        <w:tc>
          <w:tcPr>
            <w:tcW w:type="dxa" w:w="2880"/>
          </w:tcPr>
          <w:p>
            <w:r>
              <w:rPr>
                <w:sz w:val="20"/>
              </w:rPr>
              <w:t>/rest/captcha *</w:t>
            </w:r>
          </w:p>
        </w:tc>
        <w:tc>
          <w:tcPr>
            <w:tcW w:type="dxa" w:w="1368"/>
          </w:tcPr>
          <w:p>
            <w:r>
              <w:rPr>
                <w:sz w:val="20"/>
              </w:rPr>
              <w:t>API (GET)</w:t>
            </w:r>
          </w:p>
        </w:tc>
        <w:tc>
          <w:tcPr>
            <w:tcW w:type="dxa" w:w="2304"/>
          </w:tcPr>
          <w:p>
            <w:r>
              <w:rPr>
                <w:sz w:val="20"/>
              </w:rPr>
              <w:t>—</w:t>
            </w:r>
          </w:p>
        </w:tc>
        <w:tc>
          <w:tcPr>
            <w:tcW w:type="dxa" w:w="2304"/>
          </w:tcPr>
          <w:p>
            <w:r>
              <w:rPr>
                <w:sz w:val="20"/>
              </w:rPr>
              <w:t>CAPTCHA service</w:t>
            </w:r>
          </w:p>
        </w:tc>
      </w:tr>
      <w:tr>
        <w:tc>
          <w:tcPr>
            <w:tcW w:type="dxa" w:w="504"/>
          </w:tcPr>
          <w:p>
            <w:r>
              <w:rPr>
                <w:sz w:val="20"/>
              </w:rPr>
              <w:t>18</w:t>
            </w:r>
          </w:p>
        </w:tc>
        <w:tc>
          <w:tcPr>
            <w:tcW w:type="dxa" w:w="2880"/>
          </w:tcPr>
          <w:p>
            <w:r>
              <w:rPr>
                <w:sz w:val="20"/>
              </w:rPr>
              <w:t>/rest/languages *</w:t>
            </w:r>
          </w:p>
        </w:tc>
        <w:tc>
          <w:tcPr>
            <w:tcW w:type="dxa" w:w="1368"/>
          </w:tcPr>
          <w:p>
            <w:r>
              <w:rPr>
                <w:sz w:val="20"/>
              </w:rPr>
              <w:t>API (GET)</w:t>
            </w:r>
          </w:p>
        </w:tc>
        <w:tc>
          <w:tcPr>
            <w:tcW w:type="dxa" w:w="2304"/>
          </w:tcPr>
          <w:p>
            <w:r>
              <w:rPr>
                <w:sz w:val="20"/>
              </w:rPr>
              <w:t>—</w:t>
            </w:r>
          </w:p>
        </w:tc>
        <w:tc>
          <w:tcPr>
            <w:tcW w:type="dxa" w:w="2304"/>
          </w:tcPr>
          <w:p>
            <w:r>
              <w:rPr>
                <w:sz w:val="20"/>
              </w:rPr>
              <w:t>Supported languages</w:t>
            </w:r>
          </w:p>
        </w:tc>
      </w:tr>
      <w:tr>
        <w:tc>
          <w:tcPr>
            <w:tcW w:type="dxa" w:w="504"/>
          </w:tcPr>
          <w:p>
            <w:r>
              <w:rPr>
                <w:sz w:val="20"/>
              </w:rPr>
              <w:t>19</w:t>
            </w:r>
          </w:p>
        </w:tc>
        <w:tc>
          <w:tcPr>
            <w:tcW w:type="dxa" w:w="2880"/>
          </w:tcPr>
          <w:p>
            <w:r>
              <w:rPr>
                <w:sz w:val="20"/>
              </w:rPr>
              <w:t>/rest/memories *</w:t>
            </w:r>
          </w:p>
        </w:tc>
        <w:tc>
          <w:tcPr>
            <w:tcW w:type="dxa" w:w="1368"/>
          </w:tcPr>
          <w:p>
            <w:r>
              <w:rPr>
                <w:sz w:val="20"/>
              </w:rPr>
              <w:t>API (GET)</w:t>
            </w:r>
          </w:p>
        </w:tc>
        <w:tc>
          <w:tcPr>
            <w:tcW w:type="dxa" w:w="2304"/>
          </w:tcPr>
          <w:p>
            <w:r>
              <w:rPr>
                <w:sz w:val="20"/>
              </w:rPr>
              <w:t>—</w:t>
            </w:r>
          </w:p>
        </w:tc>
        <w:tc>
          <w:tcPr>
            <w:tcW w:type="dxa" w:w="2304"/>
          </w:tcPr>
          <w:p>
            <w:r>
              <w:rPr>
                <w:sz w:val="20"/>
              </w:rPr>
              <w:t>User memory wall</w:t>
            </w:r>
          </w:p>
        </w:tc>
      </w:tr>
      <w:tr>
        <w:tc>
          <w:tcPr>
            <w:tcW w:type="dxa" w:w="504"/>
          </w:tcPr>
          <w:p>
            <w:r>
              <w:rPr>
                <w:sz w:val="20"/>
              </w:rPr>
              <w:t>20</w:t>
            </w:r>
          </w:p>
        </w:tc>
        <w:tc>
          <w:tcPr>
            <w:tcW w:type="dxa" w:w="2880"/>
          </w:tcPr>
          <w:p>
            <w:r>
              <w:rPr>
                <w:sz w:val="20"/>
              </w:rPr>
              <w:t>/robots.txt *</w:t>
            </w:r>
          </w:p>
        </w:tc>
        <w:tc>
          <w:tcPr>
            <w:tcW w:type="dxa" w:w="1368"/>
          </w:tcPr>
          <w:p>
            <w:r>
              <w:rPr>
                <w:sz w:val="20"/>
              </w:rPr>
              <w:t>File</w:t>
            </w:r>
          </w:p>
        </w:tc>
        <w:tc>
          <w:tcPr>
            <w:tcW w:type="dxa" w:w="2304"/>
          </w:tcPr>
          <w:p>
            <w:r>
              <w:rPr>
                <w:sz w:val="20"/>
              </w:rPr>
              <w:t>—</w:t>
            </w:r>
          </w:p>
        </w:tc>
        <w:tc>
          <w:tcPr>
            <w:tcW w:type="dxa" w:w="2304"/>
          </w:tcPr>
          <w:p>
            <w:r>
              <w:rPr>
                <w:sz w:val="20"/>
              </w:rPr>
              <w:t>Crawler directives</w:t>
            </w:r>
          </w:p>
        </w:tc>
      </w:tr>
      <w:tr>
        <w:tc>
          <w:tcPr>
            <w:tcW w:type="dxa" w:w="504"/>
          </w:tcPr>
          <w:p>
            <w:r>
              <w:rPr>
                <w:sz w:val="20"/>
              </w:rPr>
              <w:t>21</w:t>
            </w:r>
          </w:p>
        </w:tc>
        <w:tc>
          <w:tcPr>
            <w:tcW w:type="dxa" w:w="2880"/>
          </w:tcPr>
          <w:p>
            <w:r>
              <w:rPr>
                <w:sz w:val="20"/>
              </w:rPr>
              <w:t>/ftp *</w:t>
            </w:r>
          </w:p>
        </w:tc>
        <w:tc>
          <w:tcPr>
            <w:tcW w:type="dxa" w:w="1368"/>
          </w:tcPr>
          <w:p>
            <w:r>
              <w:rPr>
                <w:sz w:val="20"/>
              </w:rPr>
              <w:t>Directory</w:t>
            </w:r>
          </w:p>
        </w:tc>
        <w:tc>
          <w:tcPr>
            <w:tcW w:type="dxa" w:w="2304"/>
          </w:tcPr>
          <w:p>
            <w:r>
              <w:rPr>
                <w:sz w:val="20"/>
              </w:rPr>
              <w:t>—</w:t>
            </w:r>
          </w:p>
        </w:tc>
        <w:tc>
          <w:tcPr>
            <w:tcW w:type="dxa" w:w="2304"/>
          </w:tcPr>
          <w:p>
            <w:r>
              <w:rPr>
                <w:sz w:val="20"/>
              </w:rPr>
              <w:t>File server (confidential documents)</w:t>
            </w:r>
          </w:p>
        </w:tc>
      </w:tr>
    </w:tbl>
    <w:p/>
    <w:p>
      <w:pPr>
        <w:pStyle w:val="Heading2"/>
      </w:pPr>
      <w:r>
        <w:t>6.4 Input-point summary</w:t>
      </w:r>
    </w:p>
    <w:p>
      <w:r>
        <w:rPr>
          <w:b w:val="0"/>
          <w:i w:val="0"/>
          <w:sz w:val="22"/>
        </w:rPr>
        <w:t>21 pages, endpoints, and files were mapped. 15+ distinct user-controllable input parameters were identified, concentrated in five areas: product search (q), authentication (email, password), registration (email, password, security question/answer), and the feedback form (comment, rating, captcha). These are the primary candidates for injection testing in Project 2.</w:t>
      </w:r>
    </w:p>
    <w:p>
      <w:pPr>
        <w:pStyle w:val="Heading1"/>
      </w:pPr>
      <w:r>
        <w:t>7. Technology Stack Fingerprinting</w:t>
      </w:r>
    </w:p>
    <w:p>
      <w:r>
        <w:rPr>
          <w:b w:val="0"/>
          <w:i w:val="0"/>
          <w:sz w:val="22"/>
        </w:rPr>
        <w:t>The stack was identified through multiple independent indicators — JavaScript bundle naming, REST URL conventions, and a version-disclosure endpoint — rather than a single header (no X-Powered-By header was returned).</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1F3A5F"/>
          </w:tcPr>
          <w:p>
            <w:r>
              <w:rPr>
                <w:b/>
                <w:color w:val="FFFFFF"/>
                <w:sz w:val="20"/>
              </w:rPr>
              <w:t>Layer</w:t>
            </w:r>
          </w:p>
        </w:tc>
        <w:tc>
          <w:tcPr>
            <w:tcW w:type="dxa" w:w="2736"/>
            <w:shd w:val="clear" w:fill="1F3A5F"/>
          </w:tcPr>
          <w:p>
            <w:r>
              <w:rPr>
                <w:b/>
                <w:color w:val="FFFFFF"/>
                <w:sz w:val="20"/>
              </w:rPr>
              <w:t>Technology</w:t>
            </w:r>
          </w:p>
        </w:tc>
        <w:tc>
          <w:tcPr>
            <w:tcW w:type="dxa" w:w="5040"/>
            <w:shd w:val="clear" w:fill="1F3A5F"/>
          </w:tcPr>
          <w:p>
            <w:r>
              <w:rPr>
                <w:b/>
                <w:color w:val="FFFFFF"/>
                <w:sz w:val="20"/>
              </w:rPr>
              <w:t>Evidence</w:t>
            </w:r>
          </w:p>
        </w:tc>
      </w:tr>
      <w:tr>
        <w:tc>
          <w:tcPr>
            <w:tcW w:type="dxa" w:w="1584"/>
          </w:tcPr>
          <w:p>
            <w:r>
              <w:rPr>
                <w:sz w:val="20"/>
              </w:rPr>
              <w:t>Frontend</w:t>
            </w:r>
          </w:p>
        </w:tc>
        <w:tc>
          <w:tcPr>
            <w:tcW w:type="dxa" w:w="2736"/>
          </w:tcPr>
          <w:p>
            <w:r>
              <w:rPr>
                <w:sz w:val="20"/>
              </w:rPr>
              <w:t>Angular (SPA)</w:t>
            </w:r>
          </w:p>
        </w:tc>
        <w:tc>
          <w:tcPr>
            <w:tcW w:type="dxa" w:w="5040"/>
          </w:tcPr>
          <w:p>
            <w:r>
              <w:rPr>
                <w:sz w:val="20"/>
              </w:rPr>
              <w:t>main.js, polyfills.js, chunk-*.js — Angular CLI build output</w:t>
            </w:r>
          </w:p>
        </w:tc>
      </w:tr>
      <w:tr>
        <w:tc>
          <w:tcPr>
            <w:tcW w:type="dxa" w:w="1584"/>
          </w:tcPr>
          <w:p>
            <w:r>
              <w:rPr>
                <w:sz w:val="20"/>
              </w:rPr>
              <w:t>Backend</w:t>
            </w:r>
          </w:p>
        </w:tc>
        <w:tc>
          <w:tcPr>
            <w:tcW w:type="dxa" w:w="2736"/>
          </w:tcPr>
          <w:p>
            <w:r>
              <w:rPr>
                <w:sz w:val="20"/>
              </w:rPr>
              <w:t>Node.js + Express</w:t>
            </w:r>
          </w:p>
        </w:tc>
        <w:tc>
          <w:tcPr>
            <w:tcW w:type="dxa" w:w="5040"/>
          </w:tcPr>
          <w:p>
            <w:r>
              <w:rPr>
                <w:sz w:val="20"/>
              </w:rPr>
              <w:t>/rest/* and /api/* REST URL conventions</w:t>
            </w:r>
          </w:p>
        </w:tc>
      </w:tr>
      <w:tr>
        <w:tc>
          <w:tcPr>
            <w:tcW w:type="dxa" w:w="1584"/>
          </w:tcPr>
          <w:p>
            <w:r>
              <w:rPr>
                <w:sz w:val="20"/>
              </w:rPr>
              <w:t>Database</w:t>
            </w:r>
          </w:p>
        </w:tc>
        <w:tc>
          <w:tcPr>
            <w:tcW w:type="dxa" w:w="2736"/>
          </w:tcPr>
          <w:p>
            <w:r>
              <w:rPr>
                <w:sz w:val="20"/>
              </w:rPr>
              <w:t>SQLite</w:t>
            </w:r>
          </w:p>
        </w:tc>
        <w:tc>
          <w:tcPr>
            <w:tcW w:type="dxa" w:w="5040"/>
          </w:tcPr>
          <w:p>
            <w:r>
              <w:rPr>
                <w:sz w:val="20"/>
              </w:rPr>
              <w:t>Juice Shop default embedded database</w:t>
            </w:r>
          </w:p>
        </w:tc>
      </w:tr>
      <w:tr>
        <w:tc>
          <w:tcPr>
            <w:tcW w:type="dxa" w:w="1584"/>
          </w:tcPr>
          <w:p>
            <w:r>
              <w:rPr>
                <w:sz w:val="20"/>
              </w:rPr>
              <w:t>Version</w:t>
            </w:r>
          </w:p>
        </w:tc>
        <w:tc>
          <w:tcPr>
            <w:tcW w:type="dxa" w:w="2736"/>
          </w:tcPr>
          <w:p>
            <w:r>
              <w:rPr>
                <w:sz w:val="20"/>
              </w:rPr>
              <w:t>20.3.0</w:t>
            </w:r>
          </w:p>
        </w:tc>
        <w:tc>
          <w:tcPr>
            <w:tcW w:type="dxa" w:w="5040"/>
          </w:tcPr>
          <w:p>
            <w:r>
              <w:rPr>
                <w:sz w:val="20"/>
              </w:rPr>
              <w:t>/rest/admin/application-version returned {"version":"20.3.0"} with no authentication (Figure 4)</w:t>
            </w:r>
          </w:p>
        </w:tc>
      </w:tr>
    </w:tbl>
    <w:p/>
    <w:p>
      <w:pPr>
        <w:jc w:val="center"/>
      </w:pPr>
      <w:r>
        <w:drawing>
          <wp:inline xmlns:a="http://schemas.openxmlformats.org/drawingml/2006/main" xmlns:pic="http://schemas.openxmlformats.org/drawingml/2006/picture">
            <wp:extent cx="5669280" cy="1820682"/>
            <wp:docPr id="4" name="Picture 4"/>
            <wp:cNvGraphicFramePr>
              <a:graphicFrameLocks noChangeAspect="1"/>
            </wp:cNvGraphicFramePr>
            <a:graphic>
              <a:graphicData uri="http://schemas.openxmlformats.org/drawingml/2006/picture">
                <pic:pic>
                  <pic:nvPicPr>
                    <pic:cNvPr id="0" name="385f6549d61c548811e234ea7a7285069c02ef7352d3eabb101277940d07c11f.png"/>
                    <pic:cNvPicPr/>
                  </pic:nvPicPr>
                  <pic:blipFill>
                    <a:blip r:embed="rId13"/>
                    <a:stretch>
                      <a:fillRect/>
                    </a:stretch>
                  </pic:blipFill>
                  <pic:spPr>
                    <a:xfrm>
                      <a:off x="0" y="0"/>
                      <a:ext cx="5669280" cy="1820682"/>
                    </a:xfrm>
                    <a:prstGeom prst="rect"/>
                  </pic:spPr>
                </pic:pic>
              </a:graphicData>
            </a:graphic>
          </wp:inline>
        </w:drawing>
      </w:r>
    </w:p>
    <w:p>
      <w:pPr>
        <w:jc w:val="center"/>
      </w:pPr>
      <w:r>
        <w:rPr>
          <w:i/>
          <w:color w:val="555555"/>
          <w:sz w:val="18"/>
        </w:rPr>
        <w:t>Figure 4 — /rest/admin/application-version discloses the application version without authentication</w:t>
      </w:r>
    </w:p>
    <w:p/>
    <w:p>
      <w:pPr>
        <w:pStyle w:val="Heading1"/>
      </w:pPr>
      <w:r>
        <w:t>8. Key Observations</w:t>
      </w:r>
    </w:p>
    <w:p>
      <w:r>
        <w:rPr>
          <w:b/>
        </w:rPr>
        <w:t xml:space="preserve">Observation 1 — Unauthenticated admin endpoints. </w:t>
      </w:r>
      <w:r>
        <w:t>/rest/admin/application-version and /rest/admin/application-configuration respond without any login, disclosing the application version and configuration. Informational at the recon stage; a candidate for Broken Access Control testing in Project 3.</w:t>
      </w:r>
    </w:p>
    <w:p>
      <w:r>
        <w:rPr>
          <w:b/>
        </w:rPr>
        <w:t xml:space="preserve">Observation 2 — Full challenge catalogue exposed. </w:t>
      </w:r>
      <w:r>
        <w:t>/api/Challenges returns every challenge's name, category, difficulty, and description as JSON — useful for planning later test phases.</w:t>
      </w:r>
    </w:p>
    <w:p>
      <w:r>
        <w:rPr>
          <w:b/>
        </w:rPr>
        <w:t xml:space="preserve">Observation 3 — Score-board instability. </w:t>
      </w:r>
      <w:r>
        <w:t>The /#/score-board page enters a JavaScript error loop (39 identical console errors from chunk-Cv2YgWUq.js:4) and never renders — evidence of poor client-side error handling.</w:t>
      </w:r>
    </w:p>
    <w:p>
      <w:r>
        <w:rPr>
          <w:b/>
        </w:rPr>
        <w:t xml:space="preserve">Observation 4 — Product API degradation under scan load. </w:t>
      </w:r>
      <w:r>
        <w:t>After the automated scan, /rest/products/search returned empty results ("0 of 0"); the service recovered after a container restart, indicating fragile backend state handling under load.</w:t>
      </w:r>
    </w:p>
    <w:p>
      <w:r>
        <w:rPr>
          <w:b/>
        </w:rPr>
        <w:t xml:space="preserve">Observation 5 — Scanner-triggered challenge solves. </w:t>
      </w:r>
      <w:r>
        <w:t>ZAP's crawl automatically solved two Juice Shop challenges — "Error Handling" and "Confidential Document" (Figure 5) — confirming the application reacts visibly to malformed input and exposes sensitive files under /ftp.</w:t>
      </w:r>
    </w:p>
    <w:p>
      <w:pPr>
        <w:jc w:val="center"/>
      </w:pPr>
      <w:r>
        <w:drawing>
          <wp:inline xmlns:a="http://schemas.openxmlformats.org/drawingml/2006/main" xmlns:pic="http://schemas.openxmlformats.org/drawingml/2006/picture">
            <wp:extent cx="5669280" cy="3028348"/>
            <wp:docPr id="5" name="Picture 5"/>
            <wp:cNvGraphicFramePr>
              <a:graphicFrameLocks noChangeAspect="1"/>
            </wp:cNvGraphicFramePr>
            <a:graphic>
              <a:graphicData uri="http://schemas.openxmlformats.org/drawingml/2006/picture">
                <pic:pic>
                  <pic:nvPicPr>
                    <pic:cNvPr id="0" name="309eebcad386a3dd7cdabf3a865ca4cb9db641aa000b85f9e1d2f51dd9759fb8.png"/>
                    <pic:cNvPicPr/>
                  </pic:nvPicPr>
                  <pic:blipFill>
                    <a:blip r:embed="rId14"/>
                    <a:stretch>
                      <a:fillRect/>
                    </a:stretch>
                  </pic:blipFill>
                  <pic:spPr>
                    <a:xfrm>
                      <a:off x="0" y="0"/>
                      <a:ext cx="5669280" cy="3028348"/>
                    </a:xfrm>
                    <a:prstGeom prst="rect"/>
                  </pic:spPr>
                </pic:pic>
              </a:graphicData>
            </a:graphic>
          </wp:inline>
        </w:drawing>
      </w:r>
    </w:p>
    <w:p>
      <w:pPr>
        <w:jc w:val="center"/>
      </w:pPr>
      <w:r>
        <w:rPr>
          <w:i/>
          <w:color w:val="555555"/>
          <w:sz w:val="18"/>
        </w:rPr>
        <w:t>Figure 5 — ZAP's automated crawl triggered two Juice Shop challenges (Error Handling, Confidential Document)</w:t>
      </w:r>
    </w:p>
    <w:p/>
    <w:p>
      <w:pPr>
        <w:pStyle w:val="Heading1"/>
      </w:pPr>
      <w:r>
        <w:t>9. Recon Notes</w:t>
      </w:r>
    </w:p>
    <w:p>
      <w:r>
        <w:rPr>
          <w:b w:val="0"/>
          <w:i/>
          <w:sz w:val="22"/>
        </w:rPr>
        <w:t>One-page field notes recorded during the exercise.</w:t>
      </w:r>
    </w:p>
    <w:p>
      <w:pPr>
        <w:pStyle w:val="ListBullet"/>
      </w:pPr>
      <w:r>
        <w:t>Target: OWASP Juice Shop 20.3.0 at http://localhost:3000, running in Docker on my own Windows 11 PC. Lab-only — nothing outside localhost was touched.</w:t>
      </w:r>
    </w:p>
    <w:p>
      <w:pPr>
        <w:pStyle w:val="ListBullet"/>
      </w:pPr>
      <w:r>
        <w:t>Stack (verified, not guessed): Angular frontend (main.js / polyfills.js / chunk-*.js bundles), Node.js + Express backend (/rest/*, /api/* routes), SQLite database. No X-Powered-By header is sent; the version came from /rest/admin/application-version.</w:t>
      </w:r>
    </w:p>
    <w:p>
      <w:pPr>
        <w:pStyle w:val="ListBullet"/>
      </w:pPr>
      <w:r>
        <w:t>Mapped 21 pages/endpoints/files and 15+ input parameters. The map lives in the endpoint table (Section 6.2) — the spider found everything the manual walkthrough found, plus the /api/* namespace I had missed.</w:t>
      </w:r>
    </w:p>
    <w:p>
      <w:pPr>
        <w:pStyle w:val="ListBullet"/>
      </w:pPr>
      <w:r>
        <w:t>Most interesting input points for Project 2: (1) the search box — parameter q is reflected in the URL (/#/search?q=...) and passed to /rest/products/search, classic XSS/SQLi territory; (2) the login form — email and password go to /rest/user/login; (3) the contact/feedback form — comment and rating are stored and displayed, a stored-XSS candidate.</w:t>
      </w:r>
    </w:p>
    <w:p>
      <w:pPr>
        <w:pStyle w:val="ListBullet"/>
      </w:pPr>
      <w:r>
        <w:t>Findings worth remembering: /rest/admin/* needs no login (version + config leak); /api/Challenges lists every challenge with descriptions; the score-board page is broken (JS error loop, 39 console errors); the products API went empty right after the ZAP scan and needed a container restart; ZAP's scan alone solved the 'Error Handling' and 'Confidential Document' challenges.</w:t>
      </w:r>
    </w:p>
    <w:p>
      <w:pPr>
        <w:pStyle w:val="ListBullet"/>
      </w:pPr>
      <w:r>
        <w:t>Lesson learned: map first, attack later. The spider finished in minutes what would have taken an hour by hand, and the unauthenticated admin endpoints would have been easy to miss by browsing alone.</w:t>
      </w:r>
    </w:p>
    <w:p>
      <w:pPr>
        <w:pStyle w:val="Heading1"/>
      </w:pPr>
      <w:r>
        <w:t>10. Conclusion</w:t>
      </w:r>
    </w:p>
    <w:p>
      <w:r>
        <w:rPr>
          <w:b w:val="0"/>
          <w:i w:val="0"/>
          <w:sz w:val="22"/>
        </w:rPr>
        <w:t>Project 1 is complete. The target was fully mapped: 21 pages, endpoints, and files catalogued, 15+ input parameters identified, and the technology stack fingerprinted as Angular + Express + SQLite (v20.3.0). Five notable observations were recorded, including unauthenticated admin endpoints and scan-induced service degradation. This attack-surface map is the foundation for Project 2 (Injection Hunter), with the search parameter (q), the login form, and the feedback endpoints marked as priority injection candidates.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rPr>
        <w:color w:val="888888"/>
        <w:sz w:val="18"/>
      </w:rPr>
      <w:t xml:space="preserve">  |  Project 1 — Map the Target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