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030F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D030F3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D030F3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D030F3" w:rsidRDefault="00D030F3">
      <w:pPr>
        <w:rPr>
          <w:rFonts w:ascii="Cambria" w:eastAsia="Cambria" w:hAnsi="Cambria" w:cs="Cambria"/>
        </w:rPr>
      </w:pPr>
    </w:p>
    <w:p w14:paraId="00000005" w14:textId="77777777" w:rsidR="00D030F3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D030F3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D030F3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D030F3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2847266" w14:textId="745A3F10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328D0E34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89D8387" w14:textId="71CCF432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8B5B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5EC123B7" wp14:editId="431B59DD">
            <wp:extent cx="5943600" cy="4951095"/>
            <wp:effectExtent l="0" t="0" r="0" b="1905"/>
            <wp:docPr id="42106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8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9D8B" w14:textId="77777777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359B5113" w:rsidR="00D030F3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742E1785" w14:textId="5AC4EA39" w:rsidR="008B5B62" w:rsidRDefault="008B5B6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8B5B62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4F5A657F" wp14:editId="00EC0BEE">
            <wp:extent cx="5943600" cy="3866515"/>
            <wp:effectExtent l="0" t="0" r="0" b="635"/>
            <wp:docPr id="3886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6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0" w14:textId="77777777" w:rsidR="00D030F3" w:rsidRDefault="00D030F3">
      <w:pPr>
        <w:spacing w:after="0"/>
      </w:pPr>
    </w:p>
    <w:p w14:paraId="00000011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9E4343" w14:textId="77777777" w:rsid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We can not parallelize the computation of the Fibonacci series but we can use the parallelism for printing the values of fibonacci series. </w:t>
      </w:r>
    </w:p>
    <w:p w14:paraId="338F8E27" w14:textId="7777777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Sequential Dependency: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Fibonacci numbers depend on previous terms, making the main computation inherently sequential and unsuitable for simple parallel loops.</w:t>
      </w:r>
    </w:p>
    <w:p w14:paraId="214BE0D7" w14:textId="56F4CE07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Race Conditions: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Parallelizing the loop without synchronization causes race conditions due to simultaneous updates of shared variables, leading to incorrect results.</w:t>
      </w:r>
    </w:p>
    <w:p w14:paraId="76FD59BD" w14:textId="0890BEEF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Synchronization Use: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Employ OpenMP constructs like critical to safely manage shared resources and prevent conflicts during parallel execution.</w:t>
      </w:r>
    </w:p>
    <w:p w14:paraId="7068AC5B" w14:textId="0704E01B" w:rsidR="008B5B62" w:rsidRPr="008B5B62" w:rsidRDefault="008B5B62" w:rsidP="008B5B62">
      <w:pPr>
        <w:numPr>
          <w:ilvl w:val="0"/>
          <w:numId w:val="1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8B5B62">
        <w:rPr>
          <w:rFonts w:ascii="Cambria" w:eastAsia="Cambria" w:hAnsi="Cambria" w:cs="Cambria"/>
          <w:b/>
          <w:bCs/>
          <w:sz w:val="24"/>
          <w:szCs w:val="24"/>
          <w:lang w:val="en-IN"/>
        </w:rPr>
        <w:t>Clause Selection: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 xml:space="preserve"> Choose parallel clauses based on task independence and workload balance</w:t>
      </w:r>
      <w:r>
        <w:rPr>
          <w:rFonts w:ascii="Cambria" w:eastAsia="Cambria" w:hAnsi="Cambria" w:cs="Cambria"/>
          <w:bCs/>
          <w:sz w:val="24"/>
          <w:szCs w:val="24"/>
          <w:lang w:val="en-IN"/>
        </w:rPr>
        <w:t xml:space="preserve"> </w:t>
      </w:r>
      <w:r w:rsidRPr="008B5B62">
        <w:rPr>
          <w:rFonts w:ascii="Cambria" w:eastAsia="Cambria" w:hAnsi="Cambria" w:cs="Cambria"/>
          <w:bCs/>
          <w:sz w:val="24"/>
          <w:szCs w:val="24"/>
          <w:lang w:val="en-IN"/>
        </w:rPr>
        <w:t>avoid parallelizing dependent computations and focus on sections or tasks for concurrency.</w:t>
      </w:r>
    </w:p>
    <w:p w14:paraId="592455F7" w14:textId="1DB52D79" w:rsidR="008B5B62" w:rsidRPr="008B5B62" w:rsidRDefault="008B5B62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0000001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D030F3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D030F3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523D6BD" w14:textId="60202DC6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A7A5357" w14:textId="228C6E5B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00724B57" wp14:editId="6733668C">
            <wp:extent cx="5943600" cy="3632200"/>
            <wp:effectExtent l="0" t="0" r="0" b="6350"/>
            <wp:docPr id="112251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14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5E6D" w14:textId="547D465B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6500FB4E" wp14:editId="09859073">
            <wp:extent cx="5943600" cy="2610485"/>
            <wp:effectExtent l="0" t="0" r="0" b="0"/>
            <wp:docPr id="400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F25" w14:textId="77777777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4A304EA0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0DA67508" w14:textId="6FB0FC56" w:rsidR="00250E96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250E96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73CD4FAC" wp14:editId="426E30C9">
            <wp:extent cx="5943600" cy="3318510"/>
            <wp:effectExtent l="0" t="0" r="0" b="0"/>
            <wp:docPr id="177165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52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C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6B2928F7" w:rsidR="00D030F3" w:rsidRDefault="00250E96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Observation</w:t>
      </w:r>
      <w:r w:rsidR="00000000">
        <w:rPr>
          <w:rFonts w:ascii="Cambria" w:eastAsia="Cambria" w:hAnsi="Cambria" w:cs="Cambria"/>
          <w:b/>
          <w:sz w:val="24"/>
          <w:szCs w:val="24"/>
        </w:rPr>
        <w:t>:</w:t>
      </w:r>
    </w:p>
    <w:p w14:paraId="1EC54356" w14:textId="296A5F73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>
        <w:rPr>
          <w:rFonts w:ascii="Cambria" w:eastAsia="Cambria" w:hAnsi="Cambria" w:cs="Cambria"/>
          <w:bCs/>
          <w:sz w:val="24"/>
          <w:szCs w:val="24"/>
          <w:lang w:val="en-IN"/>
        </w:rPr>
        <w:t>T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 xml:space="preserve">he producer fills the buffer up to its maximum size, after which the consumer starts consuming items; this cycle repeats while maintaining </w:t>
      </w:r>
      <w:r w:rsidRPr="00250E96">
        <w:rPr>
          <w:rFonts w:ascii="Cambria" w:eastAsia="Cambria" w:hAnsi="Cambria" w:cs="Cambria"/>
          <w:b/>
          <w:bCs/>
          <w:sz w:val="24"/>
          <w:szCs w:val="24"/>
          <w:lang w:val="en-IN"/>
        </w:rPr>
        <w:t>FIFO order</w:t>
      </w: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.</w:t>
      </w:r>
    </w:p>
    <w:p w14:paraId="10B4F55D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The buffer count never exceeds its capacity or drops below zero, proving correct synchronization and safe parallel execution.</w:t>
      </w:r>
    </w:p>
    <w:p w14:paraId="0935B054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#pragma omp parallel sections is used to divide work between two independent tasks (producer and consumer), each handled by a separate thread.</w:t>
      </w:r>
    </w:p>
    <w:p w14:paraId="6BBA3B3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lastRenderedPageBreak/>
        <w:t>#pragma omp critical ensures mutual exclusion so that shared variables (buffer, countItems, in, out) are updated safely without race conditions.</w:t>
      </w:r>
    </w:p>
    <w:p w14:paraId="627D94E0" w14:textId="77777777" w:rsidR="00250E96" w:rsidRPr="00250E96" w:rsidRDefault="00250E96" w:rsidP="00250E96">
      <w:pPr>
        <w:numPr>
          <w:ilvl w:val="0"/>
          <w:numId w:val="2"/>
        </w:numPr>
        <w:spacing w:after="0"/>
        <w:rPr>
          <w:rFonts w:ascii="Cambria" w:eastAsia="Cambria" w:hAnsi="Cambria" w:cs="Cambria"/>
          <w:bCs/>
          <w:sz w:val="24"/>
          <w:szCs w:val="24"/>
          <w:lang w:val="en-IN"/>
        </w:rPr>
      </w:pPr>
      <w:r w:rsidRPr="00250E96">
        <w:rPr>
          <w:rFonts w:ascii="Cambria" w:eastAsia="Cambria" w:hAnsi="Cambria" w:cs="Cambria"/>
          <w:bCs/>
          <w:sz w:val="24"/>
          <w:szCs w:val="24"/>
          <w:lang w:val="en-IN"/>
        </w:rPr>
        <w:t>A circular buffer design with busy-waiting loops is used to simulate waiting when the buffer is full/empty, ensuring correct coordination between producer and consumer.</w:t>
      </w:r>
    </w:p>
    <w:p w14:paraId="42593307" w14:textId="7FBCB19B" w:rsidR="00250E96" w:rsidRPr="00250E96" w:rsidRDefault="00250E96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2E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D030F3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31" w14:textId="77777777" w:rsidR="00D030F3" w:rsidRDefault="00D030F3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D030F3" w:rsidRDefault="00D030F3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D030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8DC72" w14:textId="77777777" w:rsidR="001D6824" w:rsidRDefault="001D6824">
      <w:pPr>
        <w:spacing w:after="0" w:line="240" w:lineRule="auto"/>
      </w:pPr>
      <w:r>
        <w:separator/>
      </w:r>
    </w:p>
  </w:endnote>
  <w:endnote w:type="continuationSeparator" w:id="0">
    <w:p w14:paraId="556B2CF5" w14:textId="77777777" w:rsidR="001D6824" w:rsidRDefault="001D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016F526" w:rsidR="00D030F3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1342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D030F3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43B51" w14:textId="77777777" w:rsidR="001D6824" w:rsidRDefault="001D6824">
      <w:pPr>
        <w:spacing w:after="0" w:line="240" w:lineRule="auto"/>
      </w:pPr>
      <w:r>
        <w:separator/>
      </w:r>
    </w:p>
  </w:footnote>
  <w:footnote w:type="continuationSeparator" w:id="0">
    <w:p w14:paraId="53A86390" w14:textId="77777777" w:rsidR="001D6824" w:rsidRDefault="001D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Walchand College of Engineering, Sangli</w:t>
    </w:r>
  </w:p>
  <w:p w14:paraId="00000035" w14:textId="77777777" w:rsidR="00D030F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D030F3" w:rsidRDefault="00D030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06681"/>
    <w:multiLevelType w:val="multilevel"/>
    <w:tmpl w:val="80E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7801"/>
    <w:multiLevelType w:val="multilevel"/>
    <w:tmpl w:val="058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42464">
    <w:abstractNumId w:val="1"/>
  </w:num>
  <w:num w:numId="2" w16cid:durableId="152378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0F3"/>
    <w:rsid w:val="001D6824"/>
    <w:rsid w:val="00250E96"/>
    <w:rsid w:val="008B5B62"/>
    <w:rsid w:val="00C07051"/>
    <w:rsid w:val="00C81342"/>
    <w:rsid w:val="00D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E5E"/>
  <w15:docId w15:val="{E572BAD1-7215-4EA8-BADF-3C74D50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Hamza Shaikh</cp:lastModifiedBy>
  <cp:revision>4</cp:revision>
  <dcterms:created xsi:type="dcterms:W3CDTF">2025-08-17T13:54:00Z</dcterms:created>
  <dcterms:modified xsi:type="dcterms:W3CDTF">2025-08-17T16:42:00Z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