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Georgia" w:hAnsi="Georgia"/>
          <w:b/>
          <w:color w:val="102C57"/>
          <w:sz w:val="52"/>
        </w:rPr>
        <w:t>Deep Learning Course Review &amp; Study Guide</w:t>
      </w:r>
    </w:p>
    <w:p>
      <w:pPr>
        <w:spacing w:after="480"/>
        <w:jc w:val="center"/>
      </w:pPr>
      <w:r>
        <w:rPr>
          <w:rFonts w:ascii="Calibri" w:hAnsi="Calibri"/>
          <w:i/>
          <w:color w:val="35598E"/>
          <w:sz w:val="26"/>
        </w:rPr>
        <w:t>Comprehensive Synthesis of Lessons 1 – 25: Foundations to Fine-Tuning Transformers</w:t>
      </w:r>
    </w:p>
    <w:p>
      <w:pPr>
        <w:spacing w:after="320"/>
      </w:pPr>
    </w:p>
    <w:p>
      <w:pPr>
        <w:spacing w:before="400" w:after="160"/>
      </w:pPr>
      <w:r>
        <w:rPr>
          <w:rFonts w:ascii="Georgia" w:hAnsi="Georgia"/>
          <w:b/>
          <w:color w:val="102C57"/>
          <w:sz w:val="36"/>
        </w:rPr>
        <w:t>1. Deep Learning Course Roadmap Overview</w:t>
      </w:r>
    </w:p>
    <w:p>
      <w:pPr>
        <w:spacing w:after="240"/>
      </w:pPr>
      <w:r>
        <w:t>This study guide synthesizes all 25 lessons from your Deep Learning course. It covers the progression from low-level mathematical principles (tensors, backpropagation, autograd engines) to computer vision, custom regularization, statistical &amp; neural language modeling, autoregressive sequence models (WaveNet, RNNs, LSTMs), and state-of-the-art Transformer fine-tuning with Hugging Face BERT.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102C57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102C57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Lessons Included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102C57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Core Topics &amp; Frameworks Learned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9FAFC"/>
          </w:tcPr>
          <w:p>
            <w:pPr>
              <w:spacing w:after="40" w:before="40"/>
            </w:pPr>
            <w:r>
              <w:rPr>
                <w:b/>
                <w:color w:val="102C57"/>
              </w:rPr>
              <w:t>1. Math &amp; Autograd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9FAFC"/>
          </w:tcPr>
          <w:p>
            <w:pPr>
              <w:spacing w:after="40" w:before="40"/>
            </w:pPr>
            <w:r>
              <w:t>Lessons 1 – 2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9FAFC"/>
          </w:tcPr>
          <w:p>
            <w:pPr>
              <w:spacing w:after="40" w:before="40"/>
            </w:pPr>
            <w:r>
              <w:t>Tensors, Vector Operations, Computational Graphs, Micrograd Engine, Custom Autograd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b/>
                <w:color w:val="102C57"/>
              </w:rPr>
              <w:t>2. Frameworks &amp; APIs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t>Lessons 3 – 6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t>TensorFlow/Keras (Sequential, Functional, Subclassing), PyTorch Pure Autograd, Custom nn.Module, DataLoaders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9FAFC"/>
          </w:tcPr>
          <w:p>
            <w:pPr>
              <w:spacing w:after="40" w:before="40"/>
            </w:pPr>
            <w:r>
              <w:rPr>
                <w:b/>
                <w:color w:val="102C57"/>
              </w:rPr>
              <w:t>3. Computer Vision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9FAFC"/>
          </w:tcPr>
          <w:p>
            <w:pPr>
              <w:spacing w:after="40" w:before="40"/>
            </w:pPr>
            <w:r>
              <w:t>Lesson 7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9FAFC"/>
          </w:tcPr>
          <w:p>
            <w:pPr>
              <w:spacing w:after="40" w:before="40"/>
            </w:pPr>
            <w:r>
              <w:t>Convolutional Neural Networks (CNNs), Torchvision Transforms, Conv2d/MaxPool2d, Oxford Flowers Classification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b/>
                <w:color w:val="102C57"/>
              </w:rPr>
              <w:t>4. Regularization &amp; Diagnostics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t>Lessons 8 &amp; 11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t>Custom Dropout (Bernoulli Masking), Batch Normalization, Kaiming Weight Initialization, PCA Embedding Analysis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9FAFC"/>
          </w:tcPr>
          <w:p>
            <w:pPr>
              <w:spacing w:after="40" w:before="40"/>
            </w:pPr>
            <w:r>
              <w:rPr>
                <w:b/>
                <w:color w:val="102C57"/>
              </w:rPr>
              <w:t>5. Language Modeling (N-Grams)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9FAFC"/>
          </w:tcPr>
          <w:p>
            <w:pPr>
              <w:spacing w:after="40" w:before="40"/>
            </w:pPr>
            <w:r>
              <w:t>Lessons 9, 10, 12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9FAFC"/>
          </w:tcPr>
          <w:p>
            <w:pPr>
              <w:spacing w:after="40" w:before="40"/>
            </w:pPr>
            <w:r>
              <w:t>Statistical Bigrams/Trigrams, Bengio MLP Architecture, Character Embeddings, Context Windows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b/>
                <w:color w:val="102C57"/>
              </w:rPr>
              <w:t>6. Advanced Sequence Models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t>Lessons 13 – 19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t>TinyStories Dataset, Positional Encodings, WaveNet (1D Causal Dilated Convolutions, Residual/Gated Blocks, Tiktoken BPE), Text 1D CNNs, RNNs, LSTMs, GRUs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9FAFC"/>
          </w:tcPr>
          <w:p>
            <w:pPr>
              <w:spacing w:after="40" w:before="40"/>
            </w:pPr>
            <w:r>
              <w:rPr>
                <w:b/>
                <w:color w:val="102C57"/>
              </w:rPr>
              <w:t>7. Transformers &amp; Transfer Learning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9FAFC"/>
          </w:tcPr>
          <w:p>
            <w:pPr>
              <w:spacing w:after="40" w:before="40"/>
            </w:pPr>
            <w:r>
              <w:t>Lessons 20, 21, 23, 25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9FAFC"/>
          </w:tcPr>
          <w:p>
            <w:pPr>
              <w:spacing w:after="40" w:before="40"/>
            </w:pPr>
            <w:r>
              <w:t>Hugging Face Pipelines, Tokenizers, AutoModel, Fine-Tuning BERT for Emotion Classification, DataCollator, AdamW + Warmup Scheduler, HF Hub Upload</w:t>
            </w:r>
          </w:p>
        </w:tc>
      </w:tr>
    </w:tbl>
    <w:p>
      <w:pPr>
        <w:spacing w:after="240"/>
      </w:pPr>
    </w:p>
    <w:p>
      <w:pPr>
        <w:spacing w:before="400" w:after="160"/>
      </w:pPr>
      <w:r>
        <w:rPr>
          <w:rFonts w:ascii="Georgia" w:hAnsi="Georgia"/>
          <w:b/>
          <w:color w:val="102C57"/>
          <w:sz w:val="36"/>
        </w:rPr>
        <w:t>2. Module 1: Foundations &amp; Automatic Differentiation</w:t>
      </w:r>
    </w:p>
    <w:p>
      <w:pPr>
        <w:spacing w:before="280" w:after="120"/>
      </w:pPr>
      <w:r>
        <w:rPr>
          <w:rFonts w:ascii="Georgia" w:hAnsi="Georgia"/>
          <w:b/>
          <w:color w:val="35598E"/>
          <w:sz w:val="28"/>
        </w:rPr>
        <w:t>Lesson 1: PyTorch Tensors &amp; Vector Math</w:t>
      </w:r>
    </w:p>
    <w:p>
      <w:pPr>
        <w:pStyle w:val="ListBullet"/>
        <w:spacing w:before="40" w:after="80"/>
      </w:pPr>
      <w:r>
        <w:rPr>
          <w:b/>
          <w:color w:val="102C57"/>
        </w:rPr>
        <w:t xml:space="preserve">PyTorch Tensors: </w:t>
      </w:r>
      <w:r>
        <w:rPr>
          <w:color w:val="282828"/>
        </w:rPr>
        <w:t>Multi-dimensional arrays optimized for GPU acceleration and automatic differentiation.</w:t>
      </w:r>
    </w:p>
    <w:p>
      <w:pPr>
        <w:pStyle w:val="ListBullet"/>
        <w:spacing w:before="40" w:after="80"/>
      </w:pPr>
      <w:r>
        <w:rPr>
          <w:b/>
          <w:color w:val="102C57"/>
        </w:rPr>
        <w:t xml:space="preserve">Core Tensor Operations: </w:t>
      </w:r>
      <w:r>
        <w:rPr>
          <w:color w:val="282828"/>
        </w:rPr>
        <w:t>Element-wise arithmetic (`+`, `-`, `*`), matrix multiplication (`torch.matmul` or `@`), reshaping (`.view()`, `.reshape()`), and axis reduction (`.sum(dim=...)`, `.mean()`).</w:t>
      </w:r>
    </w:p>
    <w:p>
      <w:pPr>
        <w:pStyle w:val="ListBullet"/>
        <w:spacing w:before="40" w:after="80"/>
      </w:pPr>
      <w:r>
        <w:rPr>
          <w:b/>
          <w:color w:val="102C57"/>
        </w:rPr>
        <w:t xml:space="preserve">Autograd Basics: </w:t>
      </w:r>
      <w:r>
        <w:rPr>
          <w:color w:val="282828"/>
        </w:rPr>
        <w:t>Setting `requires_grad=True` enables PyTorch to record computational graphs for backpropagation.</w:t>
      </w:r>
    </w:p>
    <w:p>
      <w:pPr>
        <w:spacing w:before="280" w:after="120"/>
      </w:pPr>
      <w:r>
        <w:rPr>
          <w:rFonts w:ascii="Georgia" w:hAnsi="Georgia"/>
          <w:b/>
          <w:color w:val="35598E"/>
          <w:sz w:val="28"/>
        </w:rPr>
        <w:t>Lesson 2: Micrograd – Custom Autograd Engine from Scratch</w:t>
      </w:r>
    </w:p>
    <w:p>
      <w:pPr>
        <w:pStyle w:val="ListBullet"/>
        <w:spacing w:before="40" w:after="80"/>
      </w:pPr>
      <w:r>
        <w:rPr>
          <w:b/>
          <w:color w:val="102C57"/>
        </w:rPr>
        <w:t xml:space="preserve">The Scalar Value Object: </w:t>
      </w:r>
      <w:r>
        <w:rPr>
          <w:color w:val="282828"/>
        </w:rPr>
        <w:t>Building a custom `Value` class that wraps scalar data and tracks DAG (Directed Acyclic Graph) node relationships (`_prev`, `_op`).</w:t>
      </w:r>
    </w:p>
    <w:p>
      <w:pPr>
        <w:pStyle w:val="ListBullet"/>
        <w:spacing w:before="40" w:after="80"/>
      </w:pPr>
      <w:r>
        <w:rPr>
          <w:b/>
          <w:color w:val="102C57"/>
        </w:rPr>
        <w:t xml:space="preserve">Backpropagation Chain Rule: </w:t>
      </w:r>
      <w:r>
        <w:rPr>
          <w:color w:val="282828"/>
        </w:rPr>
        <w:t>Computing derivatives manually: dy/dx = (dy/du) * (du/dx). Each operator defines its local gradient lambda (`_backward`).</w:t>
      </w:r>
    </w:p>
    <w:p>
      <w:pPr>
        <w:pStyle w:val="ListBullet"/>
        <w:spacing w:before="40" w:after="80"/>
      </w:pPr>
      <w:r>
        <w:rPr>
          <w:b/>
          <w:color w:val="102C57"/>
        </w:rPr>
        <w:t xml:space="preserve">Topological Sorting: </w:t>
      </w:r>
      <w:r>
        <w:rPr>
          <w:color w:val="282828"/>
        </w:rPr>
        <w:t>Nodes are sorted topologically so gradients flow backwards from loss to inputs without uninitialized references.</w:t>
      </w:r>
    </w:p>
    <w:p>
      <w:pPr>
        <w:pStyle w:val="ListBullet"/>
        <w:spacing w:before="40" w:after="80"/>
      </w:pPr>
      <w:r>
        <w:rPr>
          <w:b/>
          <w:color w:val="102C57"/>
        </w:rPr>
        <w:t xml:space="preserve">Custom Activations: </w:t>
      </w:r>
      <w:r>
        <w:rPr>
          <w:color w:val="282828"/>
        </w:rPr>
        <w:t>Implementing `ReLU`, `Sigmoid`, and `Tanh` forward pass and derivative equations from scratch.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1E1E"/>
                <w:sz w:val="19"/>
              </w:rPr>
              <w:t># Lesson 2: Micrograd Chain Rule implementation snippet</w:t>
              <w:br/>
              <w:t>class Value:</w:t>
              <w:br/>
              <w:t xml:space="preserve">    def __init__(self, data, _children=(), _op=''):</w:t>
              <w:br/>
              <w:t xml:space="preserve">        self.data = float(data)</w:t>
              <w:br/>
              <w:t xml:space="preserve">        self.grad = 0.0</w:t>
              <w:br/>
              <w:t xml:space="preserve">        self._backward = lambda: None</w:t>
              <w:br/>
              <w:t xml:space="preserve">        self._prev = set(_children)</w:t>
              <w:br/>
              <w:t xml:space="preserve">        self._op = _op</w:t>
              <w:br/>
              <w:br/>
              <w:t xml:space="preserve">    def __add__(self, other):</w:t>
              <w:br/>
              <w:t xml:space="preserve">        other = other if isinstance(other, Value) else Value(other)</w:t>
              <w:br/>
              <w:t xml:space="preserve">        out = Value(self.data + other.data, (self, other), '+')</w:t>
              <w:br/>
              <w:t xml:space="preserve">        def _backward():</w:t>
              <w:br/>
              <w:t xml:space="preserve">            self.grad += 1.0 * out.grad</w:t>
              <w:br/>
              <w:t xml:space="preserve">            other.grad += 1.0 * out.grad</w:t>
              <w:br/>
              <w:t xml:space="preserve">        out._backward = _backward</w:t>
              <w:br/>
              <w:t xml:space="preserve">        return out</w:t>
            </w:r>
          </w:p>
        </w:tc>
      </w:tr>
    </w:tbl>
    <w:p>
      <w:pPr>
        <w:spacing w:before="0" w:after="120"/>
      </w:pPr>
    </w:p>
    <w:p>
      <w:pPr>
        <w:spacing w:before="400" w:after="160"/>
      </w:pPr>
      <w:r>
        <w:rPr>
          <w:rFonts w:ascii="Georgia" w:hAnsi="Georgia"/>
          <w:b/>
          <w:color w:val="102C57"/>
          <w:sz w:val="36"/>
        </w:rPr>
        <w:t>3. Module 2: Neural Network Frameworks &amp; Architectures</w:t>
      </w:r>
    </w:p>
    <w:p>
      <w:pPr>
        <w:spacing w:before="280" w:after="120"/>
      </w:pPr>
      <w:r>
        <w:rPr>
          <w:rFonts w:ascii="Georgia" w:hAnsi="Georgia"/>
          <w:b/>
          <w:color w:val="35598E"/>
          <w:sz w:val="28"/>
        </w:rPr>
        <w:t>Lesson 3: Keras Foundations &amp; Fashion-MNIST Classification</w:t>
      </w:r>
    </w:p>
    <w:p>
      <w:pPr>
        <w:pStyle w:val="ListBullet"/>
        <w:spacing w:before="40" w:after="80"/>
      </w:pPr>
      <w:r>
        <w:rPr>
          <w:b/>
          <w:color w:val="102C57"/>
        </w:rPr>
        <w:t xml:space="preserve">Sequential API: </w:t>
      </w:r>
      <w:r>
        <w:rPr>
          <w:color w:val="282828"/>
        </w:rPr>
        <w:t>Stacking linear layers (`tf.keras.layers.Dense`) for end-to-end feedforward networks.</w:t>
      </w:r>
    </w:p>
    <w:p>
      <w:pPr>
        <w:pStyle w:val="ListBullet"/>
        <w:spacing w:before="40" w:after="80"/>
      </w:pPr>
      <w:r>
        <w:rPr>
          <w:b/>
          <w:color w:val="102C57"/>
        </w:rPr>
        <w:t xml:space="preserve">Flatten Layer: </w:t>
      </w:r>
      <w:r>
        <w:rPr>
          <w:color w:val="282828"/>
        </w:rPr>
        <w:t>Converting 2D image grids (28x28) into 1D feature vectors (784 features).</w:t>
      </w:r>
    </w:p>
    <w:p>
      <w:pPr>
        <w:pStyle w:val="ListBullet"/>
        <w:spacing w:before="40" w:after="80"/>
      </w:pPr>
      <w:r>
        <w:rPr>
          <w:b/>
          <w:color w:val="102C57"/>
        </w:rPr>
        <w:t xml:space="preserve">Loss &amp; Softmax: </w:t>
      </w:r>
      <w:r>
        <w:rPr>
          <w:color w:val="282828"/>
        </w:rPr>
        <w:t>Using `SparseCategoricalCrossentropy` with multi-class Softmax outputs.</w:t>
      </w:r>
    </w:p>
    <w:p>
      <w:pPr>
        <w:spacing w:before="280" w:after="120"/>
      </w:pPr>
      <w:r>
        <w:rPr>
          <w:rFonts w:ascii="Georgia" w:hAnsi="Georgia"/>
          <w:b/>
          <w:color w:val="35598E"/>
          <w:sz w:val="28"/>
        </w:rPr>
        <w:t>Lesson 4: Advanced Keras API Paradigms</w:t>
      </w:r>
    </w:p>
    <w:p>
      <w:pPr>
        <w:pStyle w:val="ListBullet"/>
        <w:spacing w:before="40" w:after="80"/>
      </w:pPr>
      <w:r>
        <w:rPr>
          <w:b/>
          <w:color w:val="102C57"/>
        </w:rPr>
        <w:t xml:space="preserve">Functional API: </w:t>
      </w:r>
      <w:r>
        <w:rPr>
          <w:color w:val="282828"/>
        </w:rPr>
        <w:t>Defining non-linear graph architectures, multi-input/multi-output models using `Input()` and callable layer objects.</w:t>
      </w:r>
    </w:p>
    <w:p>
      <w:pPr>
        <w:pStyle w:val="ListBullet"/>
        <w:spacing w:before="40" w:after="80"/>
      </w:pPr>
      <w:r>
        <w:rPr>
          <w:b/>
          <w:color w:val="102C57"/>
        </w:rPr>
        <w:t xml:space="preserve">Model Subclassing API: </w:t>
      </w:r>
      <w:r>
        <w:rPr>
          <w:color w:val="282828"/>
        </w:rPr>
        <w:t>Inheriting from `tf.keras.Model` and overriding `call(inputs)` for maximum custom logic and imperative flexibility.</w:t>
      </w:r>
    </w:p>
    <w:p>
      <w:pPr>
        <w:spacing w:before="280" w:after="120"/>
      </w:pPr>
      <w:r>
        <w:rPr>
          <w:rFonts w:ascii="Georgia" w:hAnsi="Georgia"/>
          <w:b/>
          <w:color w:val="35598E"/>
          <w:sz w:val="28"/>
        </w:rPr>
        <w:t>Lesson 5: Pure PyTorch Autograd &amp; Linear Regression</w:t>
      </w:r>
    </w:p>
    <w:p>
      <w:pPr>
        <w:pStyle w:val="ListBullet"/>
        <w:spacing w:before="40" w:after="80"/>
      </w:pPr>
      <w:r>
        <w:rPr>
          <w:b/>
          <w:color w:val="102C57"/>
        </w:rPr>
        <w:t xml:space="preserve">Manual Parameters: </w:t>
      </w:r>
      <w:r>
        <w:rPr>
          <w:color w:val="282828"/>
        </w:rPr>
        <w:t>Explicitly instantiating `w` and `b` tensors with `requires_grad=True`.</w:t>
      </w:r>
    </w:p>
    <w:p>
      <w:pPr>
        <w:pStyle w:val="ListBullet"/>
        <w:spacing w:before="40" w:after="80"/>
      </w:pPr>
      <w:r>
        <w:rPr>
          <w:b/>
          <w:color w:val="102C57"/>
        </w:rPr>
        <w:t xml:space="preserve">Manual Optimization Loop: </w:t>
      </w:r>
      <w:r>
        <w:rPr>
          <w:color w:val="282828"/>
        </w:rPr>
        <w:t>Computing MSE loss, executing `loss.backward()`, updating weights with `w.data -= lr * w.grad`, and resetting `w.grad.zero_()`.</w:t>
      </w:r>
    </w:p>
    <w:p>
      <w:pPr>
        <w:pStyle w:val="ListBullet"/>
        <w:spacing w:before="40" w:after="80"/>
      </w:pPr>
      <w:r>
        <w:rPr>
          <w:b/>
          <w:color w:val="102C57"/>
        </w:rPr>
        <w:t xml:space="preserve">Feature Scaling: </w:t>
      </w:r>
      <w:r>
        <w:rPr>
          <w:color w:val="282828"/>
        </w:rPr>
        <w:t>Using `StandardScaler` from scikit-learn for standardized zero-mean, unit-variance input normalization.</w:t>
      </w:r>
    </w:p>
    <w:p>
      <w:pPr>
        <w:spacing w:before="280" w:after="120"/>
      </w:pPr>
      <w:r>
        <w:rPr>
          <w:rFonts w:ascii="Georgia" w:hAnsi="Georgia"/>
          <w:b/>
          <w:color w:val="35598E"/>
          <w:sz w:val="28"/>
        </w:rPr>
        <w:t>Lesson 6: PyTorch Modular Networks &amp; Data Pipeline</w:t>
      </w:r>
    </w:p>
    <w:p>
      <w:pPr>
        <w:pStyle w:val="ListBullet"/>
        <w:spacing w:before="40" w:after="80"/>
      </w:pPr>
      <w:r>
        <w:rPr>
          <w:b/>
          <w:color w:val="102C57"/>
        </w:rPr>
        <w:t xml:space="preserve">Custom Linear Layer: </w:t>
      </w:r>
      <w:r>
        <w:rPr>
          <w:color w:val="282828"/>
        </w:rPr>
        <w:t>Writing custom subclass of `nn.Module` managing internal `weight` and `bias` parameters.</w:t>
      </w:r>
    </w:p>
    <w:p>
      <w:pPr>
        <w:pStyle w:val="ListBullet"/>
        <w:spacing w:before="40" w:after="80"/>
      </w:pPr>
      <w:r>
        <w:rPr>
          <w:b/>
          <w:color w:val="102C57"/>
        </w:rPr>
        <w:t xml:space="preserve">Dataset &amp; DataLoader: </w:t>
      </w:r>
      <w:r>
        <w:rPr>
          <w:color w:val="282828"/>
        </w:rPr>
        <w:t>Wrapping arrays into `TensorDataset` and utilizing `DataLoader` for mini-batch splitting, shuffling, and multi-threaded loading.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1E1E"/>
                <w:sz w:val="19"/>
              </w:rPr>
              <w:t># Lesson 6: PyTorch Custom Module Structure</w:t>
              <w:br/>
              <w:t>class CustomLinear(nn.Module):</w:t>
              <w:br/>
              <w:t xml:space="preserve">    def __init__(self, in_features, out_features):</w:t>
              <w:br/>
              <w:t xml:space="preserve">        super().__init__()</w:t>
              <w:br/>
              <w:t xml:space="preserve">        self.weight = nn.Parameter(torch.randn(out_features, in_features) * 0.01)</w:t>
              <w:br/>
              <w:t xml:space="preserve">        self.bias = nn.Parameter(torch.zeros(out_features))</w:t>
              <w:br/>
              <w:t xml:space="preserve">        </w:t>
              <w:br/>
              <w:t xml:space="preserve">    def forward(self, x):</w:t>
              <w:br/>
              <w:t xml:space="preserve">        return x @ self.weight.T + self.bias</w:t>
            </w:r>
          </w:p>
        </w:tc>
      </w:tr>
    </w:tbl>
    <w:p>
      <w:pPr>
        <w:spacing w:before="0" w:after="120"/>
      </w:pPr>
    </w:p>
    <w:p>
      <w:pPr>
        <w:spacing w:before="400" w:after="160"/>
      </w:pPr>
      <w:r>
        <w:rPr>
          <w:rFonts w:ascii="Georgia" w:hAnsi="Georgia"/>
          <w:b/>
          <w:color w:val="102C57"/>
          <w:sz w:val="36"/>
        </w:rPr>
        <w:t>4. Module 3: Computer Vision &amp; Convolutional Neural Networks</w:t>
      </w:r>
    </w:p>
    <w:p>
      <w:pPr>
        <w:spacing w:before="280" w:after="120"/>
      </w:pPr>
      <w:r>
        <w:rPr>
          <w:rFonts w:ascii="Georgia" w:hAnsi="Georgia"/>
          <w:b/>
          <w:color w:val="35598E"/>
          <w:sz w:val="28"/>
        </w:rPr>
        <w:t>Lesson 7: CNNs &amp; Torchvision Image Pipelines</w:t>
      </w:r>
    </w:p>
    <w:p>
      <w:pPr>
        <w:pStyle w:val="ListBullet"/>
        <w:spacing w:before="40" w:after="80"/>
      </w:pPr>
      <w:r>
        <w:rPr>
          <w:b/>
          <w:color w:val="102C57"/>
        </w:rPr>
        <w:t xml:space="preserve">Convolutional Layer (`nn.Conv2d`): </w:t>
      </w:r>
      <w:r>
        <w:rPr>
          <w:color w:val="282828"/>
        </w:rPr>
        <w:t>Applies spatial filters to preserve 2D feature maps, capturing edges, textures, and visual patterns.</w:t>
      </w:r>
    </w:p>
    <w:p>
      <w:pPr>
        <w:pStyle w:val="ListBullet"/>
        <w:spacing w:before="40" w:after="80"/>
      </w:pPr>
      <w:r>
        <w:rPr>
          <w:b/>
          <w:color w:val="102C57"/>
        </w:rPr>
        <w:t xml:space="preserve">Max Pooling (`nn.MaxPool2d`): </w:t>
      </w:r>
      <w:r>
        <w:rPr>
          <w:color w:val="282828"/>
        </w:rPr>
        <w:t>Downsamples feature map dimensions, reducing spatial size and introducing translation invariance.</w:t>
      </w:r>
    </w:p>
    <w:p>
      <w:pPr>
        <w:pStyle w:val="ListBullet"/>
        <w:spacing w:before="40" w:after="80"/>
      </w:pPr>
      <w:r>
        <w:rPr>
          <w:b/>
          <w:color w:val="102C57"/>
        </w:rPr>
        <w:t xml:space="preserve">Torchvision Transforms: </w:t>
      </w:r>
      <w:r>
        <w:rPr>
          <w:color w:val="282828"/>
        </w:rPr>
        <w:t>Resizing images, converting PIL objects to Tensors, and applying ImageNet normalization (`transforms.Normalize`).</w:t>
      </w:r>
    </w:p>
    <w:p>
      <w:pPr>
        <w:pStyle w:val="ListBullet"/>
        <w:spacing w:before="40" w:after="80"/>
      </w:pPr>
      <w:r>
        <w:rPr>
          <w:b/>
          <w:color w:val="102C57"/>
        </w:rPr>
        <w:t xml:space="preserve">Custom Image Dataset: </w:t>
      </w:r>
      <w:r>
        <w:rPr>
          <w:color w:val="282828"/>
        </w:rPr>
        <w:t>Creating `FlowerDataset` to parse MATLAB metadata files (`.mat`) and load flower images on demand.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1E1E"/>
                <w:sz w:val="19"/>
              </w:rPr>
              <w:t># Lesson 7: Conv2D Feature Extractor Pipeline</w:t>
              <w:br/>
              <w:t>class FlowerCNN(nn.Module):</w:t>
              <w:br/>
              <w:t xml:space="preserve">    def __init__(self, num_classes=102):</w:t>
              <w:br/>
              <w:t xml:space="preserve">        super().__init__()</w:t>
              <w:br/>
              <w:t xml:space="preserve">        self.features = nn.Sequential(</w:t>
              <w:br/>
              <w:t xml:space="preserve">            nn.Conv2d(3, 32, kernel_size=3, padding=1),</w:t>
              <w:br/>
              <w:t xml:space="preserve">            nn.ReLU(),</w:t>
              <w:br/>
              <w:t xml:space="preserve">            nn.MaxPool2d(2, 2),</w:t>
              <w:br/>
              <w:t xml:space="preserve">            nn.Conv2d(32, 64, kernel_size=3, padding=1),</w:t>
              <w:br/>
              <w:t xml:space="preserve">            nn.ReLU(),</w:t>
              <w:br/>
              <w:t xml:space="preserve">            nn.MaxPool2d(2, 2)</w:t>
              <w:br/>
              <w:t xml:space="preserve">        )</w:t>
              <w:br/>
              <w:t xml:space="preserve">        self.classifier = nn.Linear(64 * 56 * 56, num_classes)</w:t>
            </w:r>
          </w:p>
        </w:tc>
      </w:tr>
    </w:tbl>
    <w:p>
      <w:pPr>
        <w:spacing w:before="0" w:after="120"/>
      </w:pPr>
    </w:p>
    <w:p>
      <w:pPr>
        <w:spacing w:before="400" w:after="160"/>
      </w:pPr>
      <w:r>
        <w:rPr>
          <w:rFonts w:ascii="Georgia" w:hAnsi="Georgia"/>
          <w:b/>
          <w:color w:val="102C57"/>
          <w:sz w:val="36"/>
        </w:rPr>
        <w:t>5. Module 4: Deep Learning Regularization &amp; Diagnostics</w:t>
      </w:r>
    </w:p>
    <w:p>
      <w:pPr>
        <w:spacing w:before="280" w:after="120"/>
      </w:pPr>
      <w:r>
        <w:rPr>
          <w:rFonts w:ascii="Georgia" w:hAnsi="Georgia"/>
          <w:b/>
          <w:color w:val="35598E"/>
          <w:sz w:val="28"/>
        </w:rPr>
        <w:t>Lesson 8: Custom Dropout Implementation</w:t>
      </w:r>
    </w:p>
    <w:p>
      <w:pPr>
        <w:pStyle w:val="ListBullet"/>
        <w:spacing w:before="40" w:after="80"/>
      </w:pPr>
      <w:r>
        <w:rPr>
          <w:b/>
          <w:color w:val="102C57"/>
        </w:rPr>
        <w:t xml:space="preserve">Overfitting Prevention: </w:t>
      </w:r>
      <w:r>
        <w:rPr>
          <w:color w:val="282828"/>
        </w:rPr>
        <w:t>Randomly zeroing out hidden activation units during training prevents feature co-adaptation.</w:t>
      </w:r>
    </w:p>
    <w:p>
      <w:pPr>
        <w:pStyle w:val="ListBullet"/>
        <w:spacing w:before="40" w:after="80"/>
      </w:pPr>
      <w:r>
        <w:rPr>
          <w:b/>
          <w:color w:val="102C57"/>
        </w:rPr>
        <w:t xml:space="preserve">Inverted Dropout Scaling: </w:t>
      </w:r>
      <w:r>
        <w:rPr>
          <w:color w:val="282828"/>
        </w:rPr>
        <w:t>Scaling active units by `1 / (1 - p)` during training ensures identical activation magnitudes at test time without modifying evaluation code.</w:t>
      </w:r>
    </w:p>
    <w:p>
      <w:pPr>
        <w:pStyle w:val="ListBullet"/>
        <w:spacing w:before="40" w:after="80"/>
      </w:pPr>
      <w:r>
        <w:rPr>
          <w:b/>
          <w:color w:val="102C57"/>
        </w:rPr>
        <w:t xml:space="preserve">Training vs Evaluation Modes: </w:t>
      </w:r>
      <w:r>
        <w:rPr>
          <w:color w:val="282828"/>
        </w:rPr>
        <w:t>Using `model.train()` vs `model.eval()` to toggle dropout masks.</w:t>
      </w:r>
    </w:p>
    <w:p>
      <w:pPr>
        <w:spacing w:before="280" w:after="120"/>
      </w:pPr>
      <w:r>
        <w:rPr>
          <w:rFonts w:ascii="Georgia" w:hAnsi="Georgia"/>
          <w:b/>
          <w:color w:val="35598E"/>
          <w:sz w:val="28"/>
        </w:rPr>
        <w:t>Lesson 11: Batch Normalization &amp; Embedding Analysis</w:t>
      </w:r>
    </w:p>
    <w:p>
      <w:pPr>
        <w:pStyle w:val="ListBullet"/>
        <w:spacing w:before="40" w:after="80"/>
      </w:pPr>
      <w:r>
        <w:rPr>
          <w:b/>
          <w:color w:val="102C57"/>
        </w:rPr>
        <w:t xml:space="preserve">Batch Normalization (`nn.BatchNorm1d`): </w:t>
      </w:r>
      <w:r>
        <w:rPr>
          <w:color w:val="282828"/>
        </w:rPr>
        <w:t>Normalizes mini-batch activations to zero mean and unit variance, reducing internal covariate shift and accelerating convergence.</w:t>
      </w:r>
    </w:p>
    <w:p>
      <w:pPr>
        <w:pStyle w:val="ListBullet"/>
        <w:spacing w:before="40" w:after="80"/>
      </w:pPr>
      <w:r>
        <w:rPr>
          <w:b/>
          <w:color w:val="102C57"/>
        </w:rPr>
        <w:t xml:space="preserve">Kaiming / He Weight Initialization: </w:t>
      </w:r>
      <w:r>
        <w:rPr>
          <w:color w:val="282828"/>
        </w:rPr>
        <w:t>Initializing weights with variance scaled by `sqrt(2 / fan_in)` prevents exploding/vanishing gradients in deep ReLU networks.</w:t>
      </w:r>
    </w:p>
    <w:p>
      <w:pPr>
        <w:pStyle w:val="ListBullet"/>
        <w:spacing w:before="40" w:after="80"/>
      </w:pPr>
      <w:r>
        <w:rPr>
          <w:b/>
          <w:color w:val="102C57"/>
        </w:rPr>
        <w:t xml:space="preserve">PCA Embedding Diagnostics: </w:t>
      </w:r>
      <w:r>
        <w:rPr>
          <w:color w:val="282828"/>
        </w:rPr>
        <w:t>Using Principal Component Analysis (PCA) to project high-dimensional character/word embeddings onto 2D space to visualize semantic clusters.</w:t>
      </w:r>
    </w:p>
    <w:p>
      <w:pPr>
        <w:spacing w:before="400" w:after="160"/>
      </w:pPr>
      <w:r>
        <w:rPr>
          <w:rFonts w:ascii="Georgia" w:hAnsi="Georgia"/>
          <w:b/>
          <w:color w:val="102C57"/>
          <w:sz w:val="36"/>
        </w:rPr>
        <w:t>6. Module 5: Statistical &amp; Neural N-Gram Language Modeling</w:t>
      </w:r>
    </w:p>
    <w:p>
      <w:pPr>
        <w:spacing w:before="280" w:after="120"/>
      </w:pPr>
      <w:r>
        <w:rPr>
          <w:rFonts w:ascii="Georgia" w:hAnsi="Georgia"/>
          <w:b/>
          <w:color w:val="35598E"/>
          <w:sz w:val="28"/>
        </w:rPr>
        <w:t>Lesson 9: Statistical Bigram &amp; Trigram Language Models</w:t>
      </w:r>
    </w:p>
    <w:p>
      <w:pPr>
        <w:pStyle w:val="ListBullet"/>
        <w:spacing w:before="40" w:after="80"/>
      </w:pPr>
      <w:r>
        <w:rPr>
          <w:b/>
          <w:color w:val="102C57"/>
        </w:rPr>
        <w:t xml:space="preserve">Frequency Count Matrix: </w:t>
      </w:r>
      <w:r>
        <w:rPr>
          <w:color w:val="282828"/>
        </w:rPr>
        <w:t>Counting consecutive character pairs (Bigram: P(w_t | w_{t-1})) and triplets (Trigram: P(w_t | w_{t-2}, w_{t-1})).</w:t>
      </w:r>
    </w:p>
    <w:p>
      <w:pPr>
        <w:pStyle w:val="ListBullet"/>
        <w:spacing w:before="40" w:after="80"/>
      </w:pPr>
      <w:r>
        <w:rPr>
          <w:b/>
          <w:color w:val="102C57"/>
        </w:rPr>
        <w:t xml:space="preserve">Probability Normalization: </w:t>
      </w:r>
      <w:r>
        <w:rPr>
          <w:color w:val="282828"/>
        </w:rPr>
        <w:t>Converting counts to probabilities via row-wise summation and division (`counts / counts.sum(dim=1)`).</w:t>
      </w:r>
    </w:p>
    <w:p>
      <w:pPr>
        <w:pStyle w:val="ListBullet"/>
        <w:spacing w:before="40" w:after="80"/>
      </w:pPr>
      <w:r>
        <w:rPr>
          <w:b/>
          <w:color w:val="102C57"/>
        </w:rPr>
        <w:t xml:space="preserve">Autoregressive Sampling: </w:t>
      </w:r>
      <w:r>
        <w:rPr>
          <w:color w:val="282828"/>
        </w:rPr>
        <w:t>Generating novel names character-by-character using `torch.multinomial()` categorical distribution sampling.</w:t>
      </w:r>
    </w:p>
    <w:p>
      <w:pPr>
        <w:spacing w:before="280" w:after="120"/>
      </w:pPr>
      <w:r>
        <w:rPr>
          <w:rFonts w:ascii="Georgia" w:hAnsi="Georgia"/>
          <w:b/>
          <w:color w:val="35598E"/>
          <w:sz w:val="28"/>
        </w:rPr>
        <w:t>Lesson 10: Bengio MLP Architecture for Language Models</w:t>
      </w:r>
    </w:p>
    <w:p>
      <w:pPr>
        <w:pStyle w:val="ListBullet"/>
        <w:spacing w:before="40" w:after="80"/>
      </w:pPr>
      <w:r>
        <w:rPr>
          <w:b/>
          <w:color w:val="102C57"/>
        </w:rPr>
        <w:t xml:space="preserve">Character Embedding Table (`C`): </w:t>
      </w:r>
      <w:r>
        <w:rPr>
          <w:color w:val="282828"/>
        </w:rPr>
        <w:t>Mapping discrete character integers to dense continuous vector space (`[vocab_size, embed_dim]`).</w:t>
      </w:r>
    </w:p>
    <w:p>
      <w:pPr>
        <w:pStyle w:val="ListBullet"/>
        <w:spacing w:before="40" w:after="80"/>
      </w:pPr>
      <w:r>
        <w:rPr>
          <w:b/>
          <w:color w:val="102C57"/>
        </w:rPr>
        <w:t xml:space="preserve">Context Window Concatenation: </w:t>
      </w:r>
      <w:r>
        <w:rPr>
          <w:color w:val="282828"/>
        </w:rPr>
        <w:t>Flattens `block_size` embeddings into a single feature vector as input to hidden layer.</w:t>
      </w:r>
    </w:p>
    <w:p>
      <w:pPr>
        <w:pStyle w:val="ListBullet"/>
        <w:spacing w:before="40" w:after="80"/>
      </w:pPr>
      <w:r>
        <w:rPr>
          <w:b/>
          <w:color w:val="102C57"/>
        </w:rPr>
        <w:t xml:space="preserve">Hidden Tanh Layer &amp; Logits: </w:t>
      </w:r>
      <w:r>
        <w:rPr>
          <w:color w:val="282828"/>
        </w:rPr>
        <w:t>Projects concatenated embeddings through hidden linear layer with Tanh activation to produce output vocabulary logits.</w:t>
      </w:r>
    </w:p>
    <w:p>
      <w:pPr>
        <w:spacing w:before="280" w:after="120"/>
      </w:pPr>
      <w:r>
        <w:rPr>
          <w:rFonts w:ascii="Georgia" w:hAnsi="Georgia"/>
          <w:b/>
          <w:color w:val="35598E"/>
          <w:sz w:val="28"/>
        </w:rPr>
        <w:t>Lesson 12: Deep MLPs &amp; Residual Connections</w:t>
      </w:r>
    </w:p>
    <w:p>
      <w:pPr>
        <w:pStyle w:val="ListBullet"/>
        <w:spacing w:before="40" w:after="80"/>
      </w:pPr>
      <w:r>
        <w:rPr>
          <w:b/>
          <w:color w:val="102C57"/>
        </w:rPr>
        <w:t xml:space="preserve">Stacking Multi-Layer Architectures: </w:t>
      </w:r>
      <w:r>
        <w:rPr>
          <w:color w:val="282828"/>
        </w:rPr>
        <w:t>Extending MLPs with multiple hidden layers, batch normalization, and skip/residual connections for language modeling.</w:t>
      </w:r>
    </w:p>
    <w:p>
      <w:pPr>
        <w:spacing w:before="400" w:after="160"/>
      </w:pPr>
      <w:r>
        <w:rPr>
          <w:rFonts w:ascii="Georgia" w:hAnsi="Georgia"/>
          <w:b/>
          <w:color w:val="102C57"/>
          <w:sz w:val="36"/>
        </w:rPr>
        <w:t>7. Module 6: Advanced Sequence Modeling &amp; Autoregressive Architectures</w:t>
      </w:r>
    </w:p>
    <w:p>
      <w:pPr>
        <w:spacing w:before="280" w:after="120"/>
      </w:pPr>
      <w:r>
        <w:rPr>
          <w:rFonts w:ascii="Georgia" w:hAnsi="Georgia"/>
          <w:b/>
          <w:color w:val="35598E"/>
          <w:sz w:val="28"/>
        </w:rPr>
        <w:t>Lesson 13 &amp; 14: TinyStories &amp; Autoregressive Next-Token Prediction</w:t>
      </w:r>
    </w:p>
    <w:p>
      <w:pPr>
        <w:pStyle w:val="ListBullet"/>
        <w:spacing w:before="40" w:after="80"/>
      </w:pPr>
      <w:r>
        <w:rPr>
          <w:b/>
          <w:color w:val="102C57"/>
        </w:rPr>
        <w:t xml:space="preserve">TinyStories Dataset: </w:t>
      </w:r>
      <w:r>
        <w:rPr>
          <w:color w:val="282828"/>
        </w:rPr>
        <w:t>Using Hugging Face `datasets` library to load synthetic stories for language modeling benchmarks.</w:t>
      </w:r>
    </w:p>
    <w:p>
      <w:pPr>
        <w:pStyle w:val="ListBullet"/>
        <w:spacing w:before="40" w:after="80"/>
      </w:pPr>
      <w:r>
        <w:rPr>
          <w:b/>
          <w:color w:val="102C57"/>
        </w:rPr>
        <w:t xml:space="preserve">Positional Encoding: </w:t>
      </w:r>
      <w:r>
        <w:rPr>
          <w:color w:val="282828"/>
        </w:rPr>
        <w:t>Injecting sequence order information into input embeddings.</w:t>
      </w:r>
    </w:p>
    <w:p>
      <w:pPr>
        <w:pStyle w:val="ListBullet"/>
        <w:spacing w:before="40" w:after="80"/>
      </w:pPr>
      <w:r>
        <w:rPr>
          <w:b/>
          <w:color w:val="102C57"/>
        </w:rPr>
        <w:t xml:space="preserve">Causal Masking: </w:t>
      </w:r>
      <w:r>
        <w:rPr>
          <w:color w:val="282828"/>
        </w:rPr>
        <w:t>Ensuring tokens only attend to past and current tokens, maintaining strict autoregressive generation rules.</w:t>
      </w:r>
    </w:p>
    <w:p>
      <w:pPr>
        <w:spacing w:before="280" w:after="120"/>
      </w:pPr>
      <w:r>
        <w:rPr>
          <w:rFonts w:ascii="Georgia" w:hAnsi="Georgia"/>
          <w:b/>
          <w:color w:val="35598E"/>
          <w:sz w:val="28"/>
        </w:rPr>
        <w:t>Lesson 15: WaveNet Architecture for Text Generation</w:t>
      </w:r>
    </w:p>
    <w:p>
      <w:pPr>
        <w:pStyle w:val="ListBullet"/>
        <w:spacing w:before="40" w:after="80"/>
      </w:pPr>
      <w:r>
        <w:rPr>
          <w:b/>
          <w:color w:val="102C57"/>
        </w:rPr>
        <w:t xml:space="preserve">1D Causal Dilated Convolutions: </w:t>
      </w:r>
      <w:r>
        <w:rPr>
          <w:color w:val="282828"/>
        </w:rPr>
        <w:t>Expands receptive field exponentially with dilation factors (1, 2, 4, 8, 16) without increasing parameter count.</w:t>
      </w:r>
    </w:p>
    <w:p>
      <w:pPr>
        <w:pStyle w:val="ListBullet"/>
        <w:spacing w:before="40" w:after="80"/>
      </w:pPr>
      <w:r>
        <w:rPr>
          <w:b/>
          <w:color w:val="102C57"/>
        </w:rPr>
        <w:t xml:space="preserve">Gated Activation Units: </w:t>
      </w:r>
      <w:r>
        <w:rPr>
          <w:color w:val="282828"/>
        </w:rPr>
        <w:t>Combines Tanh and Sigmoid gates: `z = tanh(W_f * x) * sigmoid(W_g * x)`.</w:t>
      </w:r>
    </w:p>
    <w:p>
      <w:pPr>
        <w:pStyle w:val="ListBullet"/>
        <w:spacing w:before="40" w:after="80"/>
      </w:pPr>
      <w:r>
        <w:rPr>
          <w:b/>
          <w:color w:val="102C57"/>
        </w:rPr>
        <w:t xml:space="preserve">Residual &amp; Skip Connections: </w:t>
      </w:r>
      <w:r>
        <w:rPr>
          <w:color w:val="282828"/>
        </w:rPr>
        <w:t>Passes residual signals to deeper layers while summing skip outputs across all blocks for final projection.</w:t>
      </w:r>
    </w:p>
    <w:p>
      <w:pPr>
        <w:pStyle w:val="ListBullet"/>
        <w:spacing w:before="40" w:after="80"/>
      </w:pPr>
      <w:r>
        <w:rPr>
          <w:b/>
          <w:color w:val="102C57"/>
        </w:rPr>
        <w:t xml:space="preserve">Byte-Pair Encoding (BPE): </w:t>
      </w:r>
      <w:r>
        <w:rPr>
          <w:color w:val="282828"/>
        </w:rPr>
        <w:t>Using OpenAI's `tiktoken` library with GPT-2 vocabulary (50,257 tokens) for tokenization.</w:t>
      </w:r>
    </w:p>
    <w:p>
      <w:pPr>
        <w:spacing w:before="280" w:after="120"/>
      </w:pPr>
      <w:r>
        <w:rPr>
          <w:rFonts w:ascii="Georgia" w:hAnsi="Georgia"/>
          <w:b/>
          <w:color w:val="35598E"/>
          <w:sz w:val="28"/>
        </w:rPr>
        <w:t>Lessons 16 – 17: 1D CNNs for Text Classification</w:t>
      </w:r>
    </w:p>
    <w:p>
      <w:pPr>
        <w:pStyle w:val="ListBullet"/>
        <w:spacing w:before="40" w:after="80"/>
      </w:pPr>
      <w:r>
        <w:rPr>
          <w:b/>
          <w:color w:val="102C57"/>
        </w:rPr>
        <w:t xml:space="preserve">Character-Level Text CNN: </w:t>
      </w:r>
      <w:r>
        <w:rPr>
          <w:color w:val="282828"/>
        </w:rPr>
        <w:t>Applying 1D Convolutions (`nn.Conv1d`) over sequence embeddings for multi-class nationality classification from names.</w:t>
      </w:r>
    </w:p>
    <w:p>
      <w:pPr>
        <w:pStyle w:val="ListBullet"/>
        <w:spacing w:before="40" w:after="80"/>
      </w:pPr>
      <w:r>
        <w:rPr>
          <w:b/>
          <w:color w:val="102C57"/>
        </w:rPr>
        <w:t xml:space="preserve">Dynamic Collation (`collate_fn`): </w:t>
      </w:r>
      <w:r>
        <w:rPr>
          <w:color w:val="282828"/>
        </w:rPr>
        <w:t>Pads sequences dynamically to maximum length per batch rather than global fixed length.</w:t>
      </w:r>
    </w:p>
    <w:p>
      <w:pPr>
        <w:spacing w:before="280" w:after="120"/>
      </w:pPr>
      <w:r>
        <w:rPr>
          <w:rFonts w:ascii="Georgia" w:hAnsi="Georgia"/>
          <w:b/>
          <w:color w:val="35598E"/>
          <w:sz w:val="28"/>
        </w:rPr>
        <w:t>Lessons 18 &amp; 19: Recurrent Sequence Models (RNN, LSTM, GRU)</w:t>
      </w:r>
    </w:p>
    <w:p>
      <w:pPr>
        <w:pStyle w:val="ListBullet"/>
        <w:spacing w:before="40" w:after="80"/>
      </w:pPr>
      <w:r>
        <w:rPr>
          <w:b/>
          <w:color w:val="102C57"/>
        </w:rPr>
        <w:t xml:space="preserve">Vanilla RNN (`nn.RNN`): </w:t>
      </w:r>
      <w:r>
        <w:rPr>
          <w:color w:val="282828"/>
        </w:rPr>
        <w:t>Maintains persistent hidden state `h_t = tanh(W_hh * h_{t-1} + W_xh * x_t + b)` over time steps.</w:t>
      </w:r>
    </w:p>
    <w:p>
      <w:pPr>
        <w:pStyle w:val="ListBullet"/>
        <w:spacing w:before="40" w:after="80"/>
      </w:pPr>
      <w:r>
        <w:rPr>
          <w:b/>
          <w:color w:val="102C57"/>
        </w:rPr>
        <w:t xml:space="preserve">LSTM (`nn.LSTM`): </w:t>
      </w:r>
      <w:r>
        <w:rPr>
          <w:color w:val="282828"/>
        </w:rPr>
        <w:t>Solves vanishing gradients via Cell State (`c_t`) governed by Forget, Input, and Output gates.</w:t>
      </w:r>
    </w:p>
    <w:p>
      <w:pPr>
        <w:pStyle w:val="ListBullet"/>
        <w:spacing w:before="40" w:after="80"/>
      </w:pPr>
      <w:r>
        <w:rPr>
          <w:b/>
          <w:color w:val="102C57"/>
        </w:rPr>
        <w:t xml:space="preserve">GRU (`nn.GRU`): </w:t>
      </w:r>
      <w:r>
        <w:rPr>
          <w:color w:val="282828"/>
        </w:rPr>
        <w:t>Streamlines LSTM by combining cell and hidden states using Update and Reset gates.</w:t>
      </w:r>
    </w:p>
    <w:p>
      <w:pPr>
        <w:spacing w:before="400" w:after="160"/>
      </w:pPr>
      <w:r>
        <w:rPr>
          <w:rFonts w:ascii="Georgia" w:hAnsi="Georgia"/>
          <w:b/>
          <w:color w:val="102C57"/>
          <w:sz w:val="36"/>
        </w:rPr>
        <w:t>8. Module 7: Modern Transformers &amp; Transfer Learning (Hugging Face)</w:t>
      </w:r>
    </w:p>
    <w:p>
      <w:pPr>
        <w:spacing w:before="280" w:after="120"/>
      </w:pPr>
      <w:r>
        <w:rPr>
          <w:rFonts w:ascii="Georgia" w:hAnsi="Georgia"/>
          <w:b/>
          <w:color w:val="35598E"/>
          <w:sz w:val="28"/>
        </w:rPr>
        <w:t>Lessons 20 &amp; 23: Introduction to Hugging Face Ecosystem</w:t>
      </w:r>
    </w:p>
    <w:p>
      <w:pPr>
        <w:pStyle w:val="ListBullet"/>
        <w:spacing w:before="40" w:after="80"/>
      </w:pPr>
      <w:r>
        <w:rPr>
          <w:b/>
          <w:color w:val="102C57"/>
        </w:rPr>
        <w:t xml:space="preserve">Pipeline API: </w:t>
      </w:r>
      <w:r>
        <w:rPr>
          <w:color w:val="282828"/>
        </w:rPr>
        <w:t>Instant inference interface for sentiment analysis, text generation, and zero-shot classification.</w:t>
      </w:r>
    </w:p>
    <w:p>
      <w:pPr>
        <w:pStyle w:val="ListBullet"/>
        <w:spacing w:before="40" w:after="80"/>
      </w:pPr>
      <w:r>
        <w:rPr>
          <w:b/>
          <w:color w:val="102C57"/>
        </w:rPr>
        <w:t xml:space="preserve">Manual Loading: </w:t>
      </w:r>
      <w:r>
        <w:rPr>
          <w:color w:val="282828"/>
        </w:rPr>
        <w:t>Using `AutoTokenizer` and `AutoModelForSequenceClassification` for custom pipeline control.</w:t>
      </w:r>
    </w:p>
    <w:p>
      <w:pPr>
        <w:spacing w:before="280" w:after="120"/>
      </w:pPr>
      <w:r>
        <w:rPr>
          <w:rFonts w:ascii="Georgia" w:hAnsi="Georgia"/>
          <w:b/>
          <w:color w:val="35598E"/>
          <w:sz w:val="28"/>
        </w:rPr>
        <w:t>Lessons 21 &amp; 25: Fine-Tuning BERT for Emotion Classification</w:t>
      </w:r>
    </w:p>
    <w:p>
      <w:pPr>
        <w:pStyle w:val="ListBullet"/>
        <w:spacing w:before="40" w:after="80"/>
      </w:pPr>
      <w:r>
        <w:rPr>
          <w:b/>
          <w:color w:val="102C57"/>
        </w:rPr>
        <w:t xml:space="preserve">Pre-trained BERT (`bert-base-uncased`): </w:t>
      </w:r>
      <w:r>
        <w:rPr>
          <w:color w:val="282828"/>
        </w:rPr>
        <w:t>Bidirectional Encoder Representations from Transformers pre-trained on massive text corpora.</w:t>
      </w:r>
    </w:p>
    <w:p>
      <w:pPr>
        <w:pStyle w:val="ListBullet"/>
        <w:spacing w:before="40" w:after="80"/>
      </w:pPr>
      <w:r>
        <w:rPr>
          <w:b/>
          <w:color w:val="102C57"/>
        </w:rPr>
        <w:t xml:space="preserve">Dynamic Padding with `DataCollatorWithPadding`: </w:t>
      </w:r>
      <w:r>
        <w:rPr>
          <w:color w:val="282828"/>
        </w:rPr>
        <w:t>Pads sequence input IDs and attention masks efficiently per batch.</w:t>
      </w:r>
    </w:p>
    <w:p>
      <w:pPr>
        <w:pStyle w:val="ListBullet"/>
        <w:spacing w:before="40" w:after="80"/>
      </w:pPr>
      <w:r>
        <w:rPr>
          <w:b/>
          <w:color w:val="102C57"/>
        </w:rPr>
        <w:t xml:space="preserve">Optimizer &amp; Warmup Scheduler: </w:t>
      </w:r>
      <w:r>
        <w:rPr>
          <w:color w:val="282828"/>
        </w:rPr>
        <w:t>AdamW optimizer coupled with linear warmup schedule (`get_linear_schedule_with_warmup`).</w:t>
      </w:r>
    </w:p>
    <w:p>
      <w:pPr>
        <w:pStyle w:val="ListBullet"/>
        <w:spacing w:before="40" w:after="80"/>
      </w:pPr>
      <w:r>
        <w:rPr>
          <w:b/>
          <w:color w:val="102C57"/>
        </w:rPr>
        <w:t xml:space="preserve">Gradient Clipping: </w:t>
      </w:r>
      <w:r>
        <w:rPr>
          <w:color w:val="282828"/>
        </w:rPr>
        <w:t>Enforcing `torch.nn.utils.clip_grad_norm_(model.parameters(), max_norm=1.0)` to stabilize transformer gradients.</w:t>
      </w:r>
    </w:p>
    <w:p>
      <w:pPr>
        <w:pStyle w:val="ListBullet"/>
        <w:spacing w:before="40" w:after="80"/>
      </w:pPr>
      <w:r>
        <w:rPr>
          <w:b/>
          <w:color w:val="102C57"/>
        </w:rPr>
        <w:t xml:space="preserve">Model Checkpointing &amp; Hub Upload: </w:t>
      </w:r>
      <w:r>
        <w:rPr>
          <w:color w:val="282828"/>
        </w:rPr>
        <w:t>Saving optimal weights based on validation weighted F1-score and pushing directly to Hugging Face Hub using `push_to_hub()`.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1E1E"/>
                <w:sz w:val="19"/>
              </w:rPr>
              <w:t># Lesson 25: BERT Training &amp; Optimization Loop</w:t>
              <w:br/>
              <w:t>outputs = model(input_ids=input_ids, attention_mask=attention_mask, labels=labels_batch)</w:t>
              <w:br/>
              <w:t>loss = outputs.loss</w:t>
              <w:br/>
              <w:t>loss.backward()</w:t>
              <w:br/>
              <w:t>torch.nn.utils.clip_grad_norm_(model.parameters(), max_norm=1.0)</w:t>
              <w:br/>
              <w:t>optimizer.step()</w:t>
              <w:br/>
              <w:t>scheduler.step()</w:t>
            </w:r>
          </w:p>
        </w:tc>
      </w:tr>
    </w:tbl>
    <w:p>
      <w:pPr>
        <w:spacing w:before="0" w:after="120"/>
      </w:pPr>
    </w:p>
    <w:p>
      <w:pPr>
        <w:spacing w:before="400" w:after="160"/>
      </w:pPr>
      <w:r>
        <w:rPr>
          <w:rFonts w:ascii="Georgia" w:hAnsi="Georgia"/>
          <w:b/>
          <w:color w:val="102C57"/>
          <w:sz w:val="36"/>
        </w:rPr>
        <w:t>9. Essential Formulas &amp; Quick Reference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02C57"/>
          </w:tcPr>
          <w:p>
            <w:r>
              <w:rPr>
                <w:b/>
                <w:color w:val="FFFFFF"/>
              </w:rPr>
              <w:t>Concept / Metric</w:t>
            </w:r>
          </w:p>
        </w:tc>
        <w:tc>
          <w:tcPr>
            <w:tcW w:type="dxa" w:w="4680"/>
            <w:shd w:fill="102C57"/>
          </w:tcPr>
          <w:p>
            <w:r>
              <w:rPr>
                <w:b/>
                <w:color w:val="FFFFFF"/>
              </w:rPr>
              <w:t>Mathematical Formula / Notation</w:t>
            </w:r>
          </w:p>
        </w:tc>
      </w:tr>
      <w:tr>
        <w:tc>
          <w:tcPr>
            <w:tcW w:type="dxa" w:w="4680"/>
            <w:shd w:fill="F9FAFC"/>
          </w:tcPr>
          <w:p>
            <w:r>
              <w:rPr>
                <w:b/>
                <w:color w:val="102C57"/>
              </w:rPr>
              <w:t>Cross-Entropy Loss</w:t>
            </w:r>
          </w:p>
        </w:tc>
        <w:tc>
          <w:tcPr>
            <w:tcW w:type="dxa" w:w="4680"/>
            <w:shd w:fill="F9FAFC"/>
          </w:tcPr>
          <w:p>
            <w:r>
              <w:rPr>
                <w:rFonts w:ascii="Consolas" w:hAnsi="Consolas"/>
                <w:sz w:val="20"/>
              </w:rPr>
              <w:t>L = - \sum y_i \log(\hat{y}_i)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b/>
                <w:color w:val="102C57"/>
              </w:rPr>
              <w:t>Softmax Activation</w:t>
            </w:r>
          </w:p>
        </w:tc>
        <w:tc>
          <w:tcPr>
            <w:tcW w:type="dxa" w:w="4680"/>
            <w:shd w:fill="FFFFFF"/>
          </w:tcPr>
          <w:p>
            <w:r>
              <w:rPr>
                <w:rFonts w:ascii="Consolas" w:hAnsi="Consolas"/>
                <w:sz w:val="20"/>
              </w:rPr>
              <w:t>\sigma(z)_i = \frac{e^{z_i}}{\sum_j e^{z_j}}</w:t>
            </w:r>
          </w:p>
        </w:tc>
      </w:tr>
      <w:tr>
        <w:tc>
          <w:tcPr>
            <w:tcW w:type="dxa" w:w="4680"/>
            <w:shd w:fill="F9FAFC"/>
          </w:tcPr>
          <w:p>
            <w:r>
              <w:rPr>
                <w:b/>
                <w:color w:val="102C57"/>
              </w:rPr>
              <w:t>Inverted Dropout Scaling</w:t>
            </w:r>
          </w:p>
        </w:tc>
        <w:tc>
          <w:tcPr>
            <w:tcW w:type="dxa" w:w="4680"/>
            <w:shd w:fill="F9FAFC"/>
          </w:tcPr>
          <w:p>
            <w:r>
              <w:rPr>
                <w:rFonts w:ascii="Consolas" w:hAnsi="Consolas"/>
                <w:sz w:val="20"/>
              </w:rPr>
              <w:t>x_{train} = \frac{x \cdot m}{1 - p}, \quad m \sim \text{Bernoulli}(1-p)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b/>
                <w:color w:val="102C57"/>
              </w:rPr>
              <w:t>Bengio Embed Matrix</w:t>
            </w:r>
          </w:p>
        </w:tc>
        <w:tc>
          <w:tcPr>
            <w:tcW w:type="dxa" w:w="4680"/>
            <w:shd w:fill="FFFFFF"/>
          </w:tcPr>
          <w:p>
            <w:r>
              <w:rPr>
                <w:rFonts w:ascii="Consolas" w:hAnsi="Consolas"/>
                <w:sz w:val="20"/>
              </w:rPr>
              <w:t>X_{concat} = [C[x_1], C[x_2], \dots, C[x_n]]</w:t>
            </w:r>
          </w:p>
        </w:tc>
      </w:tr>
      <w:tr>
        <w:tc>
          <w:tcPr>
            <w:tcW w:type="dxa" w:w="4680"/>
            <w:shd w:fill="F9FAFC"/>
          </w:tcPr>
          <w:p>
            <w:r>
              <w:rPr>
                <w:b/>
                <w:color w:val="102C57"/>
              </w:rPr>
              <w:t>1D Dilated Conv Index</w:t>
            </w:r>
          </w:p>
        </w:tc>
        <w:tc>
          <w:tcPr>
            <w:tcW w:type="dxa" w:w="4680"/>
            <w:shd w:fill="F9FAFC"/>
          </w:tcPr>
          <w:p>
            <w:r>
              <w:rPr>
                <w:rFonts w:ascii="Consolas" w:hAnsi="Consolas"/>
                <w:sz w:val="20"/>
              </w:rPr>
              <w:t>y[t] = \sum_k w[k] \cdot x[t - d \cdot k]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b/>
                <w:color w:val="102C57"/>
              </w:rPr>
              <w:t>LSTM Cell State</w:t>
            </w:r>
          </w:p>
        </w:tc>
        <w:tc>
          <w:tcPr>
            <w:tcW w:type="dxa" w:w="4680"/>
            <w:shd w:fill="FFFFFF"/>
          </w:tcPr>
          <w:p>
            <w:r>
              <w:rPr>
                <w:rFonts w:ascii="Consolas" w:hAnsi="Consolas"/>
                <w:sz w:val="20"/>
              </w:rPr>
              <w:t>c_t = f_t \odot c_{t-1} + i_t \odot \tilde{c}_t</w:t>
            </w:r>
          </w:p>
        </w:tc>
      </w:tr>
      <w:tr>
        <w:tc>
          <w:tcPr>
            <w:tcW w:type="dxa" w:w="4680"/>
            <w:shd w:fill="F9FAFC"/>
          </w:tcPr>
          <w:p>
            <w:r>
              <w:rPr>
                <w:b/>
                <w:color w:val="102C57"/>
              </w:rPr>
              <w:t>Transformer Attention</w:t>
            </w:r>
          </w:p>
        </w:tc>
        <w:tc>
          <w:tcPr>
            <w:tcW w:type="dxa" w:w="4680"/>
            <w:shd w:fill="F9FAFC"/>
          </w:tcPr>
          <w:p>
            <w:r>
              <w:rPr>
                <w:rFonts w:ascii="Consolas" w:hAnsi="Consolas"/>
                <w:sz w:val="20"/>
              </w:rPr>
              <w:t>\text{Attention}(Q, K, V) = \text{softmax}\left(\frac{QK^T}{\sqrt{d_k}}\right)V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