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Business Plan</w:t>
      </w:r>
    </w:p>
    <w:p>
      <w:pPr>
        <w:pStyle w:val="Heading1"/>
      </w:pPr>
      <w:r>
        <w:t>IntelliWheels Business Plan</w:t>
      </w:r>
    </w:p>
    <w:p>
      <w:r/>
      <w:r>
        <w:rPr>
          <w:b/>
        </w:rPr>
        <w:t>AI-Powered Automotive Marketplace for Jordan &amp; GCC</w:t>
      </w:r>
      <w:r/>
    </w:p>
    <w:p>
      <w:r/>
      <w:r>
        <w:rPr>
          <w:b/>
        </w:rPr>
        <w:t>Version:</w:t>
      </w:r>
      <w:r>
        <w:t xml:space="preserve"> 2.0  </w:t>
      </w:r>
    </w:p>
    <w:p>
      <w:r/>
      <w:r>
        <w:rPr>
          <w:b/>
        </w:rPr>
        <w:t>Date:</w:t>
      </w:r>
      <w:r>
        <w:t xml:space="preserve"> January 2026  </w:t>
      </w:r>
    </w:p>
    <w:p>
      <w:r/>
      <w:r>
        <w:rPr>
          <w:b/>
        </w:rPr>
        <w:t>Confidential</w:t>
      </w:r>
      <w:r/>
    </w:p>
    <w:p>
      <w:r/>
      <w:r>
        <w:rPr>
          <w:b/>
        </w:rPr>
        <w:t>Founding Team:</w:t>
      </w:r>
      <w:r>
        <w:t xml:space="preserve"> 3 Co-Founders (33.3% equity each)  </w:t>
      </w:r>
    </w:p>
    <w:p>
      <w:r/>
      <w:r>
        <w:rPr>
          <w:b/>
        </w:rPr>
        <w:t>Domain:</w:t>
      </w:r>
      <w:r>
        <w:t xml:space="preserve"> intelliwheels.co  </w:t>
      </w:r>
    </w:p>
    <w:p>
      <w:r/>
      <w:r>
        <w:rPr>
          <w:b/>
        </w:rPr>
        <w:t>Funding Strategy:</w:t>
      </w:r>
      <w:r>
        <w:t xml:space="preserve"> Bootstrap (100% Founder-Owned)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Company Overview</w:t>
      </w:r>
    </w:p>
    <w:p>
      <w:r>
        <w:t>IntelliWheels is an AI-powered automotive marketplace designed specifically for the Jordanian and GCC markets. We leverage cutting-edge artificial intelligence to transform the car buying and selling experience.</w:t>
      </w:r>
    </w:p>
    <w:p>
      <w:pPr>
        <w:pStyle w:val="Heading3"/>
      </w:pPr>
      <w:r>
        <w:t>Mission</w:t>
      </w:r>
    </w:p>
    <w:p>
      <w:r>
        <w:t>To make buying and selling cars in Jordan simple, transparent, and trustworthy through AI-powered tools.</w:t>
      </w:r>
    </w:p>
    <w:p>
      <w:pPr>
        <w:pStyle w:val="Heading3"/>
      </w:pPr>
      <w:r>
        <w:t>Vision</w:t>
      </w:r>
    </w:p>
    <w:p>
      <w:r>
        <w:t>To become the leading automotive marketplace in the Middle East, known for innovation, trust, and user experience.</w:t>
      </w:r>
    </w:p>
    <w:p>
      <w:pPr>
        <w:pStyle w:val="Heading3"/>
      </w:pPr>
      <w:r>
        <w:t>The Opportunity</w:t>
      </w:r>
    </w:p>
    <w:p>
      <w:pPr>
        <w:pStyle w:val="ListBullet"/>
      </w:pPr>
      <w:r>
        <w:t>Jordan's used car market: Estimated at 500M+ JOD annually</w:t>
      </w:r>
    </w:p>
    <w:p>
      <w:pPr>
        <w:pStyle w:val="ListBullet"/>
      </w:pPr>
      <w:r>
        <w:t>No dominant digital-first platform with AI capabilities</w:t>
      </w:r>
    </w:p>
    <w:p>
      <w:pPr>
        <w:pStyle w:val="ListBullet"/>
      </w:pPr>
      <w:r>
        <w:t>Growing smartphone and internet penetration (95%+)</w:t>
      </w:r>
    </w:p>
    <w:p>
      <w:pPr>
        <w:pStyle w:val="ListBullet"/>
      </w:pPr>
      <w:r>
        <w:t>Young, tech-savvy population seeking modern solutions</w:t>
      </w:r>
    </w:p>
    <w:p>
      <w:pPr>
        <w:pStyle w:val="Heading3"/>
      </w:pPr>
      <w:r>
        <w:t>The Solution</w:t>
      </w:r>
    </w:p>
    <w:p>
      <w:pPr>
        <w:pStyle w:val="ListBullet"/>
      </w:pPr>
      <w:r>
        <w:t>AI chatbot for instant assistance (Arabic/English)</w:t>
      </w:r>
    </w:p>
    <w:p>
      <w:pPr>
        <w:pStyle w:val="ListBullet"/>
      </w:pPr>
      <w:r>
        <w:t>Vision-based vehicle analysis from photos</w:t>
      </w:r>
    </w:p>
    <w:p>
      <w:pPr>
        <w:pStyle w:val="ListBullet"/>
      </w:pPr>
      <w:r>
        <w:t>Fair price estimation using ML models</w:t>
      </w:r>
    </w:p>
    <w:p>
      <w:pPr>
        <w:pStyle w:val="ListBullet"/>
      </w:pPr>
      <w:r>
        <w:t>Verified dealer network with transparency</w:t>
      </w:r>
    </w:p>
    <w:p>
      <w:pPr>
        <w:pStyle w:val="ListBullet"/>
      </w:pPr>
      <w:r>
        <w:t>Semantic search for natural language queries</w:t>
      </w:r>
    </w:p>
    <w:p>
      <w:pPr>
        <w:pStyle w:val="Heading3"/>
      </w:pPr>
      <w:r>
        <w:t>Financial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Dealers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</w:tr>
      <w:tr>
        <w:tc>
          <w:tcPr>
            <w:tcW w:type="dxa" w:w="2160"/>
          </w:tcPr>
          <w:p>
            <w:r>
              <w:t>Listings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Revenue (JOD)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350,000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Investment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Profitable</w:t>
            </w:r>
          </w:p>
        </w:tc>
      </w:tr>
    </w:tbl>
    <w:p>
      <w:pPr>
        <w:pStyle w:val="Heading3"/>
      </w:pPr>
      <w:r>
        <w:t>Funding Strategy</w:t>
      </w:r>
    </w:p>
    <w:p>
      <w:r/>
      <w:r>
        <w:rPr>
          <w:b/>
        </w:rPr>
        <w:t>Bootstrap Model - No Outside Investors</w:t>
      </w:r>
      <w:r/>
    </w:p>
    <w:p>
      <w:r>
        <w:t>We are choosing to remain 100% founder-owned:</w:t>
      </w:r>
    </w:p>
    <w:p>
      <w:pPr>
        <w:pStyle w:val="ListBullet"/>
      </w:pPr>
      <w:r>
        <w:t>Initial investment: ~500 JOD per founder (1,500 JOD total)</w:t>
      </w:r>
    </w:p>
    <w:p>
      <w:pPr>
        <w:pStyle w:val="ListBullet"/>
      </w:pPr>
      <w:r>
        <w:t>Revenue reinvestment for growth</w:t>
      </w:r>
    </w:p>
    <w:p>
      <w:pPr>
        <w:pStyle w:val="ListBullet"/>
      </w:pPr>
      <w:r>
        <w:t>Profitability target: Month 5-6</w:t>
      </w:r>
    </w:p>
    <w:p>
      <w:pPr>
        <w:pStyle w:val="ListBullet"/>
      </w:pPr>
      <w:r>
        <w:t>Year 1 projected profit: 45,000 JOD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Company Description</w:t>
      </w:r>
    </w:p>
    <w:p>
      <w:pPr>
        <w:pStyle w:val="Heading3"/>
      </w:pPr>
      <w:r>
        <w:t>1.1 Business Information</w:t>
      </w:r>
    </w:p>
    <w:p>
      <w:pPr>
        <w:pStyle w:val="ListBullet"/>
      </w:pPr>
      <w:r>
        <w:t>**Company Name:** IntelliWheels</w:t>
      </w:r>
    </w:p>
    <w:p>
      <w:pPr>
        <w:pStyle w:val="ListBullet"/>
      </w:pPr>
      <w:r>
        <w:t>**Domain:** intelliwheels.co</w:t>
      </w:r>
    </w:p>
    <w:p>
      <w:pPr>
        <w:pStyle w:val="ListBullet"/>
      </w:pPr>
      <w:r>
        <w:t>**Legal Structure:** مؤسسة فردية (Sole Proprietorship) → LLC later</w:t>
      </w:r>
    </w:p>
    <w:p>
      <w:pPr>
        <w:pStyle w:val="ListBullet"/>
      </w:pPr>
      <w:r>
        <w:t>**Location:** Amman, Jordan</w:t>
      </w:r>
    </w:p>
    <w:p>
      <w:pPr>
        <w:pStyle w:val="ListBullet"/>
      </w:pPr>
      <w:r>
        <w:t>**Industry:** Automotive / Technology / E-commerce</w:t>
      </w:r>
    </w:p>
    <w:p>
      <w:pPr>
        <w:pStyle w:val="ListBullet"/>
      </w:pPr>
      <w:r>
        <w:t>**Stage:** Pre-launch / MVP Ready</w:t>
      </w:r>
    </w:p>
    <w:p>
      <w:pPr>
        <w:pStyle w:val="ListBullet"/>
      </w:pPr>
      <w:r>
        <w:t>**Founding Team:** 3 Co-Founders (33.3% equity each)</w:t>
      </w:r>
    </w:p>
    <w:p>
      <w:pPr>
        <w:pStyle w:val="ListBullet"/>
      </w:pPr>
      <w:r>
        <w:t>**Funding Model:** Bootstrap (100% founder-owned)</w:t>
      </w:r>
    </w:p>
    <w:p>
      <w:pPr>
        <w:pStyle w:val="Heading3"/>
      </w:pPr>
      <w:r>
        <w:t>1.2 Problem Statement</w:t>
      </w:r>
    </w:p>
    <w:p>
      <w:r/>
      <w:r>
        <w:rPr>
          <w:b/>
        </w:rPr>
        <w:t>For Car Buyers:</w:t>
      </w:r>
      <w:r/>
    </w:p>
    <w:p>
      <w:pPr>
        <w:pStyle w:val="ListBullet"/>
      </w:pPr>
      <w:r>
        <w:t>Overwhelming search through fragmented listings</w:t>
      </w:r>
    </w:p>
    <w:p>
      <w:pPr>
        <w:pStyle w:val="ListBullet"/>
      </w:pPr>
      <w:r>
        <w:t>Difficulty assessing fair prices</w:t>
      </w:r>
    </w:p>
    <w:p>
      <w:pPr>
        <w:pStyle w:val="ListBullet"/>
      </w:pPr>
      <w:r>
        <w:t>Trust issues with sellers</w:t>
      </w:r>
    </w:p>
    <w:p>
      <w:pPr>
        <w:pStyle w:val="ListBullet"/>
      </w:pPr>
      <w:r>
        <w:t>Language barriers (Arabic/English)</w:t>
      </w:r>
    </w:p>
    <w:p>
      <w:pPr>
        <w:pStyle w:val="ListBullet"/>
      </w:pPr>
      <w:r>
        <w:t>No intelligent assistance</w:t>
      </w:r>
    </w:p>
    <w:p>
      <w:r/>
      <w:r>
        <w:rPr>
          <w:b/>
        </w:rPr>
        <w:t>For Car Sellers/Dealers:</w:t>
      </w:r>
      <w:r/>
    </w:p>
    <w:p>
      <w:pPr>
        <w:pStyle w:val="ListBullet"/>
      </w:pPr>
      <w:r>
        <w:t>Limited online presence</w:t>
      </w:r>
    </w:p>
    <w:p>
      <w:pPr>
        <w:pStyle w:val="ListBullet"/>
      </w:pPr>
      <w:r>
        <w:t>No tools for modern engagement</w:t>
      </w:r>
    </w:p>
    <w:p>
      <w:pPr>
        <w:pStyle w:val="ListBullet"/>
      </w:pPr>
      <w:r>
        <w:t>Difficulty reaching qualified buyers</w:t>
      </w:r>
    </w:p>
    <w:p>
      <w:pPr>
        <w:pStyle w:val="ListBullet"/>
      </w:pPr>
      <w:r>
        <w:t>No analytics or insights</w:t>
      </w:r>
    </w:p>
    <w:p>
      <w:pPr>
        <w:pStyle w:val="Heading3"/>
      </w:pPr>
      <w:r>
        <w:t>1.3 Our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Problem Solved</w:t>
            </w:r>
          </w:p>
        </w:tc>
      </w:tr>
      <w:tr>
        <w:tc>
          <w:tcPr>
            <w:tcW w:type="dxa" w:w="4320"/>
          </w:tcPr>
          <w:p>
            <w:r>
              <w:t>AI Chatbot</w:t>
            </w:r>
          </w:p>
        </w:tc>
        <w:tc>
          <w:tcPr>
            <w:tcW w:type="dxa" w:w="4320"/>
          </w:tcPr>
          <w:p>
            <w:r>
              <w:t>Instant 24/7 assistance</w:t>
            </w:r>
          </w:p>
        </w:tc>
      </w:tr>
      <w:tr>
        <w:tc>
          <w:tcPr>
            <w:tcW w:type="dxa" w:w="4320"/>
          </w:tcPr>
          <w:p>
            <w:r>
              <w:t>Vision Analysis</w:t>
            </w:r>
          </w:p>
        </w:tc>
        <w:tc>
          <w:tcPr>
            <w:tcW w:type="dxa" w:w="4320"/>
          </w:tcPr>
          <w:p>
            <w:r>
              <w:t>Easy vehicle assessment</w:t>
            </w:r>
          </w:p>
        </w:tc>
      </w:tr>
      <w:tr>
        <w:tc>
          <w:tcPr>
            <w:tcW w:type="dxa" w:w="4320"/>
          </w:tcPr>
          <w:p>
            <w:r>
              <w:t>Price Estimator</w:t>
            </w:r>
          </w:p>
        </w:tc>
        <w:tc>
          <w:tcPr>
            <w:tcW w:type="dxa" w:w="4320"/>
          </w:tcPr>
          <w:p>
            <w:r>
              <w:t>Fair pricing transparency</w:t>
            </w:r>
          </w:p>
        </w:tc>
      </w:tr>
      <w:tr>
        <w:tc>
          <w:tcPr>
            <w:tcW w:type="dxa" w:w="4320"/>
          </w:tcPr>
          <w:p>
            <w:r>
              <w:t>Dealer Verification</w:t>
            </w:r>
          </w:p>
        </w:tc>
        <w:tc>
          <w:tcPr>
            <w:tcW w:type="dxa" w:w="4320"/>
          </w:tcPr>
          <w:p>
            <w:r>
              <w:t>Trust and credibility</w:t>
            </w:r>
          </w:p>
        </w:tc>
      </w:tr>
      <w:tr>
        <w:tc>
          <w:tcPr>
            <w:tcW w:type="dxa" w:w="4320"/>
          </w:tcPr>
          <w:p>
            <w:r>
              <w:t>Bilingual Support</w:t>
            </w:r>
          </w:p>
        </w:tc>
        <w:tc>
          <w:tcPr>
            <w:tcW w:type="dxa" w:w="4320"/>
          </w:tcPr>
          <w:p>
            <w:r>
              <w:t>Language accessibility</w:t>
            </w:r>
          </w:p>
        </w:tc>
      </w:tr>
      <w:tr>
        <w:tc>
          <w:tcPr>
            <w:tcW w:type="dxa" w:w="4320"/>
          </w:tcPr>
          <w:p>
            <w:r>
              <w:t>Semantic Search</w:t>
            </w:r>
          </w:p>
        </w:tc>
        <w:tc>
          <w:tcPr>
            <w:tcW w:type="dxa" w:w="4320"/>
          </w:tcPr>
          <w:p>
            <w:r>
              <w:t>Find cars naturally</w:t>
            </w:r>
          </w:p>
        </w:tc>
      </w:tr>
    </w:tbl>
    <w:p>
      <w:pPr>
        <w:pStyle w:val="Heading3"/>
      </w:pPr>
      <w:r>
        <w:t>1.4 Unique Value Proposition</w:t>
      </w:r>
    </w:p>
    <w:p>
      <w:r>
        <w:t>"The only automotive marketplace in Jordan with AI-powered assistance, making car buying as easy as chatting with an expert friend."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Analysis</w:t>
      </w:r>
    </w:p>
    <w:p>
      <w:pPr>
        <w:pStyle w:val="Heading3"/>
      </w:pPr>
      <w:r>
        <w:t>2.1 Market Size (Jordan)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Segment</w:t>
            </w:r>
          </w:p>
        </w:tc>
        <w:tc>
          <w:tcPr>
            <w:tcW w:type="dxa" w:w="4320"/>
          </w:tcPr>
          <w:p>
            <w:r>
              <w:t>Estimated Value</w:t>
            </w:r>
          </w:p>
        </w:tc>
      </w:tr>
      <w:tr>
        <w:tc>
          <w:tcPr>
            <w:tcW w:type="dxa" w:w="4320"/>
          </w:tcPr>
          <w:p>
            <w:r>
              <w:t>Total Automotive Market</w:t>
            </w:r>
          </w:p>
        </w:tc>
        <w:tc>
          <w:tcPr>
            <w:tcW w:type="dxa" w:w="4320"/>
          </w:tcPr>
          <w:p>
            <w:r>
              <w:t>2+ Billion JOD/year</w:t>
            </w:r>
          </w:p>
        </w:tc>
      </w:tr>
      <w:tr>
        <w:tc>
          <w:tcPr>
            <w:tcW w:type="dxa" w:w="4320"/>
          </w:tcPr>
          <w:p>
            <w:r>
              <w:t>Used Car Market</w:t>
            </w:r>
          </w:p>
        </w:tc>
        <w:tc>
          <w:tcPr>
            <w:tcW w:type="dxa" w:w="4320"/>
          </w:tcPr>
          <w:p>
            <w:r>
              <w:t>500-800M JOD/year</w:t>
            </w:r>
          </w:p>
        </w:tc>
      </w:tr>
      <w:tr>
        <w:tc>
          <w:tcPr>
            <w:tcW w:type="dxa" w:w="4320"/>
          </w:tcPr>
          <w:p>
            <w:r>
              <w:t>Digital Car Listings</w:t>
            </w:r>
          </w:p>
        </w:tc>
        <w:tc>
          <w:tcPr>
            <w:tcW w:type="dxa" w:w="4320"/>
          </w:tcPr>
          <w:p>
            <w:r>
              <w:t>50-100M JOD (potential)</w:t>
            </w:r>
          </w:p>
        </w:tc>
      </w:tr>
      <w:tr>
        <w:tc>
          <w:tcPr>
            <w:tcW w:type="dxa" w:w="4320"/>
          </w:tcPr>
          <w:p>
            <w:r>
              <w:t>Our Target (Year 3)</w:t>
            </w:r>
          </w:p>
        </w:tc>
        <w:tc>
          <w:tcPr>
            <w:tcW w:type="dxa" w:w="4320"/>
          </w:tcPr>
          <w:p>
            <w:r>
              <w:t>10-20M JOD GMV</w:t>
            </w:r>
          </w:p>
        </w:tc>
      </w:tr>
    </w:tbl>
    <w:p>
      <w:pPr>
        <w:pStyle w:val="Heading3"/>
      </w:pPr>
      <w:r>
        <w:t>2.2 Market Trends</w:t>
      </w:r>
    </w:p>
    <w:p>
      <w:r/>
      <w:r>
        <w:rPr>
          <w:b/>
        </w:rPr>
        <w:t>Positive Trends:</w:t>
      </w:r>
      <w:r/>
    </w:p>
    <w:p>
      <w:pPr>
        <w:pStyle w:val="ListBullet"/>
      </w:pPr>
      <w:r>
        <w:t>📈 Increasing digital adoption post-COVID</w:t>
      </w:r>
    </w:p>
    <w:p>
      <w:pPr>
        <w:pStyle w:val="ListBullet"/>
      </w:pPr>
      <w:r>
        <w:t>📈 Smartphone penetration &gt;95%</w:t>
      </w:r>
    </w:p>
    <w:p>
      <w:pPr>
        <w:pStyle w:val="ListBullet"/>
      </w:pPr>
      <w:r>
        <w:t>📈 Young population (65% under 35)</w:t>
      </w:r>
    </w:p>
    <w:p>
      <w:pPr>
        <w:pStyle w:val="ListBullet"/>
      </w:pPr>
      <w:r>
        <w:t>📈 Growing e-commerce trust</w:t>
      </w:r>
    </w:p>
    <w:p>
      <w:pPr>
        <w:pStyle w:val="ListBullet"/>
      </w:pPr>
      <w:r>
        <w:t>📈 AI acceptance rising</w:t>
      </w:r>
    </w:p>
    <w:p>
      <w:r/>
      <w:r>
        <w:rPr>
          <w:b/>
        </w:rPr>
        <w:t>Challenges:</w:t>
      </w:r>
      <w:r/>
    </w:p>
    <w:p>
      <w:pPr>
        <w:pStyle w:val="ListBullet"/>
      </w:pPr>
      <w:r>
        <w:t>📉 Economic uncertainty</w:t>
      </w:r>
    </w:p>
    <w:p>
      <w:pPr>
        <w:pStyle w:val="ListBullet"/>
      </w:pPr>
      <w:r>
        <w:t>📉 Traditional buyer habits</w:t>
      </w:r>
    </w:p>
    <w:p>
      <w:pPr>
        <w:pStyle w:val="ListBullet"/>
      </w:pPr>
      <w:r>
        <w:t>📉 Cash-dominant transactions</w:t>
      </w:r>
    </w:p>
    <w:p>
      <w:pPr>
        <w:pStyle w:val="ListBullet"/>
      </w:pPr>
      <w:r>
        <w:t>📉 Existing platforms have inertia</w:t>
      </w:r>
    </w:p>
    <w:p>
      <w:pPr>
        <w:pStyle w:val="Heading3"/>
      </w:pPr>
      <w:r>
        <w:t>2.3 Target Audience</w:t>
      </w:r>
    </w:p>
    <w:p>
      <w:r/>
      <w:r>
        <w:rPr>
          <w:b/>
        </w:rPr>
        <w:t>Primary: Car Buyers</w:t>
      </w:r>
      <w:r/>
    </w:p>
    <w:p>
      <w:pPr>
        <w:pStyle w:val="ListBullet"/>
      </w:pPr>
      <w:r>
        <w:t>Age: 25-45</w:t>
      </w:r>
    </w:p>
    <w:p>
      <w:pPr>
        <w:pStyle w:val="ListBullet"/>
      </w:pPr>
      <w:r>
        <w:t>Income: Middle to upper-middle class</w:t>
      </w:r>
    </w:p>
    <w:p>
      <w:pPr>
        <w:pStyle w:val="ListBullet"/>
      </w:pPr>
      <w:r>
        <w:t>Tech-savvy, smartphone users</w:t>
      </w:r>
    </w:p>
    <w:p>
      <w:pPr>
        <w:pStyle w:val="ListBullet"/>
      </w:pPr>
      <w:r>
        <w:t>Value convenience and transparency</w:t>
      </w:r>
    </w:p>
    <w:p>
      <w:r/>
      <w:r>
        <w:rPr>
          <w:b/>
        </w:rPr>
        <w:t>Secondary: Car Dealers</w:t>
      </w:r>
      <w:r/>
    </w:p>
    <w:p>
      <w:pPr>
        <w:pStyle w:val="ListBullet"/>
      </w:pPr>
      <w:r>
        <w:t>Small to medium dealerships</w:t>
      </w:r>
    </w:p>
    <w:p>
      <w:pPr>
        <w:pStyle w:val="ListBullet"/>
      </w:pPr>
      <w:r>
        <w:t>Looking for digital presence</w:t>
      </w:r>
    </w:p>
    <w:p>
      <w:pPr>
        <w:pStyle w:val="ListBullet"/>
      </w:pPr>
      <w:r>
        <w:t>Want qualified leads</w:t>
      </w:r>
    </w:p>
    <w:p>
      <w:pPr>
        <w:pStyle w:val="ListBullet"/>
      </w:pPr>
      <w:r>
        <w:t>Need modern tools</w:t>
      </w:r>
    </w:p>
    <w:p>
      <w:r/>
      <w:r>
        <w:rPr>
          <w:b/>
        </w:rPr>
        <w:t>Tertiary: Individual Sellers</w:t>
      </w:r>
      <w:r/>
    </w:p>
    <w:p>
      <w:pPr>
        <w:pStyle w:val="ListBullet"/>
      </w:pPr>
      <w:r>
        <w:t>Private car owners</w:t>
      </w:r>
    </w:p>
    <w:p>
      <w:pPr>
        <w:pStyle w:val="ListBullet"/>
      </w:pPr>
      <w:r>
        <w:t>Want quick, fair sales</w:t>
      </w:r>
    </w:p>
    <w:p>
      <w:pPr>
        <w:pStyle w:val="ListBullet"/>
      </w:pPr>
      <w:r>
        <w:t>First-time sellers need guidance</w:t>
      </w:r>
    </w:p>
    <w:p>
      <w:pPr>
        <w:pStyle w:val="Heading3"/>
      </w:pPr>
      <w:r>
        <w:t>2.4 Competitor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Competitor</w:t>
            </w:r>
          </w:p>
        </w:tc>
        <w:tc>
          <w:tcPr>
            <w:tcW w:type="dxa" w:w="2160"/>
          </w:tcPr>
          <w:p>
            <w:r>
              <w:t>Strengths</w:t>
            </w:r>
          </w:p>
        </w:tc>
        <w:tc>
          <w:tcPr>
            <w:tcW w:type="dxa" w:w="2160"/>
          </w:tcPr>
          <w:p>
            <w:r>
              <w:t>Weaknesses</w:t>
            </w:r>
          </w:p>
        </w:tc>
        <w:tc>
          <w:tcPr>
            <w:tcW w:type="dxa" w:w="2160"/>
          </w:tcPr>
          <w:p>
            <w:r>
              <w:t>Our Advantage</w:t>
            </w:r>
          </w:p>
        </w:tc>
      </w:tr>
      <w:tr>
        <w:tc>
          <w:tcPr>
            <w:tcW w:type="dxa" w:w="2160"/>
          </w:tcPr>
          <w:p>
            <w:r>
              <w:t>OpenSooq</w:t>
            </w:r>
          </w:p>
        </w:tc>
        <w:tc>
          <w:tcPr>
            <w:tcW w:type="dxa" w:w="2160"/>
          </w:tcPr>
          <w:p>
            <w:r>
              <w:t>Large user base, established</w:t>
            </w:r>
          </w:p>
        </w:tc>
        <w:tc>
          <w:tcPr>
            <w:tcW w:type="dxa" w:w="2160"/>
          </w:tcPr>
          <w:p>
            <w:r>
              <w:t>No AI, cluttered UI</w:t>
            </w:r>
          </w:p>
        </w:tc>
        <w:tc>
          <w:tcPr>
            <w:tcW w:type="dxa" w:w="2160"/>
          </w:tcPr>
          <w:p>
            <w:r>
              <w:t>AI features, UX</w:t>
            </w:r>
          </w:p>
        </w:tc>
      </w:tr>
      <w:tr>
        <w:tc>
          <w:tcPr>
            <w:tcW w:type="dxa" w:w="2160"/>
          </w:tcPr>
          <w:p>
            <w:r>
              <w:t>Facebook Marketplace</w:t>
            </w:r>
          </w:p>
        </w:tc>
        <w:tc>
          <w:tcPr>
            <w:tcW w:type="dxa" w:w="2160"/>
          </w:tcPr>
          <w:p>
            <w:r>
              <w:t>High traffic</w:t>
            </w:r>
          </w:p>
        </w:tc>
        <w:tc>
          <w:tcPr>
            <w:tcW w:type="dxa" w:w="2160"/>
          </w:tcPr>
          <w:p>
            <w:r>
              <w:t>No specialization</w:t>
            </w:r>
          </w:p>
        </w:tc>
        <w:tc>
          <w:tcPr>
            <w:tcW w:type="dxa" w:w="2160"/>
          </w:tcPr>
          <w:p>
            <w:r>
              <w:t>Automotive focus</w:t>
            </w:r>
          </w:p>
        </w:tc>
      </w:tr>
      <w:tr>
        <w:tc>
          <w:tcPr>
            <w:tcW w:type="dxa" w:w="2160"/>
          </w:tcPr>
          <w:p>
            <w:r>
              <w:t>Local classifieds</w:t>
            </w:r>
          </w:p>
        </w:tc>
        <w:tc>
          <w:tcPr>
            <w:tcW w:type="dxa" w:w="2160"/>
          </w:tcPr>
          <w:p>
            <w:r>
              <w:t>Known brands</w:t>
            </w:r>
          </w:p>
        </w:tc>
        <w:tc>
          <w:tcPr>
            <w:tcW w:type="dxa" w:w="2160"/>
          </w:tcPr>
          <w:p>
            <w:r>
              <w:t>Outdated technology</w:t>
            </w:r>
          </w:p>
        </w:tc>
        <w:tc>
          <w:tcPr>
            <w:tcW w:type="dxa" w:w="2160"/>
          </w:tcPr>
          <w:p>
            <w:r>
              <w:t>Modern tech stack</w:t>
            </w:r>
          </w:p>
        </w:tc>
      </w:tr>
      <w:tr>
        <w:tc>
          <w:tcPr>
            <w:tcW w:type="dxa" w:w="2160"/>
          </w:tcPr>
          <w:p>
            <w:r>
              <w:t>CarSwitch (UAE)</w:t>
            </w:r>
          </w:p>
        </w:tc>
        <w:tc>
          <w:tcPr>
            <w:tcW w:type="dxa" w:w="2160"/>
          </w:tcPr>
          <w:p>
            <w:r>
              <w:t>Funded, good UX</w:t>
            </w:r>
          </w:p>
        </w:tc>
        <w:tc>
          <w:tcPr>
            <w:tcW w:type="dxa" w:w="2160"/>
          </w:tcPr>
          <w:p>
            <w:r>
              <w:t>Limited in Jordan</w:t>
            </w:r>
          </w:p>
        </w:tc>
        <w:tc>
          <w:tcPr>
            <w:tcW w:type="dxa" w:w="2160"/>
          </w:tcPr>
          <w:p>
            <w:r>
              <w:t>Local focus</w:t>
            </w:r>
          </w:p>
        </w:tc>
      </w:tr>
    </w:tbl>
    <w:p>
      <w:pPr>
        <w:pStyle w:val="Heading3"/>
      </w:pPr>
      <w:r>
        <w:t>2.5 Competitive Advantages</w:t>
      </w:r>
    </w:p>
    <w:p>
      <w:pPr>
        <w:pStyle w:val="ListNumber"/>
      </w:pPr>
      <w:r>
        <w:t>**First-mover in AI:** No local competitor offers AI chatbot/vision</w:t>
      </w:r>
    </w:p>
    <w:p>
      <w:pPr>
        <w:pStyle w:val="ListNumber"/>
      </w:pPr>
      <w:r>
        <w:t>**Bilingual Excellence:** True Arabic/English with RTL support</w:t>
      </w:r>
    </w:p>
    <w:p>
      <w:pPr>
        <w:pStyle w:val="ListNumber"/>
      </w:pPr>
      <w:r>
        <w:t>**Modern Technology:** Next.js, React 19, latest stack</w:t>
      </w:r>
    </w:p>
    <w:p>
      <w:pPr>
        <w:pStyle w:val="ListNumber"/>
      </w:pPr>
      <w:r>
        <w:t>**Local Focus:** Built for Jordan's specific needs</w:t>
      </w:r>
    </w:p>
    <w:p>
      <w:pPr>
        <w:pStyle w:val="ListNumber"/>
      </w:pPr>
      <w:r>
        <w:t>**Dealer-Friendly:** Tools designed for local dealers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Products and Services</w:t>
      </w:r>
    </w:p>
    <w:p>
      <w:pPr>
        <w:pStyle w:val="Heading3"/>
      </w:pPr>
      <w:r>
        <w:t>3.1 Core Features (MVP - 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Listing Marketplace</w:t>
            </w:r>
          </w:p>
        </w:tc>
        <w:tc>
          <w:tcPr>
            <w:tcW w:type="dxa" w:w="2880"/>
          </w:tcPr>
          <w:p>
            <w:r>
              <w:t>Browse, search, filter cars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AI Chatbot</w:t>
            </w:r>
          </w:p>
        </w:tc>
        <w:tc>
          <w:tcPr>
            <w:tcW w:type="dxa" w:w="2880"/>
          </w:tcPr>
          <w:p>
            <w:r>
              <w:t>Natural language car assistance (Gemini 2.5)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Vision Analysis</w:t>
            </w:r>
          </w:p>
        </w:tc>
        <w:tc>
          <w:tcPr>
            <w:tcW w:type="dxa" w:w="2880"/>
          </w:tcPr>
          <w:p>
            <w:r>
              <w:t>Upload photo for car details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Price Estimator</w:t>
            </w:r>
          </w:p>
        </w:tc>
        <w:tc>
          <w:tcPr>
            <w:tcW w:type="dxa" w:w="2880"/>
          </w:tcPr>
          <w:p>
            <w:r>
              <w:t>ML-based fair price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Dealer Profiles</w:t>
            </w:r>
          </w:p>
        </w:tc>
        <w:tc>
          <w:tcPr>
            <w:tcW w:type="dxa" w:w="2880"/>
          </w:tcPr>
          <w:p>
            <w:r>
              <w:t>Verified dealer pages with map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Secure login with Google OAuth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Favorites</w:t>
            </w:r>
          </w:p>
        </w:tc>
        <w:tc>
          <w:tcPr>
            <w:tcW w:type="dxa" w:w="2880"/>
          </w:tcPr>
          <w:p>
            <w:r>
              <w:t>Save and track listings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Semantic Search</w:t>
            </w:r>
          </w:p>
        </w:tc>
        <w:tc>
          <w:tcPr>
            <w:tcW w:type="dxa" w:w="2880"/>
          </w:tcPr>
          <w:p>
            <w:r>
              <w:t>Natural language search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Buyer-seller direct communication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Car rating and review system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Dealer performance dashboard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</w:tr>
    </w:tbl>
    <w:p>
      <w:pPr>
        <w:pStyle w:val="Heading3"/>
      </w:pPr>
      <w:r>
        <w:t>3.2 Planned Features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Payment Integration</w:t>
            </w:r>
          </w:p>
        </w:tc>
        <w:tc>
          <w:tcPr>
            <w:tcW w:type="dxa" w:w="2880"/>
          </w:tcPr>
          <w:p>
            <w:r>
              <w:t>Month 2-3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Dealer Dashboard Pro</w:t>
            </w:r>
          </w:p>
        </w:tc>
        <w:tc>
          <w:tcPr>
            <w:tcW w:type="dxa" w:w="2880"/>
          </w:tcPr>
          <w:p>
            <w:r>
              <w:t>Month 3-4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Month 4-6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Vehicle History Reports</w:t>
            </w:r>
          </w:p>
        </w:tc>
        <w:tc>
          <w:tcPr>
            <w:tcW w:type="dxa" w:w="2880"/>
          </w:tcPr>
          <w:p>
            <w:r>
              <w:t>Month 5-7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Financing Integration</w:t>
            </w:r>
          </w:p>
        </w:tc>
        <w:tc>
          <w:tcPr>
            <w:tcW w:type="dxa" w:w="2880"/>
          </w:tcPr>
          <w:p>
            <w:r>
              <w:t>Month 6-8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Insurance Partnerships</w:t>
            </w:r>
          </w:p>
        </w:tc>
        <w:tc>
          <w:tcPr>
            <w:tcW w:type="dxa" w:w="2880"/>
          </w:tcPr>
          <w:p>
            <w:r>
              <w:t>Month 7-9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3"/>
      </w:pPr>
      <w:r>
        <w:t>3.3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Estimated Revenue</w:t>
            </w:r>
          </w:p>
        </w:tc>
      </w:tr>
      <w:tr>
        <w:tc>
          <w:tcPr>
            <w:tcW w:type="dxa" w:w="2880"/>
          </w:tcPr>
          <w:p>
            <w:r>
              <w:t>**Dealer Subscriptions**</w:t>
            </w:r>
          </w:p>
        </w:tc>
        <w:tc>
          <w:tcPr>
            <w:tcW w:type="dxa" w:w="2880"/>
          </w:tcPr>
          <w:p>
            <w:r>
              <w:t>50-200 JOD/month</w:t>
            </w:r>
          </w:p>
        </w:tc>
        <w:tc>
          <w:tcPr>
            <w:tcW w:type="dxa" w:w="2880"/>
          </w:tcPr>
          <w:p>
            <w:r>
              <w:t>60% of revenue</w:t>
            </w:r>
          </w:p>
        </w:tc>
      </w:tr>
      <w:tr>
        <w:tc>
          <w:tcPr>
            <w:tcW w:type="dxa" w:w="2880"/>
          </w:tcPr>
          <w:p>
            <w:r>
              <w:t>**Featured Listings**</w:t>
            </w:r>
          </w:p>
        </w:tc>
        <w:tc>
          <w:tcPr>
            <w:tcW w:type="dxa" w:w="2880"/>
          </w:tcPr>
          <w:p>
            <w:r>
              <w:t>5-30 JOD per listing</w:t>
            </w:r>
          </w:p>
        </w:tc>
        <w:tc>
          <w:tcPr>
            <w:tcW w:type="dxa" w:w="2880"/>
          </w:tcPr>
          <w:p>
            <w:r>
              <w:t>25% of revenue</w:t>
            </w:r>
          </w:p>
        </w:tc>
      </w:tr>
      <w:tr>
        <w:tc>
          <w:tcPr>
            <w:tcW w:type="dxa" w:w="2880"/>
          </w:tcPr>
          <w:p>
            <w:r>
              <w:t>**Premium AI Features**</w:t>
            </w:r>
          </w:p>
        </w:tc>
        <w:tc>
          <w:tcPr>
            <w:tcW w:type="dxa" w:w="2880"/>
          </w:tcPr>
          <w:p>
            <w:r>
              <w:t>5-20 JOD/month</w:t>
            </w:r>
          </w:p>
        </w:tc>
        <w:tc>
          <w:tcPr>
            <w:tcW w:type="dxa" w:w="2880"/>
          </w:tcPr>
          <w:p>
            <w:r>
              <w:t>10% of revenue</w:t>
            </w:r>
          </w:p>
        </w:tc>
      </w:tr>
      <w:tr>
        <w:tc>
          <w:tcPr>
            <w:tcW w:type="dxa" w:w="2880"/>
          </w:tcPr>
          <w:p>
            <w:r>
              <w:t>**Lead Generation**</w:t>
            </w:r>
          </w:p>
        </w:tc>
        <w:tc>
          <w:tcPr>
            <w:tcW w:type="dxa" w:w="2880"/>
          </w:tcPr>
          <w:p>
            <w:r>
              <w:t>Per qualified lead</w:t>
            </w:r>
          </w:p>
        </w:tc>
        <w:tc>
          <w:tcPr>
            <w:tcW w:type="dxa" w:w="2880"/>
          </w:tcPr>
          <w:p>
            <w:r>
              <w:t>5% of revenue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Marketing Strategy</w:t>
      </w:r>
    </w:p>
    <w:p>
      <w:pPr>
        <w:pStyle w:val="Heading3"/>
      </w:pPr>
      <w:r>
        <w:t>4.1 Go-to-Market Strategy</w:t>
      </w:r>
    </w:p>
    <w:p>
      <w:r/>
      <w:r>
        <w:rPr>
          <w:b/>
        </w:rPr>
        <w:t>Phase 1: Soft Launch (Month 1-2)</w:t>
      </w:r>
      <w:r/>
    </w:p>
    <w:p>
      <w:pPr>
        <w:pStyle w:val="ListBullet"/>
      </w:pPr>
      <w:r>
        <w:t>Onboard 20-50 dealers manually</w:t>
      </w:r>
    </w:p>
    <w:p>
      <w:pPr>
        <w:pStyle w:val="ListBullet"/>
      </w:pPr>
      <w:r>
        <w:t>Gather feedback, iterate</w:t>
      </w:r>
    </w:p>
    <w:p>
      <w:pPr>
        <w:pStyle w:val="ListBullet"/>
      </w:pPr>
      <w:r>
        <w:t>Build case studies</w:t>
      </w:r>
    </w:p>
    <w:p>
      <w:r/>
      <w:r>
        <w:rPr>
          <w:b/>
        </w:rPr>
        <w:t>Phase 2: Beta Launch (Month 3-4)</w:t>
      </w:r>
      <w:r/>
    </w:p>
    <w:p>
      <w:pPr>
        <w:pStyle w:val="ListBullet"/>
      </w:pPr>
      <w:r>
        <w:t>Expand to 100 dealers</w:t>
      </w:r>
    </w:p>
    <w:p>
      <w:pPr>
        <w:pStyle w:val="ListBullet"/>
      </w:pPr>
      <w:r>
        <w:t>Begin digital marketing</w:t>
      </w:r>
    </w:p>
    <w:p>
      <w:pPr>
        <w:pStyle w:val="ListBullet"/>
      </w:pPr>
      <w:r>
        <w:t>PR and media outreach</w:t>
      </w:r>
    </w:p>
    <w:p>
      <w:r/>
      <w:r>
        <w:rPr>
          <w:b/>
        </w:rPr>
        <w:t>Phase 3: Public Launch (Month 5-6)</w:t>
      </w:r>
      <w:r/>
    </w:p>
    <w:p>
      <w:pPr>
        <w:pStyle w:val="ListBullet"/>
      </w:pPr>
      <w:r>
        <w:t>Full marketing campaign</w:t>
      </w:r>
    </w:p>
    <w:p>
      <w:pPr>
        <w:pStyle w:val="ListBullet"/>
      </w:pPr>
      <w:r>
        <w:t>Influencer partnerships</w:t>
      </w:r>
    </w:p>
    <w:p>
      <w:pPr>
        <w:pStyle w:val="ListBullet"/>
      </w:pPr>
      <w:r>
        <w:t>Paid advertising</w:t>
      </w:r>
    </w:p>
    <w:p>
      <w:pPr>
        <w:pStyle w:val="Heading3"/>
      </w:pPr>
      <w:r>
        <w:t>4.2 Marketing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Channel</w:t>
            </w:r>
          </w:p>
        </w:tc>
        <w:tc>
          <w:tcPr>
            <w:tcW w:type="dxa" w:w="2880"/>
          </w:tcPr>
          <w:p>
            <w:r>
              <w:t>Budget %</w:t>
            </w:r>
          </w:p>
        </w:tc>
        <w:tc>
          <w:tcPr>
            <w:tcW w:type="dxa" w:w="2880"/>
          </w:tcPr>
          <w:p>
            <w:r>
              <w:t>Strategy</w:t>
            </w:r>
          </w:p>
        </w:tc>
      </w:tr>
      <w:tr>
        <w:tc>
          <w:tcPr>
            <w:tcW w:type="dxa" w:w="2880"/>
          </w:tcPr>
          <w:p>
            <w:r>
              <w:t>**Social Media**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Facebook, Instagram, TikTok</w:t>
            </w:r>
          </w:p>
        </w:tc>
      </w:tr>
      <w:tr>
        <w:tc>
          <w:tcPr>
            <w:tcW w:type="dxa" w:w="2880"/>
          </w:tcPr>
          <w:p>
            <w:r>
              <w:t>**Google Ads**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Search and display</w:t>
            </w:r>
          </w:p>
        </w:tc>
      </w:tr>
      <w:tr>
        <w:tc>
          <w:tcPr>
            <w:tcW w:type="dxa" w:w="2880"/>
          </w:tcPr>
          <w:p>
            <w:r>
              <w:t>**Content Marketing**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Blog, YouTube, SEO</w:t>
            </w:r>
          </w:p>
        </w:tc>
      </w:tr>
      <w:tr>
        <w:tc>
          <w:tcPr>
            <w:tcW w:type="dxa" w:w="2880"/>
          </w:tcPr>
          <w:p>
            <w:r>
              <w:t>**Influencers**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Car reviewers, tech influencers</w:t>
            </w:r>
          </w:p>
        </w:tc>
      </w:tr>
      <w:tr>
        <w:tc>
          <w:tcPr>
            <w:tcW w:type="dxa" w:w="2880"/>
          </w:tcPr>
          <w:p>
            <w:r>
              <w:t>**Partnerships**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Banks, insurance, auto shows</w:t>
            </w:r>
          </w:p>
        </w:tc>
      </w:tr>
      <w:tr>
        <w:tc>
          <w:tcPr>
            <w:tcW w:type="dxa" w:w="2880"/>
          </w:tcPr>
          <w:p>
            <w:r>
              <w:t>**PR**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Media coverage, events</w:t>
            </w:r>
          </w:p>
        </w:tc>
      </w:tr>
    </w:tbl>
    <w:p>
      <w:pPr>
        <w:pStyle w:val="Heading3"/>
      </w:pPr>
      <w:r>
        <w:t>4.3 Customer Acquisition Cost (CAC)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Target CAC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</w:tr>
      <w:tr>
        <w:tc>
          <w:tcPr>
            <w:tcW w:type="dxa" w:w="2880"/>
          </w:tcPr>
          <w:p>
            <w:r>
              <w:t>Buyer</w:t>
            </w:r>
          </w:p>
        </w:tc>
        <w:tc>
          <w:tcPr>
            <w:tcW w:type="dxa" w:w="2880"/>
          </w:tcPr>
          <w:p>
            <w:r>
              <w:t>2-5 JOD</w:t>
            </w:r>
          </w:p>
        </w:tc>
        <w:tc>
          <w:tcPr>
            <w:tcW w:type="dxa" w:w="2880"/>
          </w:tcPr>
          <w:p>
            <w:r>
              <w:t>Digital ads, organic</w:t>
            </w:r>
          </w:p>
        </w:tc>
      </w:tr>
      <w:tr>
        <w:tc>
          <w:tcPr>
            <w:tcW w:type="dxa" w:w="2880"/>
          </w:tcPr>
          <w:p>
            <w:r>
              <w:t>Seller</w:t>
            </w:r>
          </w:p>
        </w:tc>
        <w:tc>
          <w:tcPr>
            <w:tcW w:type="dxa" w:w="2880"/>
          </w:tcPr>
          <w:p>
            <w:r>
              <w:t>5-10 JOD</w:t>
            </w:r>
          </w:p>
        </w:tc>
        <w:tc>
          <w:tcPr>
            <w:tcW w:type="dxa" w:w="2880"/>
          </w:tcPr>
          <w:p>
            <w:r>
              <w:t>Referrals, content</w:t>
            </w:r>
          </w:p>
        </w:tc>
      </w:tr>
      <w:tr>
        <w:tc>
          <w:tcPr>
            <w:tcW w:type="dxa" w:w="2880"/>
          </w:tcPr>
          <w:p>
            <w:r>
              <w:t>Dealer</w:t>
            </w:r>
          </w:p>
        </w:tc>
        <w:tc>
          <w:tcPr>
            <w:tcW w:type="dxa" w:w="2880"/>
          </w:tcPr>
          <w:p>
            <w:r>
              <w:t>50-100 JOD</w:t>
            </w:r>
          </w:p>
        </w:tc>
        <w:tc>
          <w:tcPr>
            <w:tcW w:type="dxa" w:w="2880"/>
          </w:tcPr>
          <w:p>
            <w:r>
              <w:t>Direct sales, partnerships</w:t>
            </w:r>
          </w:p>
        </w:tc>
      </w:tr>
    </w:tbl>
    <w:p>
      <w:pPr>
        <w:pStyle w:val="Heading3"/>
      </w:pPr>
      <w:r>
        <w:t>4.4 Brand Positioning</w:t>
      </w:r>
    </w:p>
    <w:p>
      <w:pPr>
        <w:pStyle w:val="ListBullet"/>
      </w:pPr>
      <w:r>
        <w:t>**Tagline:** "Your AI Car Expert" / "خبير السيارات الذكي"</w:t>
      </w:r>
    </w:p>
    <w:p>
      <w:pPr>
        <w:pStyle w:val="ListBullet"/>
      </w:pPr>
      <w:r>
        <w:t>**Tone:** Helpful, modern, trustworthy</w:t>
      </w:r>
    </w:p>
    <w:p>
      <w:pPr>
        <w:pStyle w:val="ListBullet"/>
      </w:pPr>
      <w:r>
        <w:t>**Colors:** Blue (#3B82F6) for trust, Orange for energy</w:t>
      </w:r>
    </w:p>
    <w:p>
      <w:pPr>
        <w:pStyle w:val="ListBullet"/>
      </w:pPr>
      <w:r>
        <w:t>**Personality:** Smart friend who knows cars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Operations Plan</w:t>
      </w:r>
    </w:p>
    <w:p>
      <w:pPr>
        <w:pStyle w:val="Heading3"/>
      </w:pPr>
      <w:r>
        <w:t>5.1 Team Structure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CEO / Product Lead</w:t>
            </w:r>
          </w:p>
        </w:tc>
        <w:tc>
          <w:tcPr>
            <w:tcW w:type="dxa" w:w="2160"/>
          </w:tcPr>
          <w:p>
            <w:r>
              <w:t>Founder 1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CTO / Tech Lead</w:t>
            </w:r>
          </w:p>
        </w:tc>
        <w:tc>
          <w:tcPr>
            <w:tcW w:type="dxa" w:w="2160"/>
          </w:tcPr>
          <w:p>
            <w:r>
              <w:t>Founder 2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COO / Business Lead</w:t>
            </w:r>
          </w:p>
        </w:tc>
        <w:tc>
          <w:tcPr>
            <w:tcW w:type="dxa" w:w="2160"/>
          </w:tcPr>
          <w:p>
            <w:r>
              <w:t>Founder 3</w:t>
            </w:r>
          </w:p>
        </w:tc>
        <w:tc>
          <w:tcPr>
            <w:tcW w:type="dxa" w:w="2160"/>
          </w:tcPr>
          <w:p>
            <w:r>
              <w:t>33.34%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>
      <w:pPr>
        <w:pStyle w:val="Heading3"/>
      </w:pPr>
      <w:r>
        <w:t>5.2 Team Structure (Target - 12 months)</w:t>
      </w:r>
    </w:p>
    <w:p>
      <w:r>
        <w:rPr>
          <w:rFonts w:ascii="Courier New" w:hAnsi="Courier New"/>
          <w:sz w:val="18"/>
        </w:rPr>
        <w:t>3 CO-FOUNDERS (Equal Equity)</w:t>
        <w:br/>
        <w:t>├── CEO/Product Lead (33.33%)</w:t>
        <w:br/>
        <w:t>│   └── Vision, strategy, investor relations</w:t>
        <w:br/>
        <w:t>├── CTO/Tech Lead (33.33%)</w:t>
        <w:br/>
        <w:t>│   └── Development, AI/ML, infrastructure</w:t>
        <w:br/>
        <w:t>└── COO/Business Lead (33.34%)</w:t>
        <w:br/>
        <w:t xml:space="preserve">    └── Operations, dealers, marketing</w:t>
        <w:br/>
        <w:br/>
        <w:t>HIRED STAFF (No Equity):</w:t>
        <w:br/>
        <w:t>├── Part-time Web Developer (200 JOD/month) - Month 1</w:t>
        <w:br/>
        <w:t>├── Part-time Customer Support (150 JOD/month) - Month 5</w:t>
        <w:br/>
        <w:t>├── Freelance Accountant (100 JOD/month) - Month 4</w:t>
        <w:br/>
        <w:t>└── Social Media Manager (150 JOD/month) - Month 6</w:t>
      </w:r>
    </w:p>
    <w:p>
      <w:pPr>
        <w:pStyle w:val="Heading3"/>
      </w:pPr>
      <w:r>
        <w:t>5.3 Key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 Type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Cloud Services</w:t>
            </w:r>
          </w:p>
        </w:tc>
        <w:tc>
          <w:tcPr>
            <w:tcW w:type="dxa" w:w="2880"/>
          </w:tcPr>
          <w:p>
            <w:r>
              <w:t>Vercel, Render, Cloudinary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AI Provider</w:t>
            </w:r>
          </w:p>
        </w:tc>
        <w:tc>
          <w:tcPr>
            <w:tcW w:type="dxa" w:w="2880"/>
          </w:tcPr>
          <w:p>
            <w:r>
              <w:t>Google (Gemini)</w:t>
            </w:r>
          </w:p>
        </w:tc>
        <w:tc>
          <w:tcPr>
            <w:tcW w:type="dxa" w:w="2880"/>
          </w:tcPr>
          <w:p>
            <w:r>
              <w:t>AI capabilities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Mamo Pay, PayTabs</w:t>
            </w:r>
          </w:p>
        </w:tc>
        <w:tc>
          <w:tcPr>
            <w:tcW w:type="dxa" w:w="2880"/>
          </w:tcPr>
          <w:p>
            <w:r>
              <w:t>Transactions</w:t>
            </w:r>
          </w:p>
        </w:tc>
      </w:tr>
      <w:tr>
        <w:tc>
          <w:tcPr>
            <w:tcW w:type="dxa" w:w="2880"/>
          </w:tcPr>
          <w:p>
            <w:r>
              <w:t>Insurance</w:t>
            </w:r>
          </w:p>
        </w:tc>
        <w:tc>
          <w:tcPr>
            <w:tcW w:type="dxa" w:w="2880"/>
          </w:tcPr>
          <w:p>
            <w:r>
              <w:t>Local providers</w:t>
            </w:r>
          </w:p>
        </w:tc>
        <w:tc>
          <w:tcPr>
            <w:tcW w:type="dxa" w:w="2880"/>
          </w:tcPr>
          <w:p>
            <w:r>
              <w:t>Lead generation</w:t>
            </w:r>
          </w:p>
        </w:tc>
      </w:tr>
      <w:tr>
        <w:tc>
          <w:tcPr>
            <w:tcW w:type="dxa" w:w="2880"/>
          </w:tcPr>
          <w:p>
            <w:r>
              <w:t>Banks</w:t>
            </w:r>
          </w:p>
        </w:tc>
        <w:tc>
          <w:tcPr>
            <w:tcW w:type="dxa" w:w="2880"/>
          </w:tcPr>
          <w:p>
            <w:r>
              <w:t>Arab Bank, Housing Bank</w:t>
            </w:r>
          </w:p>
        </w:tc>
        <w:tc>
          <w:tcPr>
            <w:tcW w:type="dxa" w:w="2880"/>
          </w:tcPr>
          <w:p>
            <w:r>
              <w:t>Financing leads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Roya, Ro'ya</w:t>
            </w:r>
          </w:p>
        </w:tc>
        <w:tc>
          <w:tcPr>
            <w:tcW w:type="dxa" w:w="2880"/>
          </w:tcPr>
          <w:p>
            <w:r>
              <w:t>PR and promotion</w:t>
            </w:r>
          </w:p>
        </w:tc>
      </w:tr>
    </w:tbl>
    <w:p>
      <w:pPr>
        <w:pStyle w:val="Heading3"/>
      </w:pPr>
      <w:r>
        <w:t>5.4 Operational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 (Year 1)</w:t>
            </w:r>
          </w:p>
        </w:tc>
      </w:tr>
      <w:tr>
        <w:tc>
          <w:tcPr>
            <w:tcW w:type="dxa" w:w="4320"/>
          </w:tcPr>
          <w:p>
            <w:r>
              <w:t>Platform Uptime</w:t>
            </w:r>
          </w:p>
        </w:tc>
        <w:tc>
          <w:tcPr>
            <w:tcW w:type="dxa" w:w="4320"/>
          </w:tcPr>
          <w:p>
            <w:r>
              <w:t>99.5%</w:t>
            </w:r>
          </w:p>
        </w:tc>
      </w:tr>
      <w:tr>
        <w:tc>
          <w:tcPr>
            <w:tcW w:type="dxa" w:w="4320"/>
          </w:tcPr>
          <w:p>
            <w:r>
              <w:t>Support Response</w:t>
            </w:r>
          </w:p>
        </w:tc>
        <w:tc>
          <w:tcPr>
            <w:tcW w:type="dxa" w:w="4320"/>
          </w:tcPr>
          <w:p>
            <w:r>
              <w:t>&lt; 24 hours</w:t>
            </w:r>
          </w:p>
        </w:tc>
      </w:tr>
      <w:tr>
        <w:tc>
          <w:tcPr>
            <w:tcW w:type="dxa" w:w="4320"/>
          </w:tcPr>
          <w:p>
            <w:r>
              <w:t>Dealer Onboarding</w:t>
            </w:r>
          </w:p>
        </w:tc>
        <w:tc>
          <w:tcPr>
            <w:tcW w:type="dxa" w:w="4320"/>
          </w:tcPr>
          <w:p>
            <w:r>
              <w:t>&lt; 48 hours</w:t>
            </w:r>
          </w:p>
        </w:tc>
      </w:tr>
      <w:tr>
        <w:tc>
          <w:tcPr>
            <w:tcW w:type="dxa" w:w="4320"/>
          </w:tcPr>
          <w:p>
            <w:r>
              <w:t>Listing Approval</w:t>
            </w:r>
          </w:p>
        </w:tc>
        <w:tc>
          <w:tcPr>
            <w:tcW w:type="dxa" w:w="4320"/>
          </w:tcPr>
          <w:p>
            <w:r>
              <w:t>&lt; 4 hours</w:t>
            </w:r>
          </w:p>
        </w:tc>
      </w:tr>
      <w:tr>
        <w:tc>
          <w:tcPr>
            <w:tcW w:type="dxa" w:w="4320"/>
          </w:tcPr>
          <w:p>
            <w:r>
              <w:t>User Satisfaction</w:t>
            </w:r>
          </w:p>
        </w:tc>
        <w:tc>
          <w:tcPr>
            <w:tcW w:type="dxa" w:w="4320"/>
          </w:tcPr>
          <w:p>
            <w:r>
              <w:t>&gt; 4.0/5.0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Financial Plan</w:t>
      </w:r>
    </w:p>
    <w:p>
      <w:pPr>
        <w:pStyle w:val="Heading3"/>
      </w:pPr>
      <w:r>
        <w:t>6.1 Startup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 (JOD)</w:t>
            </w:r>
          </w:p>
        </w:tc>
      </w:tr>
      <w:tr>
        <w:tc>
          <w:tcPr>
            <w:tcW w:type="dxa" w:w="4320"/>
          </w:tcPr>
          <w:p>
            <w:r>
              <w:t>Legal &amp; Registration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  <w:tr>
        <w:tc>
          <w:tcPr>
            <w:tcW w:type="dxa" w:w="4320"/>
          </w:tcPr>
          <w:p>
            <w:r>
              <w:t>Initial Marketing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Equipment &amp; Software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  <w:tr>
        <w:tc>
          <w:tcPr>
            <w:tcW w:type="dxa" w:w="4320"/>
          </w:tcPr>
          <w:p>
            <w:r>
              <w:t>Security Audit</w:t>
            </w:r>
          </w:p>
        </w:tc>
        <w:tc>
          <w:tcPr>
            <w:tcW w:type="dxa" w:w="4320"/>
          </w:tcPr>
          <w:p>
            <w:r>
              <w:t>1,500</w:t>
            </w:r>
          </w:p>
        </w:tc>
      </w:tr>
      <w:tr>
        <w:tc>
          <w:tcPr>
            <w:tcW w:type="dxa" w:w="4320"/>
          </w:tcPr>
          <w:p>
            <w:r>
              <w:t>Working Capital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Buffer</w:t>
            </w:r>
          </w:p>
        </w:tc>
        <w:tc>
          <w:tcPr>
            <w:tcW w:type="dxa" w:w="4320"/>
          </w:tcPr>
          <w:p>
            <w:r>
              <w:t>4,500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**25,000**</w:t>
            </w:r>
          </w:p>
        </w:tc>
      </w:tr>
    </w:tbl>
    <w:p>
      <w:pPr>
        <w:pStyle w:val="Heading3"/>
      </w:pPr>
      <w:r>
        <w:t>6.2 Monthly Operating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Month 1-6</w:t>
            </w:r>
          </w:p>
        </w:tc>
        <w:tc>
          <w:tcPr>
            <w:tcW w:type="dxa" w:w="2880"/>
          </w:tcPr>
          <w:p>
            <w:r>
              <w:t>Month 7-12</w:t>
            </w:r>
          </w:p>
        </w:tc>
      </w:tr>
      <w:tr>
        <w:tc>
          <w:tcPr>
            <w:tcW w:type="dxa" w:w="2880"/>
          </w:tcPr>
          <w:p>
            <w:r>
              <w:t>Hosting &amp; Infrastructure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  <w:tr>
        <w:tc>
          <w:tcPr>
            <w:tcW w:type="dxa" w:w="2880"/>
          </w:tcPr>
          <w:p>
            <w:r>
              <w:t>AI API Costs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  <w:tc>
          <w:tcPr>
            <w:tcW w:type="dxa" w:w="2880"/>
          </w:tcPr>
          <w:p>
            <w:r>
              <w:t>3,000</w:t>
            </w:r>
          </w:p>
        </w:tc>
      </w:tr>
      <w:tr>
        <w:tc>
          <w:tcPr>
            <w:tcW w:type="dxa" w:w="2880"/>
          </w:tcPr>
          <w:p>
            <w:r>
              <w:t>Salaries (founder only)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Support Staff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Tools &amp; Software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Office/Misc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1,000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**3,500**</w:t>
            </w:r>
          </w:p>
        </w:tc>
        <w:tc>
          <w:tcPr>
            <w:tcW w:type="dxa" w:w="2880"/>
          </w:tcPr>
          <w:p>
            <w:r>
              <w:t>**7,600**</w:t>
            </w:r>
          </w:p>
        </w:tc>
      </w:tr>
    </w:tbl>
    <w:p>
      <w:pPr>
        <w:pStyle w:val="Heading3"/>
      </w:pPr>
      <w:r>
        <w:t>6.3 Revenue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Revenue Stream</w:t>
            </w:r>
          </w:p>
        </w:tc>
        <w:tc>
          <w:tcPr>
            <w:tcW w:type="dxa" w:w="2160"/>
          </w:tcPr>
          <w:p>
            <w:r>
              <w:t>Year 1</w:t>
            </w:r>
          </w:p>
        </w:tc>
        <w:tc>
          <w:tcPr>
            <w:tcW w:type="dxa" w:w="2160"/>
          </w:tcPr>
          <w:p>
            <w:r>
              <w:t>Year 2</w:t>
            </w:r>
          </w:p>
        </w:tc>
        <w:tc>
          <w:tcPr>
            <w:tcW w:type="dxa" w:w="2160"/>
          </w:tcPr>
          <w:p>
            <w:r>
              <w:t>Year 3</w:t>
            </w:r>
          </w:p>
        </w:tc>
      </w:tr>
      <w:tr>
        <w:tc>
          <w:tcPr>
            <w:tcW w:type="dxa" w:w="2160"/>
          </w:tcPr>
          <w:p>
            <w:r>
              <w:t>Dealer Subscriptions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700,000</w:t>
            </w:r>
          </w:p>
        </w:tc>
      </w:tr>
      <w:tr>
        <w:tc>
          <w:tcPr>
            <w:tcW w:type="dxa" w:w="2160"/>
          </w:tcPr>
          <w:p>
            <w:r>
              <w:t>Featured Listings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350,000</w:t>
            </w:r>
          </w:p>
        </w:tc>
      </w:tr>
      <w:tr>
        <w:tc>
          <w:tcPr>
            <w:tcW w:type="dxa" w:w="2160"/>
          </w:tcPr>
          <w:p>
            <w:r>
              <w:t>Premium Features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</w:tr>
      <w:tr>
        <w:tc>
          <w:tcPr>
            <w:tcW w:type="dxa" w:w="2160"/>
          </w:tcPr>
          <w:p>
            <w:r>
              <w:t>**Total Revenue**</w:t>
            </w:r>
          </w:p>
        </w:tc>
        <w:tc>
          <w:tcPr>
            <w:tcW w:type="dxa" w:w="2160"/>
          </w:tcPr>
          <w:p>
            <w:r>
              <w:t>**50,000**</w:t>
            </w:r>
          </w:p>
        </w:tc>
        <w:tc>
          <w:tcPr>
            <w:tcW w:type="dxa" w:w="2160"/>
          </w:tcPr>
          <w:p>
            <w:r>
              <w:t>**350,000**</w:t>
            </w:r>
          </w:p>
        </w:tc>
        <w:tc>
          <w:tcPr>
            <w:tcW w:type="dxa" w:w="2160"/>
          </w:tcPr>
          <w:p>
            <w:r>
              <w:t>**1,200,000**</w:t>
            </w:r>
          </w:p>
        </w:tc>
      </w:tr>
    </w:tbl>
    <w:p>
      <w:pPr>
        <w:pStyle w:val="Heading3"/>
      </w:pPr>
      <w:r>
        <w:t>6.4 Profitability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Expenses</w:t>
            </w:r>
          </w:p>
        </w:tc>
        <w:tc>
          <w:tcPr>
            <w:tcW w:type="dxa" w:w="1728"/>
          </w:tcPr>
          <w:p>
            <w:r>
              <w:t>Net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Year 1</w:t>
            </w:r>
          </w:p>
        </w:tc>
        <w:tc>
          <w:tcPr>
            <w:tcW w:type="dxa" w:w="1728"/>
          </w:tcPr>
          <w:p>
            <w:r>
              <w:t>50,000</w:t>
            </w:r>
          </w:p>
        </w:tc>
        <w:tc>
          <w:tcPr>
            <w:tcW w:type="dxa" w:w="1728"/>
          </w:tcPr>
          <w:p>
            <w:r>
              <w:t>80,000</w:t>
            </w:r>
          </w:p>
        </w:tc>
        <w:tc>
          <w:tcPr>
            <w:tcW w:type="dxa" w:w="1728"/>
          </w:tcPr>
          <w:p>
            <w:r>
              <w:t>-30,000</w:t>
            </w:r>
          </w:p>
        </w:tc>
        <w:tc>
          <w:tcPr>
            <w:tcW w:type="dxa" w:w="1728"/>
          </w:tcPr>
          <w:p>
            <w:r>
              <w:t>Investment</w:t>
            </w:r>
          </w:p>
        </w:tc>
      </w:tr>
      <w:tr>
        <w:tc>
          <w:tcPr>
            <w:tcW w:type="dxa" w:w="1728"/>
          </w:tcPr>
          <w:p>
            <w:r>
              <w:t>Year 2</w:t>
            </w:r>
          </w:p>
        </w:tc>
        <w:tc>
          <w:tcPr>
            <w:tcW w:type="dxa" w:w="1728"/>
          </w:tcPr>
          <w:p>
            <w:r>
              <w:t>350,000</w:t>
            </w:r>
          </w:p>
        </w:tc>
        <w:tc>
          <w:tcPr>
            <w:tcW w:type="dxa" w:w="1728"/>
          </w:tcPr>
          <w:p>
            <w:r>
              <w:t>300,000</w:t>
            </w:r>
          </w:p>
        </w:tc>
        <w:tc>
          <w:tcPr>
            <w:tcW w:type="dxa" w:w="1728"/>
          </w:tcPr>
          <w:p>
            <w:r>
              <w:t>+50,000</w:t>
            </w:r>
          </w:p>
        </w:tc>
        <w:tc>
          <w:tcPr>
            <w:tcW w:type="dxa" w:w="1728"/>
          </w:tcPr>
          <w:p>
            <w:r>
              <w:t>Break-even</w:t>
            </w:r>
          </w:p>
        </w:tc>
      </w:tr>
      <w:tr>
        <w:tc>
          <w:tcPr>
            <w:tcW w:type="dxa" w:w="1728"/>
          </w:tcPr>
          <w:p>
            <w:r>
              <w:t>Year 3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+400,000</w:t>
            </w:r>
          </w:p>
        </w:tc>
        <w:tc>
          <w:tcPr>
            <w:tcW w:type="dxa" w:w="1728"/>
          </w:tcPr>
          <w:p>
            <w:r>
              <w:t>Profitable</w:t>
            </w:r>
          </w:p>
        </w:tc>
      </w:tr>
    </w:tbl>
    <w:p>
      <w:pPr>
        <w:pStyle w:val="Heading3"/>
      </w:pPr>
      <w:r>
        <w:t>6.5 Funding Requirements</w:t>
      </w:r>
    </w:p>
    <w:p>
      <w:r/>
      <w:r>
        <w:rPr>
          <w:b/>
        </w:rPr>
        <w:t>Seed Round: 100,000 - 250,000 JOD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of Funds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Team (salaries)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75,000</w:t>
            </w:r>
          </w:p>
        </w:tc>
        <w:tc>
          <w:tcPr>
            <w:tcW w:type="dxa" w:w="2880"/>
          </w:tcPr>
          <w:p>
            <w:r>
              <w:t>30%</w:t>
            </w:r>
          </w:p>
        </w:tc>
      </w:tr>
      <w:tr>
        <w:tc>
          <w:tcPr>
            <w:tcW w:type="dxa" w:w="2880"/>
          </w:tcPr>
          <w:p>
            <w:r>
              <w:t>Product Development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Operations &amp; Legal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r/>
      <w:r>
        <w:rPr>
          <w:b/>
        </w:rPr>
        <w:t>Milestones for Investment:</w:t>
      </w:r>
      <w:r/>
    </w:p>
    <w:p>
      <w:pPr>
        <w:pStyle w:val="ListBullet"/>
      </w:pPr>
      <w:r>
        <w:t>Month 6: 100 paying dealers</w:t>
      </w:r>
    </w:p>
    <w:p>
      <w:pPr>
        <w:pStyle w:val="ListBullet"/>
      </w:pPr>
      <w:r>
        <w:t>Month 12: 500 dealers, break-even path</w:t>
      </w:r>
    </w:p>
    <w:p>
      <w:pPr>
        <w:pStyle w:val="ListBullet"/>
      </w:pPr>
      <w:r>
        <w:t>Month 18: Profitability or Series A ready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Risk Analysis</w:t>
      </w:r>
    </w:p>
    <w:p>
      <w:pPr>
        <w:pStyle w:val="Heading3"/>
      </w:pPr>
      <w:r>
        <w:t>7.1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Competition enters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First-mover advantage, feature moat</w:t>
            </w:r>
          </w:p>
        </w:tc>
      </w:tr>
      <w:tr>
        <w:tc>
          <w:tcPr>
            <w:tcW w:type="dxa" w:w="2160"/>
          </w:tcPr>
          <w:p>
            <w:r>
              <w:t>Low dealer adoption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Direct sales, incentives, case studies</w:t>
            </w:r>
          </w:p>
        </w:tc>
      </w:tr>
      <w:tr>
        <w:tc>
          <w:tcPr>
            <w:tcW w:type="dxa" w:w="2160"/>
          </w:tcPr>
          <w:p>
            <w:r>
              <w:t>Economic downturn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Diversify revenue, lean operations</w:t>
            </w:r>
          </w:p>
        </w:tc>
      </w:tr>
      <w:tr>
        <w:tc>
          <w:tcPr>
            <w:tcW w:type="dxa" w:w="2160"/>
          </w:tcPr>
          <w:p>
            <w:r>
              <w:t>Technical failures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Monitoring, backups, redundancy</w:t>
            </w:r>
          </w:p>
        </w:tc>
      </w:tr>
      <w:tr>
        <w:tc>
          <w:tcPr>
            <w:tcW w:type="dxa" w:w="2160"/>
          </w:tcPr>
          <w:p>
            <w:r>
              <w:t>Regulatory changes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Legal compliance, stay informed</w:t>
            </w:r>
          </w:p>
        </w:tc>
      </w:tr>
      <w:tr>
        <w:tc>
          <w:tcPr>
            <w:tcW w:type="dxa" w:w="2160"/>
          </w:tcPr>
          <w:p>
            <w:r>
              <w:t>AI accuracy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Disclaimers, continuous improvement</w:t>
            </w:r>
          </w:p>
        </w:tc>
      </w:tr>
      <w:tr>
        <w:tc>
          <w:tcPr>
            <w:tcW w:type="dxa" w:w="2160"/>
          </w:tcPr>
          <w:p>
            <w:r>
              <w:t>Key person risk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Document everything, hire team</w:t>
            </w:r>
          </w:p>
        </w:tc>
      </w:tr>
    </w:tbl>
    <w:p>
      <w:pPr>
        <w:pStyle w:val="Heading3"/>
      </w:pPr>
      <w:r>
        <w:t>7.2 Contingency Plans</w:t>
      </w:r>
    </w:p>
    <w:p>
      <w:r/>
      <w:r>
        <w:rPr>
          <w:b/>
        </w:rPr>
        <w:t>If dealer adoption is slow:</w:t>
      </w:r>
      <w:r/>
    </w:p>
    <w:p>
      <w:pPr>
        <w:pStyle w:val="ListBullet"/>
      </w:pPr>
      <w:r>
        <w:t>Pivot to individual sellers first</w:t>
      </w:r>
    </w:p>
    <w:p>
      <w:pPr>
        <w:pStyle w:val="ListBullet"/>
      </w:pPr>
      <w:r>
        <w:t>Offer free trials longer</w:t>
      </w:r>
    </w:p>
    <w:p>
      <w:pPr>
        <w:pStyle w:val="ListBullet"/>
      </w:pPr>
      <w:r>
        <w:t>Partner with dealer associations</w:t>
      </w:r>
    </w:p>
    <w:p>
      <w:r/>
      <w:r>
        <w:rPr>
          <w:b/>
        </w:rPr>
        <w:t>If funding not secured:</w:t>
      </w:r>
      <w:r/>
    </w:p>
    <w:p>
      <w:pPr>
        <w:pStyle w:val="ListBullet"/>
      </w:pPr>
      <w:r>
        <w:t>Bootstrap with minimal team</w:t>
      </w:r>
    </w:p>
    <w:p>
      <w:pPr>
        <w:pStyle w:val="ListBullet"/>
      </w:pPr>
      <w:r>
        <w:t>Focus on revenue-generating features</w:t>
      </w:r>
    </w:p>
    <w:p>
      <w:pPr>
        <w:pStyle w:val="ListBullet"/>
      </w:pPr>
      <w:r>
        <w:t>Consider consulting/services revenue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Milestones and Timeline</w:t>
      </w:r>
    </w:p>
    <w:p>
      <w:pPr>
        <w:pStyle w:val="Heading3"/>
      </w:pPr>
      <w:r>
        <w:t>8.1 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MVP Complete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Legal Document Templates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Production Deployment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Company Registration</w:t>
            </w:r>
          </w:p>
        </w:tc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Security Audit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Soft Launch (20 dealers)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Payment Integration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Beta Launch (100 dealers)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Seed Funding Close</w:t>
            </w:r>
          </w:p>
        </w:tc>
        <w:tc>
          <w:tcPr>
            <w:tcW w:type="dxa" w:w="2880"/>
          </w:tcPr>
          <w:p>
            <w:r>
              <w:t>Month 4-5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Public Launch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500 Dealers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Break-even</w:t>
            </w:r>
          </w:p>
        </w:tc>
        <w:tc>
          <w:tcPr>
            <w:tcW w:type="dxa" w:w="2880"/>
          </w:tcPr>
          <w:p>
            <w:r>
              <w:t>Month 18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Series A Ready</w:t>
            </w:r>
          </w:p>
        </w:tc>
        <w:tc>
          <w:tcPr>
            <w:tcW w:type="dxa" w:w="2880"/>
          </w:tcPr>
          <w:p>
            <w:r>
              <w:t>Month 24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</w:tbl>
    <w:p>
      <w:pPr>
        <w:pStyle w:val="Heading3"/>
      </w:pPr>
      <w:r>
        <w:t>8.2 90-Day Action Plan</w:t>
      </w:r>
    </w:p>
    <w:p>
      <w:r/>
      <w:r>
        <w:rPr>
          <w:b/>
        </w:rPr>
        <w:t>Month 1:</w:t>
      </w:r>
      <w:r/>
    </w:p>
    <w:p>
      <w:pPr>
        <w:pStyle w:val="ListBullet"/>
      </w:pPr>
      <w:r>
        <w:t>[ ] Register company</w:t>
      </w:r>
    </w:p>
    <w:p>
      <w:pPr>
        <w:pStyle w:val="ListBullet"/>
      </w:pPr>
      <w:r>
        <w:t>[ ] Complete legal documents</w:t>
      </w:r>
    </w:p>
    <w:p>
      <w:pPr>
        <w:pStyle w:val="ListBullet"/>
      </w:pPr>
      <w:r>
        <w:t>[ ] Set up bank account</w:t>
      </w:r>
    </w:p>
    <w:p>
      <w:pPr>
        <w:pStyle w:val="ListBullet"/>
      </w:pPr>
      <w:r>
        <w:t>[ ] Domain and email setup</w:t>
      </w:r>
    </w:p>
    <w:p>
      <w:pPr>
        <w:pStyle w:val="ListBullet"/>
      </w:pPr>
      <w:r>
        <w:t>[ ] Begin dealer outreach</w:t>
      </w:r>
    </w:p>
    <w:p>
      <w:r/>
      <w:r>
        <w:rPr>
          <w:b/>
        </w:rPr>
        <w:t>Month 2:</w:t>
      </w:r>
      <w:r/>
    </w:p>
    <w:p>
      <w:pPr>
        <w:pStyle w:val="ListBullet"/>
      </w:pPr>
      <w:r>
        <w:t>[ ] Security audit</w:t>
      </w:r>
    </w:p>
    <w:p>
      <w:pPr>
        <w:pStyle w:val="ListBullet"/>
      </w:pPr>
      <w:r>
        <w:t>[ ] Payment integration</w:t>
      </w:r>
    </w:p>
    <w:p>
      <w:pPr>
        <w:pStyle w:val="ListBullet"/>
      </w:pPr>
      <w:r>
        <w:t>[ ] Onboard first 20 dealers</w:t>
      </w:r>
    </w:p>
    <w:p>
      <w:pPr>
        <w:pStyle w:val="ListBullet"/>
      </w:pPr>
      <w:r>
        <w:t>[ ] Launch support system</w:t>
      </w:r>
    </w:p>
    <w:p>
      <w:pPr>
        <w:pStyle w:val="ListBullet"/>
      </w:pPr>
      <w:r>
        <w:t>[ ] Begin marketing content</w:t>
      </w:r>
    </w:p>
    <w:p>
      <w:r/>
      <w:r>
        <w:rPr>
          <w:b/>
        </w:rPr>
        <w:t>Month 3:</w:t>
      </w:r>
      <w:r/>
    </w:p>
    <w:p>
      <w:pPr>
        <w:pStyle w:val="ListBullet"/>
      </w:pPr>
      <w:r>
        <w:t>[ ] Expand to 50 dealers</w:t>
      </w:r>
    </w:p>
    <w:p>
      <w:pPr>
        <w:pStyle w:val="ListBullet"/>
      </w:pPr>
      <w:r>
        <w:t>[ ] Launch social media</w:t>
      </w:r>
    </w:p>
    <w:p>
      <w:pPr>
        <w:pStyle w:val="ListBullet"/>
      </w:pPr>
      <w:r>
        <w:t>[ ] PR outreach</w:t>
      </w:r>
    </w:p>
    <w:p>
      <w:pPr>
        <w:pStyle w:val="ListBullet"/>
      </w:pPr>
      <w:r>
        <w:t>[ ] Iterate based on feedback</w:t>
      </w:r>
    </w:p>
    <w:p>
      <w:pPr>
        <w:pStyle w:val="ListBullet"/>
      </w:pPr>
      <w:r>
        <w:t>[ ] Prepare investor materials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Appendix</w:t>
      </w:r>
    </w:p>
    <w:p>
      <w:pPr>
        <w:pStyle w:val="Heading3"/>
      </w:pPr>
      <w:r>
        <w:t>9.1 Technical Specifications</w:t>
      </w:r>
    </w:p>
    <w:p>
      <w:r>
        <w:t>See [FULL_DOCUMENTATION.md](./FULL_DOCUMENTATION.md)</w:t>
      </w:r>
    </w:p>
    <w:p>
      <w:pPr>
        <w:pStyle w:val="Heading3"/>
      </w:pPr>
      <w:r>
        <w:t>9.2 Visual Architecture</w:t>
      </w:r>
    </w:p>
    <w:p>
      <w:r>
        <w:t>See [VISUAL_DIAGRAMS.md](./VISUAL_DIAGRAMS.md)</w:t>
      </w:r>
    </w:p>
    <w:p>
      <w:pPr>
        <w:pStyle w:val="Heading3"/>
      </w:pPr>
      <w:r>
        <w:t>9.3 Legal Documents</w:t>
      </w:r>
    </w:p>
    <w:p>
      <w:pPr>
        <w:pStyle w:val="ListBullet"/>
      </w:pPr>
      <w:r>
        <w:t>Terms of Service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Dealer Agreement</w:t>
      </w:r>
    </w:p>
    <w:p>
      <w:pPr>
        <w:pStyle w:val="Heading3"/>
      </w:pPr>
      <w:r>
        <w:t>9.4 Team Backgrounds</w:t>
      </w:r>
    </w:p>
    <w:p>
      <w:r>
        <w:t>[Add founder bios and relevant experience]</w:t>
      </w:r>
    </w:p>
    <w:p>
      <w:pPr>
        <w:pStyle w:val="Heading3"/>
      </w:pPr>
      <w:r>
        <w:t>9.5 Market Research Data</w:t>
      </w:r>
    </w:p>
    <w:p>
      <w:r>
        <w:t>[Add supporting market data and sources]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Contact</w:t>
      </w:r>
    </w:p>
    <w:p>
      <w:r/>
      <w:r>
        <w:rPr>
          <w:b/>
        </w:rPr>
        <w:t>IntelliWheels</w:t>
      </w:r>
      <w:r>
        <w:t xml:space="preserve">  </w:t>
      </w:r>
    </w:p>
    <w:p>
      <w:r>
        <w:t xml:space="preserve">[Founder Name]  </w:t>
      </w:r>
    </w:p>
    <w:p>
      <w:r>
        <w:t xml:space="preserve">Email: [email]  </w:t>
      </w:r>
    </w:p>
    <w:p>
      <w:r>
        <w:t xml:space="preserve">Phone: [phone]  </w:t>
      </w:r>
    </w:p>
    <w:p>
      <w:r>
        <w:t>Location: Amman, Jordan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*This business plan is confidential and intended for potential investors and partners only.*</w:t>
      </w:r>
    </w:p>
    <w:p>
      <w:r>
        <w:t>*Last Updated: January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