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4734" w14:textId="77777777" w:rsidR="00AE73AE" w:rsidRDefault="00000000">
      <w:pPr>
        <w:jc w:val="center"/>
      </w:pPr>
      <w:r>
        <w:rPr>
          <w:b/>
          <w:sz w:val="36"/>
        </w:rPr>
        <w:t>Deal Processor – Technical README</w:t>
      </w:r>
    </w:p>
    <w:p w14:paraId="180184A3" w14:textId="77777777" w:rsidR="00AE73AE" w:rsidRDefault="00000000">
      <w:r>
        <w:rPr>
          <w:b/>
          <w:sz w:val="28"/>
        </w:rPr>
        <w:t>1. MT API Methods Used and Why</w:t>
      </w:r>
    </w:p>
    <w:p w14:paraId="0D4A2687" w14:textId="77777777" w:rsidR="00AE73AE" w:rsidRDefault="00000000">
      <w:r>
        <w:t>The system integrates with the MetaTrader 5 Web API using dealer endpoints. The following methods are used:</w:t>
      </w:r>
    </w:p>
    <w:p w14:paraId="69715BCC" w14:textId="77777777" w:rsidR="00CE5DAA" w:rsidRDefault="00CE5DAA"/>
    <w:p w14:paraId="0F956323" w14:textId="441F5B42" w:rsidR="00CE5DAA" w:rsidRDefault="00000000">
      <w:r>
        <w:t>- /</w:t>
      </w:r>
      <w:proofErr w:type="spellStart"/>
      <w:r>
        <w:t>api</w:t>
      </w:r>
      <w:proofErr w:type="spellEnd"/>
      <w:r>
        <w:t>/auth/start</w:t>
      </w:r>
    </w:p>
    <w:p w14:paraId="70B4BD31" w14:textId="260496BE" w:rsidR="00AE73AE" w:rsidRDefault="00CE5DAA" w:rsidP="00CE5DAA">
      <w:r>
        <w:t xml:space="preserve">- </w:t>
      </w:r>
      <w:r w:rsidR="00000000">
        <w:t>/</w:t>
      </w:r>
      <w:proofErr w:type="spellStart"/>
      <w:r w:rsidR="00000000">
        <w:t>api</w:t>
      </w:r>
      <w:proofErr w:type="spellEnd"/>
      <w:r w:rsidR="00000000">
        <w:t>/auth/answer</w:t>
      </w:r>
      <w:r>
        <w:t xml:space="preserve"> :</w:t>
      </w:r>
      <w:r w:rsidR="00000000">
        <w:br/>
        <w:t xml:space="preserve">  Used to authenticate with the MT5 Web API using a challenge-response mechanism. This establishes a session using cookies for subsequent requests.</w:t>
      </w:r>
    </w:p>
    <w:p w14:paraId="60CAEAD3" w14:textId="77777777" w:rsidR="00AE73AE" w:rsidRDefault="00000000">
      <w:r>
        <w:t>- /api/dealer/send_request:</w:t>
      </w:r>
      <w:r>
        <w:br/>
        <w:t xml:space="preserve">  Used to send trade requests (buy/sell) to the MT5 server. This enqueues the trade request on the server side.</w:t>
      </w:r>
    </w:p>
    <w:p w14:paraId="639F7B63" w14:textId="77777777" w:rsidR="00AE73AE" w:rsidRDefault="00000000">
      <w:r>
        <w:t>- /api/dealer/get_request_result:</w:t>
      </w:r>
      <w:r>
        <w:br/>
        <w:t xml:space="preserve">  Used to poll the execution result of a previously submitted request. This allows retrieving the final execution status and mapping it back to the client request.</w:t>
      </w:r>
    </w:p>
    <w:p w14:paraId="784D83E4" w14:textId="77777777" w:rsidR="00AE73AE" w:rsidRDefault="00000000">
      <w:r>
        <w:t>These APIs were selected because they simulate real dealer-side execution and demonstrate understanding of MT5 trade lifecycle.</w:t>
      </w:r>
    </w:p>
    <w:p w14:paraId="50C9B67E" w14:textId="77777777" w:rsidR="00AE73AE" w:rsidRDefault="00000000">
      <w:r>
        <w:rPr>
          <w:b/>
          <w:sz w:val="28"/>
        </w:rPr>
        <w:t>2. Threading Model</w:t>
      </w:r>
    </w:p>
    <w:p w14:paraId="656AD291" w14:textId="77777777" w:rsidR="00AE73AE" w:rsidRDefault="00000000">
      <w:r>
        <w:t>The system follows a producer-consumer pattern using a thread-safe queue.</w:t>
      </w:r>
    </w:p>
    <w:p w14:paraId="4E1CF9DD" w14:textId="77777777" w:rsidR="00AE73AE" w:rsidRDefault="00000000">
      <w:r>
        <w:t>- Multiple Client Simulators act as producers, generating trade requests concurrently.</w:t>
      </w:r>
    </w:p>
    <w:p w14:paraId="48AA706C" w14:textId="77777777" w:rsidR="00AE73AE" w:rsidRDefault="00000000">
      <w:r>
        <w:t>- A central Deal Processor Service acts as the consumer, reading from the queue.</w:t>
      </w:r>
    </w:p>
    <w:p w14:paraId="4DA7B09B" w14:textId="77777777" w:rsidR="00AE73AE" w:rsidRDefault="00000000">
      <w:r>
        <w:t>- The queue is implemented using System.Threading.Channels, which supports concurrent access safely.</w:t>
      </w:r>
    </w:p>
    <w:p w14:paraId="352F0E30" w14:textId="77777777" w:rsidR="00AE73AE" w:rsidRDefault="00000000">
      <w:r>
        <w:t>- Internal counters use Interlocked operations to maintain consistency.</w:t>
      </w:r>
    </w:p>
    <w:p w14:paraId="69402625" w14:textId="77777777" w:rsidR="00AE73AE" w:rsidRDefault="00000000">
      <w:r>
        <w:t>- The design avoids race conditions by ensuring that trade execution is controlled and state updates are atomic.</w:t>
      </w:r>
    </w:p>
    <w:p w14:paraId="5D044A0F" w14:textId="77777777" w:rsidR="00AE73AE" w:rsidRDefault="00000000">
      <w:r>
        <w:t>This model allows safe concurrent request intake while maintaining controlled processing.</w:t>
      </w:r>
    </w:p>
    <w:p w14:paraId="0899FB84" w14:textId="77777777" w:rsidR="00AE73AE" w:rsidRDefault="00000000">
      <w:r>
        <w:rPr>
          <w:b/>
          <w:sz w:val="28"/>
        </w:rPr>
        <w:t>3. Request Processing Flow</w:t>
      </w:r>
    </w:p>
    <w:p w14:paraId="1652B72B" w14:textId="77777777" w:rsidR="00AE73AE" w:rsidRDefault="00000000">
      <w:r>
        <w:t>The lifecycle of a request is as follows:</w:t>
      </w:r>
    </w:p>
    <w:p w14:paraId="7E49B9A5" w14:textId="77777777" w:rsidR="00AE73AE" w:rsidRDefault="00000000">
      <w:r>
        <w:lastRenderedPageBreak/>
        <w:t>1. A client simulator generates a TradeRequest.</w:t>
      </w:r>
      <w:r>
        <w:br/>
        <w:t>2. The request is registered and added to the queue.</w:t>
      </w:r>
      <w:r>
        <w:br/>
        <w:t>3. The Deal Processor dequeues the request.</w:t>
      </w:r>
      <w:r>
        <w:br/>
        <w:t>4. The request is validated (symbol, volume, connection state).</w:t>
      </w:r>
      <w:r>
        <w:br/>
        <w:t>5. The request is executed:</w:t>
      </w:r>
      <w:r>
        <w:br/>
        <w:t xml:space="preserve">   - In mock mode: simulated execution</w:t>
      </w:r>
      <w:r>
        <w:br/>
        <w:t xml:space="preserve">   - In real mode: sent to MT5 via Web API</w:t>
      </w:r>
      <w:r>
        <w:br/>
        <w:t>6. The result is stored and logged.</w:t>
      </w:r>
      <w:r>
        <w:br/>
        <w:t>7. If execution fails and is retryable, the request is re-enqueued with incremented retry count.</w:t>
      </w:r>
    </w:p>
    <w:p w14:paraId="6D63E4A7" w14:textId="77777777" w:rsidR="00AE73AE" w:rsidRDefault="00000000">
      <w:r>
        <w:t>The system guarantees that requests are processed in a controlled and traceable manner.</w:t>
      </w:r>
    </w:p>
    <w:p w14:paraId="2C47C24C" w14:textId="77777777" w:rsidR="00AE73AE" w:rsidRDefault="00000000">
      <w:r>
        <w:t>During shutdown, the system waits for the queue to drain to avoid losing requests.</w:t>
      </w:r>
    </w:p>
    <w:sectPr w:rsidR="00AE7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48822">
    <w:abstractNumId w:val="8"/>
  </w:num>
  <w:num w:numId="2" w16cid:durableId="805465076">
    <w:abstractNumId w:val="6"/>
  </w:num>
  <w:num w:numId="3" w16cid:durableId="67385331">
    <w:abstractNumId w:val="5"/>
  </w:num>
  <w:num w:numId="4" w16cid:durableId="1183863312">
    <w:abstractNumId w:val="4"/>
  </w:num>
  <w:num w:numId="5" w16cid:durableId="1014766406">
    <w:abstractNumId w:val="7"/>
  </w:num>
  <w:num w:numId="6" w16cid:durableId="802966151">
    <w:abstractNumId w:val="3"/>
  </w:num>
  <w:num w:numId="7" w16cid:durableId="280961097">
    <w:abstractNumId w:val="2"/>
  </w:num>
  <w:num w:numId="8" w16cid:durableId="1887911641">
    <w:abstractNumId w:val="1"/>
  </w:num>
  <w:num w:numId="9" w16cid:durableId="171311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D74"/>
    <w:rsid w:val="0029639D"/>
    <w:rsid w:val="00326F90"/>
    <w:rsid w:val="00AA1D8D"/>
    <w:rsid w:val="00AE73AE"/>
    <w:rsid w:val="00B47730"/>
    <w:rsid w:val="00CB0664"/>
    <w:rsid w:val="00CE5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616ED"/>
  <w14:defaultImageDpi w14:val="300"/>
  <w15:docId w15:val="{C7FF2396-4532-4577-9C22-F0C65E5D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Hamzeh Taha</cp:lastModifiedBy>
  <cp:revision>2</cp:revision>
  <dcterms:created xsi:type="dcterms:W3CDTF">2013-12-23T23:15:00Z</dcterms:created>
  <dcterms:modified xsi:type="dcterms:W3CDTF">2026-03-22T13:19:00Z</dcterms:modified>
  <cp:category/>
</cp:coreProperties>
</file>