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B9" w:rsidRDefault="002155B9"/>
    <w:p w:rsidR="002155B9" w:rsidRDefault="002155B9" w:rsidP="002155B9">
      <w:pPr>
        <w:jc w:val="center"/>
        <w:rPr>
          <w:b/>
        </w:rPr>
      </w:pPr>
      <w:r>
        <w:rPr>
          <w:b/>
        </w:rPr>
        <w:t>Problem Set 1</w:t>
      </w:r>
    </w:p>
    <w:p w:rsidR="002155B9" w:rsidRDefault="009C6325" w:rsidP="002155B9">
      <w:pPr>
        <w:jc w:val="center"/>
      </w:pPr>
      <w:r>
        <w:t xml:space="preserve">Due </w:t>
      </w:r>
      <w:r w:rsidR="00CA50BA">
        <w:t>Monday</w:t>
      </w:r>
      <w:r>
        <w:t xml:space="preserve">, January </w:t>
      </w:r>
      <w:r w:rsidR="00FE51D2">
        <w:t>28, 2019</w:t>
      </w:r>
      <w:r w:rsidR="002155B9">
        <w:t>, before 11</w:t>
      </w:r>
      <w:r w:rsidR="009A54AB">
        <w:t>:59</w:t>
      </w:r>
      <w:r w:rsidR="002155B9">
        <w:t>pm</w:t>
      </w:r>
    </w:p>
    <w:p w:rsidR="002155B9" w:rsidRDefault="002155B9" w:rsidP="002155B9"/>
    <w:p w:rsidR="002155B9" w:rsidRDefault="002155B9" w:rsidP="002155B9">
      <w:r w:rsidRPr="00FD7EB2">
        <w:rPr>
          <w:i/>
        </w:rPr>
        <w:t>Instructions</w:t>
      </w:r>
      <w:r>
        <w:t xml:space="preserve">: This is a </w:t>
      </w:r>
      <w:r w:rsidRPr="00B462DA">
        <w:rPr>
          <w:u w:val="single"/>
        </w:rPr>
        <w:t>group assignment</w:t>
      </w:r>
      <w:r>
        <w:t>.  The size of your group</w:t>
      </w:r>
      <w:r w:rsidR="009C6325">
        <w:t xml:space="preserve"> must be less than or equal to 3</w:t>
      </w:r>
      <w:r>
        <w:t xml:space="preserve"> students.  The memberships of groups may change for different homework assignments.</w:t>
      </w:r>
      <w:r w:rsidR="009C6325">
        <w:t xml:space="preserve"> Some assignments will be individual assignments.</w:t>
      </w:r>
    </w:p>
    <w:p w:rsidR="002155B9" w:rsidRDefault="002155B9" w:rsidP="002155B9"/>
    <w:p w:rsidR="002155B9" w:rsidRPr="007D522B" w:rsidRDefault="002155B9" w:rsidP="002155B9">
      <w:pPr>
        <w:rPr>
          <w:i/>
        </w:rPr>
      </w:pPr>
      <w:r w:rsidRPr="007D522B">
        <w:rPr>
          <w:i/>
        </w:rPr>
        <w:t>I suggest that you submit your computations in the form of an Excel file via COMPASS.  Because you can enter text into an Excel file, add labels to the file, format it for readability, etc., I think it makes sense put your entire solution into the Excel file, and submit just a single Excel file.  I also add the following suggestions:</w:t>
      </w:r>
    </w:p>
    <w:p w:rsidR="002155B9" w:rsidRPr="007D522B" w:rsidRDefault="002155B9" w:rsidP="002155B9">
      <w:pPr>
        <w:rPr>
          <w:i/>
        </w:rPr>
      </w:pPr>
    </w:p>
    <w:p w:rsidR="002155B9" w:rsidRPr="007D522B" w:rsidRDefault="002155B9" w:rsidP="002155B9">
      <w:pPr>
        <w:rPr>
          <w:i/>
        </w:rPr>
      </w:pPr>
      <w:r w:rsidRPr="007D522B">
        <w:rPr>
          <w:i/>
        </w:rPr>
        <w:t>(a) Only submit one assignment per group but make it very clear who the group members are.</w:t>
      </w:r>
    </w:p>
    <w:p w:rsidR="002155B9" w:rsidRPr="007D522B" w:rsidRDefault="002155B9" w:rsidP="002155B9">
      <w:pPr>
        <w:rPr>
          <w:i/>
        </w:rPr>
      </w:pPr>
    </w:p>
    <w:p w:rsidR="002155B9" w:rsidRPr="007D522B" w:rsidRDefault="002155B9" w:rsidP="002155B9">
      <w:pPr>
        <w:rPr>
          <w:i/>
        </w:rPr>
      </w:pPr>
      <w:r w:rsidRPr="007D522B">
        <w:rPr>
          <w:i/>
        </w:rPr>
        <w:t xml:space="preserve">(b) The file name should be: </w:t>
      </w:r>
      <w:r w:rsidRPr="007D522B">
        <w:rPr>
          <w:rFonts w:ascii="Courier New" w:hAnsi="Courier New" w:cs="Courier New"/>
          <w:i/>
        </w:rPr>
        <w:t>PSn.FAMILYNAME1Initial1_FAMILYNAME2Initial2….xls</w:t>
      </w:r>
      <w:r w:rsidRPr="007D522B">
        <w:rPr>
          <w:i/>
        </w:rPr>
        <w:t xml:space="preserve">, </w:t>
      </w:r>
    </w:p>
    <w:p w:rsidR="002155B9" w:rsidRPr="007D522B" w:rsidRDefault="002155B9" w:rsidP="002155B9">
      <w:pPr>
        <w:rPr>
          <w:i/>
        </w:rPr>
      </w:pPr>
      <w:r w:rsidRPr="007D522B">
        <w:rPr>
          <w:i/>
        </w:rPr>
        <w:t>for exa</w:t>
      </w:r>
      <w:r>
        <w:rPr>
          <w:i/>
        </w:rPr>
        <w:t>mple my solution to Problem set 1</w:t>
      </w:r>
      <w:r w:rsidRPr="007D522B">
        <w:rPr>
          <w:i/>
        </w:rPr>
        <w:t xml:space="preserve"> would have the file name </w:t>
      </w:r>
      <w:r>
        <w:rPr>
          <w:rFonts w:ascii="Courier New" w:hAnsi="Courier New" w:cs="Courier New"/>
          <w:i/>
        </w:rPr>
        <w:t>PS1</w:t>
      </w:r>
      <w:r w:rsidRPr="007D522B">
        <w:rPr>
          <w:rFonts w:ascii="Courier New" w:hAnsi="Courier New" w:cs="Courier New"/>
          <w:i/>
        </w:rPr>
        <w:t>.WIDDICKSM.xls</w:t>
      </w:r>
      <w:r w:rsidRPr="007D522B">
        <w:rPr>
          <w:i/>
        </w:rPr>
        <w:t>.</w:t>
      </w:r>
    </w:p>
    <w:p w:rsidR="002155B9" w:rsidRPr="007D522B" w:rsidRDefault="002155B9" w:rsidP="002155B9">
      <w:pPr>
        <w:rPr>
          <w:i/>
        </w:rPr>
      </w:pPr>
    </w:p>
    <w:p w:rsidR="002155B9" w:rsidRPr="007D522B" w:rsidRDefault="002155B9" w:rsidP="002155B9">
      <w:pPr>
        <w:rPr>
          <w:i/>
        </w:rPr>
      </w:pPr>
      <w:r w:rsidRPr="007D522B">
        <w:rPr>
          <w:i/>
        </w:rPr>
        <w:t>(c) Please make sure that your Excel file is well-organized and clear, with appropriate text, explanations, and formatting.  If I cannot figure out what you did, then what you did is wrong.</w:t>
      </w:r>
    </w:p>
    <w:p w:rsidR="002155B9" w:rsidRDefault="002155B9"/>
    <w:p w:rsidR="002155B9" w:rsidRDefault="002155B9">
      <w:r>
        <w:t>___________________</w:t>
      </w:r>
    </w:p>
    <w:p w:rsidR="002155B9" w:rsidRDefault="002155B9"/>
    <w:p w:rsidR="00CC2409" w:rsidRDefault="00B462DA" w:rsidP="002155B9">
      <w:r>
        <w:rPr>
          <w:b/>
        </w:rPr>
        <w:t xml:space="preserve">Task </w:t>
      </w:r>
      <w:r w:rsidR="002155B9" w:rsidRPr="00561514">
        <w:rPr>
          <w:b/>
        </w:rPr>
        <w:t>.</w:t>
      </w:r>
      <w:r w:rsidR="002155B9">
        <w:t xml:space="preserve">  (1</w:t>
      </w:r>
      <w:r w:rsidR="00CA50BA">
        <w:t>5</w:t>
      </w:r>
      <w:r w:rsidR="002155B9">
        <w:t xml:space="preserve"> points) </w:t>
      </w:r>
    </w:p>
    <w:p w:rsidR="00CC2409" w:rsidRDefault="00CC2409" w:rsidP="002155B9"/>
    <w:p w:rsidR="002155B9" w:rsidRPr="00B462DA" w:rsidRDefault="00E03993" w:rsidP="00CC2409">
      <w:pPr>
        <w:pStyle w:val="ListParagraph"/>
        <w:numPr>
          <w:ilvl w:val="0"/>
          <w:numId w:val="14"/>
        </w:numPr>
        <w:ind w:left="360"/>
        <w:rPr>
          <w:b/>
        </w:rPr>
      </w:pPr>
      <w:r w:rsidRPr="00B462DA">
        <w:rPr>
          <w:b/>
          <w:color w:val="000000"/>
        </w:rPr>
        <w:t xml:space="preserve">Estimate the value of the Buffered </w:t>
      </w:r>
      <w:r w:rsidRPr="00B462DA">
        <w:rPr>
          <w:b/>
          <w:bCs/>
          <w:color w:val="000000" w:themeColor="text1"/>
          <w:szCs w:val="24"/>
        </w:rPr>
        <w:t>Performance Leveraged Upside Securities</w:t>
      </w:r>
      <w:r w:rsidRPr="00B462DA">
        <w:rPr>
          <w:rFonts w:ascii="Arial" w:hAnsi="Arial" w:cs="Arial"/>
          <w:b/>
          <w:bCs/>
          <w:color w:val="000000" w:themeColor="text1"/>
          <w:sz w:val="20"/>
        </w:rPr>
        <w:t xml:space="preserve"> </w:t>
      </w:r>
      <w:r w:rsidRPr="00B462DA">
        <w:rPr>
          <w:rFonts w:ascii="Arial" w:hAnsi="Arial" w:cs="Arial"/>
          <w:b/>
          <w:bCs/>
          <w:color w:val="808080"/>
          <w:sz w:val="20"/>
        </w:rPr>
        <w:t>(</w:t>
      </w:r>
      <w:r w:rsidRPr="00B462DA">
        <w:rPr>
          <w:b/>
          <w:color w:val="000000"/>
        </w:rPr>
        <w:t xml:space="preserve">PLUS) </w:t>
      </w:r>
      <w:r w:rsidR="002155B9" w:rsidRPr="00B462DA">
        <w:rPr>
          <w:b/>
          <w:bCs/>
          <w:szCs w:val="24"/>
        </w:rPr>
        <w:t>on its date of issuance, b</w:t>
      </w:r>
      <w:r w:rsidR="009C6325" w:rsidRPr="00B462DA">
        <w:rPr>
          <w:b/>
          <w:bCs/>
          <w:szCs w:val="24"/>
        </w:rPr>
        <w:t xml:space="preserve">ased on the Value of the </w:t>
      </w:r>
      <w:r w:rsidR="009A54AB" w:rsidRPr="00B462DA">
        <w:rPr>
          <w:b/>
          <w:bCs/>
          <w:szCs w:val="24"/>
        </w:rPr>
        <w:t xml:space="preserve">S&amp;P 500 </w:t>
      </w:r>
      <w:r w:rsidR="009C6325" w:rsidRPr="00B462DA">
        <w:rPr>
          <w:b/>
          <w:bCs/>
          <w:szCs w:val="24"/>
        </w:rPr>
        <w:t>Index due</w:t>
      </w:r>
      <w:r w:rsidR="00C416C6" w:rsidRPr="00B462DA">
        <w:rPr>
          <w:b/>
          <w:bCs/>
          <w:szCs w:val="24"/>
        </w:rPr>
        <w:t xml:space="preserve"> </w:t>
      </w:r>
      <w:r w:rsidR="00514618" w:rsidRPr="00B462DA">
        <w:rPr>
          <w:b/>
          <w:bCs/>
          <w:szCs w:val="24"/>
        </w:rPr>
        <w:t>February</w:t>
      </w:r>
      <w:r w:rsidR="009C6325" w:rsidRPr="00B462DA">
        <w:rPr>
          <w:b/>
          <w:bCs/>
          <w:szCs w:val="24"/>
        </w:rPr>
        <w:t xml:space="preserve"> </w:t>
      </w:r>
      <w:r w:rsidRPr="00B462DA">
        <w:rPr>
          <w:b/>
          <w:bCs/>
          <w:szCs w:val="24"/>
        </w:rPr>
        <w:t>12</w:t>
      </w:r>
      <w:r w:rsidR="00514618" w:rsidRPr="00B462DA">
        <w:rPr>
          <w:b/>
          <w:bCs/>
          <w:szCs w:val="24"/>
        </w:rPr>
        <w:t>, 2020</w:t>
      </w:r>
      <w:r w:rsidR="002155B9" w:rsidRPr="00B462DA">
        <w:rPr>
          <w:b/>
          <w:bCs/>
          <w:szCs w:val="24"/>
        </w:rPr>
        <w:t xml:space="preserve">, </w:t>
      </w:r>
      <w:r w:rsidR="002155B9" w:rsidRPr="00B462DA">
        <w:rPr>
          <w:b/>
        </w:rPr>
        <w:t xml:space="preserve">described in </w:t>
      </w:r>
      <w:r w:rsidR="009C6325" w:rsidRPr="00B462DA">
        <w:rPr>
          <w:b/>
        </w:rPr>
        <w:t xml:space="preserve">detail in </w:t>
      </w:r>
      <w:r w:rsidR="002155B9" w:rsidRPr="00B462DA">
        <w:rPr>
          <w:b/>
        </w:rPr>
        <w:t xml:space="preserve">the pricing supplement at: </w:t>
      </w:r>
    </w:p>
    <w:p w:rsidR="002155B9" w:rsidRPr="00B462DA" w:rsidRDefault="002155B9">
      <w:pPr>
        <w:rPr>
          <w:b/>
        </w:rPr>
      </w:pPr>
    </w:p>
    <w:p w:rsidR="007A3E74" w:rsidRPr="00B462DA" w:rsidRDefault="00E03993">
      <w:pPr>
        <w:rPr>
          <w:rStyle w:val="Hyperlink"/>
          <w:b/>
        </w:rPr>
      </w:pPr>
      <w:hyperlink r:id="rId7" w:history="1">
        <w:r w:rsidRPr="00B462DA">
          <w:rPr>
            <w:rStyle w:val="Hyperlink"/>
            <w:b/>
          </w:rPr>
          <w:t>https://www.sec.gov/Archives/edgar/data/895421/000095010319000469/dp100786_424b2-ps1443.htm</w:t>
        </w:r>
      </w:hyperlink>
    </w:p>
    <w:p w:rsidR="00E03993" w:rsidRPr="00B462DA" w:rsidRDefault="00E03993">
      <w:pPr>
        <w:rPr>
          <w:b/>
        </w:rPr>
      </w:pPr>
    </w:p>
    <w:p w:rsidR="00D33E9F" w:rsidRPr="00B462DA" w:rsidRDefault="00D33E9F" w:rsidP="00D33E9F">
      <w:pPr>
        <w:pStyle w:val="ListParagraph"/>
        <w:numPr>
          <w:ilvl w:val="0"/>
          <w:numId w:val="14"/>
        </w:numPr>
        <w:ind w:left="360"/>
        <w:rPr>
          <w:b/>
        </w:rPr>
      </w:pPr>
      <w:r w:rsidRPr="00B462DA">
        <w:rPr>
          <w:b/>
        </w:rPr>
        <w:t>Make brief notes about any assumptions you have made and any concerns about your data.</w:t>
      </w:r>
    </w:p>
    <w:p w:rsidR="00CA50BA" w:rsidRPr="00B462DA" w:rsidRDefault="00CA50BA">
      <w:pPr>
        <w:rPr>
          <w:b/>
        </w:rPr>
      </w:pPr>
    </w:p>
    <w:p w:rsidR="00CC2409" w:rsidRPr="00B462DA" w:rsidRDefault="00B462DA" w:rsidP="00CC2409">
      <w:pPr>
        <w:pStyle w:val="ListParagraph"/>
        <w:numPr>
          <w:ilvl w:val="0"/>
          <w:numId w:val="14"/>
        </w:numPr>
        <w:ind w:left="360"/>
        <w:rPr>
          <w:b/>
        </w:rPr>
      </w:pPr>
      <w:r w:rsidRPr="00B462DA">
        <w:rPr>
          <w:b/>
        </w:rPr>
        <w:t>If the value of the S&amp;P on 2/7</w:t>
      </w:r>
      <w:r w:rsidR="00195F3A" w:rsidRPr="00B462DA">
        <w:rPr>
          <w:b/>
        </w:rPr>
        <w:t>/2020</w:t>
      </w:r>
      <w:r w:rsidR="00E03993" w:rsidRPr="00B462DA">
        <w:rPr>
          <w:b/>
        </w:rPr>
        <w:t xml:space="preserve"> is 2765.334</w:t>
      </w:r>
      <w:r w:rsidR="006272ED" w:rsidRPr="00B462DA">
        <w:rPr>
          <w:b/>
        </w:rPr>
        <w:t xml:space="preserve"> and </w:t>
      </w:r>
      <w:r w:rsidRPr="00B462DA">
        <w:rPr>
          <w:b/>
        </w:rPr>
        <w:t>on 2/12</w:t>
      </w:r>
      <w:r w:rsidRPr="00B462DA">
        <w:rPr>
          <w:b/>
        </w:rPr>
        <w:t>/2020</w:t>
      </w:r>
      <w:r w:rsidRPr="00B462DA">
        <w:rPr>
          <w:b/>
        </w:rPr>
        <w:t xml:space="preserve"> is 2840.752</w:t>
      </w:r>
      <w:r w:rsidR="006272ED" w:rsidRPr="00B462DA">
        <w:rPr>
          <w:b/>
        </w:rPr>
        <w:t>, c</w:t>
      </w:r>
      <w:r w:rsidR="00CC2409" w:rsidRPr="00B462DA">
        <w:rPr>
          <w:b/>
        </w:rPr>
        <w:t>alculate the</w:t>
      </w:r>
      <w:r w:rsidR="00CA50BA" w:rsidRPr="00B462DA">
        <w:rPr>
          <w:b/>
        </w:rPr>
        <w:t xml:space="preserve"> actual </w:t>
      </w:r>
      <w:r w:rsidR="00D33E9F" w:rsidRPr="00B462DA">
        <w:rPr>
          <w:b/>
        </w:rPr>
        <w:t xml:space="preserve">realized </w:t>
      </w:r>
      <w:r w:rsidR="00CA50BA" w:rsidRPr="00B462DA">
        <w:rPr>
          <w:b/>
        </w:rPr>
        <w:t xml:space="preserve">return for an investor </w:t>
      </w:r>
      <w:r w:rsidR="00CC2409" w:rsidRPr="00B462DA">
        <w:rPr>
          <w:b/>
        </w:rPr>
        <w:t>who</w:t>
      </w:r>
      <w:r w:rsidR="00195F3A" w:rsidRPr="00B462DA">
        <w:rPr>
          <w:b/>
        </w:rPr>
        <w:t xml:space="preserve"> agreed to</w:t>
      </w:r>
      <w:r w:rsidR="00CC2409" w:rsidRPr="00B462DA">
        <w:rPr>
          <w:b/>
        </w:rPr>
        <w:t xml:space="preserve"> purc</w:t>
      </w:r>
      <w:r w:rsidR="00195F3A" w:rsidRPr="00B462DA">
        <w:rPr>
          <w:b/>
        </w:rPr>
        <w:t>hase</w:t>
      </w:r>
      <w:r w:rsidR="00CA50BA" w:rsidRPr="00B462DA">
        <w:rPr>
          <w:b/>
        </w:rPr>
        <w:t xml:space="preserve"> these notes for $10</w:t>
      </w:r>
      <w:r w:rsidR="00195F3A" w:rsidRPr="00B462DA">
        <w:rPr>
          <w:b/>
        </w:rPr>
        <w:t xml:space="preserve"> on </w:t>
      </w:r>
      <w:r w:rsidRPr="00B462DA">
        <w:rPr>
          <w:b/>
        </w:rPr>
        <w:t>January 7, 2019</w:t>
      </w:r>
      <w:r w:rsidR="00CC2409" w:rsidRPr="00B462DA">
        <w:rPr>
          <w:b/>
        </w:rPr>
        <w:t>.</w:t>
      </w:r>
      <w:r w:rsidR="00D33E9F" w:rsidRPr="00B462DA">
        <w:rPr>
          <w:b/>
        </w:rPr>
        <w:t xml:space="preserve"> With hindsight, was it a good investment?</w:t>
      </w:r>
    </w:p>
    <w:p w:rsidR="00CC2409" w:rsidRDefault="00CC2409"/>
    <w:p w:rsidR="00CC2409" w:rsidRPr="00CC2409" w:rsidRDefault="00CC2409">
      <w:pPr>
        <w:rPr>
          <w:u w:val="single"/>
        </w:rPr>
      </w:pPr>
      <w:r w:rsidRPr="00CC2409">
        <w:rPr>
          <w:u w:val="single"/>
        </w:rPr>
        <w:t>Notes</w:t>
      </w:r>
      <w:bookmarkStart w:id="0" w:name="_GoBack"/>
      <w:bookmarkEnd w:id="0"/>
    </w:p>
    <w:p w:rsidR="00CC2409" w:rsidRDefault="00CC2409"/>
    <w:p w:rsidR="002155B9" w:rsidRDefault="002155B9" w:rsidP="002155B9">
      <w:pPr>
        <w:rPr>
          <w:szCs w:val="24"/>
        </w:rPr>
      </w:pPr>
      <w:r w:rsidRPr="00EB4424">
        <w:rPr>
          <w:szCs w:val="24"/>
        </w:rPr>
        <w:t>These notes</w:t>
      </w:r>
      <w:r>
        <w:rPr>
          <w:szCs w:val="24"/>
        </w:rPr>
        <w:t xml:space="preserve"> wer</w:t>
      </w:r>
      <w:r w:rsidR="009C6325">
        <w:rPr>
          <w:szCs w:val="24"/>
        </w:rPr>
        <w:t xml:space="preserve">e marketed and priced on </w:t>
      </w:r>
      <w:r w:rsidR="00E03993">
        <w:rPr>
          <w:szCs w:val="24"/>
        </w:rPr>
        <w:t>January</w:t>
      </w:r>
      <w:r w:rsidRPr="00EB4424">
        <w:rPr>
          <w:szCs w:val="24"/>
        </w:rPr>
        <w:t xml:space="preserve"> </w:t>
      </w:r>
      <w:r w:rsidR="00E03993">
        <w:rPr>
          <w:szCs w:val="24"/>
        </w:rPr>
        <w:t>7</w:t>
      </w:r>
      <w:r>
        <w:rPr>
          <w:szCs w:val="24"/>
        </w:rPr>
        <w:t xml:space="preserve">, </w:t>
      </w:r>
      <w:r w:rsidR="002763A4">
        <w:rPr>
          <w:szCs w:val="24"/>
        </w:rPr>
        <w:t>201</w:t>
      </w:r>
      <w:r w:rsidR="00E03993">
        <w:rPr>
          <w:szCs w:val="24"/>
        </w:rPr>
        <w:t>9</w:t>
      </w:r>
      <w:r w:rsidR="009C6325">
        <w:rPr>
          <w:szCs w:val="24"/>
        </w:rPr>
        <w:t xml:space="preserve">, on which date </w:t>
      </w:r>
      <w:r w:rsidR="00C416C6">
        <w:rPr>
          <w:szCs w:val="24"/>
        </w:rPr>
        <w:t>the S&amp;P 500</w:t>
      </w:r>
      <w:r w:rsidRPr="00EB4424">
        <w:rPr>
          <w:szCs w:val="24"/>
        </w:rPr>
        <w:t xml:space="preserve"> index closed at </w:t>
      </w:r>
      <w:r w:rsidR="00E03993">
        <w:rPr>
          <w:color w:val="000000"/>
          <w:szCs w:val="24"/>
        </w:rPr>
        <w:t>2,513.94</w:t>
      </w:r>
      <w:r w:rsidR="00A71464">
        <w:rPr>
          <w:rFonts w:ascii="Arial" w:hAnsi="Arial" w:cs="Arial"/>
          <w:color w:val="000000"/>
          <w:sz w:val="20"/>
        </w:rPr>
        <w:t xml:space="preserve"> </w:t>
      </w:r>
      <w:r w:rsidR="00CA50BA">
        <w:rPr>
          <w:szCs w:val="24"/>
        </w:rPr>
        <w:t xml:space="preserve">but payment is made on </w:t>
      </w:r>
      <w:r w:rsidR="00E03993">
        <w:rPr>
          <w:szCs w:val="24"/>
        </w:rPr>
        <w:t>January 10, 2019</w:t>
      </w:r>
      <w:r w:rsidRPr="00CD3C65">
        <w:rPr>
          <w:szCs w:val="24"/>
        </w:rPr>
        <w:t>.  Th</w:t>
      </w:r>
      <w:r w:rsidR="009C6325">
        <w:rPr>
          <w:szCs w:val="24"/>
        </w:rPr>
        <w:t xml:space="preserve">e notes mature on </w:t>
      </w:r>
      <w:r w:rsidR="00A71464">
        <w:rPr>
          <w:bCs/>
          <w:szCs w:val="24"/>
        </w:rPr>
        <w:t>February</w:t>
      </w:r>
      <w:r w:rsidR="002763A4">
        <w:rPr>
          <w:bCs/>
          <w:szCs w:val="24"/>
        </w:rPr>
        <w:t xml:space="preserve"> </w:t>
      </w:r>
      <w:r w:rsidR="00E03993">
        <w:rPr>
          <w:bCs/>
          <w:szCs w:val="24"/>
        </w:rPr>
        <w:t>12</w:t>
      </w:r>
      <w:r w:rsidR="00CA50BA">
        <w:rPr>
          <w:bCs/>
          <w:szCs w:val="24"/>
        </w:rPr>
        <w:t xml:space="preserve">, </w:t>
      </w:r>
      <w:r w:rsidR="00A71464">
        <w:rPr>
          <w:bCs/>
          <w:szCs w:val="24"/>
        </w:rPr>
        <w:t>2020</w:t>
      </w:r>
      <w:r>
        <w:rPr>
          <w:szCs w:val="24"/>
        </w:rPr>
        <w:t xml:space="preserve">; however, </w:t>
      </w:r>
      <w:r w:rsidRPr="00EB4424">
        <w:rPr>
          <w:szCs w:val="24"/>
        </w:rPr>
        <w:t xml:space="preserve">the </w:t>
      </w:r>
      <w:r>
        <w:rPr>
          <w:szCs w:val="24"/>
        </w:rPr>
        <w:t xml:space="preserve">maturity date payment </w:t>
      </w:r>
      <w:r w:rsidRPr="00EB4424">
        <w:rPr>
          <w:szCs w:val="24"/>
        </w:rPr>
        <w:t xml:space="preserve">is based on the </w:t>
      </w:r>
      <w:r>
        <w:rPr>
          <w:szCs w:val="24"/>
        </w:rPr>
        <w:t>ind</w:t>
      </w:r>
      <w:r w:rsidRPr="00EB4424">
        <w:rPr>
          <w:szCs w:val="24"/>
        </w:rPr>
        <w:t xml:space="preserve">ex closing </w:t>
      </w:r>
      <w:r w:rsidR="009C6325">
        <w:rPr>
          <w:szCs w:val="24"/>
        </w:rPr>
        <w:t xml:space="preserve">value on </w:t>
      </w:r>
      <w:r w:rsidR="00A71464">
        <w:rPr>
          <w:bCs/>
          <w:szCs w:val="24"/>
        </w:rPr>
        <w:t>February</w:t>
      </w:r>
      <w:r w:rsidR="00C96BF3">
        <w:rPr>
          <w:bCs/>
          <w:szCs w:val="24"/>
        </w:rPr>
        <w:t xml:space="preserve"> </w:t>
      </w:r>
      <w:r w:rsidR="00E03993">
        <w:rPr>
          <w:bCs/>
          <w:szCs w:val="24"/>
        </w:rPr>
        <w:t>7</w:t>
      </w:r>
      <w:r w:rsidR="00A71464">
        <w:rPr>
          <w:bCs/>
          <w:szCs w:val="24"/>
        </w:rPr>
        <w:t>, 2020</w:t>
      </w:r>
      <w:r>
        <w:rPr>
          <w:szCs w:val="24"/>
        </w:rPr>
        <w:t>, the valuation date.</w:t>
      </w:r>
    </w:p>
    <w:p w:rsidR="002155B9" w:rsidRDefault="002155B9" w:rsidP="002155B9">
      <w:pPr>
        <w:rPr>
          <w:szCs w:val="24"/>
        </w:rPr>
      </w:pPr>
    </w:p>
    <w:p w:rsidR="002155B9" w:rsidRPr="00EB4424" w:rsidRDefault="002155B9" w:rsidP="002155B9">
      <w:pPr>
        <w:rPr>
          <w:szCs w:val="24"/>
        </w:rPr>
      </w:pPr>
      <w:r>
        <w:rPr>
          <w:szCs w:val="24"/>
        </w:rPr>
        <w:t xml:space="preserve">Also, please recognize that the payment is based on the reported index value, which </w:t>
      </w:r>
      <w:r w:rsidRPr="009C6325">
        <w:rPr>
          <w:b/>
          <w:szCs w:val="24"/>
          <w:u w:val="single"/>
        </w:rPr>
        <w:t>does not include</w:t>
      </w:r>
      <w:r>
        <w:rPr>
          <w:szCs w:val="24"/>
        </w:rPr>
        <w:t xml:space="preserve"> the reinvestment of any dividends paid by the portfolio underlying the index.  That is, </w:t>
      </w:r>
      <w:r w:rsidR="00C416C6">
        <w:rPr>
          <w:szCs w:val="24"/>
        </w:rPr>
        <w:t>you must be careful to include a dividend yield in your calculation of the option price.</w:t>
      </w:r>
    </w:p>
    <w:p w:rsidR="002155B9" w:rsidRDefault="002155B9"/>
    <w:p w:rsidR="002763A4" w:rsidRDefault="002155B9">
      <w:r>
        <w:t>Necessary data (option implied volatilities</w:t>
      </w:r>
      <w:r w:rsidR="009C6325">
        <w:t>, dividend yields</w:t>
      </w:r>
      <w:r>
        <w:t xml:space="preserve"> </w:t>
      </w:r>
      <w:r w:rsidR="009C6325">
        <w:t>and interest rates)</w:t>
      </w:r>
      <w:r w:rsidR="00C416C6">
        <w:t xml:space="preserve"> </w:t>
      </w:r>
      <w:r w:rsidR="00F94091">
        <w:t>should be obtained from Bloomberg – additional instructions/notes are provided on the PS1_Bloomberg_help file available on COMPASS. I can also answer questions via email.</w:t>
      </w:r>
    </w:p>
    <w:p w:rsidR="002763A4" w:rsidRDefault="002763A4"/>
    <w:p w:rsidR="002155B9" w:rsidRPr="00C416C6" w:rsidRDefault="002155B9">
      <w:pPr>
        <w:rPr>
          <w:b/>
          <w:u w:val="single"/>
        </w:rPr>
      </w:pPr>
      <w:r w:rsidRPr="00C416C6">
        <w:rPr>
          <w:b/>
          <w:u w:val="single"/>
        </w:rPr>
        <w:t>If you do not yet have access</w:t>
      </w:r>
      <w:r w:rsidR="00C416C6">
        <w:rPr>
          <w:b/>
          <w:u w:val="single"/>
        </w:rPr>
        <w:t xml:space="preserve"> to COMPASS</w:t>
      </w:r>
      <w:r w:rsidRPr="00C416C6">
        <w:rPr>
          <w:b/>
          <w:u w:val="single"/>
        </w:rPr>
        <w:t>, please send me your NetID and I can manually add you.</w:t>
      </w:r>
    </w:p>
    <w:p w:rsidR="002155B9" w:rsidRDefault="002155B9"/>
    <w:p w:rsidR="002763A4" w:rsidRDefault="002763A4">
      <w:pPr>
        <w:rPr>
          <w:i/>
          <w:u w:val="single"/>
        </w:rPr>
      </w:pPr>
    </w:p>
    <w:p w:rsidR="002155B9" w:rsidRPr="00974F36" w:rsidRDefault="002155B9">
      <w:pPr>
        <w:rPr>
          <w:i/>
        </w:rPr>
      </w:pPr>
      <w:r w:rsidRPr="00974F36">
        <w:rPr>
          <w:i/>
          <w:u w:val="single"/>
        </w:rPr>
        <w:t xml:space="preserve">Hints: </w:t>
      </w:r>
      <w:r w:rsidRPr="00974F36">
        <w:rPr>
          <w:i/>
        </w:rPr>
        <w:t>You should be able to value this product by only considering European options, which you can value using the Black-Scholes formula. Convert the re</w:t>
      </w:r>
      <w:r w:rsidR="009C6325">
        <w:rPr>
          <w:i/>
        </w:rPr>
        <w:t xml:space="preserve">turns into values of the </w:t>
      </w:r>
      <w:r w:rsidR="00C416C6">
        <w:rPr>
          <w:i/>
        </w:rPr>
        <w:t>S&amp;P500</w:t>
      </w:r>
      <w:r w:rsidRPr="00974F36">
        <w:rPr>
          <w:i/>
        </w:rPr>
        <w:t xml:space="preserve"> and then determine the option positions required to recreate the payoff of the PLUS</w:t>
      </w:r>
      <w:r w:rsidR="00C416C6">
        <w:rPr>
          <w:i/>
        </w:rPr>
        <w:t xml:space="preserve"> as I showed you in Lecture 1</w:t>
      </w:r>
      <w:r w:rsidRPr="00974F36">
        <w:rPr>
          <w:i/>
        </w:rPr>
        <w:t>.</w:t>
      </w:r>
    </w:p>
    <w:p w:rsidR="002155B9" w:rsidRPr="00974F36" w:rsidRDefault="002155B9">
      <w:pPr>
        <w:rPr>
          <w:i/>
        </w:rPr>
      </w:pPr>
    </w:p>
    <w:p w:rsidR="002155B9" w:rsidRPr="00974F36" w:rsidRDefault="002155B9">
      <w:pPr>
        <w:rPr>
          <w:i/>
        </w:rPr>
      </w:pPr>
      <w:r w:rsidRPr="00974F36">
        <w:rPr>
          <w:i/>
        </w:rPr>
        <w:t xml:space="preserve">To value the options you will need the </w:t>
      </w:r>
      <w:r w:rsidRPr="002763A4">
        <w:rPr>
          <w:b/>
          <w:i/>
        </w:rPr>
        <w:t>implied volatilities</w:t>
      </w:r>
      <w:r w:rsidR="00C416C6">
        <w:rPr>
          <w:i/>
        </w:rPr>
        <w:t xml:space="preserve"> of the contracts. These are</w:t>
      </w:r>
      <w:r w:rsidRPr="00974F36">
        <w:rPr>
          <w:i/>
        </w:rPr>
        <w:t xml:space="preserve"> available only for certain maturities and strike prices and so you may need to interpolate to find an appropriate one for your options.</w:t>
      </w:r>
      <w:r w:rsidR="00FE51D2">
        <w:rPr>
          <w:i/>
        </w:rPr>
        <w:t xml:space="preserve"> Implied volatility typically varies over strike and maturity so you will need to try to match both.</w:t>
      </w:r>
    </w:p>
    <w:p w:rsidR="002155B9" w:rsidRPr="00974F36" w:rsidRDefault="002155B9">
      <w:pPr>
        <w:rPr>
          <w:i/>
        </w:rPr>
      </w:pPr>
    </w:p>
    <w:p w:rsidR="002155B9" w:rsidRPr="00974F36" w:rsidRDefault="002155B9">
      <w:pPr>
        <w:rPr>
          <w:i/>
        </w:rPr>
      </w:pPr>
      <w:r w:rsidRPr="00974F36">
        <w:rPr>
          <w:i/>
        </w:rPr>
        <w:t>Additionally, you will also need the</w:t>
      </w:r>
      <w:r w:rsidR="009C6325">
        <w:rPr>
          <w:i/>
        </w:rPr>
        <w:t xml:space="preserve"> </w:t>
      </w:r>
      <w:r w:rsidR="009C6325" w:rsidRPr="002763A4">
        <w:rPr>
          <w:b/>
          <w:i/>
        </w:rPr>
        <w:t>dividend yields</w:t>
      </w:r>
      <w:r w:rsidR="009C6325">
        <w:rPr>
          <w:i/>
        </w:rPr>
        <w:t>, and</w:t>
      </w:r>
      <w:r w:rsidRPr="00974F36">
        <w:rPr>
          <w:i/>
        </w:rPr>
        <w:t xml:space="preserve"> </w:t>
      </w:r>
      <w:r w:rsidRPr="002763A4">
        <w:rPr>
          <w:b/>
          <w:i/>
        </w:rPr>
        <w:t>risk-free rates</w:t>
      </w:r>
      <w:r w:rsidR="00C416C6">
        <w:rPr>
          <w:i/>
        </w:rPr>
        <w:t xml:space="preserve"> for different periods</w:t>
      </w:r>
      <w:r w:rsidRPr="00974F36">
        <w:rPr>
          <w:i/>
        </w:rPr>
        <w:t>, you may</w:t>
      </w:r>
      <w:r w:rsidR="00FE51D2">
        <w:rPr>
          <w:i/>
        </w:rPr>
        <w:t xml:space="preserve"> also need to interpolate these for different maturities.</w:t>
      </w:r>
    </w:p>
    <w:p w:rsidR="002155B9" w:rsidRPr="00974F36" w:rsidRDefault="002155B9">
      <w:pPr>
        <w:rPr>
          <w:i/>
        </w:rPr>
      </w:pPr>
    </w:p>
    <w:p w:rsidR="002155B9" w:rsidRPr="00974F36" w:rsidRDefault="002155B9">
      <w:pPr>
        <w:rPr>
          <w:i/>
        </w:rPr>
      </w:pPr>
      <w:r w:rsidRPr="00974F36">
        <w:rPr>
          <w:i/>
        </w:rPr>
        <w:t>Good luck!</w:t>
      </w:r>
    </w:p>
    <w:p w:rsidR="002155B9" w:rsidRPr="00974F36" w:rsidRDefault="002155B9">
      <w:pPr>
        <w:rPr>
          <w:u w:val="single"/>
        </w:rPr>
      </w:pPr>
    </w:p>
    <w:p w:rsidR="002155B9" w:rsidRPr="00974F36" w:rsidRDefault="002155B9">
      <w:pPr>
        <w:rPr>
          <w:u w:val="single"/>
        </w:rPr>
      </w:pPr>
    </w:p>
    <w:p w:rsidR="002155B9" w:rsidRDefault="002155B9">
      <w:r w:rsidRPr="00974F36">
        <w:rPr>
          <w:u w:val="single"/>
        </w:rPr>
        <w:t xml:space="preserve">Additional Information: </w:t>
      </w:r>
    </w:p>
    <w:p w:rsidR="002155B9" w:rsidRDefault="002155B9">
      <w:r>
        <w:t xml:space="preserve">If you are curious about other issues of structured products, the pricing supplements are available from the SEC’s EDGAR database.  Go to </w:t>
      </w:r>
      <w:hyperlink r:id="rId8" w:history="1">
        <w:r w:rsidRPr="00987F33">
          <w:rPr>
            <w:rStyle w:val="Hyperlink"/>
          </w:rPr>
          <w:t>http://www.sec.gov/edgar/searchedgar/webusers.htm</w:t>
        </w:r>
      </w:hyperlink>
      <w:r>
        <w:t>, click the first bullet to search by “Company or fund name….”, and then enter the issuer name, for example “Morgan Stanley.”  Morgan Stanley and various subsidiaries will be displayed. You will have to figure out which one you want (if you enter “Morgan Stanley,” the one that appears first is the one you want).  Then for “Filing Type,” enter 424B2, because the pricing supplements that describe the structured products are “Form 424B2.”</w:t>
      </w:r>
      <w:r>
        <w:rPr>
          <w:rStyle w:val="FootnoteReference"/>
        </w:rPr>
        <w:footnoteReference w:id="1"/>
      </w:r>
      <w:r>
        <w:t xml:space="preserve"> </w:t>
      </w:r>
    </w:p>
    <w:p w:rsidR="002155B9" w:rsidRPr="00974F36" w:rsidRDefault="002155B9">
      <w:pPr>
        <w:rPr>
          <w:u w:val="single"/>
        </w:rPr>
      </w:pPr>
    </w:p>
    <w:p w:rsidR="002155B9" w:rsidRPr="009C6325" w:rsidRDefault="009C6325">
      <w:r w:rsidRPr="009C6325">
        <w:t xml:space="preserve">Later on in the class we will consider other structured products – for example, you may be interested in: </w:t>
      </w:r>
    </w:p>
    <w:p w:rsidR="009C6325" w:rsidRPr="009C6325" w:rsidRDefault="009C6325" w:rsidP="009C6325">
      <w:pPr>
        <w:rPr>
          <w:u w:val="single"/>
        </w:rPr>
      </w:pPr>
    </w:p>
    <w:p w:rsidR="004764D4" w:rsidRDefault="004764D4" w:rsidP="004764D4">
      <w:pPr>
        <w:tabs>
          <w:tab w:val="left" w:pos="180"/>
        </w:tabs>
        <w:rPr>
          <w:szCs w:val="24"/>
        </w:rPr>
      </w:pPr>
      <w:r w:rsidRPr="00FA756D">
        <w:rPr>
          <w:szCs w:val="24"/>
        </w:rPr>
        <w:t>https://www.sec.gov/Archives/edgar/data/895421/000095010318001463/dp86246_424b2-ps124.htm</w:t>
      </w:r>
    </w:p>
    <w:p w:rsidR="009C6325" w:rsidRPr="00974F36" w:rsidRDefault="009C6325" w:rsidP="004764D4">
      <w:pPr>
        <w:rPr>
          <w:u w:val="single"/>
        </w:rPr>
      </w:pPr>
    </w:p>
    <w:sectPr w:rsidR="009C6325" w:rsidRPr="00974F36" w:rsidSect="002155B9">
      <w:headerReference w:type="default" r:id="rId9"/>
      <w:footerReference w:type="even" r:id="rId10"/>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027" w:rsidRDefault="00F26027">
      <w:r>
        <w:separator/>
      </w:r>
    </w:p>
  </w:endnote>
  <w:endnote w:type="continuationSeparator" w:id="0">
    <w:p w:rsidR="00F26027" w:rsidRDefault="00F26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55B9" w:rsidRDefault="00215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09D2">
      <w:rPr>
        <w:rStyle w:val="PageNumber"/>
        <w:noProof/>
      </w:rPr>
      <w:t>2</w:t>
    </w:r>
    <w:r>
      <w:rPr>
        <w:rStyle w:val="PageNumber"/>
      </w:rPr>
      <w:fldChar w:fldCharType="end"/>
    </w:r>
  </w:p>
  <w:p w:rsidR="002155B9" w:rsidRDefault="0021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027" w:rsidRDefault="00F26027">
      <w:r>
        <w:separator/>
      </w:r>
    </w:p>
  </w:footnote>
  <w:footnote w:type="continuationSeparator" w:id="0">
    <w:p w:rsidR="00F26027" w:rsidRDefault="00F26027">
      <w:r>
        <w:continuationSeparator/>
      </w:r>
    </w:p>
  </w:footnote>
  <w:footnote w:id="1">
    <w:p w:rsidR="002155B9" w:rsidRDefault="002155B9">
      <w:pPr>
        <w:pStyle w:val="FootnoteText"/>
      </w:pPr>
      <w:r>
        <w:rPr>
          <w:rStyle w:val="FootnoteReference"/>
        </w:rPr>
        <w:footnoteRef/>
      </w:r>
      <w:r>
        <w:t xml:space="preserve"> For some other issuers they might be Form 424B3 or Form 424B5.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B9" w:rsidRDefault="002155B9">
    <w:r>
      <w:t xml:space="preserve">Finance 514 </w:t>
    </w:r>
    <w:r>
      <w:tab/>
    </w:r>
    <w:r>
      <w:tab/>
    </w:r>
    <w:r>
      <w:tab/>
    </w:r>
    <w:r>
      <w:tab/>
    </w:r>
    <w:r>
      <w:tab/>
    </w:r>
    <w:r>
      <w:tab/>
    </w:r>
    <w:r>
      <w:tab/>
    </w:r>
    <w:r>
      <w:tab/>
      <w:t xml:space="preserve">                </w:t>
    </w:r>
    <w:r w:rsidR="009A54AB">
      <w:t>Spring 201</w:t>
    </w:r>
    <w:r w:rsidR="00FE51D2">
      <w:t>9</w:t>
    </w:r>
    <w:r>
      <w:t xml:space="preserve"> Financial Engineering II  </w:t>
    </w:r>
    <w:r>
      <w:tab/>
    </w:r>
    <w:r>
      <w:tab/>
      <w:t xml:space="preserve"> </w:t>
    </w:r>
    <w:r>
      <w:tab/>
    </w:r>
    <w:r>
      <w:tab/>
    </w:r>
    <w:r>
      <w:tab/>
    </w:r>
    <w:r>
      <w:tab/>
      <w:t xml:space="preserve">          Martin Widdicks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10D2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99AE4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822B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4E4F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9288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FC6D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3C0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3AE1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1493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8638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D90666"/>
    <w:multiLevelType w:val="hybridMultilevel"/>
    <w:tmpl w:val="9F421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B4A1D"/>
    <w:multiLevelType w:val="hybridMultilevel"/>
    <w:tmpl w:val="687CC4A2"/>
    <w:lvl w:ilvl="0" w:tplc="8514D24C">
      <w:start w:val="3"/>
      <w:numFmt w:val="decimal"/>
      <w:lvlText w:val="%1."/>
      <w:lvlJc w:val="left"/>
      <w:pPr>
        <w:tabs>
          <w:tab w:val="num" w:pos="720"/>
        </w:tabs>
        <w:ind w:left="720" w:hanging="360"/>
      </w:pPr>
      <w:rPr>
        <w:rFonts w:hint="default"/>
      </w:rPr>
    </w:lvl>
    <w:lvl w:ilvl="1" w:tplc="580E6792" w:tentative="1">
      <w:start w:val="1"/>
      <w:numFmt w:val="lowerLetter"/>
      <w:lvlText w:val="%2."/>
      <w:lvlJc w:val="left"/>
      <w:pPr>
        <w:tabs>
          <w:tab w:val="num" w:pos="1440"/>
        </w:tabs>
        <w:ind w:left="1440" w:hanging="360"/>
      </w:pPr>
    </w:lvl>
    <w:lvl w:ilvl="2" w:tplc="C4463436" w:tentative="1">
      <w:start w:val="1"/>
      <w:numFmt w:val="lowerRoman"/>
      <w:lvlText w:val="%3."/>
      <w:lvlJc w:val="right"/>
      <w:pPr>
        <w:tabs>
          <w:tab w:val="num" w:pos="2160"/>
        </w:tabs>
        <w:ind w:left="2160" w:hanging="180"/>
      </w:pPr>
    </w:lvl>
    <w:lvl w:ilvl="3" w:tplc="5ECAE126" w:tentative="1">
      <w:start w:val="1"/>
      <w:numFmt w:val="decimal"/>
      <w:lvlText w:val="%4."/>
      <w:lvlJc w:val="left"/>
      <w:pPr>
        <w:tabs>
          <w:tab w:val="num" w:pos="2880"/>
        </w:tabs>
        <w:ind w:left="2880" w:hanging="360"/>
      </w:pPr>
    </w:lvl>
    <w:lvl w:ilvl="4" w:tplc="EAFEBD64" w:tentative="1">
      <w:start w:val="1"/>
      <w:numFmt w:val="lowerLetter"/>
      <w:lvlText w:val="%5."/>
      <w:lvlJc w:val="left"/>
      <w:pPr>
        <w:tabs>
          <w:tab w:val="num" w:pos="3600"/>
        </w:tabs>
        <w:ind w:left="3600" w:hanging="360"/>
      </w:pPr>
    </w:lvl>
    <w:lvl w:ilvl="5" w:tplc="1ADCC4B8" w:tentative="1">
      <w:start w:val="1"/>
      <w:numFmt w:val="lowerRoman"/>
      <w:lvlText w:val="%6."/>
      <w:lvlJc w:val="right"/>
      <w:pPr>
        <w:tabs>
          <w:tab w:val="num" w:pos="4320"/>
        </w:tabs>
        <w:ind w:left="4320" w:hanging="180"/>
      </w:pPr>
    </w:lvl>
    <w:lvl w:ilvl="6" w:tplc="5792FAF2" w:tentative="1">
      <w:start w:val="1"/>
      <w:numFmt w:val="decimal"/>
      <w:lvlText w:val="%7."/>
      <w:lvlJc w:val="left"/>
      <w:pPr>
        <w:tabs>
          <w:tab w:val="num" w:pos="5040"/>
        </w:tabs>
        <w:ind w:left="5040" w:hanging="360"/>
      </w:pPr>
    </w:lvl>
    <w:lvl w:ilvl="7" w:tplc="E004BE18" w:tentative="1">
      <w:start w:val="1"/>
      <w:numFmt w:val="lowerLetter"/>
      <w:lvlText w:val="%8."/>
      <w:lvlJc w:val="left"/>
      <w:pPr>
        <w:tabs>
          <w:tab w:val="num" w:pos="5760"/>
        </w:tabs>
        <w:ind w:left="5760" w:hanging="360"/>
      </w:pPr>
    </w:lvl>
    <w:lvl w:ilvl="8" w:tplc="405218E8" w:tentative="1">
      <w:start w:val="1"/>
      <w:numFmt w:val="lowerRoman"/>
      <w:lvlText w:val="%9."/>
      <w:lvlJc w:val="right"/>
      <w:pPr>
        <w:tabs>
          <w:tab w:val="num" w:pos="6480"/>
        </w:tabs>
        <w:ind w:left="6480" w:hanging="180"/>
      </w:pPr>
    </w:lvl>
  </w:abstractNum>
  <w:abstractNum w:abstractNumId="12" w15:restartNumberingAfterBreak="0">
    <w:nsid w:val="454065DB"/>
    <w:multiLevelType w:val="hybridMultilevel"/>
    <w:tmpl w:val="26B67916"/>
    <w:lvl w:ilvl="0" w:tplc="ADD2CAA0">
      <w:start w:val="3"/>
      <w:numFmt w:val="decimal"/>
      <w:lvlText w:val="%1."/>
      <w:lvlJc w:val="left"/>
      <w:pPr>
        <w:tabs>
          <w:tab w:val="num" w:pos="720"/>
        </w:tabs>
        <w:ind w:left="720" w:hanging="360"/>
      </w:pPr>
      <w:rPr>
        <w:rFonts w:hint="default"/>
      </w:rPr>
    </w:lvl>
    <w:lvl w:ilvl="1" w:tplc="EC729A9E" w:tentative="1">
      <w:start w:val="1"/>
      <w:numFmt w:val="lowerLetter"/>
      <w:lvlText w:val="%2."/>
      <w:lvlJc w:val="left"/>
      <w:pPr>
        <w:tabs>
          <w:tab w:val="num" w:pos="1440"/>
        </w:tabs>
        <w:ind w:left="1440" w:hanging="360"/>
      </w:pPr>
    </w:lvl>
    <w:lvl w:ilvl="2" w:tplc="3FBC687E" w:tentative="1">
      <w:start w:val="1"/>
      <w:numFmt w:val="lowerRoman"/>
      <w:lvlText w:val="%3."/>
      <w:lvlJc w:val="right"/>
      <w:pPr>
        <w:tabs>
          <w:tab w:val="num" w:pos="2160"/>
        </w:tabs>
        <w:ind w:left="2160" w:hanging="180"/>
      </w:pPr>
    </w:lvl>
    <w:lvl w:ilvl="3" w:tplc="3EEE8770" w:tentative="1">
      <w:start w:val="1"/>
      <w:numFmt w:val="decimal"/>
      <w:lvlText w:val="%4."/>
      <w:lvlJc w:val="left"/>
      <w:pPr>
        <w:tabs>
          <w:tab w:val="num" w:pos="2880"/>
        </w:tabs>
        <w:ind w:left="2880" w:hanging="360"/>
      </w:pPr>
    </w:lvl>
    <w:lvl w:ilvl="4" w:tplc="51C445D8" w:tentative="1">
      <w:start w:val="1"/>
      <w:numFmt w:val="lowerLetter"/>
      <w:lvlText w:val="%5."/>
      <w:lvlJc w:val="left"/>
      <w:pPr>
        <w:tabs>
          <w:tab w:val="num" w:pos="3600"/>
        </w:tabs>
        <w:ind w:left="3600" w:hanging="360"/>
      </w:pPr>
    </w:lvl>
    <w:lvl w:ilvl="5" w:tplc="CBD2C572" w:tentative="1">
      <w:start w:val="1"/>
      <w:numFmt w:val="lowerRoman"/>
      <w:lvlText w:val="%6."/>
      <w:lvlJc w:val="right"/>
      <w:pPr>
        <w:tabs>
          <w:tab w:val="num" w:pos="4320"/>
        </w:tabs>
        <w:ind w:left="4320" w:hanging="180"/>
      </w:pPr>
    </w:lvl>
    <w:lvl w:ilvl="6" w:tplc="223E1254" w:tentative="1">
      <w:start w:val="1"/>
      <w:numFmt w:val="decimal"/>
      <w:lvlText w:val="%7."/>
      <w:lvlJc w:val="left"/>
      <w:pPr>
        <w:tabs>
          <w:tab w:val="num" w:pos="5040"/>
        </w:tabs>
        <w:ind w:left="5040" w:hanging="360"/>
      </w:pPr>
    </w:lvl>
    <w:lvl w:ilvl="7" w:tplc="7196F9C6" w:tentative="1">
      <w:start w:val="1"/>
      <w:numFmt w:val="lowerLetter"/>
      <w:lvlText w:val="%8."/>
      <w:lvlJc w:val="left"/>
      <w:pPr>
        <w:tabs>
          <w:tab w:val="num" w:pos="5760"/>
        </w:tabs>
        <w:ind w:left="5760" w:hanging="360"/>
      </w:pPr>
    </w:lvl>
    <w:lvl w:ilvl="8" w:tplc="C0609484" w:tentative="1">
      <w:start w:val="1"/>
      <w:numFmt w:val="lowerRoman"/>
      <w:lvlText w:val="%9."/>
      <w:lvlJc w:val="right"/>
      <w:pPr>
        <w:tabs>
          <w:tab w:val="num" w:pos="6480"/>
        </w:tabs>
        <w:ind w:left="6480" w:hanging="180"/>
      </w:pPr>
    </w:lvl>
  </w:abstractNum>
  <w:abstractNum w:abstractNumId="13" w15:restartNumberingAfterBreak="0">
    <w:nsid w:val="7EBF3C67"/>
    <w:multiLevelType w:val="hybridMultilevel"/>
    <w:tmpl w:val="4B9AC8A6"/>
    <w:lvl w:ilvl="0" w:tplc="E696BF82">
      <w:start w:val="3"/>
      <w:numFmt w:val="decimal"/>
      <w:lvlText w:val="%1."/>
      <w:lvlJc w:val="left"/>
      <w:pPr>
        <w:tabs>
          <w:tab w:val="num" w:pos="720"/>
        </w:tabs>
        <w:ind w:left="720" w:hanging="360"/>
      </w:pPr>
      <w:rPr>
        <w:rFonts w:hint="default"/>
        <w:b/>
      </w:rPr>
    </w:lvl>
    <w:lvl w:ilvl="1" w:tplc="95240E04" w:tentative="1">
      <w:start w:val="1"/>
      <w:numFmt w:val="lowerLetter"/>
      <w:lvlText w:val="%2."/>
      <w:lvlJc w:val="left"/>
      <w:pPr>
        <w:tabs>
          <w:tab w:val="num" w:pos="1440"/>
        </w:tabs>
        <w:ind w:left="1440" w:hanging="360"/>
      </w:pPr>
    </w:lvl>
    <w:lvl w:ilvl="2" w:tplc="EA3CC268" w:tentative="1">
      <w:start w:val="1"/>
      <w:numFmt w:val="lowerRoman"/>
      <w:lvlText w:val="%3."/>
      <w:lvlJc w:val="right"/>
      <w:pPr>
        <w:tabs>
          <w:tab w:val="num" w:pos="2160"/>
        </w:tabs>
        <w:ind w:left="2160" w:hanging="180"/>
      </w:pPr>
    </w:lvl>
    <w:lvl w:ilvl="3" w:tplc="859E8362" w:tentative="1">
      <w:start w:val="1"/>
      <w:numFmt w:val="decimal"/>
      <w:lvlText w:val="%4."/>
      <w:lvlJc w:val="left"/>
      <w:pPr>
        <w:tabs>
          <w:tab w:val="num" w:pos="2880"/>
        </w:tabs>
        <w:ind w:left="2880" w:hanging="360"/>
      </w:pPr>
    </w:lvl>
    <w:lvl w:ilvl="4" w:tplc="D6586504" w:tentative="1">
      <w:start w:val="1"/>
      <w:numFmt w:val="lowerLetter"/>
      <w:lvlText w:val="%5."/>
      <w:lvlJc w:val="left"/>
      <w:pPr>
        <w:tabs>
          <w:tab w:val="num" w:pos="3600"/>
        </w:tabs>
        <w:ind w:left="3600" w:hanging="360"/>
      </w:pPr>
    </w:lvl>
    <w:lvl w:ilvl="5" w:tplc="C0588DEC" w:tentative="1">
      <w:start w:val="1"/>
      <w:numFmt w:val="lowerRoman"/>
      <w:lvlText w:val="%6."/>
      <w:lvlJc w:val="right"/>
      <w:pPr>
        <w:tabs>
          <w:tab w:val="num" w:pos="4320"/>
        </w:tabs>
        <w:ind w:left="4320" w:hanging="180"/>
      </w:pPr>
    </w:lvl>
    <w:lvl w:ilvl="6" w:tplc="1B76CC02" w:tentative="1">
      <w:start w:val="1"/>
      <w:numFmt w:val="decimal"/>
      <w:lvlText w:val="%7."/>
      <w:lvlJc w:val="left"/>
      <w:pPr>
        <w:tabs>
          <w:tab w:val="num" w:pos="5040"/>
        </w:tabs>
        <w:ind w:left="5040" w:hanging="360"/>
      </w:pPr>
    </w:lvl>
    <w:lvl w:ilvl="7" w:tplc="E4448A72" w:tentative="1">
      <w:start w:val="1"/>
      <w:numFmt w:val="lowerLetter"/>
      <w:lvlText w:val="%8."/>
      <w:lvlJc w:val="left"/>
      <w:pPr>
        <w:tabs>
          <w:tab w:val="num" w:pos="5760"/>
        </w:tabs>
        <w:ind w:left="5760" w:hanging="360"/>
      </w:pPr>
    </w:lvl>
    <w:lvl w:ilvl="8" w:tplc="C7A4813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FD"/>
    <w:rsid w:val="0008379A"/>
    <w:rsid w:val="000B6F98"/>
    <w:rsid w:val="00195F3A"/>
    <w:rsid w:val="001A5DFD"/>
    <w:rsid w:val="002155B9"/>
    <w:rsid w:val="002763A4"/>
    <w:rsid w:val="004764D4"/>
    <w:rsid w:val="00500CE7"/>
    <w:rsid w:val="00514618"/>
    <w:rsid w:val="006272ED"/>
    <w:rsid w:val="00687DF6"/>
    <w:rsid w:val="007A3E74"/>
    <w:rsid w:val="00887E63"/>
    <w:rsid w:val="008A7F96"/>
    <w:rsid w:val="009137AB"/>
    <w:rsid w:val="009209D2"/>
    <w:rsid w:val="009A54AB"/>
    <w:rsid w:val="009C6325"/>
    <w:rsid w:val="009D4D44"/>
    <w:rsid w:val="00A45360"/>
    <w:rsid w:val="00A71464"/>
    <w:rsid w:val="00A91485"/>
    <w:rsid w:val="00AE58EF"/>
    <w:rsid w:val="00B462DA"/>
    <w:rsid w:val="00BC0092"/>
    <w:rsid w:val="00BC2B42"/>
    <w:rsid w:val="00C15686"/>
    <w:rsid w:val="00C416C6"/>
    <w:rsid w:val="00C96BF3"/>
    <w:rsid w:val="00CA50BA"/>
    <w:rsid w:val="00CC2409"/>
    <w:rsid w:val="00CF7F0D"/>
    <w:rsid w:val="00D33E9F"/>
    <w:rsid w:val="00DB7F21"/>
    <w:rsid w:val="00DC7BD8"/>
    <w:rsid w:val="00DE3BAB"/>
    <w:rsid w:val="00E03993"/>
    <w:rsid w:val="00E92F88"/>
    <w:rsid w:val="00F104A6"/>
    <w:rsid w:val="00F26027"/>
    <w:rsid w:val="00F94091"/>
    <w:rsid w:val="00FE51D2"/>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0E622"/>
  <w15:docId w15:val="{E142C50C-0B86-42FE-A9C0-718AB680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pPr>
      <w:tabs>
        <w:tab w:val="left" w:pos="187"/>
      </w:tabs>
      <w:spacing w:after="120" w:line="220" w:lineRule="exact"/>
      <w:ind w:left="187" w:hanging="187"/>
    </w:pPr>
    <w:rPr>
      <w:sz w:val="18"/>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rPr>
      <w:sz w:val="22"/>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rPr>
  </w:style>
  <w:style w:type="paragraph" w:styleId="HTMLAddress">
    <w:name w:val="HTML Address"/>
    <w:basedOn w:val="Normal"/>
    <w:rPr>
      <w:i/>
      <w:iCs/>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1">
    <w:name w:val="Style1"/>
    <w:basedOn w:val="Normal"/>
    <w:rPr>
      <w:sz w:val="22"/>
    </w:rPr>
  </w:style>
  <w:style w:type="paragraph" w:customStyle="1" w:styleId="Style2">
    <w:name w:val="Style2"/>
    <w:basedOn w:val="Normal"/>
    <w:rPr>
      <w:szCs w:val="24"/>
    </w:rPr>
  </w:style>
  <w:style w:type="paragraph" w:styleId="ListParagraph">
    <w:name w:val="List Paragraph"/>
    <w:basedOn w:val="Normal"/>
    <w:uiPriority w:val="34"/>
    <w:qFormat/>
    <w:rsid w:val="00CC2409"/>
    <w:pPr>
      <w:ind w:left="720"/>
      <w:contextualSpacing/>
    </w:pPr>
  </w:style>
  <w:style w:type="paragraph" w:styleId="BalloonText">
    <w:name w:val="Balloon Text"/>
    <w:basedOn w:val="Normal"/>
    <w:link w:val="BalloonTextChar"/>
    <w:uiPriority w:val="99"/>
    <w:semiHidden/>
    <w:unhideWhenUsed/>
    <w:rsid w:val="00A45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v/edgar/searchedgar/webuse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gov/Archives/edgar/data/895421/000095010319000469/dp100786_424b2-ps144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2578</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vt:lpstr>
    </vt:vector>
  </TitlesOfParts>
  <Company>University of Illinois</Company>
  <LinksUpToDate>false</LinksUpToDate>
  <CharactersWithSpaces>4521</CharactersWithSpaces>
  <SharedDoc>false</SharedDoc>
  <HLinks>
    <vt:vector size="12" baseType="variant">
      <vt:variant>
        <vt:i4>1376330</vt:i4>
      </vt:variant>
      <vt:variant>
        <vt:i4>3</vt:i4>
      </vt:variant>
      <vt:variant>
        <vt:i4>0</vt:i4>
      </vt:variant>
      <vt:variant>
        <vt:i4>5</vt:i4>
      </vt:variant>
      <vt:variant>
        <vt:lpwstr>http://www.sec.gov/edgar/searchedgar/webusers.htm</vt:lpwstr>
      </vt:variant>
      <vt:variant>
        <vt:lpwstr/>
      </vt:variant>
      <vt:variant>
        <vt:i4>3866646</vt:i4>
      </vt:variant>
      <vt:variant>
        <vt:i4>0</vt:i4>
      </vt:variant>
      <vt:variant>
        <vt:i4>0</vt:i4>
      </vt:variant>
      <vt:variant>
        <vt:i4>5</vt:i4>
      </vt:variant>
      <vt:variant>
        <vt:lpwstr>http://www.sec.gov/Archives/edgar/data/895421/000095010314001943/dp44890_424b2-1327.htm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Martin Widdicks</dc:creator>
  <cp:lastModifiedBy>Widdicks, Martin</cp:lastModifiedBy>
  <cp:revision>4</cp:revision>
  <cp:lastPrinted>2019-01-16T14:42:00Z</cp:lastPrinted>
  <dcterms:created xsi:type="dcterms:W3CDTF">2019-01-14T19:47:00Z</dcterms:created>
  <dcterms:modified xsi:type="dcterms:W3CDTF">2019-01-16T14:44:00Z</dcterms:modified>
</cp:coreProperties>
</file>