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Bramble &amp; Bitters — Spring 2026 Promo Brief</w:t>
      </w:r>
    </w:p>
    <w:p>
      <w:r>
        <w:t>Date: January 28, 2026</w:t>
      </w:r>
    </w:p>
    <w:p>
      <w:r>
        <w:t>Prepared by: Talia Singh, Marketing Contractor</w:t>
      </w:r>
    </w:p>
    <w:p/>
    <w:p>
      <w:pPr>
        <w:pStyle w:val="Heading2"/>
      </w:pPr>
      <w:r>
        <w:t>Campaign Name</w:t>
      </w:r>
    </w:p>
    <w:p>
      <w:r>
        <w:t>Working title: "Spring Awakening Drop" (Instagram/TikTok handle: #BrambleSpring26). Note: internal planning doc from December called this the "Seasonal Reset" campaign. We are aligning on Spring Awakening Drop as the external-facing name going forward.</w:t>
      </w:r>
    </w:p>
    <w:p>
      <w:pPr>
        <w:pStyle w:val="Heading2"/>
      </w:pPr>
      <w:r>
        <w:t>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Promo window</w:t>
            </w:r>
          </w:p>
        </w:tc>
        <w:tc>
          <w:tcPr>
            <w:tcW w:type="dxa" w:w="4320"/>
          </w:tcPr>
          <w:p>
            <w:r>
              <w:t>March 15 – April 30, 2026</w:t>
            </w:r>
          </w:p>
        </w:tc>
      </w:tr>
      <w:tr>
        <w:tc>
          <w:tcPr>
            <w:tcW w:type="dxa" w:w="4320"/>
          </w:tcPr>
          <w:p>
            <w:r>
              <w:t>Launch post</w:t>
            </w:r>
          </w:p>
        </w:tc>
        <w:tc>
          <w:tcPr>
            <w:tcW w:type="dxa" w:w="4320"/>
          </w:tcPr>
          <w:p>
            <w:r>
              <w:t>March 15 (Instagram)</w:t>
            </w:r>
          </w:p>
        </w:tc>
      </w:tr>
      <w:tr>
        <w:tc>
          <w:tcPr>
            <w:tcW w:type="dxa" w:w="4320"/>
          </w:tcPr>
          <w:p>
            <w:r>
              <w:t>Email announce</w:t>
            </w:r>
          </w:p>
        </w:tc>
        <w:tc>
          <w:tcPr>
            <w:tcW w:type="dxa" w:w="4320"/>
          </w:tcPr>
          <w:p>
            <w:r>
              <w:t>March 14 (day before)</w:t>
            </w:r>
          </w:p>
        </w:tc>
      </w:tr>
      <w:tr>
        <w:tc>
          <w:tcPr>
            <w:tcW w:type="dxa" w:w="4320"/>
          </w:tcPr>
          <w:p>
            <w:r>
              <w:t>New SKUs landing</w:t>
            </w:r>
          </w:p>
        </w:tc>
        <w:tc>
          <w:tcPr>
            <w:tcW w:type="dxa" w:w="4320"/>
          </w:tcPr>
          <w:p>
            <w:r>
              <w:t>March 10 (in store), March 12 (online)</w:t>
            </w:r>
          </w:p>
        </w:tc>
      </w:tr>
    </w:tbl>
    <w:p/>
    <w:p>
      <w:pPr>
        <w:pStyle w:val="Heading2"/>
      </w:pPr>
      <w:r>
        <w:t>Revenue Target</w:t>
      </w:r>
    </w:p>
    <w:p>
      <w:r>
        <w:t>Maya's goal: $14,000 in incremental March revenue vs. a typical $10,500 March. Stretch: $16,000 if the subscription box restock sells out again.</w:t>
      </w:r>
    </w:p>
    <w:p>
      <w:pPr>
        <w:pStyle w:val="Heading2"/>
      </w:pPr>
      <w:r>
        <w:t>Key Tactics</w:t>
      </w:r>
    </w:p>
    <w:p>
      <w:pPr>
        <w:pStyle w:val="ListBullet"/>
      </w:pPr>
      <w:r>
        <w:t>Instagram: 3 posts/week, Reels on unboxing new SKUs.</w:t>
      </w:r>
    </w:p>
    <w:p>
      <w:pPr>
        <w:pStyle w:val="ListBullet"/>
      </w:pPr>
      <w:r>
        <w:t>Email: 2 sends (announce + reminder).</w:t>
      </w:r>
    </w:p>
    <w:p>
      <w:pPr>
        <w:pStyle w:val="ListBullet"/>
      </w:pPr>
      <w:r>
        <w:t>In-store: window display refresh, end-cap for new spring items.</w:t>
      </w:r>
    </w:p>
    <w:p>
      <w:pPr>
        <w:pStyle w:val="ListBullet"/>
      </w:pPr>
      <w:r>
        <w:t>Potential TikTok: 1 recipe-style video (hot sauce).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new SKU list with Maya by Feb 5.</w:t>
      </w:r>
    </w:p>
    <w:p>
      <w:pPr>
        <w:pStyle w:val="ListBullet"/>
      </w:pPr>
      <w:r>
        <w:t>Draft email copy by Feb 20.</w:t>
      </w:r>
    </w:p>
    <w:p>
      <w:pPr>
        <w:pStyle w:val="ListBullet"/>
      </w:pPr>
      <w:r>
        <w:t>Finalize hashtag list: #BrambleSpring26 or #BrambleBitters?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