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m-construction-v01</w:t>
      </w:r>
    </w:p>
    <w:p>
      <w:pPr>
        <w:numPr>
          <w:ilvl w:val="0"/>
          <w:numId w:val="1001"/>
        </w:numPr>
        <w:pStyle w:val="Compact"/>
      </w:pPr>
      <w:r>
        <w:t xml:space="preserve">Business name: Beaconline Construction Co.</w:t>
      </w:r>
    </w:p>
    <w:p>
      <w:pPr>
        <w:numPr>
          <w:ilvl w:val="0"/>
          <w:numId w:val="1001"/>
        </w:numPr>
        <w:pStyle w:val="Compact"/>
      </w:pPr>
      <w:r>
        <w:t xml:space="preserve">Industry / domain: Construction (commercial TI + light industrial + multifamily common areas)</w:t>
      </w:r>
    </w:p>
    <w:p>
      <w:pPr>
        <w:numPr>
          <w:ilvl w:val="0"/>
          <w:numId w:val="1001"/>
        </w:numPr>
        <w:pStyle w:val="Compact"/>
      </w:pPr>
      <w:r>
        <w:t xml:space="preserve">Business model: Project-based (GMP + fixed bid + T&amp;M for service)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Seattle, WA metro</w:t>
      </w:r>
    </w:p>
    <w:p>
      <w:pPr>
        <w:numPr>
          <w:ilvl w:val="0"/>
          <w:numId w:val="1001"/>
        </w:numPr>
        <w:pStyle w:val="Compact"/>
      </w:pPr>
      <w:r>
        <w:t xml:space="preserve">Size tier: m</w:t>
      </w:r>
    </w:p>
    <w:p>
      <w:pPr>
        <w:numPr>
          <w:ilvl w:val="0"/>
          <w:numId w:val="1001"/>
        </w:numPr>
        <w:pStyle w:val="Compact"/>
      </w:pPr>
      <w:r>
        <w:t xml:space="preserve">Org maturity: mixed (some process, lots of exceptions)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mid-sized GC juggling many subcontractors and a busy backlog; documentation exists but drifts across tools.</w:t>
      </w:r>
    </w:p>
    <w:p>
      <w:pPr>
        <w:numPr>
          <w:ilvl w:val="0"/>
          <w:numId w:val="1002"/>
        </w:numPr>
        <w:pStyle w:val="Compact"/>
      </w:pPr>
      <w:r>
        <w:t xml:space="preserve">What they deliver:</w:t>
      </w:r>
    </w:p>
    <w:p>
      <w:pPr>
        <w:numPr>
          <w:ilvl w:val="1"/>
          <w:numId w:val="1003"/>
        </w:numPr>
        <w:pStyle w:val="Compact"/>
      </w:pPr>
      <w:r>
        <w:t xml:space="preserve">Tenant improvements (office/retail)</w:t>
      </w:r>
    </w:p>
    <w:p>
      <w:pPr>
        <w:numPr>
          <w:ilvl w:val="1"/>
          <w:numId w:val="1003"/>
        </w:numPr>
        <w:pStyle w:val="Compact"/>
      </w:pPr>
      <w:r>
        <w:t xml:space="preserve">Light industrial buildouts</w:t>
      </w:r>
    </w:p>
    <w:p>
      <w:pPr>
        <w:numPr>
          <w:ilvl w:val="1"/>
          <w:numId w:val="1003"/>
        </w:numPr>
        <w:pStyle w:val="Compact"/>
      </w:pPr>
      <w:r>
        <w:t xml:space="preserve">Multifamily common area refreshes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4"/>
        </w:numPr>
        <w:pStyle w:val="Compact"/>
      </w:pPr>
      <w:r>
        <w:t xml:space="preserve">Functions:</w:t>
      </w:r>
    </w:p>
    <w:p>
      <w:pPr>
        <w:numPr>
          <w:ilvl w:val="1"/>
          <w:numId w:val="1005"/>
        </w:numPr>
        <w:pStyle w:val="Compact"/>
      </w:pPr>
      <w:r>
        <w:t xml:space="preserve">Estimating</w:t>
      </w:r>
    </w:p>
    <w:p>
      <w:pPr>
        <w:numPr>
          <w:ilvl w:val="1"/>
          <w:numId w:val="1005"/>
        </w:numPr>
        <w:pStyle w:val="Compact"/>
      </w:pPr>
      <w:r>
        <w:t xml:space="preserve">Precon</w:t>
      </w:r>
    </w:p>
    <w:p>
      <w:pPr>
        <w:numPr>
          <w:ilvl w:val="1"/>
          <w:numId w:val="1005"/>
        </w:numPr>
        <w:pStyle w:val="Compact"/>
      </w:pPr>
      <w:r>
        <w:t xml:space="preserve">PMs</w:t>
      </w:r>
    </w:p>
    <w:p>
      <w:pPr>
        <w:numPr>
          <w:ilvl w:val="1"/>
          <w:numId w:val="1005"/>
        </w:numPr>
        <w:pStyle w:val="Compact"/>
      </w:pPr>
      <w:r>
        <w:t xml:space="preserve">Superintendents</w:t>
      </w:r>
    </w:p>
    <w:p>
      <w:pPr>
        <w:numPr>
          <w:ilvl w:val="1"/>
          <w:numId w:val="1005"/>
        </w:numPr>
        <w:pStyle w:val="Compact"/>
      </w:pPr>
      <w:r>
        <w:t xml:space="preserve">Safety</w:t>
      </w:r>
    </w:p>
    <w:p>
      <w:pPr>
        <w:numPr>
          <w:ilvl w:val="1"/>
          <w:numId w:val="1005"/>
        </w:numPr>
        <w:pStyle w:val="Compact"/>
      </w:pPr>
      <w:r>
        <w:t xml:space="preserve">Accounting/AP</w:t>
      </w:r>
    </w:p>
    <w:p>
      <w:pPr>
        <w:numPr>
          <w:ilvl w:val="0"/>
          <w:numId w:val="1004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6"/>
        </w:numPr>
        <w:pStyle w:val="Compact"/>
      </w:pPr>
      <w:r>
        <w:t xml:space="preserve">Kim Alvarez — Owner / President</w:t>
      </w:r>
    </w:p>
    <w:p>
      <w:pPr>
        <w:numPr>
          <w:ilvl w:val="1"/>
          <w:numId w:val="1006"/>
        </w:numPr>
        <w:pStyle w:val="Compact"/>
      </w:pPr>
      <w:r>
        <w:t xml:space="preserve">Nate Sorensen — Director of Precon</w:t>
      </w:r>
    </w:p>
    <w:p>
      <w:pPr>
        <w:numPr>
          <w:ilvl w:val="1"/>
          <w:numId w:val="1006"/>
        </w:numPr>
        <w:pStyle w:val="Compact"/>
      </w:pPr>
      <w:r>
        <w:t xml:space="preserve">Sara Ito — Senior PM</w:t>
      </w:r>
    </w:p>
    <w:p>
      <w:pPr>
        <w:numPr>
          <w:ilvl w:val="1"/>
          <w:numId w:val="1006"/>
        </w:numPr>
        <w:pStyle w:val="Compact"/>
      </w:pPr>
      <w:r>
        <w:t xml:space="preserve">Devon Price — Superintendent</w:t>
      </w:r>
    </w:p>
    <w:p>
      <w:pPr>
        <w:numPr>
          <w:ilvl w:val="1"/>
          <w:numId w:val="1006"/>
        </w:numPr>
        <w:pStyle w:val="Compact"/>
      </w:pPr>
      <w:r>
        <w:t xml:space="preserve">Leah Moore — Safety Manager</w:t>
      </w:r>
    </w:p>
    <w:p>
      <w:pPr>
        <w:numPr>
          <w:ilvl w:val="1"/>
          <w:numId w:val="1006"/>
        </w:numPr>
        <w:pStyle w:val="Compact"/>
      </w:pPr>
      <w:r>
        <w:t xml:space="preserve">Priyanka Nair — Controller</w:t>
      </w:r>
    </w:p>
    <w:bookmarkEnd w:id="22"/>
    <w:bookmarkStart w:id="23" w:name="chaos-profile-pick-tracked"/>
    <w:p>
      <w:pPr>
        <w:pStyle w:val="Heading2"/>
      </w:pPr>
      <w:r>
        <w:t xml:space="preserve">Chaos profile (pick + tracked)</w:t>
      </w:r>
    </w:p>
    <w:p>
      <w:pPr>
        <w:numPr>
          <w:ilvl w:val="0"/>
          <w:numId w:val="1007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3</w:t>
      </w:r>
    </w:p>
    <w:p>
      <w:pPr>
        <w:numPr>
          <w:ilvl w:val="0"/>
          <w:numId w:val="1007"/>
        </w:numPr>
        <w:pStyle w:val="Compact"/>
      </w:pPr>
      <w:r>
        <w:t xml:space="preserve">Rationale: more moving parts than the small GC; process exists but isn’t consistently followed.</w:t>
      </w:r>
    </w:p>
    <w:p>
      <w:pPr>
        <w:numPr>
          <w:ilvl w:val="0"/>
          <w:numId w:val="1007"/>
        </w:numPr>
        <w:pStyle w:val="Compact"/>
      </w:pPr>
      <w:r>
        <w:t xml:space="preserve">Where chaos lives:</w:t>
      </w:r>
    </w:p>
    <w:p>
      <w:pPr>
        <w:numPr>
          <w:ilvl w:val="1"/>
          <w:numId w:val="1008"/>
        </w:numPr>
        <w:pStyle w:val="Compact"/>
      </w:pPr>
      <w:r>
        <w:t xml:space="preserve">☒ versioning / duplicates (schedule v2 vs v4,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 </w:t>
      </w:r>
      <w:r>
        <w:t xml:space="preserve">pay app)</w:t>
      </w:r>
    </w:p>
    <w:p>
      <w:pPr>
        <w:numPr>
          <w:ilvl w:val="1"/>
          <w:numId w:val="1008"/>
        </w:numPr>
        <w:pStyle w:val="Compact"/>
      </w:pPr>
      <w:r>
        <w:t xml:space="preserve">☒ conflicting metrics (project cost report vs accounting WIP)</w:t>
      </w:r>
    </w:p>
    <w:p>
      <w:pPr>
        <w:numPr>
          <w:ilvl w:val="1"/>
          <w:numId w:val="1008"/>
        </w:numPr>
        <w:pStyle w:val="Compact"/>
      </w:pPr>
      <w:r>
        <w:t xml:space="preserve">☒ shadow spreadsheets (submittal and RFI tracking)</w:t>
      </w:r>
    </w:p>
    <w:p>
      <w:pPr>
        <w:numPr>
          <w:ilvl w:val="1"/>
          <w:numId w:val="1008"/>
        </w:numPr>
        <w:pStyle w:val="Compact"/>
      </w:pPr>
      <w:r>
        <w:t xml:space="preserve">☒ messy meeting notes (some structured, some not)</w:t>
      </w:r>
    </w:p>
    <w:p>
      <w:pPr>
        <w:numPr>
          <w:ilvl w:val="1"/>
          <w:numId w:val="1008"/>
        </w:numPr>
        <w:pStyle w:val="Compact"/>
      </w:pPr>
      <w:r>
        <w:t xml:space="preserve">☐ missing docs (some gaps)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pStyle w:val="FirstParagraph"/>
      </w:pPr>
      <w:r>
        <w:t xml:space="preserve">Deliberate contradictions: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(moderate)</w:t>
      </w:r>
      <w:r>
        <w:t xml:space="preserve"> </w:t>
      </w:r>
      <w:r>
        <w:t xml:space="preserve">1) Schedule milestone date:</w:t>
      </w:r>
      <w:r>
        <w:t xml:space="preserve"> </w:t>
      </w:r>
      <w:r>
        <w:t xml:space="preserve">- Weekly meeting notes say Substantial Completion is 2026-03-28</w:t>
      </w:r>
      <w:r>
        <w:t xml:space="preserve"> </w:t>
      </w:r>
      <w:r>
        <w:t xml:space="preserve">- Schedule XLSX shows 2026-04-05 (re-baselined)</w:t>
      </w:r>
      <w:r>
        <w:t xml:space="preserve"> </w:t>
      </w:r>
      <w:r>
        <w:t xml:space="preserve">2) Change order totals:</w:t>
      </w:r>
      <w:r>
        <w:t xml:space="preserve"> </w:t>
      </w:r>
      <w:r>
        <w:t xml:space="preserve">- CO log sums to $118,400</w:t>
      </w:r>
      <w:r>
        <w:t xml:space="preserve"> </w:t>
      </w:r>
      <w:r>
        <w:t xml:space="preserve">- Owner’s summary email claims $124,900 (includes pending CO)</w:t>
      </w:r>
      <w:r>
        <w:t xml:space="preserve"> </w:t>
      </w:r>
      <w:r>
        <w:t xml:space="preserve">3) Cost-to-complete:</w:t>
      </w:r>
      <w:r>
        <w:t xml:space="preserve"> </w:t>
      </w:r>
      <w:r>
        <w:t xml:space="preserve">- PM cost report shows 6% fee margin</w:t>
      </w:r>
      <w:r>
        <w:t xml:space="preserve"> </w:t>
      </w:r>
      <w:r>
        <w:t xml:space="preserve">- Accounting WIP implies margin compression to 3–4%</w:t>
      </w:r>
    </w:p>
    <w:bookmarkEnd w:id="24"/>
    <w:bookmarkStart w:id="33" w:name="artifact-set-what-documents-should-exist"/>
    <w:p>
      <w:pPr>
        <w:pStyle w:val="Heading2"/>
      </w:pPr>
      <w:r>
        <w:t xml:space="preserve">Artifact set (what documents should exist)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09"/>
        </w:numPr>
        <w:pStyle w:val="Compact"/>
      </w:pPr>
      <w:r>
        <w:t xml:space="preserve">mission-vision-values.md</w:t>
      </w:r>
    </w:p>
    <w:p>
      <w:pPr>
        <w:numPr>
          <w:ilvl w:val="0"/>
          <w:numId w:val="1009"/>
        </w:numPr>
        <w:pStyle w:val="Compact"/>
      </w:pPr>
      <w:r>
        <w:t xml:space="preserve">brand-guide.md</w:t>
      </w:r>
    </w:p>
    <w:p>
      <w:pPr>
        <w:numPr>
          <w:ilvl w:val="0"/>
          <w:numId w:val="1009"/>
        </w:numPr>
        <w:pStyle w:val="Compact"/>
      </w:pPr>
      <w:r>
        <w:t xml:space="preserve">high-level-strategy-2026.md</w:t>
      </w:r>
    </w:p>
    <w:bookmarkEnd w:id="25"/>
    <w:bookmarkStart w:id="26" w:name="estimating-contracts"/>
    <w:p>
      <w:pPr>
        <w:pStyle w:val="Heading3"/>
      </w:pPr>
      <w:r>
        <w:t xml:space="preserve">Estimating + contracts</w:t>
      </w:r>
    </w:p>
    <w:p>
      <w:pPr>
        <w:numPr>
          <w:ilvl w:val="0"/>
          <w:numId w:val="1010"/>
        </w:numPr>
        <w:pStyle w:val="Compact"/>
      </w:pPr>
      <w:r>
        <w:t xml:space="preserve">company-capabilities-one-pager.pdf</w:t>
      </w:r>
    </w:p>
    <w:p>
      <w:pPr>
        <w:numPr>
          <w:ilvl w:val="0"/>
          <w:numId w:val="1010"/>
        </w:numPr>
        <w:pStyle w:val="Compact"/>
      </w:pPr>
      <w:r>
        <w:t xml:space="preserve">estimate-template.xlsx</w:t>
      </w:r>
    </w:p>
    <w:p>
      <w:pPr>
        <w:numPr>
          <w:ilvl w:val="0"/>
          <w:numId w:val="1010"/>
        </w:numPr>
        <w:pStyle w:val="Compact"/>
      </w:pPr>
      <w:r>
        <w:t xml:space="preserve">sample-estimate-retail-ti-pine-st.pdf</w:t>
      </w:r>
    </w:p>
    <w:p>
      <w:pPr>
        <w:numPr>
          <w:ilvl w:val="0"/>
          <w:numId w:val="1010"/>
        </w:numPr>
        <w:pStyle w:val="Compact"/>
      </w:pPr>
      <w:r>
        <w:t xml:space="preserve">contract-summary-retail-ti-pine-st.pdf</w:t>
      </w:r>
    </w:p>
    <w:bookmarkEnd w:id="26"/>
    <w:bookmarkStart w:id="27" w:name="project-delivery-primary-project"/>
    <w:p>
      <w:pPr>
        <w:pStyle w:val="Heading3"/>
      </w:pPr>
      <w:r>
        <w:t xml:space="preserve">Project delivery (primary project)</w:t>
      </w:r>
    </w:p>
    <w:p>
      <w:pPr>
        <w:pStyle w:val="FirstParagraph"/>
      </w:pPr>
      <w:r>
        <w:t xml:space="preserve">Project: Retail TI — Pine St</w:t>
      </w:r>
      <w:r>
        <w:t xml:space="preserve"> </w:t>
      </w:r>
      <w:r>
        <w:t xml:space="preserve">- project-plan-retail-ti-pine-st.md</w:t>
      </w:r>
      <w:r>
        <w:t xml:space="preserve"> </w:t>
      </w:r>
      <w:r>
        <w:t xml:space="preserve">- schedule-retail-ti-pine-st.xlsx</w:t>
      </w:r>
      <w:r>
        <w:t xml:space="preserve"> </w:t>
      </w:r>
      <w:r>
        <w:t xml:space="preserve">- submittal-log-retail-ti-pine-st.xlsx</w:t>
      </w:r>
      <w:r>
        <w:t xml:space="preserve"> </w:t>
      </w:r>
      <w:r>
        <w:t xml:space="preserve">- rfi-log-retail-ti-pine-st.xlsx</w:t>
      </w:r>
      <w:r>
        <w:t xml:space="preserve"> </w:t>
      </w:r>
      <w:r>
        <w:t xml:space="preserve">- change-order-log-retail-ti-pine-st.xlsx</w:t>
      </w:r>
      <w:r>
        <w:t xml:space="preserve"> </w:t>
      </w:r>
      <w:r>
        <w:t xml:space="preserve">- meeting-notes-retail-ti-pine-st-2026-01-09.md</w:t>
      </w:r>
      <w:r>
        <w:t xml:space="preserve"> </w:t>
      </w:r>
      <w:r>
        <w:t xml:space="preserve">- meeting-notes-retail-ti-pine-st-2026-02-06.md</w:t>
      </w:r>
      <w:r>
        <w:t xml:space="preserve"> </w:t>
      </w:r>
      <w:r>
        <w:t xml:space="preserve">- meeting-notes-retail-ti-pine-st-2026-03-06.md</w:t>
      </w:r>
      <w:r>
        <w:t xml:space="preserve"> </w:t>
      </w:r>
      <w:r>
        <w:t xml:space="preserve">- owner-summary-email-2026-03-07.md</w:t>
      </w:r>
    </w:p>
    <w:bookmarkEnd w:id="27"/>
    <w:bookmarkStart w:id="28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1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1"/>
        </w:numPr>
        <w:pStyle w:val="Compact"/>
      </w:pPr>
      <w:r>
        <w:t xml:space="preserve">projected-revenue-2026.xlsx</w:t>
      </w:r>
    </w:p>
    <w:p>
      <w:pPr>
        <w:numPr>
          <w:ilvl w:val="0"/>
          <w:numId w:val="1011"/>
        </w:numPr>
        <w:pStyle w:val="Compact"/>
      </w:pPr>
      <w:r>
        <w:t xml:space="preserve">job-costing-retail-ti-pine-st.xlsx</w:t>
      </w:r>
    </w:p>
    <w:p>
      <w:pPr>
        <w:numPr>
          <w:ilvl w:val="0"/>
          <w:numId w:val="1011"/>
        </w:numPr>
        <w:pStyle w:val="Compact"/>
      </w:pPr>
      <w:r>
        <w:t xml:space="preserve">wip-report-2026-02.xlsx</w:t>
      </w:r>
    </w:p>
    <w:p>
      <w:pPr>
        <w:numPr>
          <w:ilvl w:val="0"/>
          <w:numId w:val="1011"/>
        </w:numPr>
        <w:pStyle w:val="Compact"/>
      </w:pPr>
      <w:r>
        <w:t xml:space="preserve">accounts-receivable-2026-02.xlsx</w:t>
      </w:r>
    </w:p>
    <w:p>
      <w:pPr>
        <w:numPr>
          <w:ilvl w:val="0"/>
          <w:numId w:val="1011"/>
        </w:numPr>
        <w:pStyle w:val="Compact"/>
      </w:pPr>
      <w:r>
        <w:t xml:space="preserve">kpi-definitions.json</w:t>
      </w:r>
    </w:p>
    <w:bookmarkEnd w:id="28"/>
    <w:bookmarkStart w:id="29" w:name="safety-evaluation-templates"/>
    <w:p>
      <w:pPr>
        <w:pStyle w:val="Heading3"/>
      </w:pPr>
      <w:r>
        <w:t xml:space="preserve">Safety + evaluation templates</w:t>
      </w:r>
    </w:p>
    <w:p>
      <w:pPr>
        <w:numPr>
          <w:ilvl w:val="0"/>
          <w:numId w:val="1012"/>
        </w:numPr>
        <w:pStyle w:val="Compact"/>
      </w:pPr>
      <w:r>
        <w:t xml:space="preserve">subcontractor-evaluation-template.md</w:t>
      </w:r>
    </w:p>
    <w:p>
      <w:pPr>
        <w:numPr>
          <w:ilvl w:val="0"/>
          <w:numId w:val="1012"/>
        </w:numPr>
        <w:pStyle w:val="Compact"/>
      </w:pPr>
      <w:r>
        <w:t xml:space="preserve">safety-walk-template.md</w:t>
      </w:r>
    </w:p>
    <w:p>
      <w:pPr>
        <w:numPr>
          <w:ilvl w:val="0"/>
          <w:numId w:val="1012"/>
        </w:numPr>
        <w:pStyle w:val="Compact"/>
      </w:pPr>
      <w:r>
        <w:t xml:space="preserve">incident-report-template.md</w:t>
      </w:r>
    </w:p>
    <w:p>
      <w:pPr>
        <w:numPr>
          <w:ilvl w:val="0"/>
          <w:numId w:val="1012"/>
        </w:numPr>
        <w:pStyle w:val="Compact"/>
      </w:pPr>
      <w:r>
        <w:t xml:space="preserve">client-intake-form.json</w:t>
      </w:r>
    </w:p>
    <w:bookmarkEnd w:id="29"/>
    <w:bookmarkStart w:id="30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3"/>
        </w:numPr>
        <w:pStyle w:val="Compact"/>
      </w:pPr>
      <w:r>
        <w:t xml:space="preserve">project-status-memo-2026-02-17.docx</w:t>
      </w:r>
    </w:p>
    <w:bookmarkEnd w:id="30"/>
    <w:bookmarkStart w:id="31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assets/images/site/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 for this case):</w:t>
      </w:r>
      <w:r>
        <w:t xml:space="preserve"> </w:t>
      </w:r>
      <w:r>
        <w:t xml:space="preserve">- logos: 5</w:t>
      </w:r>
      <w:r>
        <w:t xml:space="preserve"> </w:t>
      </w:r>
      <w:r>
        <w:t xml:space="preserve">- people: 14</w:t>
      </w:r>
      <w:r>
        <w:t xml:space="preserve"> </w:t>
      </w:r>
      <w:r>
        <w:t xml:space="preserve">- site: 20</w:t>
      </w:r>
      <w:r>
        <w:t xml:space="preserve"> </w:t>
      </w:r>
      <w:r>
        <w:t xml:space="preserve">- diagrams: 12</w:t>
      </w:r>
      <w:r>
        <w:t xml:space="preserve"> </w:t>
      </w:r>
      <w:r>
        <w:t xml:space="preserve">- social: 8</w:t>
      </w:r>
    </w:p>
    <w:bookmarkEnd w:id="31"/>
    <w:bookmarkStart w:id="32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4"/>
        </w:numPr>
        <w:pStyle w:val="Compact"/>
      </w:pPr>
      <w:r>
        <w:t xml:space="preserve">project-status-memo-2026-02-17.docx</w:t>
      </w:r>
    </w:p>
    <w:bookmarkEnd w:id="32"/>
    <w:bookmarkEnd w:id="33"/>
    <w:bookmarkStart w:id="34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5"/>
        </w:numPr>
        <w:pStyle w:val="Compact"/>
      </w:pPr>
      <w:r>
        <w:t xml:space="preserve">2024-10: Controller hire (Priyanka) tightens WIP process.</w:t>
      </w:r>
    </w:p>
    <w:p>
      <w:pPr>
        <w:numPr>
          <w:ilvl w:val="0"/>
          <w:numId w:val="1015"/>
        </w:numPr>
        <w:pStyle w:val="Compact"/>
      </w:pPr>
      <w:r>
        <w:t xml:space="preserve">2025-05: Safety manager hired; safety walks standardized.</w:t>
      </w:r>
    </w:p>
    <w:p>
      <w:pPr>
        <w:numPr>
          <w:ilvl w:val="0"/>
          <w:numId w:val="1015"/>
        </w:numPr>
        <w:pStyle w:val="Compact"/>
      </w:pPr>
      <w:r>
        <w:t xml:space="preserve">2026-01: Retail TI — Pine St kicks off.</w:t>
      </w:r>
    </w:p>
    <w:p>
      <w:pPr>
        <w:numPr>
          <w:ilvl w:val="0"/>
          <w:numId w:val="1015"/>
        </w:numPr>
        <w:pStyle w:val="Compact"/>
      </w:pPr>
      <w:r>
        <w:t xml:space="preserve">2026-03: Re-baseline schedule after long lead storefront glass.</w:t>
      </w:r>
    </w:p>
    <w:bookmarkEnd w:id="34"/>
    <w:bookmarkStart w:id="35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16"/>
        </w:numPr>
        <w:pStyle w:val="Compact"/>
      </w:pPr>
      <w:r>
        <w:t xml:space="preserve">Queries: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What is the latest Substantial Completion date and why does it differ?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What change orders are approved vs pending, and what is the true total?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What does margin look like per PM vs accounting WIP?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What are the top open RFIs/submittals and owners?</w:t>
      </w:r>
      <w:r>
        <w:t xml:space="preserve">”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2026-10-20T05:52:58Z</dcterms:created>
  <dcterms:modified xsi:type="dcterms:W3CDTF">2026-10-20T05:52:58Z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