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s-construction-v01</w:t>
      </w:r>
    </w:p>
    <w:p>
      <w:pPr>
        <w:numPr>
          <w:ilvl w:val="0"/>
          <w:numId w:val="1001"/>
        </w:numPr>
        <w:pStyle w:val="Compact"/>
      </w:pPr>
      <w:r>
        <w:t xml:space="preserve">Business name: Alder Ridge Builders</w:t>
      </w:r>
    </w:p>
    <w:p>
      <w:pPr>
        <w:numPr>
          <w:ilvl w:val="0"/>
          <w:numId w:val="1001"/>
        </w:numPr>
        <w:pStyle w:val="Compact"/>
      </w:pPr>
      <w:r>
        <w:t xml:space="preserve">Industry / domain: Construction (residential remodeling + small commercial tenant improvements)</w:t>
      </w:r>
    </w:p>
    <w:p>
      <w:pPr>
        <w:numPr>
          <w:ilvl w:val="0"/>
          <w:numId w:val="1001"/>
        </w:numPr>
        <w:pStyle w:val="Compact"/>
      </w:pPr>
      <w:r>
        <w:t xml:space="preserve">Business model: Project-based (fixed bid + time &amp; materials change orders)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Portland, OR metro</w:t>
      </w:r>
    </w:p>
    <w:p>
      <w:pPr>
        <w:numPr>
          <w:ilvl w:val="0"/>
          <w:numId w:val="1001"/>
        </w:numPr>
        <w:pStyle w:val="Compact"/>
      </w:pPr>
      <w:r>
        <w:t xml:space="preserve">Size tier: s</w:t>
      </w:r>
    </w:p>
    <w:p>
      <w:pPr>
        <w:numPr>
          <w:ilvl w:val="0"/>
          <w:numId w:val="1001"/>
        </w:numPr>
        <w:pStyle w:val="Compact"/>
      </w:pPr>
      <w:r>
        <w:t xml:space="preserve">Org maturity: emerging but disciplined (owner-led with strong job-cost habits)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small GC running 6–12 active jobs/year with tight subcontractor relationships and fairly clean documentation.</w:t>
      </w:r>
    </w:p>
    <w:p>
      <w:pPr>
        <w:numPr>
          <w:ilvl w:val="0"/>
          <w:numId w:val="1002"/>
        </w:numPr>
        <w:pStyle w:val="Compact"/>
      </w:pPr>
      <w:r>
        <w:t xml:space="preserve">What they deliver:</w:t>
      </w:r>
    </w:p>
    <w:p>
      <w:pPr>
        <w:numPr>
          <w:ilvl w:val="1"/>
          <w:numId w:val="1003"/>
        </w:numPr>
        <w:pStyle w:val="Compact"/>
      </w:pPr>
      <w:r>
        <w:t xml:space="preserve">Kitchen/bath remodels</w:t>
      </w:r>
    </w:p>
    <w:p>
      <w:pPr>
        <w:numPr>
          <w:ilvl w:val="1"/>
          <w:numId w:val="1003"/>
        </w:numPr>
        <w:pStyle w:val="Compact"/>
      </w:pPr>
      <w:r>
        <w:t xml:space="preserve">ADUs</w:t>
      </w:r>
    </w:p>
    <w:p>
      <w:pPr>
        <w:numPr>
          <w:ilvl w:val="1"/>
          <w:numId w:val="1003"/>
        </w:numPr>
        <w:pStyle w:val="Compact"/>
      </w:pPr>
      <w:r>
        <w:t xml:space="preserve">Small office tenant improvements</w:t>
      </w:r>
    </w:p>
    <w:p>
      <w:pPr>
        <w:numPr>
          <w:ilvl w:val="0"/>
          <w:numId w:val="1002"/>
        </w:numPr>
        <w:pStyle w:val="Compact"/>
      </w:pPr>
      <w:r>
        <w:t xml:space="preserve">Target customers:</w:t>
      </w:r>
    </w:p>
    <w:p>
      <w:pPr>
        <w:numPr>
          <w:ilvl w:val="1"/>
          <w:numId w:val="1004"/>
        </w:numPr>
        <w:pStyle w:val="Compact"/>
      </w:pPr>
      <w:r>
        <w:t xml:space="preserve">Homeowners</w:t>
      </w:r>
    </w:p>
    <w:p>
      <w:pPr>
        <w:numPr>
          <w:ilvl w:val="1"/>
          <w:numId w:val="1004"/>
        </w:numPr>
        <w:pStyle w:val="Compact"/>
      </w:pPr>
      <w:r>
        <w:t xml:space="preserve">Small property managers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5"/>
        </w:numPr>
        <w:pStyle w:val="Compact"/>
      </w:pPr>
      <w:r>
        <w:t xml:space="preserve">Functions:</w:t>
      </w:r>
    </w:p>
    <w:p>
      <w:pPr>
        <w:numPr>
          <w:ilvl w:val="1"/>
          <w:numId w:val="1006"/>
        </w:numPr>
        <w:pStyle w:val="Compact"/>
      </w:pPr>
      <w:r>
        <w:t xml:space="preserve">Estimating</w:t>
      </w:r>
    </w:p>
    <w:p>
      <w:pPr>
        <w:numPr>
          <w:ilvl w:val="1"/>
          <w:numId w:val="1006"/>
        </w:numPr>
        <w:pStyle w:val="Compact"/>
      </w:pPr>
      <w:r>
        <w:t xml:space="preserve">Project management</w:t>
      </w:r>
    </w:p>
    <w:p>
      <w:pPr>
        <w:numPr>
          <w:ilvl w:val="1"/>
          <w:numId w:val="1006"/>
        </w:numPr>
        <w:pStyle w:val="Compact"/>
      </w:pPr>
      <w:r>
        <w:t xml:space="preserve">Field supervision</w:t>
      </w:r>
    </w:p>
    <w:p>
      <w:pPr>
        <w:numPr>
          <w:ilvl w:val="1"/>
          <w:numId w:val="1006"/>
        </w:numPr>
        <w:pStyle w:val="Compact"/>
      </w:pPr>
      <w:r>
        <w:t xml:space="preserve">Bookkeeping</w:t>
      </w:r>
    </w:p>
    <w:p>
      <w:pPr>
        <w:numPr>
          <w:ilvl w:val="0"/>
          <w:numId w:val="1005"/>
        </w:numPr>
        <w:pStyle w:val="Compact"/>
      </w:pPr>
      <w:r>
        <w:t xml:space="preserve">Key roles (named people + titles):</w:t>
      </w:r>
    </w:p>
    <w:p>
      <w:pPr>
        <w:numPr>
          <w:ilvl w:val="1"/>
          <w:numId w:val="1007"/>
        </w:numPr>
        <w:pStyle w:val="Compact"/>
      </w:pPr>
      <w:r>
        <w:t xml:space="preserve">Alex Rivera — Owner / Lead PM</w:t>
      </w:r>
    </w:p>
    <w:p>
      <w:pPr>
        <w:numPr>
          <w:ilvl w:val="1"/>
          <w:numId w:val="1007"/>
        </w:numPr>
        <w:pStyle w:val="Compact"/>
      </w:pPr>
      <w:r>
        <w:t xml:space="preserve">Brooke Kim — Project Coordinator</w:t>
      </w:r>
    </w:p>
    <w:p>
      <w:pPr>
        <w:numPr>
          <w:ilvl w:val="1"/>
          <w:numId w:val="1007"/>
        </w:numPr>
        <w:pStyle w:val="Compact"/>
      </w:pPr>
      <w:r>
        <w:t xml:space="preserve">Marcus Holt — Site Supervisor (lead carpenter)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LedgerCraft Bookkeeping</w:t>
      </w:r>
      <w:r>
        <w:t xml:space="preserve">”</w:t>
      </w:r>
      <w:r>
        <w:t xml:space="preserve"> </w:t>
      </w:r>
      <w:r>
        <w:t xml:space="preserve">— external bookkeeper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8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1</w:t>
      </w:r>
    </w:p>
    <w:p>
      <w:pPr>
        <w:numPr>
          <w:ilvl w:val="0"/>
          <w:numId w:val="1008"/>
        </w:numPr>
        <w:pStyle w:val="Compact"/>
      </w:pPr>
      <w:r>
        <w:t xml:space="preserve">Rationale: small company, mostly single source of truth; docs are complete and consistent.</w:t>
      </w:r>
    </w:p>
    <w:p>
      <w:pPr>
        <w:numPr>
          <w:ilvl w:val="0"/>
          <w:numId w:val="1008"/>
        </w:numPr>
        <w:pStyle w:val="Compact"/>
      </w:pPr>
      <w:r>
        <w:t xml:space="preserve">Where chaos lives (minimal):</w:t>
      </w:r>
    </w:p>
    <w:p>
      <w:pPr>
        <w:numPr>
          <w:ilvl w:val="1"/>
          <w:numId w:val="1009"/>
        </w:numPr>
        <w:pStyle w:val="Compact"/>
      </w:pPr>
      <w:r>
        <w:t xml:space="preserve">☒ minor naming drift (job names vs client legal names)</w:t>
      </w:r>
    </w:p>
    <w:p>
      <w:pPr>
        <w:numPr>
          <w:ilvl w:val="1"/>
          <w:numId w:val="1009"/>
        </w:numPr>
        <w:pStyle w:val="Compact"/>
      </w:pPr>
      <w:r>
        <w:t xml:space="preserve">☐ conflicting metrics (rare)</w:t>
      </w:r>
    </w:p>
    <w:p>
      <w:pPr>
        <w:numPr>
          <w:ilvl w:val="1"/>
          <w:numId w:val="1009"/>
        </w:numPr>
        <w:pStyle w:val="Compact"/>
      </w:pPr>
      <w:r>
        <w:t xml:space="preserve">☐ version sprawl (rare)</w:t>
      </w:r>
    </w:p>
    <w:p>
      <w:pPr>
        <w:numPr>
          <w:ilvl w:val="1"/>
          <w:numId w:val="1009"/>
        </w:numPr>
        <w:pStyle w:val="Compact"/>
      </w:pPr>
      <w:r>
        <w:t xml:space="preserve">☐ missing docs (rare)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numPr>
          <w:ilvl w:val="0"/>
          <w:numId w:val="1010"/>
        </w:numPr>
        <w:pStyle w:val="Compact"/>
      </w:pPr>
      <w:r>
        <w:t xml:space="preserve">Deliberate contradictions:</w:t>
      </w:r>
      <w:r>
        <w:t xml:space="preserve"> </w:t>
      </w:r>
      <w:r>
        <w:rPr>
          <w:bCs/>
          <w:b/>
        </w:rPr>
        <w:t xml:space="preserve">no</w:t>
      </w:r>
    </w:p>
    <w:p>
      <w:pPr>
        <w:numPr>
          <w:ilvl w:val="0"/>
          <w:numId w:val="1010"/>
        </w:numPr>
        <w:pStyle w:val="Compact"/>
      </w:pPr>
      <w:r>
        <w:t xml:space="preserve">Allowed minor real-world friction:</w:t>
      </w:r>
    </w:p>
    <w:p>
      <w:pPr>
        <w:numPr>
          <w:ilvl w:val="1"/>
          <w:numId w:val="1011"/>
        </w:numPr>
        <w:pStyle w:val="Compact"/>
      </w:pPr>
      <w:r>
        <w:t xml:space="preserve">One invoice date mismatch vs payment received date</w:t>
      </w:r>
    </w:p>
    <w:p>
      <w:pPr>
        <w:numPr>
          <w:ilvl w:val="1"/>
          <w:numId w:val="1011"/>
        </w:numPr>
        <w:pStyle w:val="Compact"/>
      </w:pPr>
      <w:r>
        <w:t xml:space="preserve">Job nickname vs legal name</w:t>
      </w:r>
    </w:p>
    <w:bookmarkEnd w:id="24"/>
    <w:bookmarkStart w:id="32" w:name="artifact-set-what-documents-should-exist"/>
    <w:p>
      <w:pPr>
        <w:pStyle w:val="Heading2"/>
      </w:pPr>
      <w:r>
        <w:t xml:space="preserve">Artifact set (what documents should exist)</w:t>
      </w:r>
    </w:p>
    <w:p>
      <w:pPr>
        <w:pStyle w:val="FirstParagraph"/>
      </w:pPr>
      <w:r>
        <w:t xml:space="preserve">Mix of Markdown, JSON, XLSX, PPTX, and PDF.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12"/>
        </w:numPr>
        <w:pStyle w:val="Compact"/>
      </w:pPr>
      <w:r>
        <w:t xml:space="preserve">mission-vision-values.md</w:t>
      </w:r>
    </w:p>
    <w:p>
      <w:pPr>
        <w:numPr>
          <w:ilvl w:val="0"/>
          <w:numId w:val="1012"/>
        </w:numPr>
        <w:pStyle w:val="Compact"/>
      </w:pPr>
      <w:r>
        <w:t xml:space="preserve">brand-guide.md</w:t>
      </w:r>
    </w:p>
    <w:p>
      <w:pPr>
        <w:numPr>
          <w:ilvl w:val="0"/>
          <w:numId w:val="1012"/>
        </w:numPr>
        <w:pStyle w:val="Compact"/>
      </w:pPr>
      <w:r>
        <w:t xml:space="preserve">high-level-strategy-2026.md</w:t>
      </w:r>
    </w:p>
    <w:bookmarkEnd w:id="25"/>
    <w:bookmarkStart w:id="26" w:name="estimating-contracts"/>
    <w:p>
      <w:pPr>
        <w:pStyle w:val="Heading3"/>
      </w:pPr>
      <w:r>
        <w:t xml:space="preserve">Estimating + contracts</w:t>
      </w:r>
    </w:p>
    <w:p>
      <w:pPr>
        <w:numPr>
          <w:ilvl w:val="0"/>
          <w:numId w:val="1013"/>
        </w:numPr>
        <w:pStyle w:val="Compact"/>
      </w:pPr>
      <w:r>
        <w:t xml:space="preserve">company-capabilities-one-pager.pdf</w:t>
      </w:r>
    </w:p>
    <w:p>
      <w:pPr>
        <w:numPr>
          <w:ilvl w:val="0"/>
          <w:numId w:val="1013"/>
        </w:numPr>
        <w:pStyle w:val="Compact"/>
      </w:pPr>
      <w:r>
        <w:t xml:space="preserve">estimate-template.xlsx</w:t>
      </w:r>
    </w:p>
    <w:p>
      <w:pPr>
        <w:numPr>
          <w:ilvl w:val="0"/>
          <w:numId w:val="1013"/>
        </w:numPr>
        <w:pStyle w:val="Compact"/>
      </w:pPr>
      <w:r>
        <w:t xml:space="preserve">sample-estimate-adu-cedar-st.pdf</w:t>
      </w:r>
    </w:p>
    <w:p>
      <w:pPr>
        <w:numPr>
          <w:ilvl w:val="0"/>
          <w:numId w:val="1013"/>
        </w:numPr>
        <w:pStyle w:val="Compact"/>
      </w:pPr>
      <w:r>
        <w:t xml:space="preserve">contract-summary-adu-cedar-st.pdf</w:t>
      </w:r>
    </w:p>
    <w:p>
      <w:pPr>
        <w:numPr>
          <w:ilvl w:val="0"/>
          <w:numId w:val="1013"/>
        </w:numPr>
        <w:pStyle w:val="Compact"/>
      </w:pPr>
      <w:r>
        <w:t xml:space="preserve">change-order-log-adu-cedar-st.xlsx</w:t>
      </w:r>
    </w:p>
    <w:bookmarkEnd w:id="26"/>
    <w:bookmarkStart w:id="27" w:name="project-planning-delivery"/>
    <w:p>
      <w:pPr>
        <w:pStyle w:val="Heading3"/>
      </w:pPr>
      <w:r>
        <w:t xml:space="preserve">Project planning + delivery</w:t>
      </w:r>
    </w:p>
    <w:p>
      <w:pPr>
        <w:numPr>
          <w:ilvl w:val="0"/>
          <w:numId w:val="1014"/>
        </w:numPr>
        <w:pStyle w:val="Compact"/>
      </w:pPr>
      <w:r>
        <w:t xml:space="preserve">project-plan-adu-cedar-st.md</w:t>
      </w:r>
    </w:p>
    <w:p>
      <w:pPr>
        <w:numPr>
          <w:ilvl w:val="0"/>
          <w:numId w:val="1014"/>
        </w:numPr>
        <w:pStyle w:val="Compact"/>
      </w:pPr>
      <w:r>
        <w:t xml:space="preserve">schedule-adu-cedar-st.xlsx</w:t>
      </w:r>
    </w:p>
    <w:p>
      <w:pPr>
        <w:numPr>
          <w:ilvl w:val="0"/>
          <w:numId w:val="1014"/>
        </w:numPr>
        <w:pStyle w:val="Compact"/>
      </w:pPr>
      <w:r>
        <w:t xml:space="preserve">subcontractor-list.json</w:t>
      </w:r>
    </w:p>
    <w:p>
      <w:pPr>
        <w:numPr>
          <w:ilvl w:val="0"/>
          <w:numId w:val="1014"/>
        </w:numPr>
        <w:pStyle w:val="Compact"/>
      </w:pPr>
      <w:r>
        <w:t xml:space="preserve">rfi-log-adu-cedar-st.xlsx</w:t>
      </w:r>
    </w:p>
    <w:p>
      <w:pPr>
        <w:numPr>
          <w:ilvl w:val="0"/>
          <w:numId w:val="1014"/>
        </w:numPr>
        <w:pStyle w:val="Compact"/>
      </w:pPr>
      <w:r>
        <w:t xml:space="preserve">meeting-notes-adu-cedar-st-2026-01-10.md</w:t>
      </w:r>
    </w:p>
    <w:p>
      <w:pPr>
        <w:numPr>
          <w:ilvl w:val="0"/>
          <w:numId w:val="1014"/>
        </w:numPr>
        <w:pStyle w:val="Compact"/>
      </w:pPr>
      <w:r>
        <w:t xml:space="preserve">meeting-notes-adu-cedar-st-2026-02-07.md</w:t>
      </w:r>
    </w:p>
    <w:bookmarkEnd w:id="27"/>
    <w:bookmarkStart w:id="28" w:name="finance"/>
    <w:p>
      <w:pPr>
        <w:pStyle w:val="Heading3"/>
      </w:pPr>
      <w:r>
        <w:t xml:space="preserve">Finance</w:t>
      </w:r>
    </w:p>
    <w:p>
      <w:pPr>
        <w:numPr>
          <w:ilvl w:val="0"/>
          <w:numId w:val="1015"/>
        </w:numPr>
        <w:pStyle w:val="Compact"/>
      </w:pPr>
      <w:r>
        <w:t xml:space="preserve">quarterly-revenue-history-2024-2025.xlsx</w:t>
      </w:r>
    </w:p>
    <w:p>
      <w:pPr>
        <w:numPr>
          <w:ilvl w:val="0"/>
          <w:numId w:val="1015"/>
        </w:numPr>
        <w:pStyle w:val="Compact"/>
      </w:pPr>
      <w:r>
        <w:t xml:space="preserve">projected-revenue-2026.xlsx</w:t>
      </w:r>
    </w:p>
    <w:p>
      <w:pPr>
        <w:numPr>
          <w:ilvl w:val="0"/>
          <w:numId w:val="1015"/>
        </w:numPr>
        <w:pStyle w:val="Compact"/>
      </w:pPr>
      <w:r>
        <w:t xml:space="preserve">job-costing-adu-cedar-st.xlsx</w:t>
      </w:r>
    </w:p>
    <w:p>
      <w:pPr>
        <w:numPr>
          <w:ilvl w:val="0"/>
          <w:numId w:val="1015"/>
        </w:numPr>
        <w:pStyle w:val="Compact"/>
      </w:pPr>
      <w:r>
        <w:t xml:space="preserve">accounts-receivable-2026-02.xlsx</w:t>
      </w:r>
    </w:p>
    <w:p>
      <w:pPr>
        <w:numPr>
          <w:ilvl w:val="0"/>
          <w:numId w:val="1015"/>
        </w:numPr>
        <w:pStyle w:val="Compact"/>
      </w:pPr>
      <w:r>
        <w:t xml:space="preserve">kpi-definitions.json</w:t>
      </w:r>
    </w:p>
    <w:bookmarkEnd w:id="28"/>
    <w:bookmarkStart w:id="29" w:name="evaluation-templates"/>
    <w:p>
      <w:pPr>
        <w:pStyle w:val="Heading3"/>
      </w:pPr>
      <w:r>
        <w:t xml:space="preserve">Evaluation templates</w:t>
      </w:r>
    </w:p>
    <w:p>
      <w:pPr>
        <w:numPr>
          <w:ilvl w:val="0"/>
          <w:numId w:val="1016"/>
        </w:numPr>
        <w:pStyle w:val="Compact"/>
      </w:pPr>
      <w:r>
        <w:t xml:space="preserve">subcontractor-evaluation-template.md</w:t>
      </w:r>
    </w:p>
    <w:p>
      <w:pPr>
        <w:numPr>
          <w:ilvl w:val="0"/>
          <w:numId w:val="1016"/>
        </w:numPr>
        <w:pStyle w:val="Compact"/>
      </w:pPr>
      <w:r>
        <w:t xml:space="preserve">safety-walk-template.md</w:t>
      </w:r>
    </w:p>
    <w:p>
      <w:pPr>
        <w:numPr>
          <w:ilvl w:val="0"/>
          <w:numId w:val="1016"/>
        </w:numPr>
        <w:pStyle w:val="Compact"/>
      </w:pPr>
      <w:r>
        <w:t xml:space="preserve">client-intake-form.json</w:t>
      </w:r>
    </w:p>
    <w:bookmarkEnd w:id="29"/>
    <w:bookmarkStart w:id="30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7"/>
        </w:numPr>
        <w:pStyle w:val="Compact"/>
      </w:pPr>
      <w:r>
        <w:t xml:space="preserve">subcontractor-checklist-2026-02.docx</w:t>
      </w:r>
    </w:p>
    <w:bookmarkEnd w:id="30"/>
    <w:bookmarkStart w:id="31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assets/images/site/</w:t>
      </w:r>
      <w:r>
        <w:t xml:space="preserve"> </w:t>
      </w:r>
      <w:r>
        <w:t xml:space="preserve">- assets/images/diagrams/</w:t>
      </w:r>
      <w:r>
        <w:t xml:space="preserve"> </w:t>
      </w:r>
      <w:r>
        <w:t xml:space="preserve">- assets/images/social/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 for this case):</w:t>
      </w:r>
      <w:r>
        <w:t xml:space="preserve"> </w:t>
      </w:r>
      <w:r>
        <w:t xml:space="preserve">- logos: 4</w:t>
      </w:r>
      <w:r>
        <w:t xml:space="preserve"> </w:t>
      </w:r>
      <w:r>
        <w:t xml:space="preserve">- people: 10</w:t>
      </w:r>
      <w:r>
        <w:t xml:space="preserve"> </w:t>
      </w:r>
      <w:r>
        <w:t xml:space="preserve">- site: 12 (jobsite/exterior/interior progress; synthetic)</w:t>
      </w:r>
      <w:r>
        <w:t xml:space="preserve"> </w:t>
      </w:r>
      <w:r>
        <w:t xml:space="preserve">- diagrams: 8 (schedule snippets, budget breakdowns, process flow)</w:t>
      </w:r>
      <w:r>
        <w:t xml:space="preserve"> </w:t>
      </w:r>
      <w:r>
        <w:t xml:space="preserve">- social: 6</w:t>
      </w:r>
    </w:p>
    <w:bookmarkEnd w:id="31"/>
    <w:bookmarkEnd w:id="32"/>
    <w:bookmarkStart w:id="34" w:name="entity-glossary-kg-grounding"/>
    <w:p>
      <w:pPr>
        <w:pStyle w:val="Heading2"/>
      </w:pPr>
      <w:r>
        <w:t xml:space="preserve">Entity glossary (KG grounding)</w:t>
      </w:r>
    </w:p>
    <w:p>
      <w:pPr>
        <w:numPr>
          <w:ilvl w:val="0"/>
          <w:numId w:val="1018"/>
        </w:numPr>
        <w:pStyle w:val="Compact"/>
      </w:pPr>
      <w:r>
        <w:t xml:space="preserve">People: Alex Rivera, Brooke Kim, Marcus Holt</w:t>
      </w:r>
    </w:p>
    <w:p>
      <w:pPr>
        <w:numPr>
          <w:ilvl w:val="0"/>
          <w:numId w:val="1018"/>
        </w:numPr>
        <w:pStyle w:val="Compact"/>
      </w:pPr>
      <w:r>
        <w:t xml:space="preserve">Subcontractors: plumbing, electrical, HVAC, drywall, painter (5–10)</w:t>
      </w:r>
    </w:p>
    <w:p>
      <w:pPr>
        <w:numPr>
          <w:ilvl w:val="0"/>
          <w:numId w:val="1018"/>
        </w:numPr>
        <w:pStyle w:val="Compact"/>
      </w:pPr>
      <w:r>
        <w:t xml:space="preserve">Jobs:</w:t>
      </w:r>
    </w:p>
    <w:p>
      <w:pPr>
        <w:numPr>
          <w:ilvl w:val="1"/>
          <w:numId w:val="1019"/>
        </w:numPr>
        <w:pStyle w:val="Compact"/>
      </w:pPr>
      <w:r>
        <w:t xml:space="preserve">ADU — Cedar St (primary)</w:t>
      </w:r>
    </w:p>
    <w:p>
      <w:pPr>
        <w:numPr>
          <w:ilvl w:val="1"/>
          <w:numId w:val="1019"/>
        </w:numPr>
        <w:pStyle w:val="Compact"/>
      </w:pPr>
      <w:r>
        <w:t xml:space="preserve">Kitchen remodel — Hawthorne (secondary)</w:t>
      </w:r>
    </w:p>
    <w:p>
      <w:pPr>
        <w:numPr>
          <w:ilvl w:val="0"/>
          <w:numId w:val="1018"/>
        </w:numPr>
        <w:pStyle w:val="Compact"/>
      </w:pPr>
      <w:r>
        <w:t xml:space="preserve">Artifacts: estimates, change orders, RFIs, schedules, invoices, job costing</w:t>
      </w:r>
    </w:p>
    <w:bookmarkStart w:id="33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0"/>
        </w:numPr>
        <w:pStyle w:val="Compact"/>
      </w:pPr>
      <w:r>
        <w:t xml:space="preserve">subcontractor-checklist-2026-02.docx</w:t>
      </w:r>
    </w:p>
    <w:bookmarkEnd w:id="33"/>
    <w:bookmarkEnd w:id="34"/>
    <w:bookmarkStart w:id="35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21"/>
        </w:numPr>
        <w:pStyle w:val="Compact"/>
      </w:pPr>
      <w:r>
        <w:t xml:space="preserve">2024-04: Brooke hired (project coordination improves documentation).</w:t>
      </w:r>
    </w:p>
    <w:p>
      <w:pPr>
        <w:numPr>
          <w:ilvl w:val="0"/>
          <w:numId w:val="1021"/>
        </w:numPr>
        <w:pStyle w:val="Compact"/>
      </w:pPr>
      <w:r>
        <w:t xml:space="preserve">2025-06: Marcus promoted to site supervisor (safety checklists introduced).</w:t>
      </w:r>
    </w:p>
    <w:p>
      <w:pPr>
        <w:numPr>
          <w:ilvl w:val="0"/>
          <w:numId w:val="1021"/>
        </w:numPr>
        <w:pStyle w:val="Compact"/>
      </w:pPr>
      <w:r>
        <w:t xml:space="preserve">2026-01: ADU — Cedar St kicks off.</w:t>
      </w:r>
    </w:p>
    <w:p>
      <w:pPr>
        <w:numPr>
          <w:ilvl w:val="0"/>
          <w:numId w:val="1021"/>
        </w:numPr>
        <w:pStyle w:val="Compact"/>
      </w:pPr>
      <w:r>
        <w:t xml:space="preserve">2026-02: Mid-project change order (scope add: upgraded windows).</w:t>
      </w:r>
    </w:p>
    <w:bookmarkEnd w:id="35"/>
    <w:bookmarkStart w:id="36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22"/>
        </w:numPr>
        <w:pStyle w:val="Compact"/>
      </w:pPr>
      <w:r>
        <w:t xml:space="preserve">Queries:</w:t>
      </w:r>
    </w:p>
    <w:p>
      <w:pPr>
        <w:numPr>
          <w:ilvl w:val="1"/>
          <w:numId w:val="1023"/>
        </w:numPr>
        <w:pStyle w:val="Compact"/>
      </w:pPr>
      <w:r>
        <w:t xml:space="preserve">“</w:t>
      </w:r>
      <w:r>
        <w:t xml:space="preserve">What is the latest schedule for ADU — Cedar St and what are the next milestones?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“</w:t>
      </w:r>
      <w:r>
        <w:t xml:space="preserve">What change orders exist and how do they affect budget + schedule?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“</w:t>
      </w:r>
      <w:r>
        <w:t xml:space="preserve">Which subcontractors are on this job and what are their scopes?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“</w:t>
      </w:r>
      <w:r>
        <w:t xml:space="preserve">What is job-to-date margin on ADU — Cedar St?</w:t>
      </w:r>
      <w:r>
        <w:t xml:space="preserve">”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2026-10-20T05:52:59Z</dcterms:created>
  <dcterms:modified xsi:type="dcterms:W3CDTF">2026-10-20T05:52:59Z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