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CCB66" w14:textId="72A60DF2" w:rsidR="00AC466B" w:rsidRDefault="009F78CB" w:rsidP="006B4458">
      <w:pPr>
        <w:pStyle w:val="a3"/>
      </w:pPr>
      <w:r>
        <w:rPr>
          <w:rFonts w:hint="eastAsia"/>
        </w:rPr>
        <w:t>片层自动处理软件</w:t>
      </w:r>
      <w:r w:rsidR="006B4458">
        <w:rPr>
          <w:rFonts w:hint="eastAsia"/>
        </w:rPr>
        <w:t>使用说明</w:t>
      </w:r>
    </w:p>
    <w:p w14:paraId="1A36632A" w14:textId="6F5C16E5" w:rsidR="009F78CB" w:rsidRPr="009F78CB" w:rsidRDefault="009F78CB" w:rsidP="006B4458">
      <w:pPr>
        <w:pStyle w:val="a7"/>
        <w:numPr>
          <w:ilvl w:val="0"/>
          <w:numId w:val="1"/>
        </w:numPr>
        <w:ind w:firstLineChars="0"/>
        <w:rPr>
          <w:sz w:val="28"/>
          <w:szCs w:val="28"/>
        </w:rPr>
      </w:pPr>
      <w:r w:rsidRPr="009F78CB">
        <w:rPr>
          <w:rFonts w:hint="eastAsia"/>
          <w:sz w:val="28"/>
          <w:szCs w:val="28"/>
        </w:rPr>
        <w:t>目的</w:t>
      </w:r>
    </w:p>
    <w:p w14:paraId="3AE73937" w14:textId="77B40D1D" w:rsidR="009F78CB" w:rsidRPr="009F78CB" w:rsidRDefault="009F78CB" w:rsidP="009F78CB">
      <w:pPr>
        <w:pStyle w:val="a7"/>
        <w:spacing w:line="360" w:lineRule="auto"/>
        <w:ind w:firstLine="480"/>
        <w:rPr>
          <w:rFonts w:hint="eastAsia"/>
          <w:sz w:val="24"/>
          <w:szCs w:val="24"/>
        </w:rPr>
      </w:pPr>
      <w:r w:rsidRPr="009F78CB">
        <w:rPr>
          <w:rFonts w:hint="eastAsia"/>
          <w:sz w:val="24"/>
          <w:szCs w:val="24"/>
        </w:rPr>
        <w:t>为了克服人工检测热障涂层微观图像的一系列缺陷，提出利用计算机图像处理技术代替人工作业进行片层图像处理，构建基于机器视觉的热障涂层中单个片层的形貌特征参数的识别和计算系统。</w:t>
      </w:r>
    </w:p>
    <w:p w14:paraId="17A1BBE6" w14:textId="6771F7A5" w:rsidR="006B4458" w:rsidRPr="009F78CB" w:rsidRDefault="006B4458" w:rsidP="006B4458">
      <w:pPr>
        <w:pStyle w:val="a7"/>
        <w:numPr>
          <w:ilvl w:val="0"/>
          <w:numId w:val="1"/>
        </w:numPr>
        <w:ind w:firstLineChars="0"/>
        <w:rPr>
          <w:sz w:val="28"/>
          <w:szCs w:val="28"/>
        </w:rPr>
      </w:pPr>
      <w:r w:rsidRPr="009F78CB">
        <w:rPr>
          <w:rFonts w:hint="eastAsia"/>
          <w:sz w:val="28"/>
          <w:szCs w:val="28"/>
        </w:rPr>
        <w:t>程序界面展示</w:t>
      </w:r>
    </w:p>
    <w:p w14:paraId="27363EAD" w14:textId="7B33B4FF" w:rsidR="006B4458" w:rsidRDefault="006B4458" w:rsidP="006B4458">
      <w:pPr>
        <w:jc w:val="center"/>
      </w:pPr>
      <w:r w:rsidRPr="006B4458">
        <w:rPr>
          <w:noProof/>
        </w:rPr>
        <w:drawing>
          <wp:inline distT="0" distB="0" distL="0" distR="0" wp14:anchorId="37178D70" wp14:editId="19E95745">
            <wp:extent cx="4124739" cy="31176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986" cy="3129165"/>
                    </a:xfrm>
                    <a:prstGeom prst="rect">
                      <a:avLst/>
                    </a:prstGeom>
                  </pic:spPr>
                </pic:pic>
              </a:graphicData>
            </a:graphic>
          </wp:inline>
        </w:drawing>
      </w:r>
    </w:p>
    <w:p w14:paraId="09B386C3" w14:textId="2DFBEDD6" w:rsidR="006B4458" w:rsidRPr="009F78CB" w:rsidRDefault="006B4458" w:rsidP="009F78CB">
      <w:pPr>
        <w:pStyle w:val="a7"/>
        <w:spacing w:line="360" w:lineRule="auto"/>
        <w:ind w:firstLine="480"/>
        <w:rPr>
          <w:sz w:val="24"/>
          <w:szCs w:val="24"/>
        </w:rPr>
      </w:pPr>
      <w:r w:rsidRPr="009F78CB">
        <w:rPr>
          <w:rFonts w:hint="eastAsia"/>
          <w:sz w:val="24"/>
          <w:szCs w:val="24"/>
        </w:rPr>
        <w:t>可以看出，该软件有两个按钮：选择图片和检测片层。</w:t>
      </w:r>
    </w:p>
    <w:p w14:paraId="34DFF7EB" w14:textId="0A425B79" w:rsidR="006B4458" w:rsidRPr="009F78CB" w:rsidRDefault="006B4458" w:rsidP="006B4458">
      <w:pPr>
        <w:pStyle w:val="a7"/>
        <w:numPr>
          <w:ilvl w:val="0"/>
          <w:numId w:val="1"/>
        </w:numPr>
        <w:ind w:firstLineChars="0"/>
        <w:rPr>
          <w:sz w:val="28"/>
          <w:szCs w:val="28"/>
        </w:rPr>
      </w:pPr>
      <w:r w:rsidRPr="009F78CB">
        <w:rPr>
          <w:rFonts w:hint="eastAsia"/>
          <w:sz w:val="28"/>
          <w:szCs w:val="28"/>
        </w:rPr>
        <w:t>程序使用方法</w:t>
      </w:r>
    </w:p>
    <w:p w14:paraId="1F861C88" w14:textId="36C6B7E9" w:rsidR="009F78CB" w:rsidRPr="009F78CB" w:rsidRDefault="009F78CB" w:rsidP="009F78CB">
      <w:pPr>
        <w:pStyle w:val="a7"/>
        <w:numPr>
          <w:ilvl w:val="0"/>
          <w:numId w:val="3"/>
        </w:numPr>
        <w:spacing w:line="360" w:lineRule="auto"/>
        <w:ind w:firstLineChars="0"/>
        <w:rPr>
          <w:sz w:val="24"/>
          <w:szCs w:val="24"/>
        </w:rPr>
      </w:pPr>
      <w:r w:rsidRPr="009F78CB">
        <w:rPr>
          <w:rFonts w:hint="eastAsia"/>
          <w:sz w:val="24"/>
          <w:szCs w:val="24"/>
        </w:rPr>
        <w:t>双击</w:t>
      </w:r>
      <w:r w:rsidRPr="009F78CB">
        <w:rPr>
          <w:rFonts w:hint="eastAsia"/>
          <w:sz w:val="24"/>
          <w:szCs w:val="24"/>
        </w:rPr>
        <w:t>g</w:t>
      </w:r>
      <w:r w:rsidRPr="009F78CB">
        <w:rPr>
          <w:sz w:val="24"/>
          <w:szCs w:val="24"/>
        </w:rPr>
        <w:t>ui_detect.exe</w:t>
      </w:r>
      <w:r w:rsidRPr="009F78CB">
        <w:rPr>
          <w:rFonts w:hint="eastAsia"/>
          <w:sz w:val="24"/>
          <w:szCs w:val="24"/>
        </w:rPr>
        <w:t>文件运行该程序，将会显示出图形界面。</w:t>
      </w:r>
    </w:p>
    <w:p w14:paraId="2EBBDA8B" w14:textId="008A257D" w:rsidR="006B4458" w:rsidRPr="009F78CB" w:rsidRDefault="006B4458" w:rsidP="009F78CB">
      <w:pPr>
        <w:pStyle w:val="a7"/>
        <w:numPr>
          <w:ilvl w:val="0"/>
          <w:numId w:val="3"/>
        </w:numPr>
        <w:spacing w:line="360" w:lineRule="auto"/>
        <w:ind w:firstLineChars="0"/>
        <w:rPr>
          <w:sz w:val="24"/>
          <w:szCs w:val="24"/>
        </w:rPr>
      </w:pPr>
      <w:r w:rsidRPr="009F78CB">
        <w:rPr>
          <w:rFonts w:hint="eastAsia"/>
          <w:sz w:val="24"/>
          <w:szCs w:val="24"/>
        </w:rPr>
        <w:t>点击选择图片按钮，会跳转出本地图片选择</w:t>
      </w:r>
      <w:r w:rsidR="0046547F" w:rsidRPr="009F78CB">
        <w:rPr>
          <w:rFonts w:hint="eastAsia"/>
          <w:sz w:val="24"/>
          <w:szCs w:val="24"/>
        </w:rPr>
        <w:t>栏，从中选择待测图片，</w:t>
      </w:r>
      <w:proofErr w:type="gramStart"/>
      <w:r w:rsidR="0046547F" w:rsidRPr="009F78CB">
        <w:rPr>
          <w:rFonts w:hint="eastAsia"/>
          <w:sz w:val="24"/>
          <w:szCs w:val="24"/>
        </w:rPr>
        <w:t>该图片会</w:t>
      </w:r>
      <w:proofErr w:type="gramEnd"/>
      <w:r w:rsidR="0046547F" w:rsidRPr="009F78CB">
        <w:rPr>
          <w:rFonts w:hint="eastAsia"/>
          <w:sz w:val="24"/>
          <w:szCs w:val="24"/>
        </w:rPr>
        <w:t>显示在程序界面左侧的图片展示框中。</w:t>
      </w:r>
    </w:p>
    <w:p w14:paraId="5A7C8F54" w14:textId="1F099D27" w:rsidR="0046547F" w:rsidRPr="009F78CB" w:rsidRDefault="0046547F" w:rsidP="009F78CB">
      <w:pPr>
        <w:pStyle w:val="a7"/>
        <w:spacing w:line="360" w:lineRule="auto"/>
        <w:ind w:firstLine="480"/>
        <w:rPr>
          <w:sz w:val="24"/>
          <w:szCs w:val="24"/>
        </w:rPr>
      </w:pPr>
      <w:r w:rsidRPr="009F78CB">
        <w:rPr>
          <w:sz w:val="24"/>
          <w:szCs w:val="24"/>
        </w:rPr>
        <w:lastRenderedPageBreak/>
        <w:drawing>
          <wp:inline distT="0" distB="0" distL="0" distR="0" wp14:anchorId="5C50EB86" wp14:editId="312CCEE3">
            <wp:extent cx="5274310" cy="3232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2150"/>
                    </a:xfrm>
                    <a:prstGeom prst="rect">
                      <a:avLst/>
                    </a:prstGeom>
                  </pic:spPr>
                </pic:pic>
              </a:graphicData>
            </a:graphic>
          </wp:inline>
        </w:drawing>
      </w:r>
    </w:p>
    <w:p w14:paraId="4EDEADF8" w14:textId="2647C3C9" w:rsidR="0046547F" w:rsidRPr="009F78CB" w:rsidRDefault="0046547F" w:rsidP="009F78CB">
      <w:pPr>
        <w:pStyle w:val="a7"/>
        <w:numPr>
          <w:ilvl w:val="0"/>
          <w:numId w:val="3"/>
        </w:numPr>
        <w:spacing w:line="360" w:lineRule="auto"/>
        <w:ind w:firstLineChars="0"/>
        <w:rPr>
          <w:sz w:val="24"/>
          <w:szCs w:val="24"/>
        </w:rPr>
      </w:pPr>
      <w:r w:rsidRPr="009F78CB">
        <w:rPr>
          <w:rFonts w:hint="eastAsia"/>
          <w:sz w:val="24"/>
          <w:szCs w:val="24"/>
        </w:rPr>
        <w:t>点击检测片层按钮，</w:t>
      </w:r>
      <w:proofErr w:type="gramStart"/>
      <w:r w:rsidRPr="009F78CB">
        <w:rPr>
          <w:rFonts w:hint="eastAsia"/>
          <w:sz w:val="24"/>
          <w:szCs w:val="24"/>
        </w:rPr>
        <w:t>则软件</w:t>
      </w:r>
      <w:proofErr w:type="gramEnd"/>
      <w:r w:rsidRPr="009F78CB">
        <w:rPr>
          <w:rFonts w:hint="eastAsia"/>
          <w:sz w:val="24"/>
          <w:szCs w:val="24"/>
        </w:rPr>
        <w:t>会对待</w:t>
      </w:r>
      <w:proofErr w:type="gramStart"/>
      <w:r w:rsidRPr="009F78CB">
        <w:rPr>
          <w:rFonts w:hint="eastAsia"/>
          <w:sz w:val="24"/>
          <w:szCs w:val="24"/>
        </w:rPr>
        <w:t>测图片</w:t>
      </w:r>
      <w:proofErr w:type="gramEnd"/>
      <w:r w:rsidRPr="009F78CB">
        <w:rPr>
          <w:rFonts w:hint="eastAsia"/>
          <w:sz w:val="24"/>
          <w:szCs w:val="24"/>
        </w:rPr>
        <w:t>中的片层进行自动检测并计算其实度，片层的轮廓和最小外接圆会被绘制出，</w:t>
      </w:r>
      <w:proofErr w:type="gramStart"/>
      <w:r w:rsidRPr="009F78CB">
        <w:rPr>
          <w:rFonts w:hint="eastAsia"/>
          <w:sz w:val="24"/>
          <w:szCs w:val="24"/>
        </w:rPr>
        <w:t>且实度计算</w:t>
      </w:r>
      <w:proofErr w:type="gramEnd"/>
      <w:r w:rsidRPr="009F78CB">
        <w:rPr>
          <w:rFonts w:hint="eastAsia"/>
          <w:sz w:val="24"/>
          <w:szCs w:val="24"/>
        </w:rPr>
        <w:t>结果会按照片层编号显示在软件右侧的文本框中。</w:t>
      </w:r>
    </w:p>
    <w:p w14:paraId="2A2EB722" w14:textId="67DB8D41" w:rsidR="0046547F" w:rsidRPr="006B4458" w:rsidRDefault="0046547F" w:rsidP="0046547F">
      <w:pPr>
        <w:pStyle w:val="a7"/>
        <w:ind w:left="840" w:firstLineChars="0" w:firstLine="0"/>
        <w:jc w:val="center"/>
      </w:pPr>
      <w:r w:rsidRPr="0046547F">
        <w:rPr>
          <w:noProof/>
        </w:rPr>
        <w:drawing>
          <wp:inline distT="0" distB="0" distL="0" distR="0" wp14:anchorId="6CC6E056" wp14:editId="6EC25768">
            <wp:extent cx="5274310" cy="30175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7520"/>
                    </a:xfrm>
                    <a:prstGeom prst="rect">
                      <a:avLst/>
                    </a:prstGeom>
                  </pic:spPr>
                </pic:pic>
              </a:graphicData>
            </a:graphic>
          </wp:inline>
        </w:drawing>
      </w:r>
    </w:p>
    <w:sectPr w:rsidR="0046547F" w:rsidRPr="006B4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F1893" w14:textId="77777777" w:rsidR="00AC7C51" w:rsidRDefault="00AC7C51" w:rsidP="009F78CB">
      <w:r>
        <w:separator/>
      </w:r>
    </w:p>
  </w:endnote>
  <w:endnote w:type="continuationSeparator" w:id="0">
    <w:p w14:paraId="47E2E3E4" w14:textId="77777777" w:rsidR="00AC7C51" w:rsidRDefault="00AC7C51" w:rsidP="009F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4936D" w14:textId="77777777" w:rsidR="00AC7C51" w:rsidRDefault="00AC7C51" w:rsidP="009F78CB">
      <w:r>
        <w:separator/>
      </w:r>
    </w:p>
  </w:footnote>
  <w:footnote w:type="continuationSeparator" w:id="0">
    <w:p w14:paraId="3A091525" w14:textId="77777777" w:rsidR="00AC7C51" w:rsidRDefault="00AC7C51" w:rsidP="009F7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7568"/>
    <w:multiLevelType w:val="hybridMultilevel"/>
    <w:tmpl w:val="BCE2E4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0F65484"/>
    <w:multiLevelType w:val="hybridMultilevel"/>
    <w:tmpl w:val="34F4FD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DB717E"/>
    <w:multiLevelType w:val="hybridMultilevel"/>
    <w:tmpl w:val="50EA9A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2F78B6"/>
    <w:multiLevelType w:val="hybridMultilevel"/>
    <w:tmpl w:val="6792C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58"/>
    <w:rsid w:val="002E065D"/>
    <w:rsid w:val="00340B3C"/>
    <w:rsid w:val="00355574"/>
    <w:rsid w:val="0046547F"/>
    <w:rsid w:val="005A3A88"/>
    <w:rsid w:val="005A3E61"/>
    <w:rsid w:val="0069566B"/>
    <w:rsid w:val="006B4458"/>
    <w:rsid w:val="007C741A"/>
    <w:rsid w:val="009F78CB"/>
    <w:rsid w:val="00AC466B"/>
    <w:rsid w:val="00AC7C51"/>
    <w:rsid w:val="00DB6B28"/>
    <w:rsid w:val="00F44FC3"/>
    <w:rsid w:val="00FB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1CF32"/>
  <w15:chartTrackingRefBased/>
  <w15:docId w15:val="{70AF1EA0-4907-45CD-B5D0-4A691446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B3C"/>
    <w:pPr>
      <w:widowControl w:val="0"/>
      <w:jc w:val="both"/>
    </w:pPr>
    <w:rPr>
      <w:rFonts w:ascii="Calibri" w:eastAsia="宋体"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6B28"/>
    <w:pPr>
      <w:spacing w:before="240" w:after="60"/>
      <w:jc w:val="center"/>
      <w:outlineLvl w:val="0"/>
    </w:pPr>
    <w:rPr>
      <w:rFonts w:cstheme="majorBidi"/>
      <w:b/>
      <w:bCs/>
      <w:sz w:val="32"/>
      <w:szCs w:val="32"/>
    </w:rPr>
  </w:style>
  <w:style w:type="character" w:customStyle="1" w:styleId="a4">
    <w:name w:val="标题 字符"/>
    <w:basedOn w:val="a0"/>
    <w:link w:val="a3"/>
    <w:uiPriority w:val="10"/>
    <w:rsid w:val="00DB6B28"/>
    <w:rPr>
      <w:rFonts w:ascii="Calibri" w:eastAsia="宋体" w:hAnsi="Calibri" w:cstheme="majorBidi"/>
      <w:b/>
      <w:bCs/>
      <w:sz w:val="32"/>
      <w:szCs w:val="32"/>
    </w:rPr>
  </w:style>
  <w:style w:type="paragraph" w:styleId="a5">
    <w:name w:val="Subtitle"/>
    <w:basedOn w:val="a"/>
    <w:next w:val="a"/>
    <w:link w:val="a6"/>
    <w:uiPriority w:val="11"/>
    <w:qFormat/>
    <w:rsid w:val="007C741A"/>
    <w:pPr>
      <w:spacing w:before="240" w:after="60" w:line="312" w:lineRule="auto"/>
      <w:jc w:val="right"/>
      <w:outlineLvl w:val="1"/>
    </w:pPr>
    <w:rPr>
      <w:b/>
      <w:bCs/>
      <w:kern w:val="28"/>
      <w:sz w:val="28"/>
      <w:szCs w:val="32"/>
    </w:rPr>
  </w:style>
  <w:style w:type="character" w:customStyle="1" w:styleId="a6">
    <w:name w:val="副标题 字符"/>
    <w:basedOn w:val="a0"/>
    <w:link w:val="a5"/>
    <w:uiPriority w:val="11"/>
    <w:rsid w:val="007C741A"/>
    <w:rPr>
      <w:rFonts w:eastAsia="宋体"/>
      <w:b/>
      <w:bCs/>
      <w:kern w:val="28"/>
      <w:sz w:val="28"/>
      <w:szCs w:val="32"/>
    </w:rPr>
  </w:style>
  <w:style w:type="paragraph" w:styleId="a7">
    <w:name w:val="List Paragraph"/>
    <w:basedOn w:val="a"/>
    <w:uiPriority w:val="34"/>
    <w:qFormat/>
    <w:rsid w:val="006B4458"/>
    <w:pPr>
      <w:ind w:firstLineChars="200" w:firstLine="420"/>
    </w:pPr>
  </w:style>
  <w:style w:type="paragraph" w:styleId="a8">
    <w:name w:val="header"/>
    <w:basedOn w:val="a"/>
    <w:link w:val="a9"/>
    <w:uiPriority w:val="99"/>
    <w:unhideWhenUsed/>
    <w:rsid w:val="009F78C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F78CB"/>
    <w:rPr>
      <w:rFonts w:ascii="Calibri" w:eastAsia="宋体" w:hAnsi="Calibri"/>
      <w:sz w:val="18"/>
      <w:szCs w:val="18"/>
    </w:rPr>
  </w:style>
  <w:style w:type="paragraph" w:styleId="aa">
    <w:name w:val="footer"/>
    <w:basedOn w:val="a"/>
    <w:link w:val="ab"/>
    <w:uiPriority w:val="99"/>
    <w:unhideWhenUsed/>
    <w:rsid w:val="009F78CB"/>
    <w:pPr>
      <w:tabs>
        <w:tab w:val="center" w:pos="4153"/>
        <w:tab w:val="right" w:pos="8306"/>
      </w:tabs>
      <w:snapToGrid w:val="0"/>
      <w:jc w:val="left"/>
    </w:pPr>
    <w:rPr>
      <w:sz w:val="18"/>
      <w:szCs w:val="18"/>
    </w:rPr>
  </w:style>
  <w:style w:type="character" w:customStyle="1" w:styleId="ab">
    <w:name w:val="页脚 字符"/>
    <w:basedOn w:val="a0"/>
    <w:link w:val="aa"/>
    <w:uiPriority w:val="99"/>
    <w:rsid w:val="009F78CB"/>
    <w:rPr>
      <w:rFonts w:ascii="Calibri" w:eastAsia="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aijia wei</dc:creator>
  <cp:keywords/>
  <dc:description/>
  <cp:lastModifiedBy> </cp:lastModifiedBy>
  <cp:revision>2</cp:revision>
  <dcterms:created xsi:type="dcterms:W3CDTF">2020-05-28T14:38:00Z</dcterms:created>
  <dcterms:modified xsi:type="dcterms:W3CDTF">2020-06-06T15:41:00Z</dcterms:modified>
</cp:coreProperties>
</file>