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706578">
      <w:pPr>
        <w:outlineLvl w:val="1"/>
        <w:rPr>
          <w:rFonts w:ascii="ＭＳ ゴシック" w:eastAsia="ＭＳ ゴシック" w:hAnsi="ＭＳ ゴシック" w:hint="eastAsia"/>
          <w:b/>
          <w:sz w:val="24"/>
        </w:rPr>
      </w:pPr>
      <w:bookmarkStart w:id="13" w:name="_Toc448326576"/>
      <w:bookmarkStart w:id="14" w:name="_GoBack"/>
      <w:bookmarkEnd w:id="14"/>
      <w:r>
        <w:rPr>
          <w:rFonts w:ascii="ＭＳ ゴシック" w:eastAsia="ＭＳ ゴシック" w:hAnsi="ＭＳ ゴシック" w:hint="eastAsia"/>
          <w:b/>
          <w:sz w:val="24"/>
        </w:rPr>
        <w:t>機能要求</w:t>
      </w:r>
      <w:bookmarkEnd w:id="13"/>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FE21D1" w:rsidTr="000213C7">
        <w:tc>
          <w:tcPr>
            <w:tcW w:w="2088" w:type="dxa"/>
            <w:shd w:val="clear" w:color="auto" w:fill="C0C0C0"/>
          </w:tcPr>
          <w:p w:rsidR="00FE21D1" w:rsidRDefault="00FE21D1" w:rsidP="000213C7">
            <w:r>
              <w:rPr>
                <w:rFonts w:hint="eastAsia"/>
              </w:rPr>
              <w:t>機能要求</w:t>
            </w:r>
            <w:r>
              <w:rPr>
                <w:rFonts w:hint="eastAsia"/>
              </w:rPr>
              <w:t>ID</w:t>
            </w:r>
          </w:p>
        </w:tc>
        <w:tc>
          <w:tcPr>
            <w:tcW w:w="6614" w:type="dxa"/>
          </w:tcPr>
          <w:p w:rsidR="00FE21D1" w:rsidRDefault="00FE21D1" w:rsidP="000213C7">
            <w:proofErr w:type="spellStart"/>
            <w:r>
              <w:rPr>
                <w:rFonts w:hint="eastAsia"/>
              </w:rPr>
              <w:t>LoginProcess</w:t>
            </w:r>
            <w:proofErr w:type="spellEnd"/>
          </w:p>
        </w:tc>
      </w:tr>
      <w:tr w:rsidR="00FE21D1" w:rsidTr="000213C7">
        <w:tc>
          <w:tcPr>
            <w:tcW w:w="2088" w:type="dxa"/>
            <w:shd w:val="clear" w:color="auto" w:fill="C0C0C0"/>
          </w:tcPr>
          <w:p w:rsidR="00FE21D1" w:rsidRDefault="00FE21D1" w:rsidP="000213C7">
            <w:r>
              <w:rPr>
                <w:rFonts w:hint="eastAsia"/>
              </w:rPr>
              <w:t>機能名</w:t>
            </w:r>
          </w:p>
        </w:tc>
        <w:tc>
          <w:tcPr>
            <w:tcW w:w="6614" w:type="dxa"/>
          </w:tcPr>
          <w:p w:rsidR="00FE21D1" w:rsidRDefault="00FE21D1" w:rsidP="000213C7">
            <w:r>
              <w:rPr>
                <w:rFonts w:hint="eastAsia"/>
              </w:rPr>
              <w:t>ログイン機能</w:t>
            </w:r>
          </w:p>
        </w:tc>
      </w:tr>
      <w:tr w:rsidR="00FE21D1" w:rsidTr="000213C7">
        <w:tc>
          <w:tcPr>
            <w:tcW w:w="2088" w:type="dxa"/>
            <w:shd w:val="clear" w:color="auto" w:fill="C0C0C0"/>
          </w:tcPr>
          <w:p w:rsidR="00FE21D1" w:rsidRDefault="00FE21D1" w:rsidP="000213C7">
            <w:r>
              <w:rPr>
                <w:rFonts w:hint="eastAsia"/>
              </w:rPr>
              <w:t>概要</w:t>
            </w:r>
          </w:p>
        </w:tc>
        <w:tc>
          <w:tcPr>
            <w:tcW w:w="6614" w:type="dxa"/>
          </w:tcPr>
          <w:p w:rsidR="00FE21D1" w:rsidRDefault="00FE21D1" w:rsidP="000213C7">
            <w:r>
              <w:rPr>
                <w:rFonts w:hint="eastAsia"/>
              </w:rPr>
              <w:t>ユーザーログインの機能</w:t>
            </w:r>
          </w:p>
        </w:tc>
      </w:tr>
      <w:tr w:rsidR="00FE21D1" w:rsidTr="000213C7">
        <w:tc>
          <w:tcPr>
            <w:tcW w:w="2088" w:type="dxa"/>
            <w:shd w:val="clear" w:color="auto" w:fill="C0C0C0"/>
          </w:tcPr>
          <w:p w:rsidR="00FE21D1" w:rsidRDefault="00FE21D1" w:rsidP="000213C7">
            <w:r>
              <w:rPr>
                <w:rFonts w:hint="eastAsia"/>
              </w:rPr>
              <w:t>入力</w:t>
            </w:r>
          </w:p>
        </w:tc>
        <w:tc>
          <w:tcPr>
            <w:tcW w:w="6614" w:type="dxa"/>
          </w:tcPr>
          <w:p w:rsidR="00FE21D1" w:rsidRDefault="00FE21D1" w:rsidP="000213C7">
            <w:r>
              <w:rPr>
                <w:rFonts w:hint="eastAsia"/>
              </w:rPr>
              <w:t>ユーザー</w:t>
            </w:r>
            <w:r>
              <w:rPr>
                <w:rFonts w:hint="eastAsia"/>
              </w:rPr>
              <w:t>ID</w:t>
            </w:r>
            <w:r>
              <w:rPr>
                <w:rFonts w:hint="eastAsia"/>
              </w:rPr>
              <w:t>、パスワード</w:t>
            </w:r>
          </w:p>
        </w:tc>
      </w:tr>
      <w:tr w:rsidR="00FE21D1" w:rsidTr="000213C7">
        <w:tc>
          <w:tcPr>
            <w:tcW w:w="2088" w:type="dxa"/>
            <w:shd w:val="clear" w:color="auto" w:fill="C0C0C0"/>
          </w:tcPr>
          <w:p w:rsidR="00FE21D1" w:rsidRDefault="00FE21D1" w:rsidP="000213C7">
            <w:r>
              <w:rPr>
                <w:rFonts w:hint="eastAsia"/>
              </w:rPr>
              <w:t>出力</w:t>
            </w:r>
          </w:p>
        </w:tc>
        <w:tc>
          <w:tcPr>
            <w:tcW w:w="6614" w:type="dxa"/>
          </w:tcPr>
          <w:p w:rsidR="00FE21D1" w:rsidRDefault="00FE21D1" w:rsidP="000213C7">
            <w:r>
              <w:rPr>
                <w:rFonts w:hint="eastAsia"/>
              </w:rPr>
              <w:t>ログイン成功／失敗</w:t>
            </w:r>
          </w:p>
        </w:tc>
      </w:tr>
      <w:tr w:rsidR="00FE21D1" w:rsidTr="000213C7">
        <w:tc>
          <w:tcPr>
            <w:tcW w:w="2088" w:type="dxa"/>
            <w:shd w:val="clear" w:color="auto" w:fill="C0C0C0"/>
          </w:tcPr>
          <w:p w:rsidR="00FE21D1" w:rsidRDefault="00FE21D1" w:rsidP="000213C7">
            <w:r>
              <w:rPr>
                <w:rFonts w:hint="eastAsia"/>
              </w:rPr>
              <w:t>処理</w:t>
            </w:r>
          </w:p>
        </w:tc>
        <w:tc>
          <w:tcPr>
            <w:tcW w:w="6614" w:type="dxa"/>
          </w:tcPr>
          <w:p w:rsidR="00FE21D1" w:rsidRDefault="00FE21D1" w:rsidP="000213C7">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FE21D1" w:rsidRDefault="00FE21D1" w:rsidP="000213C7">
            <w:r>
              <w:rPr>
                <w:rFonts w:hint="eastAsia"/>
              </w:rPr>
              <w:t>DB</w:t>
            </w:r>
            <w:r>
              <w:rPr>
                <w:rFonts w:hint="eastAsia"/>
              </w:rPr>
              <w:t>上に存在すれば、ログイン成功。存在しなければ、失敗とする。</w:t>
            </w:r>
          </w:p>
        </w:tc>
      </w:tr>
      <w:tr w:rsidR="00FE21D1" w:rsidTr="000213C7">
        <w:tc>
          <w:tcPr>
            <w:tcW w:w="2088" w:type="dxa"/>
            <w:shd w:val="clear" w:color="auto" w:fill="C0C0C0"/>
          </w:tcPr>
          <w:p w:rsidR="00FE21D1" w:rsidRDefault="00FE21D1" w:rsidP="000213C7">
            <w:r>
              <w:rPr>
                <w:rFonts w:hint="eastAsia"/>
              </w:rPr>
              <w:t>関連要求</w:t>
            </w:r>
            <w:r>
              <w:rPr>
                <w:rFonts w:hint="eastAsia"/>
              </w:rPr>
              <w:t>ID</w:t>
            </w:r>
          </w:p>
        </w:tc>
        <w:tc>
          <w:tcPr>
            <w:tcW w:w="6614" w:type="dxa"/>
          </w:tcPr>
          <w:p w:rsidR="00FE21D1" w:rsidRDefault="00FE21D1" w:rsidP="000213C7">
            <w:r>
              <w:rPr>
                <w:rFonts w:hint="eastAsia"/>
              </w:rPr>
              <w:t>ログアウト機能</w:t>
            </w:r>
          </w:p>
        </w:tc>
      </w:tr>
      <w:tr w:rsidR="00FE21D1" w:rsidTr="000213C7">
        <w:tc>
          <w:tcPr>
            <w:tcW w:w="2088" w:type="dxa"/>
            <w:shd w:val="clear" w:color="auto" w:fill="C0C0C0"/>
          </w:tcPr>
          <w:p w:rsidR="00FE21D1" w:rsidRDefault="00FE21D1" w:rsidP="000213C7">
            <w:r>
              <w:rPr>
                <w:rFonts w:hint="eastAsia"/>
              </w:rPr>
              <w:t>上位要求</w:t>
            </w:r>
            <w:r>
              <w:rPr>
                <w:rFonts w:hint="eastAsia"/>
              </w:rPr>
              <w:t>ID</w:t>
            </w:r>
          </w:p>
        </w:tc>
        <w:tc>
          <w:tcPr>
            <w:tcW w:w="6614" w:type="dxa"/>
          </w:tcPr>
          <w:p w:rsidR="00FE21D1" w:rsidRDefault="00FE21D1" w:rsidP="000213C7">
            <w:r>
              <w:rPr>
                <w:rFonts w:hint="eastAsia"/>
              </w:rPr>
              <w:t>特になし</w:t>
            </w:r>
          </w:p>
        </w:tc>
      </w:tr>
      <w:tr w:rsidR="00FE21D1" w:rsidTr="000213C7">
        <w:tc>
          <w:tcPr>
            <w:tcW w:w="2088" w:type="dxa"/>
            <w:shd w:val="clear" w:color="auto" w:fill="C0C0C0"/>
          </w:tcPr>
          <w:p w:rsidR="00FE21D1" w:rsidRDefault="00FE21D1" w:rsidP="000213C7">
            <w:r>
              <w:rPr>
                <w:rFonts w:hint="eastAsia"/>
              </w:rPr>
              <w:t>利用者グループ</w:t>
            </w:r>
          </w:p>
        </w:tc>
        <w:tc>
          <w:tcPr>
            <w:tcW w:w="6614" w:type="dxa"/>
          </w:tcPr>
          <w:p w:rsidR="00FE21D1" w:rsidRDefault="00FE21D1" w:rsidP="000213C7">
            <w:r>
              <w:rPr>
                <w:rFonts w:hint="eastAsia"/>
              </w:rPr>
              <w:t>全ユーザー</w:t>
            </w:r>
          </w:p>
        </w:tc>
      </w:tr>
      <w:tr w:rsidR="00FE21D1" w:rsidTr="000213C7">
        <w:tc>
          <w:tcPr>
            <w:tcW w:w="2088" w:type="dxa"/>
            <w:shd w:val="clear" w:color="auto" w:fill="C0C0C0"/>
          </w:tcPr>
          <w:p w:rsidR="00FE21D1" w:rsidRDefault="00FE21D1" w:rsidP="000213C7">
            <w:r>
              <w:rPr>
                <w:rFonts w:hint="eastAsia"/>
              </w:rPr>
              <w:t>備考</w:t>
            </w:r>
          </w:p>
        </w:tc>
        <w:tc>
          <w:tcPr>
            <w:tcW w:w="6614" w:type="dxa"/>
          </w:tcPr>
          <w:p w:rsidR="00FE21D1" w:rsidRDefault="00FE21D1" w:rsidP="000213C7"/>
        </w:tc>
      </w:tr>
    </w:tbl>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6" w:name="_Toc448326579"/>
      <w:r>
        <w:rPr>
          <w:rFonts w:ascii="ＭＳ ゴシック" w:eastAsia="ＭＳ ゴシック" w:hAnsi="ＭＳ ゴシック" w:hint="eastAsia"/>
          <w:b/>
          <w:sz w:val="24"/>
        </w:rPr>
        <w:t>機能外要求</w:t>
      </w:r>
      <w:bookmarkEnd w:id="16"/>
    </w:p>
    <w:p w:rsidR="006B6F8F" w:rsidRDefault="006B6F8F" w:rsidP="00607F32">
      <w:pPr>
        <w:ind w:left="840"/>
        <w:outlineLvl w:val="2"/>
        <w:rPr>
          <w:rFonts w:ascii="ＭＳ ゴシック" w:eastAsia="ＭＳ ゴシック" w:hAnsi="ＭＳ ゴシック"/>
          <w:b/>
          <w:sz w:val="24"/>
        </w:rPr>
      </w:pPr>
      <w:bookmarkStart w:id="17" w:name="_Toc448326580"/>
      <w:r>
        <w:rPr>
          <w:rFonts w:ascii="ＭＳ ゴシック" w:eastAsia="ＭＳ ゴシック" w:hAnsi="ＭＳ ゴシック" w:hint="eastAsia"/>
          <w:b/>
          <w:sz w:val="24"/>
        </w:rPr>
        <w:t>拡張性</w:t>
      </w:r>
      <w:bookmarkEnd w:id="17"/>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8" w:name="_Toc448326581"/>
      <w:r>
        <w:rPr>
          <w:rFonts w:ascii="ＭＳ ゴシック" w:eastAsia="ＭＳ ゴシック" w:hAnsi="ＭＳ ゴシック" w:hint="eastAsia"/>
          <w:b/>
          <w:sz w:val="24"/>
        </w:rPr>
        <w:t>移植性</w:t>
      </w:r>
      <w:bookmarkEnd w:id="18"/>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9" w:name="_Toc448326582"/>
      <w:r>
        <w:rPr>
          <w:rFonts w:ascii="ＭＳ ゴシック" w:eastAsia="ＭＳ ゴシック" w:hAnsi="ＭＳ ゴシック" w:hint="eastAsia"/>
          <w:b/>
          <w:sz w:val="24"/>
        </w:rPr>
        <w:t>性能目標</w:t>
      </w:r>
      <w:bookmarkEnd w:id="19"/>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0" w:name="_Toc172980905"/>
      <w:bookmarkStart w:id="21" w:name="_Toc448326583"/>
      <w:r>
        <w:rPr>
          <w:rFonts w:ascii="ＭＳ ゴシック" w:eastAsia="ＭＳ ゴシック" w:hAnsi="ＭＳ ゴシック" w:hint="eastAsia"/>
          <w:b/>
          <w:sz w:val="24"/>
        </w:rPr>
        <w:t>セキュリティ目標</w:t>
      </w:r>
      <w:bookmarkEnd w:id="20"/>
      <w:bookmarkEnd w:id="21"/>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2" w:name="_Toc172980906"/>
      <w:bookmarkStart w:id="23" w:name="_Toc448326584"/>
      <w:r>
        <w:rPr>
          <w:rFonts w:ascii="ＭＳ ゴシック" w:eastAsia="ＭＳ ゴシック" w:hAnsi="ＭＳ ゴシック" w:hint="eastAsia"/>
          <w:b/>
          <w:sz w:val="24"/>
        </w:rPr>
        <w:t>システムのライフサイクルと維持管理</w:t>
      </w:r>
      <w:bookmarkEnd w:id="22"/>
      <w:bookmarkEnd w:id="23"/>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154" w:rsidRDefault="00193154" w:rsidP="00D2602A">
      <w:r>
        <w:separator/>
      </w:r>
    </w:p>
  </w:endnote>
  <w:endnote w:type="continuationSeparator" w:id="0">
    <w:p w:rsidR="00193154" w:rsidRDefault="00193154"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154" w:rsidRDefault="00193154" w:rsidP="00D2602A">
      <w:r>
        <w:separator/>
      </w:r>
    </w:p>
  </w:footnote>
  <w:footnote w:type="continuationSeparator" w:id="0">
    <w:p w:rsidR="00193154" w:rsidRDefault="00193154"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0D0982"/>
    <w:rsid w:val="00193154"/>
    <w:rsid w:val="00215BDD"/>
    <w:rsid w:val="00230C75"/>
    <w:rsid w:val="00234AE4"/>
    <w:rsid w:val="00291F81"/>
    <w:rsid w:val="002B3038"/>
    <w:rsid w:val="00314B52"/>
    <w:rsid w:val="00433862"/>
    <w:rsid w:val="00544E43"/>
    <w:rsid w:val="0058638B"/>
    <w:rsid w:val="00586F77"/>
    <w:rsid w:val="00607F32"/>
    <w:rsid w:val="00657E23"/>
    <w:rsid w:val="00686760"/>
    <w:rsid w:val="006B6F8F"/>
    <w:rsid w:val="00706578"/>
    <w:rsid w:val="00796D82"/>
    <w:rsid w:val="007A5B60"/>
    <w:rsid w:val="007D52F0"/>
    <w:rsid w:val="00805C62"/>
    <w:rsid w:val="008B2EC6"/>
    <w:rsid w:val="00A02C87"/>
    <w:rsid w:val="00B3637A"/>
    <w:rsid w:val="00B47BCE"/>
    <w:rsid w:val="00B60271"/>
    <w:rsid w:val="00BB088E"/>
    <w:rsid w:val="00BF0715"/>
    <w:rsid w:val="00C11D2D"/>
    <w:rsid w:val="00C37E8E"/>
    <w:rsid w:val="00CE251B"/>
    <w:rsid w:val="00CF1966"/>
    <w:rsid w:val="00CF6B5C"/>
    <w:rsid w:val="00D2602A"/>
    <w:rsid w:val="00D941CE"/>
    <w:rsid w:val="00E43552"/>
    <w:rsid w:val="00E651A5"/>
    <w:rsid w:val="00EA1956"/>
    <w:rsid w:val="00EB2DFC"/>
    <w:rsid w:val="00EF70A4"/>
    <w:rsid w:val="00F62DA9"/>
    <w:rsid w:val="00FE2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7FA763B"/>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2C4F6-9A3B-3C4D-B0EC-3D9D2DEB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329</Words>
  <Characters>1881</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本山 圭太</cp:lastModifiedBy>
  <cp:revision>8</cp:revision>
  <dcterms:created xsi:type="dcterms:W3CDTF">2018-04-28T07:50:00Z</dcterms:created>
  <dcterms:modified xsi:type="dcterms:W3CDTF">2018-05-07T02:57:00Z</dcterms:modified>
</cp:coreProperties>
</file>