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CC8" w:rsidRDefault="00976F77">
      <w:pPr>
        <w:jc w:val="center"/>
        <w:rPr>
          <w:sz w:val="44"/>
          <w:szCs w:val="44"/>
        </w:rPr>
      </w:pPr>
      <w:r>
        <w:rPr>
          <w:rFonts w:hint="eastAsia"/>
          <w:sz w:val="44"/>
          <w:szCs w:val="44"/>
        </w:rPr>
        <w:t>项目需求变更申请表</w:t>
      </w:r>
    </w:p>
    <w:p w:rsidR="00C36CC8" w:rsidRDefault="00976F77">
      <w:pPr>
        <w:jc w:val="center"/>
        <w:rPr>
          <w:szCs w:val="21"/>
        </w:rPr>
      </w:pPr>
      <w:r>
        <w:rPr>
          <w:rFonts w:hint="eastAsia"/>
          <w:szCs w:val="21"/>
        </w:rPr>
        <w:t xml:space="preserve">                                          </w:t>
      </w:r>
    </w:p>
    <w:p w:rsidR="00C36CC8" w:rsidRDefault="00976F77">
      <w:pPr>
        <w:jc w:val="center"/>
        <w:rPr>
          <w:szCs w:val="21"/>
        </w:rPr>
      </w:pPr>
      <w:r>
        <w:rPr>
          <w:rFonts w:hint="eastAsia"/>
          <w:szCs w:val="21"/>
        </w:rPr>
        <w:t xml:space="preserve">                                               </w:t>
      </w:r>
      <w:r>
        <w:rPr>
          <w:rFonts w:hint="eastAsia"/>
          <w:szCs w:val="21"/>
        </w:rPr>
        <w:t>申请编号：</w:t>
      </w:r>
      <w:r>
        <w:rPr>
          <w:rFonts w:hint="eastAsia"/>
          <w:szCs w:val="21"/>
        </w:rPr>
        <w:t>20</w:t>
      </w:r>
      <w:r w:rsidR="00FC504C">
        <w:rPr>
          <w:rFonts w:hint="eastAsia"/>
          <w:szCs w:val="21"/>
        </w:rPr>
        <w:t>2002</w:t>
      </w:r>
      <w:r>
        <w:rPr>
          <w:rFonts w:hint="eastAsia"/>
          <w:szCs w:val="21"/>
        </w:rPr>
        <w:t>001</w:t>
      </w:r>
    </w:p>
    <w:tbl>
      <w:tblPr>
        <w:tblStyle w:val="a6"/>
        <w:tblW w:w="8522" w:type="dxa"/>
        <w:tblLayout w:type="fixed"/>
        <w:tblLook w:val="04A0" w:firstRow="1" w:lastRow="0" w:firstColumn="1" w:lastColumn="0" w:noHBand="0" w:noVBand="1"/>
      </w:tblPr>
      <w:tblGrid>
        <w:gridCol w:w="2235"/>
        <w:gridCol w:w="1708"/>
        <w:gridCol w:w="418"/>
        <w:gridCol w:w="2405"/>
        <w:gridCol w:w="1756"/>
      </w:tblGrid>
      <w:tr w:rsidR="00C36CC8">
        <w:tc>
          <w:tcPr>
            <w:tcW w:w="2235" w:type="dxa"/>
            <w:vAlign w:val="center"/>
          </w:tcPr>
          <w:p w:rsidR="00C36CC8" w:rsidRDefault="00976F77">
            <w:pPr>
              <w:jc w:val="center"/>
              <w:rPr>
                <w:sz w:val="32"/>
                <w:szCs w:val="32"/>
              </w:rPr>
            </w:pPr>
            <w:r>
              <w:rPr>
                <w:rFonts w:hint="eastAsia"/>
                <w:sz w:val="32"/>
                <w:szCs w:val="32"/>
              </w:rPr>
              <w:t>项目名称</w:t>
            </w:r>
          </w:p>
        </w:tc>
        <w:tc>
          <w:tcPr>
            <w:tcW w:w="6287" w:type="dxa"/>
            <w:gridSpan w:val="4"/>
            <w:vAlign w:val="center"/>
          </w:tcPr>
          <w:p w:rsidR="00C36CC8" w:rsidRDefault="00976F77">
            <w:pPr>
              <w:jc w:val="center"/>
              <w:rPr>
                <w:sz w:val="32"/>
                <w:szCs w:val="32"/>
              </w:rPr>
            </w:pPr>
            <w:r>
              <w:rPr>
                <w:rFonts w:hint="eastAsia"/>
                <w:sz w:val="32"/>
                <w:szCs w:val="32"/>
              </w:rPr>
              <w:t>社保代发系统项目</w:t>
            </w:r>
          </w:p>
        </w:tc>
      </w:tr>
      <w:tr w:rsidR="00C36CC8">
        <w:tc>
          <w:tcPr>
            <w:tcW w:w="2235" w:type="dxa"/>
            <w:vAlign w:val="center"/>
          </w:tcPr>
          <w:p w:rsidR="00C36CC8" w:rsidRDefault="00976F77">
            <w:pPr>
              <w:jc w:val="center"/>
              <w:rPr>
                <w:sz w:val="32"/>
                <w:szCs w:val="32"/>
              </w:rPr>
            </w:pPr>
            <w:r>
              <w:rPr>
                <w:rFonts w:hint="eastAsia"/>
                <w:sz w:val="32"/>
                <w:szCs w:val="32"/>
              </w:rPr>
              <w:t>需求变更类型</w:t>
            </w:r>
          </w:p>
        </w:tc>
        <w:tc>
          <w:tcPr>
            <w:tcW w:w="6287" w:type="dxa"/>
            <w:gridSpan w:val="4"/>
            <w:vAlign w:val="center"/>
          </w:tcPr>
          <w:p w:rsidR="00C36CC8" w:rsidRDefault="00976F77">
            <w:pPr>
              <w:rPr>
                <w:sz w:val="32"/>
                <w:szCs w:val="32"/>
              </w:rPr>
            </w:pPr>
            <w:r>
              <w:rPr>
                <w:rFonts w:hint="eastAsia"/>
                <w:sz w:val="32"/>
                <w:szCs w:val="32"/>
              </w:rPr>
              <w:t>新增</w:t>
            </w:r>
            <w:r>
              <w:rPr>
                <w:rFonts w:hint="eastAsia"/>
                <w:sz w:val="32"/>
                <w:szCs w:val="32"/>
              </w:rPr>
              <w:t xml:space="preserve"> </w:t>
            </w:r>
            <w:r>
              <w:rPr>
                <w:rFonts w:asciiTheme="minorEastAsia" w:hAnsiTheme="minorEastAsia" w:hint="eastAsia"/>
                <w:sz w:val="32"/>
                <w:szCs w:val="32"/>
              </w:rPr>
              <w:t>■</w:t>
            </w:r>
            <w:r>
              <w:rPr>
                <w:rFonts w:hint="eastAsia"/>
                <w:sz w:val="32"/>
                <w:szCs w:val="32"/>
              </w:rPr>
              <w:t xml:space="preserve">       </w:t>
            </w:r>
            <w:r>
              <w:rPr>
                <w:rFonts w:hint="eastAsia"/>
                <w:sz w:val="32"/>
                <w:szCs w:val="32"/>
              </w:rPr>
              <w:t>优化</w:t>
            </w:r>
            <w:r>
              <w:rPr>
                <w:rFonts w:ascii="宋体" w:eastAsia="宋体" w:hAnsi="宋体" w:cs="宋体" w:hint="eastAsia"/>
                <w:sz w:val="32"/>
                <w:szCs w:val="32"/>
              </w:rPr>
              <w:t>▉</w:t>
            </w:r>
            <w:r>
              <w:rPr>
                <w:rFonts w:hint="eastAsia"/>
                <w:sz w:val="32"/>
                <w:szCs w:val="32"/>
              </w:rPr>
              <w:t xml:space="preserve">         </w:t>
            </w:r>
            <w:r>
              <w:rPr>
                <w:rFonts w:hint="eastAsia"/>
                <w:sz w:val="32"/>
                <w:szCs w:val="32"/>
              </w:rPr>
              <w:t>删除</w:t>
            </w:r>
            <w:r>
              <w:rPr>
                <w:rFonts w:hint="eastAsia"/>
                <w:sz w:val="32"/>
                <w:szCs w:val="32"/>
              </w:rPr>
              <w:t xml:space="preserve"> </w:t>
            </w:r>
            <w:r>
              <w:rPr>
                <w:rFonts w:asciiTheme="minorEastAsia" w:hAnsiTheme="minorEastAsia" w:hint="eastAsia"/>
                <w:sz w:val="32"/>
                <w:szCs w:val="32"/>
              </w:rPr>
              <w:t>□</w:t>
            </w:r>
          </w:p>
        </w:tc>
      </w:tr>
      <w:tr w:rsidR="00C36CC8">
        <w:tc>
          <w:tcPr>
            <w:tcW w:w="2235" w:type="dxa"/>
            <w:vAlign w:val="center"/>
          </w:tcPr>
          <w:p w:rsidR="00C36CC8" w:rsidRDefault="00976F77">
            <w:pPr>
              <w:jc w:val="center"/>
              <w:rPr>
                <w:sz w:val="32"/>
                <w:szCs w:val="32"/>
              </w:rPr>
            </w:pPr>
            <w:r>
              <w:rPr>
                <w:rFonts w:hint="eastAsia"/>
                <w:sz w:val="32"/>
                <w:szCs w:val="32"/>
              </w:rPr>
              <w:t>申请部门</w:t>
            </w:r>
          </w:p>
        </w:tc>
        <w:tc>
          <w:tcPr>
            <w:tcW w:w="6287" w:type="dxa"/>
            <w:gridSpan w:val="4"/>
            <w:vAlign w:val="center"/>
          </w:tcPr>
          <w:p w:rsidR="00C36CC8" w:rsidRDefault="00976F77">
            <w:pPr>
              <w:jc w:val="center"/>
              <w:rPr>
                <w:sz w:val="32"/>
                <w:szCs w:val="32"/>
              </w:rPr>
            </w:pPr>
            <w:r>
              <w:rPr>
                <w:rFonts w:hint="eastAsia"/>
                <w:sz w:val="32"/>
                <w:szCs w:val="32"/>
              </w:rPr>
              <w:t>交易银行部</w:t>
            </w:r>
            <w:r>
              <w:rPr>
                <w:rFonts w:hint="eastAsia"/>
                <w:sz w:val="32"/>
                <w:szCs w:val="32"/>
              </w:rPr>
              <w:t xml:space="preserve"> </w:t>
            </w:r>
            <w:r w:rsidR="00FC504C">
              <w:rPr>
                <w:rFonts w:hint="eastAsia"/>
                <w:sz w:val="32"/>
                <w:szCs w:val="32"/>
              </w:rPr>
              <w:t>、信息科技部</w:t>
            </w:r>
          </w:p>
        </w:tc>
      </w:tr>
      <w:tr w:rsidR="00C36CC8">
        <w:tc>
          <w:tcPr>
            <w:tcW w:w="2235" w:type="dxa"/>
            <w:vAlign w:val="center"/>
          </w:tcPr>
          <w:p w:rsidR="00C36CC8" w:rsidRDefault="00976F77">
            <w:pPr>
              <w:jc w:val="center"/>
              <w:rPr>
                <w:sz w:val="32"/>
                <w:szCs w:val="32"/>
              </w:rPr>
            </w:pPr>
            <w:r>
              <w:rPr>
                <w:rFonts w:hint="eastAsia"/>
                <w:sz w:val="32"/>
                <w:szCs w:val="32"/>
              </w:rPr>
              <w:t>申请人</w:t>
            </w:r>
          </w:p>
        </w:tc>
        <w:tc>
          <w:tcPr>
            <w:tcW w:w="2126" w:type="dxa"/>
            <w:gridSpan w:val="2"/>
            <w:vAlign w:val="center"/>
          </w:tcPr>
          <w:p w:rsidR="00C36CC8" w:rsidRDefault="00976F77">
            <w:pPr>
              <w:jc w:val="center"/>
              <w:rPr>
                <w:sz w:val="32"/>
                <w:szCs w:val="32"/>
              </w:rPr>
            </w:pPr>
            <w:r>
              <w:rPr>
                <w:rFonts w:hint="eastAsia"/>
                <w:sz w:val="32"/>
                <w:szCs w:val="32"/>
              </w:rPr>
              <w:t>王庆玲</w:t>
            </w:r>
          </w:p>
          <w:p w:rsidR="00C36CC8" w:rsidRDefault="00FC504C">
            <w:pPr>
              <w:jc w:val="center"/>
              <w:rPr>
                <w:sz w:val="32"/>
                <w:szCs w:val="32"/>
              </w:rPr>
            </w:pPr>
            <w:r>
              <w:rPr>
                <w:rFonts w:hint="eastAsia"/>
                <w:sz w:val="32"/>
                <w:szCs w:val="32"/>
              </w:rPr>
              <w:t>侯国强</w:t>
            </w:r>
          </w:p>
        </w:tc>
        <w:tc>
          <w:tcPr>
            <w:tcW w:w="2405" w:type="dxa"/>
            <w:vAlign w:val="center"/>
          </w:tcPr>
          <w:p w:rsidR="00C36CC8" w:rsidRDefault="00976F77">
            <w:pPr>
              <w:jc w:val="center"/>
              <w:rPr>
                <w:sz w:val="32"/>
                <w:szCs w:val="32"/>
              </w:rPr>
            </w:pPr>
            <w:r>
              <w:rPr>
                <w:rFonts w:hint="eastAsia"/>
                <w:sz w:val="32"/>
                <w:szCs w:val="32"/>
              </w:rPr>
              <w:t>申请时间</w:t>
            </w:r>
          </w:p>
        </w:tc>
        <w:tc>
          <w:tcPr>
            <w:tcW w:w="1756" w:type="dxa"/>
            <w:vAlign w:val="center"/>
          </w:tcPr>
          <w:p w:rsidR="00C36CC8" w:rsidRDefault="00976F77" w:rsidP="00FC504C">
            <w:pPr>
              <w:jc w:val="center"/>
              <w:rPr>
                <w:sz w:val="32"/>
                <w:szCs w:val="32"/>
              </w:rPr>
            </w:pPr>
            <w:r>
              <w:rPr>
                <w:rFonts w:hint="eastAsia"/>
                <w:sz w:val="32"/>
                <w:szCs w:val="32"/>
              </w:rPr>
              <w:t>20</w:t>
            </w:r>
            <w:r w:rsidR="00FC504C">
              <w:rPr>
                <w:sz w:val="32"/>
                <w:szCs w:val="32"/>
              </w:rPr>
              <w:t>20</w:t>
            </w:r>
            <w:r>
              <w:rPr>
                <w:rFonts w:hint="eastAsia"/>
                <w:sz w:val="32"/>
                <w:szCs w:val="32"/>
              </w:rPr>
              <w:t>.</w:t>
            </w:r>
            <w:r w:rsidR="00FC504C">
              <w:rPr>
                <w:sz w:val="32"/>
                <w:szCs w:val="32"/>
              </w:rPr>
              <w:t>0</w:t>
            </w:r>
            <w:r>
              <w:rPr>
                <w:rFonts w:hint="eastAsia"/>
                <w:sz w:val="32"/>
                <w:szCs w:val="32"/>
              </w:rPr>
              <w:t>2.0</w:t>
            </w:r>
            <w:r w:rsidR="00FC504C">
              <w:rPr>
                <w:sz w:val="32"/>
                <w:szCs w:val="32"/>
              </w:rPr>
              <w:t>3</w:t>
            </w:r>
          </w:p>
        </w:tc>
      </w:tr>
      <w:tr w:rsidR="00C36CC8">
        <w:tc>
          <w:tcPr>
            <w:tcW w:w="2235" w:type="dxa"/>
            <w:vAlign w:val="center"/>
          </w:tcPr>
          <w:p w:rsidR="00C36CC8" w:rsidRDefault="00976F77">
            <w:pPr>
              <w:jc w:val="center"/>
              <w:rPr>
                <w:sz w:val="32"/>
                <w:szCs w:val="32"/>
              </w:rPr>
            </w:pPr>
            <w:r>
              <w:rPr>
                <w:rFonts w:hint="eastAsia"/>
                <w:sz w:val="32"/>
                <w:szCs w:val="32"/>
              </w:rPr>
              <w:t>期望完成时间</w:t>
            </w:r>
          </w:p>
        </w:tc>
        <w:tc>
          <w:tcPr>
            <w:tcW w:w="2126" w:type="dxa"/>
            <w:gridSpan w:val="2"/>
            <w:vAlign w:val="center"/>
          </w:tcPr>
          <w:p w:rsidR="00C36CC8" w:rsidRDefault="006C4E41" w:rsidP="006C4E41">
            <w:pPr>
              <w:jc w:val="center"/>
              <w:rPr>
                <w:sz w:val="32"/>
                <w:szCs w:val="32"/>
              </w:rPr>
            </w:pPr>
            <w:r>
              <w:rPr>
                <w:rFonts w:hint="eastAsia"/>
                <w:sz w:val="32"/>
                <w:szCs w:val="32"/>
              </w:rPr>
              <w:t>20</w:t>
            </w:r>
            <w:r>
              <w:rPr>
                <w:sz w:val="32"/>
                <w:szCs w:val="32"/>
              </w:rPr>
              <w:t>20</w:t>
            </w:r>
            <w:r>
              <w:rPr>
                <w:rFonts w:hint="eastAsia"/>
                <w:sz w:val="32"/>
                <w:szCs w:val="32"/>
              </w:rPr>
              <w:t>.</w:t>
            </w:r>
            <w:r>
              <w:rPr>
                <w:sz w:val="32"/>
                <w:szCs w:val="32"/>
              </w:rPr>
              <w:t>0</w:t>
            </w:r>
            <w:r>
              <w:rPr>
                <w:rFonts w:hint="eastAsia"/>
                <w:sz w:val="32"/>
                <w:szCs w:val="32"/>
              </w:rPr>
              <w:t>2.</w:t>
            </w:r>
            <w:r>
              <w:rPr>
                <w:sz w:val="32"/>
                <w:szCs w:val="32"/>
              </w:rPr>
              <w:t>29</w:t>
            </w:r>
          </w:p>
        </w:tc>
        <w:tc>
          <w:tcPr>
            <w:tcW w:w="2405" w:type="dxa"/>
            <w:vAlign w:val="center"/>
          </w:tcPr>
          <w:p w:rsidR="00C36CC8" w:rsidRDefault="00976F77">
            <w:pPr>
              <w:jc w:val="center"/>
              <w:rPr>
                <w:sz w:val="32"/>
                <w:szCs w:val="32"/>
              </w:rPr>
            </w:pPr>
            <w:r>
              <w:rPr>
                <w:rFonts w:hint="eastAsia"/>
                <w:sz w:val="32"/>
                <w:szCs w:val="32"/>
              </w:rPr>
              <w:t>实际完成时间</w:t>
            </w:r>
          </w:p>
        </w:tc>
        <w:tc>
          <w:tcPr>
            <w:tcW w:w="1756" w:type="dxa"/>
            <w:vAlign w:val="center"/>
          </w:tcPr>
          <w:p w:rsidR="00C36CC8" w:rsidRDefault="00C36CC8">
            <w:pPr>
              <w:jc w:val="center"/>
              <w:rPr>
                <w:sz w:val="32"/>
                <w:szCs w:val="32"/>
              </w:rPr>
            </w:pPr>
          </w:p>
        </w:tc>
      </w:tr>
      <w:tr w:rsidR="00C36CC8">
        <w:trPr>
          <w:trHeight w:val="5340"/>
        </w:trPr>
        <w:tc>
          <w:tcPr>
            <w:tcW w:w="2235" w:type="dxa"/>
            <w:vAlign w:val="center"/>
          </w:tcPr>
          <w:p w:rsidR="00C36CC8" w:rsidRDefault="00976F77">
            <w:pPr>
              <w:jc w:val="center"/>
              <w:rPr>
                <w:sz w:val="28"/>
                <w:szCs w:val="28"/>
              </w:rPr>
            </w:pPr>
            <w:r>
              <w:rPr>
                <w:rFonts w:hint="eastAsia"/>
                <w:sz w:val="28"/>
                <w:szCs w:val="28"/>
              </w:rPr>
              <w:t>需</w:t>
            </w:r>
          </w:p>
          <w:p w:rsidR="00C36CC8" w:rsidRDefault="00976F77">
            <w:pPr>
              <w:jc w:val="center"/>
              <w:rPr>
                <w:sz w:val="28"/>
                <w:szCs w:val="28"/>
              </w:rPr>
            </w:pPr>
            <w:r>
              <w:rPr>
                <w:rFonts w:hint="eastAsia"/>
                <w:sz w:val="28"/>
                <w:szCs w:val="28"/>
              </w:rPr>
              <w:t>求</w:t>
            </w:r>
          </w:p>
          <w:p w:rsidR="00C36CC8" w:rsidRDefault="00976F77">
            <w:pPr>
              <w:jc w:val="center"/>
              <w:rPr>
                <w:sz w:val="28"/>
                <w:szCs w:val="28"/>
              </w:rPr>
            </w:pPr>
            <w:proofErr w:type="gramStart"/>
            <w:r>
              <w:rPr>
                <w:rFonts w:hint="eastAsia"/>
                <w:sz w:val="28"/>
                <w:szCs w:val="28"/>
              </w:rPr>
              <w:t>详</w:t>
            </w:r>
            <w:proofErr w:type="gramEnd"/>
          </w:p>
          <w:p w:rsidR="00C36CC8" w:rsidRDefault="00976F77">
            <w:pPr>
              <w:jc w:val="center"/>
              <w:rPr>
                <w:sz w:val="28"/>
                <w:szCs w:val="28"/>
              </w:rPr>
            </w:pPr>
            <w:r>
              <w:rPr>
                <w:rFonts w:hint="eastAsia"/>
                <w:sz w:val="28"/>
                <w:szCs w:val="28"/>
              </w:rPr>
              <w:t>细</w:t>
            </w:r>
          </w:p>
          <w:p w:rsidR="00C36CC8" w:rsidRDefault="00976F77">
            <w:pPr>
              <w:jc w:val="center"/>
              <w:rPr>
                <w:sz w:val="28"/>
                <w:szCs w:val="28"/>
              </w:rPr>
            </w:pPr>
            <w:proofErr w:type="gramStart"/>
            <w:r>
              <w:rPr>
                <w:rFonts w:hint="eastAsia"/>
                <w:sz w:val="28"/>
                <w:szCs w:val="28"/>
              </w:rPr>
              <w:t>描</w:t>
            </w:r>
            <w:proofErr w:type="gramEnd"/>
          </w:p>
          <w:p w:rsidR="00C36CC8" w:rsidRDefault="00976F77">
            <w:pPr>
              <w:jc w:val="center"/>
              <w:rPr>
                <w:szCs w:val="21"/>
              </w:rPr>
            </w:pPr>
            <w:r>
              <w:rPr>
                <w:rFonts w:hint="eastAsia"/>
                <w:sz w:val="28"/>
                <w:szCs w:val="28"/>
              </w:rPr>
              <w:t>述</w:t>
            </w:r>
          </w:p>
        </w:tc>
        <w:tc>
          <w:tcPr>
            <w:tcW w:w="6287" w:type="dxa"/>
            <w:gridSpan w:val="4"/>
          </w:tcPr>
          <w:p w:rsidR="00C36CC8" w:rsidRDefault="00976F77">
            <w:pPr>
              <w:numPr>
                <w:ilvl w:val="0"/>
                <w:numId w:val="1"/>
              </w:numPr>
              <w:rPr>
                <w:sz w:val="24"/>
                <w:szCs w:val="24"/>
              </w:rPr>
            </w:pPr>
            <w:r>
              <w:rPr>
                <w:rFonts w:hint="eastAsia"/>
                <w:sz w:val="24"/>
                <w:szCs w:val="24"/>
              </w:rPr>
              <w:t>功能优化部分</w:t>
            </w:r>
          </w:p>
          <w:p w:rsidR="006C4E41" w:rsidRDefault="006C4E41" w:rsidP="006C4E41">
            <w:pPr>
              <w:pStyle w:val="a7"/>
              <w:numPr>
                <w:ilvl w:val="0"/>
                <w:numId w:val="5"/>
              </w:numPr>
              <w:ind w:firstLineChars="0"/>
              <w:rPr>
                <w:sz w:val="24"/>
                <w:szCs w:val="24"/>
              </w:rPr>
            </w:pPr>
            <w:r w:rsidRPr="006C4E41">
              <w:rPr>
                <w:sz w:val="24"/>
                <w:szCs w:val="24"/>
              </w:rPr>
              <w:t>增加历史查询功能：</w:t>
            </w:r>
          </w:p>
          <w:p w:rsidR="00547540" w:rsidRPr="004B6A8A" w:rsidRDefault="004B6A8A" w:rsidP="004B6A8A">
            <w:pPr>
              <w:pStyle w:val="a7"/>
              <w:numPr>
                <w:ilvl w:val="0"/>
                <w:numId w:val="6"/>
              </w:numPr>
              <w:ind w:firstLineChars="0"/>
              <w:rPr>
                <w:sz w:val="24"/>
                <w:szCs w:val="24"/>
              </w:rPr>
            </w:pPr>
            <w:r w:rsidRPr="004B6A8A">
              <w:rPr>
                <w:rFonts w:hint="eastAsia"/>
                <w:sz w:val="24"/>
                <w:szCs w:val="24"/>
              </w:rPr>
              <w:t>提供</w:t>
            </w:r>
            <w:r w:rsidRPr="004B6A8A">
              <w:rPr>
                <w:sz w:val="24"/>
                <w:szCs w:val="24"/>
              </w:rPr>
              <w:t>历史数据查询数据库访问连接配置，可</w:t>
            </w:r>
            <w:r w:rsidRPr="004B6A8A">
              <w:rPr>
                <w:rFonts w:hint="eastAsia"/>
                <w:sz w:val="24"/>
                <w:szCs w:val="24"/>
              </w:rPr>
              <w:t>实现页面</w:t>
            </w:r>
            <w:r w:rsidRPr="004B6A8A">
              <w:rPr>
                <w:sz w:val="24"/>
                <w:szCs w:val="24"/>
              </w:rPr>
              <w:t>调整</w:t>
            </w:r>
            <w:r w:rsidRPr="004B6A8A">
              <w:rPr>
                <w:rFonts w:hint="eastAsia"/>
                <w:sz w:val="24"/>
                <w:szCs w:val="24"/>
              </w:rPr>
              <w:t>连接</w:t>
            </w:r>
            <w:r w:rsidRPr="004B6A8A">
              <w:rPr>
                <w:sz w:val="24"/>
                <w:szCs w:val="24"/>
              </w:rPr>
              <w:t>，不用再</w:t>
            </w:r>
            <w:r w:rsidR="005A306E">
              <w:rPr>
                <w:rFonts w:hint="eastAsia"/>
                <w:sz w:val="24"/>
                <w:szCs w:val="24"/>
              </w:rPr>
              <w:t>重新</w:t>
            </w:r>
            <w:r w:rsidRPr="004B6A8A">
              <w:rPr>
                <w:sz w:val="24"/>
                <w:szCs w:val="24"/>
              </w:rPr>
              <w:t>启动应用程序。</w:t>
            </w:r>
          </w:p>
          <w:p w:rsidR="004B6A8A" w:rsidRDefault="004B6A8A" w:rsidP="006108C0">
            <w:pPr>
              <w:pStyle w:val="a7"/>
              <w:numPr>
                <w:ilvl w:val="0"/>
                <w:numId w:val="6"/>
              </w:numPr>
              <w:ind w:firstLineChars="0"/>
              <w:rPr>
                <w:sz w:val="24"/>
                <w:szCs w:val="24"/>
              </w:rPr>
            </w:pPr>
            <w:r w:rsidRPr="006C4E41">
              <w:rPr>
                <w:rFonts w:hint="eastAsia"/>
                <w:sz w:val="24"/>
                <w:szCs w:val="24"/>
              </w:rPr>
              <w:t>增加代发</w:t>
            </w:r>
            <w:r w:rsidRPr="006C4E41">
              <w:rPr>
                <w:sz w:val="24"/>
                <w:szCs w:val="24"/>
              </w:rPr>
              <w:t>历史明细查询功能</w:t>
            </w:r>
            <w:r>
              <w:rPr>
                <w:rFonts w:hint="eastAsia"/>
                <w:sz w:val="24"/>
                <w:szCs w:val="24"/>
              </w:rPr>
              <w:t>。</w:t>
            </w:r>
            <w:r w:rsidR="00073615">
              <w:rPr>
                <w:rFonts w:hint="eastAsia"/>
                <w:sz w:val="24"/>
                <w:szCs w:val="24"/>
              </w:rPr>
              <w:t>查询</w:t>
            </w:r>
            <w:r w:rsidR="00073615">
              <w:rPr>
                <w:sz w:val="24"/>
                <w:szCs w:val="24"/>
              </w:rPr>
              <w:t>界面与</w:t>
            </w:r>
            <w:r w:rsidR="00073615">
              <w:rPr>
                <w:rFonts w:hint="eastAsia"/>
                <w:sz w:val="24"/>
                <w:szCs w:val="24"/>
              </w:rPr>
              <w:t>当前</w:t>
            </w:r>
            <w:r w:rsidR="00073615">
              <w:rPr>
                <w:sz w:val="24"/>
                <w:szCs w:val="24"/>
              </w:rPr>
              <w:t>代发明细查询一致，只是查询的数据库连接要与历史数据库查询数据库访问连接配置一致，</w:t>
            </w:r>
            <w:r w:rsidR="00073615">
              <w:rPr>
                <w:rFonts w:hint="eastAsia"/>
                <w:sz w:val="24"/>
                <w:szCs w:val="24"/>
              </w:rPr>
              <w:t>数据库</w:t>
            </w:r>
            <w:r w:rsidR="00073615">
              <w:rPr>
                <w:sz w:val="24"/>
                <w:szCs w:val="24"/>
              </w:rPr>
              <w:t>表名为：</w:t>
            </w:r>
            <w:r w:rsidR="006108C0" w:rsidRPr="006108C0">
              <w:rPr>
                <w:sz w:val="24"/>
                <w:szCs w:val="24"/>
              </w:rPr>
              <w:t>HIS_YCSS_TRADEALL</w:t>
            </w:r>
            <w:r w:rsidR="00126B31">
              <w:rPr>
                <w:rFonts w:hint="eastAsia"/>
                <w:sz w:val="24"/>
                <w:szCs w:val="24"/>
              </w:rPr>
              <w:t>。</w:t>
            </w:r>
          </w:p>
          <w:p w:rsidR="004B6A8A" w:rsidRPr="004B6A8A" w:rsidRDefault="004B6A8A" w:rsidP="00652312">
            <w:pPr>
              <w:pStyle w:val="a7"/>
              <w:numPr>
                <w:ilvl w:val="0"/>
                <w:numId w:val="6"/>
              </w:numPr>
              <w:ind w:firstLineChars="0"/>
              <w:rPr>
                <w:sz w:val="24"/>
                <w:szCs w:val="24"/>
              </w:rPr>
            </w:pPr>
            <w:r>
              <w:rPr>
                <w:rFonts w:hint="eastAsia"/>
                <w:sz w:val="24"/>
                <w:szCs w:val="24"/>
              </w:rPr>
              <w:t>增加</w:t>
            </w:r>
            <w:r>
              <w:rPr>
                <w:sz w:val="24"/>
                <w:szCs w:val="24"/>
              </w:rPr>
              <w:t>短信历史明细查询功能</w:t>
            </w:r>
            <w:r>
              <w:rPr>
                <w:rFonts w:hint="eastAsia"/>
                <w:sz w:val="24"/>
                <w:szCs w:val="24"/>
              </w:rPr>
              <w:t>。</w:t>
            </w:r>
            <w:r w:rsidR="00073615">
              <w:rPr>
                <w:rFonts w:hint="eastAsia"/>
                <w:sz w:val="24"/>
                <w:szCs w:val="24"/>
              </w:rPr>
              <w:t>查询</w:t>
            </w:r>
            <w:r w:rsidR="00073615">
              <w:rPr>
                <w:sz w:val="24"/>
                <w:szCs w:val="24"/>
              </w:rPr>
              <w:t>界面与</w:t>
            </w:r>
            <w:r w:rsidR="00073615">
              <w:rPr>
                <w:rFonts w:hint="eastAsia"/>
                <w:sz w:val="24"/>
                <w:szCs w:val="24"/>
              </w:rPr>
              <w:t>当前短信</w:t>
            </w:r>
            <w:r w:rsidR="00073615">
              <w:rPr>
                <w:sz w:val="24"/>
                <w:szCs w:val="24"/>
              </w:rPr>
              <w:t>明细查询一致，只是查询的数据库连接要与历史数据库查询数据库访问连接配置一致，</w:t>
            </w:r>
            <w:r w:rsidR="00073615">
              <w:rPr>
                <w:rFonts w:hint="eastAsia"/>
                <w:sz w:val="24"/>
                <w:szCs w:val="24"/>
              </w:rPr>
              <w:t>数据库</w:t>
            </w:r>
            <w:r w:rsidR="00073615">
              <w:rPr>
                <w:sz w:val="24"/>
                <w:szCs w:val="24"/>
              </w:rPr>
              <w:t>表名为：</w:t>
            </w:r>
            <w:r w:rsidR="00652312" w:rsidRPr="00652312">
              <w:rPr>
                <w:sz w:val="24"/>
                <w:szCs w:val="24"/>
              </w:rPr>
              <w:t>HIS_YCSS_MESSAGEALL</w:t>
            </w:r>
            <w:r w:rsidR="00073615">
              <w:rPr>
                <w:rFonts w:hint="eastAsia"/>
                <w:sz w:val="24"/>
                <w:szCs w:val="24"/>
              </w:rPr>
              <w:t>。</w:t>
            </w:r>
          </w:p>
          <w:p w:rsidR="00C36CC8" w:rsidRDefault="006C4E41" w:rsidP="006C4E41">
            <w:pPr>
              <w:pStyle w:val="a7"/>
              <w:numPr>
                <w:ilvl w:val="0"/>
                <w:numId w:val="5"/>
              </w:numPr>
              <w:ind w:firstLineChars="0"/>
              <w:rPr>
                <w:sz w:val="24"/>
                <w:szCs w:val="24"/>
              </w:rPr>
            </w:pPr>
            <w:r w:rsidRPr="006C4E41">
              <w:rPr>
                <w:rFonts w:hint="eastAsia"/>
                <w:sz w:val="24"/>
                <w:szCs w:val="24"/>
              </w:rPr>
              <w:t>增加代发</w:t>
            </w:r>
            <w:r w:rsidR="004C3657">
              <w:rPr>
                <w:rFonts w:hint="eastAsia"/>
                <w:sz w:val="24"/>
                <w:szCs w:val="24"/>
              </w:rPr>
              <w:t>查询统计</w:t>
            </w:r>
            <w:r w:rsidRPr="006C4E41">
              <w:rPr>
                <w:sz w:val="24"/>
                <w:szCs w:val="24"/>
              </w:rPr>
              <w:t>功能：</w:t>
            </w:r>
          </w:p>
          <w:p w:rsidR="004C3657" w:rsidRDefault="004C3657" w:rsidP="004C3657">
            <w:pPr>
              <w:pStyle w:val="a7"/>
              <w:ind w:left="720" w:firstLineChars="0" w:firstLine="0"/>
              <w:rPr>
                <w:sz w:val="24"/>
                <w:szCs w:val="24"/>
              </w:rPr>
            </w:pPr>
            <w:r>
              <w:rPr>
                <w:rFonts w:hint="eastAsia"/>
                <w:sz w:val="24"/>
                <w:szCs w:val="24"/>
              </w:rPr>
              <w:t>根据险种、</w:t>
            </w:r>
            <w:r>
              <w:rPr>
                <w:sz w:val="24"/>
                <w:szCs w:val="24"/>
              </w:rPr>
              <w:t>机构编码</w:t>
            </w:r>
            <w:r>
              <w:rPr>
                <w:rFonts w:hint="eastAsia"/>
                <w:sz w:val="24"/>
                <w:szCs w:val="24"/>
              </w:rPr>
              <w:t>+</w:t>
            </w:r>
            <w:r>
              <w:rPr>
                <w:sz w:val="24"/>
                <w:szCs w:val="24"/>
              </w:rPr>
              <w:t>名称、</w:t>
            </w:r>
            <w:r>
              <w:rPr>
                <w:rFonts w:hint="eastAsia"/>
                <w:sz w:val="24"/>
                <w:szCs w:val="24"/>
              </w:rPr>
              <w:t>状态</w:t>
            </w:r>
            <w:r>
              <w:rPr>
                <w:sz w:val="24"/>
                <w:szCs w:val="24"/>
              </w:rPr>
              <w:t>（成功、失败）、起始时间、终止时间</w:t>
            </w:r>
            <w:r>
              <w:rPr>
                <w:rFonts w:hint="eastAsia"/>
                <w:sz w:val="24"/>
                <w:szCs w:val="24"/>
              </w:rPr>
              <w:t>查询各</w:t>
            </w:r>
            <w:r>
              <w:rPr>
                <w:sz w:val="24"/>
                <w:szCs w:val="24"/>
              </w:rPr>
              <w:t>险种、机构的应发笔数、应发金额、成功笔数、成功金额、失败笔数、失败金额</w:t>
            </w:r>
            <w:r>
              <w:rPr>
                <w:rFonts w:hint="eastAsia"/>
                <w:sz w:val="24"/>
                <w:szCs w:val="24"/>
              </w:rPr>
              <w:t>、成功</w:t>
            </w:r>
            <w:r>
              <w:rPr>
                <w:sz w:val="24"/>
                <w:szCs w:val="24"/>
              </w:rPr>
              <w:t>率（成功笔数</w:t>
            </w:r>
            <w:r>
              <w:rPr>
                <w:sz w:val="24"/>
                <w:szCs w:val="24"/>
              </w:rPr>
              <w:t>/</w:t>
            </w:r>
            <w:r>
              <w:rPr>
                <w:rFonts w:hint="eastAsia"/>
                <w:sz w:val="24"/>
                <w:szCs w:val="24"/>
              </w:rPr>
              <w:t>应发</w:t>
            </w:r>
            <w:r>
              <w:rPr>
                <w:sz w:val="24"/>
                <w:szCs w:val="24"/>
              </w:rPr>
              <w:t>笔数）</w:t>
            </w:r>
            <w:r>
              <w:rPr>
                <w:rFonts w:hint="eastAsia"/>
                <w:sz w:val="24"/>
                <w:szCs w:val="24"/>
              </w:rPr>
              <w:t>。</w:t>
            </w:r>
            <w:r>
              <w:rPr>
                <w:sz w:val="24"/>
                <w:szCs w:val="24"/>
              </w:rPr>
              <w:t>险种</w:t>
            </w:r>
            <w:r>
              <w:rPr>
                <w:rFonts w:hint="eastAsia"/>
                <w:sz w:val="24"/>
                <w:szCs w:val="24"/>
              </w:rPr>
              <w:t>、</w:t>
            </w:r>
            <w:r>
              <w:rPr>
                <w:sz w:val="24"/>
                <w:szCs w:val="24"/>
              </w:rPr>
              <w:t>机构编码</w:t>
            </w:r>
            <w:r>
              <w:rPr>
                <w:sz w:val="24"/>
                <w:szCs w:val="24"/>
              </w:rPr>
              <w:t>+</w:t>
            </w:r>
            <w:r>
              <w:rPr>
                <w:sz w:val="24"/>
                <w:szCs w:val="24"/>
              </w:rPr>
              <w:t>名称、状态为下拉选项</w:t>
            </w:r>
            <w:r>
              <w:rPr>
                <w:rFonts w:hint="eastAsia"/>
                <w:sz w:val="24"/>
                <w:szCs w:val="24"/>
              </w:rPr>
              <w:t>；</w:t>
            </w:r>
            <w:r>
              <w:rPr>
                <w:sz w:val="24"/>
                <w:szCs w:val="24"/>
              </w:rPr>
              <w:t>险种为必选项，机构编码</w:t>
            </w:r>
            <w:r>
              <w:rPr>
                <w:sz w:val="24"/>
                <w:szCs w:val="24"/>
              </w:rPr>
              <w:t>+</w:t>
            </w:r>
            <w:r>
              <w:rPr>
                <w:sz w:val="24"/>
                <w:szCs w:val="24"/>
              </w:rPr>
              <w:t>名称和状态为非必选项，不选则为全部。</w:t>
            </w:r>
          </w:p>
          <w:p w:rsidR="004C3657" w:rsidRPr="004C3657" w:rsidRDefault="004C3657" w:rsidP="004C3657">
            <w:pPr>
              <w:pStyle w:val="a7"/>
              <w:ind w:left="720" w:firstLineChars="0" w:firstLine="0"/>
              <w:rPr>
                <w:sz w:val="24"/>
                <w:szCs w:val="24"/>
              </w:rPr>
            </w:pPr>
          </w:p>
          <w:p w:rsidR="004C3657" w:rsidRDefault="00C538FC" w:rsidP="006C4E41">
            <w:pPr>
              <w:pStyle w:val="a7"/>
              <w:numPr>
                <w:ilvl w:val="0"/>
                <w:numId w:val="5"/>
              </w:numPr>
              <w:ind w:firstLineChars="0"/>
              <w:rPr>
                <w:sz w:val="24"/>
                <w:szCs w:val="24"/>
              </w:rPr>
            </w:pPr>
            <w:r>
              <w:rPr>
                <w:rFonts w:hint="eastAsia"/>
                <w:sz w:val="24"/>
                <w:szCs w:val="24"/>
              </w:rPr>
              <w:t>代发</w:t>
            </w:r>
            <w:r>
              <w:rPr>
                <w:sz w:val="24"/>
                <w:szCs w:val="24"/>
              </w:rPr>
              <w:t>明细及历史代发明细查询增加电子回单</w:t>
            </w:r>
            <w:r>
              <w:rPr>
                <w:rFonts w:hint="eastAsia"/>
                <w:sz w:val="24"/>
                <w:szCs w:val="24"/>
              </w:rPr>
              <w:t>查询</w:t>
            </w:r>
            <w:r>
              <w:rPr>
                <w:sz w:val="24"/>
                <w:szCs w:val="24"/>
              </w:rPr>
              <w:t>、下载功能。</w:t>
            </w:r>
            <w:r w:rsidR="00967113">
              <w:rPr>
                <w:rFonts w:hint="eastAsia"/>
                <w:sz w:val="24"/>
                <w:szCs w:val="24"/>
              </w:rPr>
              <w:t>在</w:t>
            </w:r>
            <w:r w:rsidR="00967113">
              <w:rPr>
                <w:sz w:val="24"/>
                <w:szCs w:val="24"/>
              </w:rPr>
              <w:t>代发明细</w:t>
            </w:r>
            <w:r w:rsidR="00967113">
              <w:rPr>
                <w:rFonts w:hint="eastAsia"/>
                <w:sz w:val="24"/>
                <w:szCs w:val="24"/>
              </w:rPr>
              <w:t>和</w:t>
            </w:r>
            <w:r w:rsidR="00967113">
              <w:rPr>
                <w:sz w:val="24"/>
                <w:szCs w:val="24"/>
              </w:rPr>
              <w:t>历史代发明细查询页面增加下载功能，下载文件</w:t>
            </w:r>
            <w:r w:rsidR="00381AA5">
              <w:rPr>
                <w:rFonts w:hint="eastAsia"/>
                <w:sz w:val="24"/>
                <w:szCs w:val="24"/>
              </w:rPr>
              <w:t>格式</w:t>
            </w:r>
            <w:r w:rsidR="00381AA5">
              <w:rPr>
                <w:sz w:val="24"/>
                <w:szCs w:val="24"/>
              </w:rPr>
              <w:t>根据用户种类分别保存为</w:t>
            </w:r>
            <w:r w:rsidR="00381AA5">
              <w:rPr>
                <w:rFonts w:hint="eastAsia"/>
                <w:sz w:val="24"/>
                <w:szCs w:val="24"/>
              </w:rPr>
              <w:t>pdf</w:t>
            </w:r>
            <w:r w:rsidR="00381AA5">
              <w:rPr>
                <w:sz w:val="24"/>
                <w:szCs w:val="24"/>
              </w:rPr>
              <w:t>和</w:t>
            </w:r>
            <w:proofErr w:type="spellStart"/>
            <w:r w:rsidR="00381AA5">
              <w:rPr>
                <w:sz w:val="24"/>
                <w:szCs w:val="24"/>
              </w:rPr>
              <w:t>excell</w:t>
            </w:r>
            <w:proofErr w:type="spellEnd"/>
            <w:r w:rsidR="00381AA5">
              <w:rPr>
                <w:rFonts w:hint="eastAsia"/>
                <w:sz w:val="24"/>
                <w:szCs w:val="24"/>
              </w:rPr>
              <w:t>两种</w:t>
            </w:r>
            <w:r w:rsidR="00381AA5">
              <w:rPr>
                <w:sz w:val="24"/>
                <w:szCs w:val="24"/>
              </w:rPr>
              <w:t>格式</w:t>
            </w:r>
            <w:r w:rsidR="00381AA5">
              <w:rPr>
                <w:rFonts w:hint="eastAsia"/>
                <w:sz w:val="24"/>
                <w:szCs w:val="24"/>
              </w:rPr>
              <w:t>（</w:t>
            </w:r>
            <w:r w:rsidR="00381AA5">
              <w:rPr>
                <w:sz w:val="24"/>
                <w:szCs w:val="24"/>
              </w:rPr>
              <w:t>社保用户为</w:t>
            </w:r>
            <w:r w:rsidR="00381AA5">
              <w:rPr>
                <w:sz w:val="24"/>
                <w:szCs w:val="24"/>
              </w:rPr>
              <w:t>pdf</w:t>
            </w:r>
            <w:r w:rsidR="00381AA5">
              <w:rPr>
                <w:sz w:val="24"/>
                <w:szCs w:val="24"/>
              </w:rPr>
              <w:t>，行内用户为</w:t>
            </w:r>
            <w:proofErr w:type="spellStart"/>
            <w:r w:rsidR="00381AA5">
              <w:rPr>
                <w:sz w:val="24"/>
                <w:szCs w:val="24"/>
              </w:rPr>
              <w:t>excell</w:t>
            </w:r>
            <w:proofErr w:type="spellEnd"/>
            <w:r w:rsidR="00381AA5">
              <w:rPr>
                <w:sz w:val="24"/>
                <w:szCs w:val="24"/>
              </w:rPr>
              <w:t>）。</w:t>
            </w:r>
          </w:p>
          <w:p w:rsidR="006C4E41" w:rsidRDefault="00616BDB" w:rsidP="009C0AA6">
            <w:pPr>
              <w:pStyle w:val="a7"/>
              <w:numPr>
                <w:ilvl w:val="0"/>
                <w:numId w:val="5"/>
              </w:numPr>
              <w:ind w:firstLineChars="0"/>
              <w:rPr>
                <w:sz w:val="24"/>
                <w:szCs w:val="24"/>
              </w:rPr>
            </w:pPr>
            <w:r>
              <w:rPr>
                <w:rFonts w:hint="eastAsia"/>
                <w:sz w:val="24"/>
                <w:szCs w:val="24"/>
              </w:rPr>
              <w:t>职业年金</w:t>
            </w:r>
            <w:r>
              <w:rPr>
                <w:sz w:val="24"/>
                <w:szCs w:val="24"/>
              </w:rPr>
              <w:t>支付结果短信发送渠道调整。对于</w:t>
            </w:r>
            <w:r>
              <w:rPr>
                <w:rFonts w:hint="eastAsia"/>
                <w:sz w:val="24"/>
                <w:szCs w:val="24"/>
              </w:rPr>
              <w:t>职业</w:t>
            </w:r>
            <w:r>
              <w:rPr>
                <w:sz w:val="24"/>
                <w:szCs w:val="24"/>
              </w:rPr>
              <w:t>年金支付结果短信在生成时</w:t>
            </w:r>
            <w:r>
              <w:rPr>
                <w:rFonts w:hint="eastAsia"/>
                <w:sz w:val="24"/>
                <w:szCs w:val="24"/>
              </w:rPr>
              <w:t>（</w:t>
            </w:r>
            <w:proofErr w:type="gramStart"/>
            <w:r>
              <w:rPr>
                <w:sz w:val="24"/>
                <w:szCs w:val="24"/>
              </w:rPr>
              <w:t>超网渠道</w:t>
            </w:r>
            <w:proofErr w:type="gramEnd"/>
            <w:r>
              <w:rPr>
                <w:sz w:val="24"/>
                <w:szCs w:val="24"/>
              </w:rPr>
              <w:t>结果获取和批次最终反馈）直接设置为</w:t>
            </w:r>
            <w:r>
              <w:rPr>
                <w:rFonts w:hint="eastAsia"/>
                <w:sz w:val="24"/>
                <w:szCs w:val="24"/>
              </w:rPr>
              <w:t>不可发送</w:t>
            </w:r>
            <w:r>
              <w:rPr>
                <w:sz w:val="24"/>
                <w:szCs w:val="24"/>
              </w:rPr>
              <w:t>状态。</w:t>
            </w:r>
            <w:r w:rsidR="00CE42CB">
              <w:rPr>
                <w:rFonts w:hint="eastAsia"/>
                <w:sz w:val="24"/>
                <w:szCs w:val="24"/>
              </w:rPr>
              <w:t>通过后台</w:t>
            </w:r>
            <w:r w:rsidR="00CE42CB">
              <w:rPr>
                <w:sz w:val="24"/>
                <w:szCs w:val="24"/>
              </w:rPr>
              <w:t>进程</w:t>
            </w:r>
            <w:r w:rsidR="009C0AA6">
              <w:rPr>
                <w:rFonts w:hint="eastAsia"/>
                <w:sz w:val="24"/>
                <w:szCs w:val="24"/>
              </w:rPr>
              <w:t>定时</w:t>
            </w:r>
            <w:r w:rsidR="009C0AA6">
              <w:rPr>
                <w:sz w:val="24"/>
                <w:szCs w:val="24"/>
              </w:rPr>
              <w:t>扫描</w:t>
            </w:r>
            <w:r w:rsidR="00CE42CB">
              <w:rPr>
                <w:rFonts w:hint="eastAsia"/>
                <w:sz w:val="24"/>
                <w:szCs w:val="24"/>
              </w:rPr>
              <w:t>职业</w:t>
            </w:r>
            <w:r w:rsidR="00CE42CB">
              <w:rPr>
                <w:sz w:val="24"/>
                <w:szCs w:val="24"/>
              </w:rPr>
              <w:t>年金支付结果短信状态，将符合条件的记录通过</w:t>
            </w:r>
            <w:proofErr w:type="spellStart"/>
            <w:r w:rsidR="00CE42CB">
              <w:rPr>
                <w:sz w:val="24"/>
                <w:szCs w:val="24"/>
              </w:rPr>
              <w:t>sql</w:t>
            </w:r>
            <w:proofErr w:type="spellEnd"/>
            <w:r w:rsidR="00CE42CB">
              <w:rPr>
                <w:sz w:val="24"/>
                <w:szCs w:val="24"/>
              </w:rPr>
              <w:t>语句插入到分行</w:t>
            </w:r>
            <w:r w:rsidR="00CE42CB">
              <w:rPr>
                <w:rFonts w:hint="eastAsia"/>
                <w:sz w:val="24"/>
                <w:szCs w:val="24"/>
              </w:rPr>
              <w:t>95588</w:t>
            </w:r>
            <w:r w:rsidR="00CE42CB">
              <w:rPr>
                <w:rFonts w:hint="eastAsia"/>
                <w:sz w:val="24"/>
                <w:szCs w:val="24"/>
              </w:rPr>
              <w:t>短信</w:t>
            </w:r>
            <w:r w:rsidR="00CE42CB">
              <w:rPr>
                <w:sz w:val="24"/>
                <w:szCs w:val="24"/>
              </w:rPr>
              <w:t>平台表中</w:t>
            </w:r>
            <w:r w:rsidR="00AB1134">
              <w:rPr>
                <w:rFonts w:hint="eastAsia"/>
                <w:sz w:val="24"/>
                <w:szCs w:val="24"/>
              </w:rPr>
              <w:t>，</w:t>
            </w:r>
            <w:r w:rsidR="00AB1134">
              <w:rPr>
                <w:sz w:val="24"/>
                <w:szCs w:val="24"/>
              </w:rPr>
              <w:t>并将社保短信表对应记录状态调整为已发送</w:t>
            </w:r>
            <w:r w:rsidR="00AB1134">
              <w:rPr>
                <w:sz w:val="24"/>
                <w:szCs w:val="24"/>
              </w:rPr>
              <w:lastRenderedPageBreak/>
              <w:t>状态。</w:t>
            </w:r>
            <w:r w:rsidR="009C0AA6">
              <w:rPr>
                <w:rFonts w:hint="eastAsia"/>
                <w:sz w:val="24"/>
                <w:szCs w:val="24"/>
              </w:rPr>
              <w:t>（职业</w:t>
            </w:r>
            <w:r w:rsidR="009C0AA6">
              <w:rPr>
                <w:sz w:val="24"/>
                <w:szCs w:val="24"/>
              </w:rPr>
              <w:t>年金支付机构为</w:t>
            </w:r>
            <w:r w:rsidR="009C0AA6">
              <w:rPr>
                <w:rFonts w:hint="eastAsia"/>
                <w:sz w:val="24"/>
                <w:szCs w:val="24"/>
              </w:rPr>
              <w:t>641111</w:t>
            </w:r>
            <w:r w:rsidR="009C0AA6">
              <w:rPr>
                <w:rFonts w:hint="eastAsia"/>
                <w:sz w:val="24"/>
                <w:szCs w:val="24"/>
              </w:rPr>
              <w:t>）</w:t>
            </w:r>
          </w:p>
          <w:p w:rsidR="00482890" w:rsidRDefault="00482890" w:rsidP="009C0AA6">
            <w:pPr>
              <w:pStyle w:val="a7"/>
              <w:numPr>
                <w:ilvl w:val="0"/>
                <w:numId w:val="5"/>
              </w:numPr>
              <w:ind w:firstLineChars="0"/>
              <w:rPr>
                <w:sz w:val="24"/>
                <w:szCs w:val="24"/>
              </w:rPr>
            </w:pPr>
            <w:r>
              <w:rPr>
                <w:rFonts w:hint="eastAsia"/>
                <w:sz w:val="24"/>
                <w:szCs w:val="24"/>
              </w:rPr>
              <w:t>职业</w:t>
            </w:r>
            <w:r>
              <w:rPr>
                <w:sz w:val="24"/>
                <w:szCs w:val="24"/>
              </w:rPr>
              <w:t>年金支付系统实现社保支付批次获取后自动按卡</w:t>
            </w:r>
            <w:proofErr w:type="gramStart"/>
            <w:r>
              <w:rPr>
                <w:sz w:val="24"/>
                <w:szCs w:val="24"/>
              </w:rPr>
              <w:t>折文件</w:t>
            </w:r>
            <w:proofErr w:type="gramEnd"/>
            <w:r>
              <w:rPr>
                <w:sz w:val="24"/>
                <w:szCs w:val="24"/>
              </w:rPr>
              <w:t>拆分，通过</w:t>
            </w:r>
            <w:r>
              <w:rPr>
                <w:rFonts w:hint="eastAsia"/>
                <w:sz w:val="24"/>
                <w:szCs w:val="24"/>
              </w:rPr>
              <w:t>页面</w:t>
            </w:r>
            <w:r>
              <w:rPr>
                <w:sz w:val="24"/>
                <w:szCs w:val="24"/>
              </w:rPr>
              <w:t>显示卡</w:t>
            </w:r>
            <w:r>
              <w:rPr>
                <w:rFonts w:hint="eastAsia"/>
                <w:sz w:val="24"/>
                <w:szCs w:val="24"/>
              </w:rPr>
              <w:t>、</w:t>
            </w:r>
            <w:r>
              <w:rPr>
                <w:sz w:val="24"/>
                <w:szCs w:val="24"/>
              </w:rPr>
              <w:t>折批次清单</w:t>
            </w:r>
            <w:r>
              <w:rPr>
                <w:rFonts w:hint="eastAsia"/>
                <w:sz w:val="24"/>
                <w:szCs w:val="24"/>
              </w:rPr>
              <w:t>进行</w:t>
            </w:r>
            <w:r>
              <w:rPr>
                <w:sz w:val="24"/>
                <w:szCs w:val="24"/>
              </w:rPr>
              <w:t>操作（发送</w:t>
            </w:r>
            <w:r>
              <w:rPr>
                <w:rFonts w:hint="eastAsia"/>
                <w:sz w:val="24"/>
                <w:szCs w:val="24"/>
              </w:rPr>
              <w:t>分行</w:t>
            </w:r>
            <w:r>
              <w:rPr>
                <w:sz w:val="24"/>
                <w:szCs w:val="24"/>
              </w:rPr>
              <w:t>社保代发平台</w:t>
            </w:r>
            <w:r>
              <w:rPr>
                <w:rFonts w:hint="eastAsia"/>
                <w:sz w:val="24"/>
                <w:szCs w:val="24"/>
              </w:rPr>
              <w:t>或</w:t>
            </w:r>
            <w:r>
              <w:rPr>
                <w:sz w:val="24"/>
                <w:szCs w:val="24"/>
              </w:rPr>
              <w:t>从分行社保代发平台获取结果文件）</w:t>
            </w:r>
          </w:p>
          <w:p w:rsidR="007E58DE" w:rsidRDefault="007E58DE" w:rsidP="009C0AA6">
            <w:pPr>
              <w:pStyle w:val="a7"/>
              <w:numPr>
                <w:ilvl w:val="0"/>
                <w:numId w:val="5"/>
              </w:numPr>
              <w:ind w:firstLineChars="0"/>
              <w:rPr>
                <w:sz w:val="24"/>
                <w:szCs w:val="24"/>
              </w:rPr>
            </w:pPr>
            <w:r>
              <w:rPr>
                <w:rFonts w:hint="eastAsia"/>
                <w:sz w:val="24"/>
                <w:szCs w:val="24"/>
              </w:rPr>
              <w:t>职业年金</w:t>
            </w:r>
            <w:r>
              <w:rPr>
                <w:sz w:val="24"/>
                <w:szCs w:val="24"/>
              </w:rPr>
              <w:t>支付系统里面增加查询、统计功能。实现</w:t>
            </w:r>
            <w:r>
              <w:rPr>
                <w:rFonts w:hint="eastAsia"/>
                <w:sz w:val="24"/>
                <w:szCs w:val="24"/>
              </w:rPr>
              <w:t>批次</w:t>
            </w:r>
            <w:r>
              <w:rPr>
                <w:sz w:val="24"/>
                <w:szCs w:val="24"/>
              </w:rPr>
              <w:t>查询和明细查询；批次查询里面显示应支付笔数、应支付金额、</w:t>
            </w:r>
            <w:r w:rsidR="00661698">
              <w:rPr>
                <w:rFonts w:hint="eastAsia"/>
                <w:sz w:val="24"/>
                <w:szCs w:val="24"/>
              </w:rPr>
              <w:t>应</w:t>
            </w:r>
            <w:r w:rsidR="00661698">
              <w:rPr>
                <w:sz w:val="24"/>
                <w:szCs w:val="24"/>
              </w:rPr>
              <w:t>支付税金、</w:t>
            </w:r>
            <w:r>
              <w:rPr>
                <w:sz w:val="24"/>
                <w:szCs w:val="24"/>
              </w:rPr>
              <w:t>成功笔数、成功金额、</w:t>
            </w:r>
            <w:r w:rsidR="00661698">
              <w:rPr>
                <w:rFonts w:hint="eastAsia"/>
                <w:sz w:val="24"/>
                <w:szCs w:val="24"/>
              </w:rPr>
              <w:t>成功</w:t>
            </w:r>
            <w:r w:rsidR="00661698">
              <w:rPr>
                <w:sz w:val="24"/>
                <w:szCs w:val="24"/>
              </w:rPr>
              <w:t>支付税金、</w:t>
            </w:r>
            <w:r>
              <w:rPr>
                <w:sz w:val="24"/>
                <w:szCs w:val="24"/>
              </w:rPr>
              <w:t>失败笔数、失败金额</w:t>
            </w:r>
            <w:r w:rsidR="00EC6FD0">
              <w:rPr>
                <w:rFonts w:hint="eastAsia"/>
                <w:sz w:val="24"/>
                <w:szCs w:val="24"/>
              </w:rPr>
              <w:t>；批次</w:t>
            </w:r>
            <w:r w:rsidR="00EC6FD0">
              <w:rPr>
                <w:sz w:val="24"/>
                <w:szCs w:val="24"/>
              </w:rPr>
              <w:t>查询和明细查询联动显示；明细查询里面</w:t>
            </w:r>
            <w:r w:rsidR="00EC6FD0">
              <w:rPr>
                <w:rFonts w:hint="eastAsia"/>
                <w:sz w:val="24"/>
                <w:szCs w:val="24"/>
              </w:rPr>
              <w:t>主要</w:t>
            </w:r>
            <w:r w:rsidR="00EC6FD0">
              <w:rPr>
                <w:sz w:val="24"/>
                <w:szCs w:val="24"/>
              </w:rPr>
              <w:t>显示如下信息：</w:t>
            </w:r>
            <w:r w:rsidR="00934BC8">
              <w:rPr>
                <w:rFonts w:hint="eastAsia"/>
                <w:sz w:val="24"/>
                <w:szCs w:val="24"/>
              </w:rPr>
              <w:t>文件名</w:t>
            </w:r>
            <w:r w:rsidR="00934BC8">
              <w:rPr>
                <w:sz w:val="24"/>
                <w:szCs w:val="24"/>
              </w:rPr>
              <w:t>、</w:t>
            </w:r>
            <w:r w:rsidR="00934BC8">
              <w:rPr>
                <w:rFonts w:hint="eastAsia"/>
                <w:sz w:val="24"/>
                <w:szCs w:val="24"/>
              </w:rPr>
              <w:t>员工</w:t>
            </w:r>
            <w:r w:rsidR="00934BC8">
              <w:rPr>
                <w:sz w:val="24"/>
                <w:szCs w:val="24"/>
              </w:rPr>
              <w:t>姓名、员工证件编号、</w:t>
            </w:r>
            <w:r w:rsidR="00934BC8">
              <w:rPr>
                <w:rFonts w:hint="eastAsia"/>
                <w:sz w:val="24"/>
                <w:szCs w:val="24"/>
              </w:rPr>
              <w:t>应</w:t>
            </w:r>
            <w:r w:rsidR="00934BC8">
              <w:rPr>
                <w:sz w:val="24"/>
                <w:szCs w:val="24"/>
              </w:rPr>
              <w:t>支付日期、</w:t>
            </w:r>
            <w:r w:rsidR="00934BC8">
              <w:rPr>
                <w:rFonts w:hint="eastAsia"/>
                <w:sz w:val="24"/>
                <w:szCs w:val="24"/>
              </w:rPr>
              <w:t>领取人</w:t>
            </w:r>
            <w:r w:rsidR="00934BC8">
              <w:rPr>
                <w:sz w:val="24"/>
                <w:szCs w:val="24"/>
              </w:rPr>
              <w:t>姓名、领取人证件编号、</w:t>
            </w:r>
            <w:r w:rsidR="0084773E">
              <w:rPr>
                <w:rFonts w:hint="eastAsia"/>
                <w:sz w:val="24"/>
                <w:szCs w:val="24"/>
              </w:rPr>
              <w:t>收款</w:t>
            </w:r>
            <w:r w:rsidR="0084773E">
              <w:rPr>
                <w:sz w:val="24"/>
                <w:szCs w:val="24"/>
              </w:rPr>
              <w:t>银行</w:t>
            </w:r>
            <w:r w:rsidR="0084773E">
              <w:rPr>
                <w:rFonts w:hint="eastAsia"/>
                <w:sz w:val="24"/>
                <w:szCs w:val="24"/>
              </w:rPr>
              <w:t>名称</w:t>
            </w:r>
            <w:r w:rsidR="0084773E">
              <w:rPr>
                <w:sz w:val="24"/>
                <w:szCs w:val="24"/>
              </w:rPr>
              <w:t>、</w:t>
            </w:r>
            <w:r w:rsidR="0084773E">
              <w:rPr>
                <w:rFonts w:hint="eastAsia"/>
                <w:sz w:val="24"/>
                <w:szCs w:val="24"/>
              </w:rPr>
              <w:t>收款人</w:t>
            </w:r>
            <w:r w:rsidR="0084773E">
              <w:rPr>
                <w:sz w:val="24"/>
                <w:szCs w:val="24"/>
              </w:rPr>
              <w:t>姓名、收款人账号、</w:t>
            </w:r>
            <w:r w:rsidR="004708A7">
              <w:rPr>
                <w:rFonts w:hint="eastAsia"/>
                <w:sz w:val="24"/>
                <w:szCs w:val="24"/>
              </w:rPr>
              <w:t>税前</w:t>
            </w:r>
            <w:r w:rsidR="004708A7">
              <w:rPr>
                <w:sz w:val="24"/>
                <w:szCs w:val="24"/>
              </w:rPr>
              <w:t>支付金额、</w:t>
            </w:r>
            <w:r w:rsidR="004708A7">
              <w:rPr>
                <w:rFonts w:hint="eastAsia"/>
                <w:sz w:val="24"/>
                <w:szCs w:val="24"/>
              </w:rPr>
              <w:t>应</w:t>
            </w:r>
            <w:r w:rsidR="004708A7">
              <w:rPr>
                <w:sz w:val="24"/>
                <w:szCs w:val="24"/>
              </w:rPr>
              <w:t>支付金额、应</w:t>
            </w:r>
            <w:r w:rsidR="004708A7">
              <w:rPr>
                <w:rFonts w:hint="eastAsia"/>
                <w:sz w:val="24"/>
                <w:szCs w:val="24"/>
              </w:rPr>
              <w:t>纳</w:t>
            </w:r>
            <w:r w:rsidR="004708A7">
              <w:rPr>
                <w:sz w:val="24"/>
                <w:szCs w:val="24"/>
              </w:rPr>
              <w:t>税金</w:t>
            </w:r>
            <w:r w:rsidR="004708A7">
              <w:rPr>
                <w:rFonts w:hint="eastAsia"/>
                <w:sz w:val="24"/>
                <w:szCs w:val="24"/>
              </w:rPr>
              <w:t>、银行</w:t>
            </w:r>
            <w:r w:rsidR="004708A7">
              <w:rPr>
                <w:sz w:val="24"/>
                <w:szCs w:val="24"/>
              </w:rPr>
              <w:t>流水号、</w:t>
            </w:r>
            <w:r w:rsidR="00275C33">
              <w:rPr>
                <w:rFonts w:hint="eastAsia"/>
                <w:sz w:val="24"/>
                <w:szCs w:val="24"/>
              </w:rPr>
              <w:t>手机号</w:t>
            </w:r>
            <w:r w:rsidR="00275C33">
              <w:rPr>
                <w:sz w:val="24"/>
                <w:szCs w:val="24"/>
              </w:rPr>
              <w:t>、</w:t>
            </w:r>
            <w:r w:rsidR="00BE7DC9">
              <w:rPr>
                <w:rFonts w:hint="eastAsia"/>
                <w:sz w:val="24"/>
                <w:szCs w:val="24"/>
              </w:rPr>
              <w:t>实际</w:t>
            </w:r>
            <w:r w:rsidR="00BE7DC9">
              <w:rPr>
                <w:sz w:val="24"/>
                <w:szCs w:val="24"/>
              </w:rPr>
              <w:t>支付日期、实际支付时间、</w:t>
            </w:r>
            <w:r w:rsidR="004708A7">
              <w:rPr>
                <w:sz w:val="24"/>
                <w:szCs w:val="24"/>
              </w:rPr>
              <w:t>支付结果</w:t>
            </w:r>
            <w:r w:rsidR="00507044">
              <w:rPr>
                <w:rFonts w:hint="eastAsia"/>
                <w:sz w:val="24"/>
                <w:szCs w:val="24"/>
              </w:rPr>
              <w:t>。</w:t>
            </w:r>
          </w:p>
          <w:p w:rsidR="00095BB9" w:rsidRDefault="00095BB9" w:rsidP="009C0AA6">
            <w:pPr>
              <w:pStyle w:val="a7"/>
              <w:numPr>
                <w:ilvl w:val="0"/>
                <w:numId w:val="5"/>
              </w:numPr>
              <w:ind w:firstLineChars="0"/>
              <w:rPr>
                <w:sz w:val="24"/>
                <w:szCs w:val="24"/>
              </w:rPr>
            </w:pPr>
            <w:r>
              <w:rPr>
                <w:rFonts w:hint="eastAsia"/>
                <w:sz w:val="24"/>
                <w:szCs w:val="24"/>
              </w:rPr>
              <w:t>社保</w:t>
            </w:r>
            <w:r>
              <w:rPr>
                <w:sz w:val="24"/>
                <w:szCs w:val="24"/>
              </w:rPr>
              <w:t>代发用户</w:t>
            </w:r>
            <w:r w:rsidR="00976F77">
              <w:rPr>
                <w:rFonts w:hint="eastAsia"/>
                <w:sz w:val="24"/>
                <w:szCs w:val="24"/>
              </w:rPr>
              <w:t>（</w:t>
            </w:r>
            <w:r w:rsidR="00976F77">
              <w:rPr>
                <w:sz w:val="24"/>
                <w:szCs w:val="24"/>
              </w:rPr>
              <w:t>社保经办机构用户除外）</w:t>
            </w:r>
            <w:r>
              <w:rPr>
                <w:sz w:val="24"/>
                <w:szCs w:val="24"/>
              </w:rPr>
              <w:t>登录采用总行统一身份认证系统进行身份验证，验证通过后进入社保代发系统。</w:t>
            </w:r>
          </w:p>
          <w:p w:rsidR="006A591A" w:rsidRDefault="00700689" w:rsidP="009C0AA6">
            <w:pPr>
              <w:pStyle w:val="a7"/>
              <w:numPr>
                <w:ilvl w:val="0"/>
                <w:numId w:val="5"/>
              </w:numPr>
              <w:ind w:firstLineChars="0"/>
              <w:rPr>
                <w:sz w:val="24"/>
                <w:szCs w:val="24"/>
              </w:rPr>
            </w:pPr>
            <w:r>
              <w:rPr>
                <w:rFonts w:hint="eastAsia"/>
                <w:sz w:val="24"/>
                <w:szCs w:val="24"/>
              </w:rPr>
              <w:t>批次</w:t>
            </w:r>
            <w:r>
              <w:rPr>
                <w:sz w:val="24"/>
                <w:szCs w:val="24"/>
              </w:rPr>
              <w:t>查询</w:t>
            </w:r>
            <w:r>
              <w:rPr>
                <w:rFonts w:hint="eastAsia"/>
                <w:sz w:val="24"/>
                <w:szCs w:val="24"/>
              </w:rPr>
              <w:t>页面</w:t>
            </w:r>
            <w:r>
              <w:rPr>
                <w:sz w:val="24"/>
                <w:szCs w:val="24"/>
              </w:rPr>
              <w:t>对当前</w:t>
            </w:r>
            <w:proofErr w:type="gramStart"/>
            <w:r>
              <w:rPr>
                <w:sz w:val="24"/>
                <w:szCs w:val="24"/>
              </w:rPr>
              <w:t>批次进</w:t>
            </w:r>
            <w:proofErr w:type="gramEnd"/>
            <w:r>
              <w:rPr>
                <w:sz w:val="24"/>
                <w:szCs w:val="24"/>
              </w:rPr>
              <w:t>行列计划后，可对计划日期进行修改。</w:t>
            </w:r>
          </w:p>
          <w:p w:rsidR="00700689" w:rsidRDefault="007F5F43" w:rsidP="009C0AA6">
            <w:pPr>
              <w:pStyle w:val="a7"/>
              <w:numPr>
                <w:ilvl w:val="0"/>
                <w:numId w:val="5"/>
              </w:numPr>
              <w:ind w:firstLineChars="0"/>
              <w:rPr>
                <w:sz w:val="24"/>
                <w:szCs w:val="24"/>
              </w:rPr>
            </w:pPr>
            <w:r>
              <w:rPr>
                <w:rFonts w:hint="eastAsia"/>
                <w:sz w:val="24"/>
                <w:szCs w:val="24"/>
              </w:rPr>
              <w:t>批次</w:t>
            </w:r>
            <w:r>
              <w:rPr>
                <w:sz w:val="24"/>
                <w:szCs w:val="24"/>
              </w:rPr>
              <w:t>查询页面</w:t>
            </w:r>
            <w:r>
              <w:rPr>
                <w:rFonts w:hint="eastAsia"/>
                <w:sz w:val="24"/>
                <w:szCs w:val="24"/>
              </w:rPr>
              <w:t>增加</w:t>
            </w:r>
            <w:r>
              <w:rPr>
                <w:sz w:val="24"/>
                <w:szCs w:val="24"/>
              </w:rPr>
              <w:t>批次</w:t>
            </w:r>
            <w:r>
              <w:rPr>
                <w:rFonts w:hint="eastAsia"/>
                <w:sz w:val="24"/>
                <w:szCs w:val="24"/>
              </w:rPr>
              <w:t>备注</w:t>
            </w:r>
            <w:r>
              <w:rPr>
                <w:sz w:val="24"/>
                <w:szCs w:val="24"/>
              </w:rPr>
              <w:t>信息，可随时更新批次备注信息。（</w:t>
            </w:r>
            <w:r>
              <w:rPr>
                <w:rFonts w:hint="eastAsia"/>
                <w:sz w:val="24"/>
                <w:szCs w:val="24"/>
              </w:rPr>
              <w:t>便于</w:t>
            </w:r>
            <w:r>
              <w:rPr>
                <w:sz w:val="24"/>
                <w:szCs w:val="24"/>
              </w:rPr>
              <w:t>区域经理对</w:t>
            </w:r>
            <w:r>
              <w:rPr>
                <w:rFonts w:hint="eastAsia"/>
                <w:sz w:val="24"/>
                <w:szCs w:val="24"/>
              </w:rPr>
              <w:t>当前</w:t>
            </w:r>
            <w:r>
              <w:rPr>
                <w:sz w:val="24"/>
                <w:szCs w:val="24"/>
              </w:rPr>
              <w:t>批次发放的渠道或其他事项进行说明</w:t>
            </w:r>
            <w:r w:rsidR="001259DD">
              <w:rPr>
                <w:rFonts w:hint="eastAsia"/>
                <w:sz w:val="24"/>
                <w:szCs w:val="24"/>
              </w:rPr>
              <w:t>，</w:t>
            </w:r>
            <w:r w:rsidR="001259DD" w:rsidRPr="00625800">
              <w:rPr>
                <w:color w:val="FF0000"/>
                <w:sz w:val="24"/>
                <w:szCs w:val="24"/>
              </w:rPr>
              <w:t>对于有备注信息的</w:t>
            </w:r>
            <w:r w:rsidR="00422838">
              <w:rPr>
                <w:rFonts w:hint="eastAsia"/>
                <w:color w:val="FF0000"/>
                <w:sz w:val="24"/>
                <w:szCs w:val="24"/>
              </w:rPr>
              <w:t>社保</w:t>
            </w:r>
            <w:r w:rsidR="001259DD" w:rsidRPr="00625800">
              <w:rPr>
                <w:color w:val="FF0000"/>
                <w:sz w:val="24"/>
                <w:szCs w:val="24"/>
              </w:rPr>
              <w:t>批次和处理批次记录进行红色标记显示</w:t>
            </w:r>
            <w:r>
              <w:rPr>
                <w:rFonts w:hint="eastAsia"/>
                <w:sz w:val="24"/>
                <w:szCs w:val="24"/>
              </w:rPr>
              <w:t>）</w:t>
            </w:r>
          </w:p>
          <w:p w:rsidR="002E38C1" w:rsidRDefault="00A47B6F" w:rsidP="009C0AA6">
            <w:pPr>
              <w:pStyle w:val="a7"/>
              <w:numPr>
                <w:ilvl w:val="0"/>
                <w:numId w:val="5"/>
              </w:numPr>
              <w:ind w:firstLineChars="0"/>
              <w:rPr>
                <w:sz w:val="24"/>
                <w:szCs w:val="24"/>
              </w:rPr>
            </w:pPr>
            <w:r>
              <w:rPr>
                <w:rFonts w:hint="eastAsia"/>
                <w:sz w:val="24"/>
                <w:szCs w:val="24"/>
              </w:rPr>
              <w:t>完善</w:t>
            </w:r>
            <w:r>
              <w:rPr>
                <w:sz w:val="24"/>
                <w:szCs w:val="24"/>
              </w:rPr>
              <w:t>批次退账功能，可按当前</w:t>
            </w:r>
            <w:r w:rsidR="00894819">
              <w:rPr>
                <w:rFonts w:hint="eastAsia"/>
                <w:sz w:val="24"/>
                <w:szCs w:val="24"/>
              </w:rPr>
              <w:t>社保</w:t>
            </w:r>
            <w:r>
              <w:rPr>
                <w:sz w:val="24"/>
                <w:szCs w:val="24"/>
              </w:rPr>
              <w:t>批次进行退账，也可对当前机构、险种多个</w:t>
            </w:r>
            <w:r w:rsidR="00894819">
              <w:rPr>
                <w:rFonts w:hint="eastAsia"/>
                <w:sz w:val="24"/>
                <w:szCs w:val="24"/>
              </w:rPr>
              <w:t>社保</w:t>
            </w:r>
            <w:r>
              <w:rPr>
                <w:sz w:val="24"/>
                <w:szCs w:val="24"/>
              </w:rPr>
              <w:t>批次进行选择并一次性退账。</w:t>
            </w:r>
            <w:bookmarkStart w:id="0" w:name="_GoBack"/>
            <w:bookmarkEnd w:id="0"/>
          </w:p>
        </w:tc>
      </w:tr>
      <w:tr w:rsidR="00C36CC8">
        <w:trPr>
          <w:trHeight w:val="1092"/>
        </w:trPr>
        <w:tc>
          <w:tcPr>
            <w:tcW w:w="2235" w:type="dxa"/>
            <w:vAlign w:val="center"/>
          </w:tcPr>
          <w:p w:rsidR="00C36CC8" w:rsidRDefault="00976F77">
            <w:pPr>
              <w:jc w:val="center"/>
              <w:rPr>
                <w:sz w:val="32"/>
                <w:szCs w:val="32"/>
              </w:rPr>
            </w:pPr>
            <w:r>
              <w:rPr>
                <w:rFonts w:hint="eastAsia"/>
                <w:sz w:val="32"/>
                <w:szCs w:val="32"/>
              </w:rPr>
              <w:lastRenderedPageBreak/>
              <w:t>申请部门审核意见</w:t>
            </w:r>
          </w:p>
        </w:tc>
        <w:tc>
          <w:tcPr>
            <w:tcW w:w="6287" w:type="dxa"/>
            <w:gridSpan w:val="4"/>
            <w:vAlign w:val="center"/>
          </w:tcPr>
          <w:p w:rsidR="00C36CC8" w:rsidRDefault="00C36CC8">
            <w:pPr>
              <w:jc w:val="center"/>
              <w:rPr>
                <w:sz w:val="32"/>
                <w:szCs w:val="32"/>
              </w:rPr>
            </w:pPr>
          </w:p>
        </w:tc>
      </w:tr>
      <w:tr w:rsidR="00C36CC8">
        <w:trPr>
          <w:trHeight w:val="3793"/>
        </w:trPr>
        <w:tc>
          <w:tcPr>
            <w:tcW w:w="2235" w:type="dxa"/>
            <w:vMerge w:val="restart"/>
            <w:vAlign w:val="center"/>
          </w:tcPr>
          <w:p w:rsidR="00C36CC8" w:rsidRDefault="00976F77">
            <w:pPr>
              <w:jc w:val="center"/>
              <w:rPr>
                <w:sz w:val="32"/>
                <w:szCs w:val="32"/>
              </w:rPr>
            </w:pPr>
            <w:r>
              <w:rPr>
                <w:rFonts w:hint="eastAsia"/>
                <w:sz w:val="32"/>
                <w:szCs w:val="32"/>
              </w:rPr>
              <w:t>受理部门审核意见</w:t>
            </w:r>
          </w:p>
        </w:tc>
        <w:tc>
          <w:tcPr>
            <w:tcW w:w="1708" w:type="dxa"/>
            <w:vAlign w:val="center"/>
          </w:tcPr>
          <w:p w:rsidR="00C36CC8" w:rsidRDefault="00976F77">
            <w:pPr>
              <w:jc w:val="center"/>
              <w:rPr>
                <w:sz w:val="32"/>
                <w:szCs w:val="32"/>
              </w:rPr>
            </w:pPr>
            <w:r>
              <w:rPr>
                <w:rFonts w:hint="eastAsia"/>
                <w:sz w:val="32"/>
                <w:szCs w:val="32"/>
              </w:rPr>
              <w:t>需求评审人意见</w:t>
            </w:r>
          </w:p>
        </w:tc>
        <w:tc>
          <w:tcPr>
            <w:tcW w:w="4579" w:type="dxa"/>
            <w:gridSpan w:val="3"/>
            <w:vAlign w:val="center"/>
          </w:tcPr>
          <w:p w:rsidR="00C36CC8" w:rsidRDefault="00C36CC8">
            <w:pPr>
              <w:jc w:val="center"/>
              <w:rPr>
                <w:sz w:val="32"/>
                <w:szCs w:val="32"/>
              </w:rPr>
            </w:pPr>
          </w:p>
        </w:tc>
      </w:tr>
      <w:tr w:rsidR="00C36CC8">
        <w:trPr>
          <w:trHeight w:val="321"/>
        </w:trPr>
        <w:tc>
          <w:tcPr>
            <w:tcW w:w="2235" w:type="dxa"/>
            <w:vMerge/>
            <w:vAlign w:val="center"/>
          </w:tcPr>
          <w:p w:rsidR="00C36CC8" w:rsidRDefault="00C36CC8">
            <w:pPr>
              <w:jc w:val="center"/>
              <w:rPr>
                <w:sz w:val="32"/>
                <w:szCs w:val="32"/>
              </w:rPr>
            </w:pPr>
          </w:p>
        </w:tc>
        <w:tc>
          <w:tcPr>
            <w:tcW w:w="1708" w:type="dxa"/>
            <w:vAlign w:val="center"/>
          </w:tcPr>
          <w:p w:rsidR="00C36CC8" w:rsidRDefault="00976F77">
            <w:pPr>
              <w:jc w:val="center"/>
              <w:rPr>
                <w:sz w:val="32"/>
                <w:szCs w:val="32"/>
              </w:rPr>
            </w:pPr>
            <w:r>
              <w:rPr>
                <w:rFonts w:hint="eastAsia"/>
                <w:sz w:val="32"/>
                <w:szCs w:val="32"/>
              </w:rPr>
              <w:t>部门负责人意见</w:t>
            </w:r>
          </w:p>
        </w:tc>
        <w:tc>
          <w:tcPr>
            <w:tcW w:w="4579" w:type="dxa"/>
            <w:gridSpan w:val="3"/>
            <w:vAlign w:val="center"/>
          </w:tcPr>
          <w:p w:rsidR="00C36CC8" w:rsidRDefault="00C36CC8">
            <w:pPr>
              <w:jc w:val="center"/>
              <w:rPr>
                <w:sz w:val="32"/>
                <w:szCs w:val="32"/>
              </w:rPr>
            </w:pPr>
          </w:p>
        </w:tc>
      </w:tr>
    </w:tbl>
    <w:p w:rsidR="00C36CC8" w:rsidRDefault="00C36CC8">
      <w:pPr>
        <w:jc w:val="center"/>
        <w:rPr>
          <w:sz w:val="44"/>
          <w:szCs w:val="44"/>
        </w:rPr>
      </w:pPr>
    </w:p>
    <w:sectPr w:rsidR="00C36CC8">
      <w:pgSz w:w="11906" w:h="16838"/>
      <w:pgMar w:top="851" w:right="1800" w:bottom="1135"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7A194"/>
    <w:multiLevelType w:val="singleLevel"/>
    <w:tmpl w:val="2727A194"/>
    <w:lvl w:ilvl="0">
      <w:start w:val="1"/>
      <w:numFmt w:val="chineseCounting"/>
      <w:suff w:val="nothing"/>
      <w:lvlText w:val="%1、"/>
      <w:lvlJc w:val="left"/>
      <w:rPr>
        <w:rFonts w:hint="eastAsia"/>
      </w:rPr>
    </w:lvl>
  </w:abstractNum>
  <w:abstractNum w:abstractNumId="1" w15:restartNumberingAfterBreak="0">
    <w:nsid w:val="2F40BDB9"/>
    <w:multiLevelType w:val="singleLevel"/>
    <w:tmpl w:val="2F40BDB9"/>
    <w:lvl w:ilvl="0">
      <w:start w:val="1"/>
      <w:numFmt w:val="upperLetter"/>
      <w:suff w:val="nothing"/>
      <w:lvlText w:val="%1、"/>
      <w:lvlJc w:val="left"/>
      <w:pPr>
        <w:ind w:left="360" w:firstLine="0"/>
      </w:pPr>
    </w:lvl>
  </w:abstractNum>
  <w:abstractNum w:abstractNumId="2" w15:restartNumberingAfterBreak="0">
    <w:nsid w:val="5F2B20DA"/>
    <w:multiLevelType w:val="singleLevel"/>
    <w:tmpl w:val="5F2B20DA"/>
    <w:lvl w:ilvl="0">
      <w:start w:val="1"/>
      <w:numFmt w:val="decimal"/>
      <w:lvlText w:val="%1."/>
      <w:lvlJc w:val="left"/>
      <w:pPr>
        <w:tabs>
          <w:tab w:val="left" w:pos="312"/>
        </w:tabs>
      </w:pPr>
    </w:lvl>
  </w:abstractNum>
  <w:abstractNum w:abstractNumId="3" w15:restartNumberingAfterBreak="0">
    <w:nsid w:val="60FB541B"/>
    <w:multiLevelType w:val="hybridMultilevel"/>
    <w:tmpl w:val="A95E1C80"/>
    <w:lvl w:ilvl="0" w:tplc="919A34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0216CB7"/>
    <w:multiLevelType w:val="hybridMultilevel"/>
    <w:tmpl w:val="FBD82E16"/>
    <w:lvl w:ilvl="0" w:tplc="DB640CA8">
      <w:start w:val="1"/>
      <w:numFmt w:val="upperLetter"/>
      <w:lvlText w:val="%1．"/>
      <w:lvlJc w:val="left"/>
      <w:pPr>
        <w:ind w:left="740" w:hanging="3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922D553"/>
    <w:multiLevelType w:val="singleLevel"/>
    <w:tmpl w:val="7922D553"/>
    <w:lvl w:ilvl="0">
      <w:start w:val="1"/>
      <w:numFmt w:val="decimal"/>
      <w:lvlText w:val="%1."/>
      <w:lvlJc w:val="left"/>
      <w:pPr>
        <w:tabs>
          <w:tab w:val="left" w:pos="312"/>
        </w:tabs>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4F"/>
    <w:rsid w:val="00010B66"/>
    <w:rsid w:val="00020DFA"/>
    <w:rsid w:val="00021897"/>
    <w:rsid w:val="00025C73"/>
    <w:rsid w:val="00036845"/>
    <w:rsid w:val="000369EF"/>
    <w:rsid w:val="000441DD"/>
    <w:rsid w:val="00053DF0"/>
    <w:rsid w:val="00054DF0"/>
    <w:rsid w:val="00073615"/>
    <w:rsid w:val="00077F9D"/>
    <w:rsid w:val="0008170A"/>
    <w:rsid w:val="00095BB9"/>
    <w:rsid w:val="000B0C5E"/>
    <w:rsid w:val="000C7E92"/>
    <w:rsid w:val="000D3F04"/>
    <w:rsid w:val="000E355D"/>
    <w:rsid w:val="000E6586"/>
    <w:rsid w:val="000F066D"/>
    <w:rsid w:val="000F43F9"/>
    <w:rsid w:val="00105E9B"/>
    <w:rsid w:val="0012185A"/>
    <w:rsid w:val="001259DD"/>
    <w:rsid w:val="00125BB2"/>
    <w:rsid w:val="00126B31"/>
    <w:rsid w:val="00130C26"/>
    <w:rsid w:val="001551F7"/>
    <w:rsid w:val="001616FC"/>
    <w:rsid w:val="001668D4"/>
    <w:rsid w:val="00171564"/>
    <w:rsid w:val="0018409D"/>
    <w:rsid w:val="00190B21"/>
    <w:rsid w:val="00194DD9"/>
    <w:rsid w:val="00197A3D"/>
    <w:rsid w:val="001A250A"/>
    <w:rsid w:val="001A3E72"/>
    <w:rsid w:val="001C015D"/>
    <w:rsid w:val="001C3C83"/>
    <w:rsid w:val="001D19ED"/>
    <w:rsid w:val="001F45CC"/>
    <w:rsid w:val="002107AE"/>
    <w:rsid w:val="00220828"/>
    <w:rsid w:val="002226B6"/>
    <w:rsid w:val="002234A3"/>
    <w:rsid w:val="002310A5"/>
    <w:rsid w:val="00235E51"/>
    <w:rsid w:val="0024234E"/>
    <w:rsid w:val="00242C04"/>
    <w:rsid w:val="00242CA5"/>
    <w:rsid w:val="002455C6"/>
    <w:rsid w:val="00245682"/>
    <w:rsid w:val="002467EE"/>
    <w:rsid w:val="00247DC6"/>
    <w:rsid w:val="002545BD"/>
    <w:rsid w:val="00274BC0"/>
    <w:rsid w:val="00275C33"/>
    <w:rsid w:val="00282E29"/>
    <w:rsid w:val="002837BB"/>
    <w:rsid w:val="002954DB"/>
    <w:rsid w:val="00297944"/>
    <w:rsid w:val="002A06AF"/>
    <w:rsid w:val="002A5FBA"/>
    <w:rsid w:val="002A7B8F"/>
    <w:rsid w:val="002B38A5"/>
    <w:rsid w:val="002C6038"/>
    <w:rsid w:val="002E0464"/>
    <w:rsid w:val="002E380F"/>
    <w:rsid w:val="002E38C1"/>
    <w:rsid w:val="002F13C5"/>
    <w:rsid w:val="002F3578"/>
    <w:rsid w:val="002F42EA"/>
    <w:rsid w:val="002F580A"/>
    <w:rsid w:val="0030177B"/>
    <w:rsid w:val="00302B81"/>
    <w:rsid w:val="003040B9"/>
    <w:rsid w:val="0033005C"/>
    <w:rsid w:val="00346533"/>
    <w:rsid w:val="00346D4D"/>
    <w:rsid w:val="00363373"/>
    <w:rsid w:val="00364DF9"/>
    <w:rsid w:val="00371729"/>
    <w:rsid w:val="00376A26"/>
    <w:rsid w:val="00381AA5"/>
    <w:rsid w:val="003A48B4"/>
    <w:rsid w:val="003B7663"/>
    <w:rsid w:val="003E2868"/>
    <w:rsid w:val="003F1DBA"/>
    <w:rsid w:val="00410737"/>
    <w:rsid w:val="0041544D"/>
    <w:rsid w:val="00416034"/>
    <w:rsid w:val="0041703B"/>
    <w:rsid w:val="00421389"/>
    <w:rsid w:val="00422838"/>
    <w:rsid w:val="00433AED"/>
    <w:rsid w:val="004401CD"/>
    <w:rsid w:val="00453A02"/>
    <w:rsid w:val="00453A0B"/>
    <w:rsid w:val="00457626"/>
    <w:rsid w:val="00463E9C"/>
    <w:rsid w:val="00465122"/>
    <w:rsid w:val="004653CF"/>
    <w:rsid w:val="00470507"/>
    <w:rsid w:val="004708A7"/>
    <w:rsid w:val="00482890"/>
    <w:rsid w:val="004847DF"/>
    <w:rsid w:val="00485097"/>
    <w:rsid w:val="00487BE2"/>
    <w:rsid w:val="004915C1"/>
    <w:rsid w:val="004952A5"/>
    <w:rsid w:val="004A6A77"/>
    <w:rsid w:val="004B6A8A"/>
    <w:rsid w:val="004B6E84"/>
    <w:rsid w:val="004C3657"/>
    <w:rsid w:val="004C655A"/>
    <w:rsid w:val="004C7575"/>
    <w:rsid w:val="004D75F6"/>
    <w:rsid w:val="004E151C"/>
    <w:rsid w:val="004E72D3"/>
    <w:rsid w:val="004E7BBD"/>
    <w:rsid w:val="004F3BE9"/>
    <w:rsid w:val="004F4B55"/>
    <w:rsid w:val="004F7CBC"/>
    <w:rsid w:val="005035AC"/>
    <w:rsid w:val="0050616C"/>
    <w:rsid w:val="00507044"/>
    <w:rsid w:val="005112B5"/>
    <w:rsid w:val="00511EF7"/>
    <w:rsid w:val="0051410D"/>
    <w:rsid w:val="00527B16"/>
    <w:rsid w:val="0054446A"/>
    <w:rsid w:val="00547540"/>
    <w:rsid w:val="00551F85"/>
    <w:rsid w:val="00557075"/>
    <w:rsid w:val="00561316"/>
    <w:rsid w:val="00570033"/>
    <w:rsid w:val="00571B1C"/>
    <w:rsid w:val="00574670"/>
    <w:rsid w:val="00584AF7"/>
    <w:rsid w:val="00586F3C"/>
    <w:rsid w:val="0058786F"/>
    <w:rsid w:val="005A306E"/>
    <w:rsid w:val="005B7789"/>
    <w:rsid w:val="005C05F6"/>
    <w:rsid w:val="005C4504"/>
    <w:rsid w:val="005E2418"/>
    <w:rsid w:val="005E7A8D"/>
    <w:rsid w:val="005F6BEA"/>
    <w:rsid w:val="006018C1"/>
    <w:rsid w:val="00602180"/>
    <w:rsid w:val="00605453"/>
    <w:rsid w:val="006108C0"/>
    <w:rsid w:val="00611C3F"/>
    <w:rsid w:val="006126E5"/>
    <w:rsid w:val="00616BDB"/>
    <w:rsid w:val="0061768D"/>
    <w:rsid w:val="00620447"/>
    <w:rsid w:val="0062044E"/>
    <w:rsid w:val="0062066F"/>
    <w:rsid w:val="006250A8"/>
    <w:rsid w:val="00625800"/>
    <w:rsid w:val="00630BB8"/>
    <w:rsid w:val="006335AC"/>
    <w:rsid w:val="00634747"/>
    <w:rsid w:val="00636B6B"/>
    <w:rsid w:val="00647951"/>
    <w:rsid w:val="006500E9"/>
    <w:rsid w:val="00652312"/>
    <w:rsid w:val="00661698"/>
    <w:rsid w:val="00673587"/>
    <w:rsid w:val="0067694B"/>
    <w:rsid w:val="00680BDC"/>
    <w:rsid w:val="006815D7"/>
    <w:rsid w:val="006900C0"/>
    <w:rsid w:val="00696FE9"/>
    <w:rsid w:val="006A1998"/>
    <w:rsid w:val="006A591A"/>
    <w:rsid w:val="006A60BC"/>
    <w:rsid w:val="006B092C"/>
    <w:rsid w:val="006B795E"/>
    <w:rsid w:val="006C0FF5"/>
    <w:rsid w:val="006C1784"/>
    <w:rsid w:val="006C4E41"/>
    <w:rsid w:val="006E15F3"/>
    <w:rsid w:val="006E2009"/>
    <w:rsid w:val="006E4716"/>
    <w:rsid w:val="00700689"/>
    <w:rsid w:val="007035CE"/>
    <w:rsid w:val="00704570"/>
    <w:rsid w:val="00706C11"/>
    <w:rsid w:val="00712A71"/>
    <w:rsid w:val="007160C6"/>
    <w:rsid w:val="007201F0"/>
    <w:rsid w:val="007208F1"/>
    <w:rsid w:val="007245E3"/>
    <w:rsid w:val="00735ECF"/>
    <w:rsid w:val="00747549"/>
    <w:rsid w:val="00751A3B"/>
    <w:rsid w:val="00753AD9"/>
    <w:rsid w:val="00764E54"/>
    <w:rsid w:val="00782128"/>
    <w:rsid w:val="00785E44"/>
    <w:rsid w:val="00793FF3"/>
    <w:rsid w:val="007B045F"/>
    <w:rsid w:val="007C3168"/>
    <w:rsid w:val="007D4E5F"/>
    <w:rsid w:val="007E58DE"/>
    <w:rsid w:val="007F31D6"/>
    <w:rsid w:val="007F5F43"/>
    <w:rsid w:val="008028AA"/>
    <w:rsid w:val="00803950"/>
    <w:rsid w:val="00806E06"/>
    <w:rsid w:val="008123B1"/>
    <w:rsid w:val="0081249D"/>
    <w:rsid w:val="00821B26"/>
    <w:rsid w:val="00825394"/>
    <w:rsid w:val="00826440"/>
    <w:rsid w:val="0083509A"/>
    <w:rsid w:val="008364BA"/>
    <w:rsid w:val="0084773E"/>
    <w:rsid w:val="00851104"/>
    <w:rsid w:val="00854C02"/>
    <w:rsid w:val="0085770E"/>
    <w:rsid w:val="00870008"/>
    <w:rsid w:val="008709AF"/>
    <w:rsid w:val="00877F82"/>
    <w:rsid w:val="00891F65"/>
    <w:rsid w:val="00894819"/>
    <w:rsid w:val="008B5DF5"/>
    <w:rsid w:val="008D1A69"/>
    <w:rsid w:val="008D1E52"/>
    <w:rsid w:val="008D7EAA"/>
    <w:rsid w:val="008E0ADF"/>
    <w:rsid w:val="008F6A6D"/>
    <w:rsid w:val="00901F19"/>
    <w:rsid w:val="00903E8E"/>
    <w:rsid w:val="0090584C"/>
    <w:rsid w:val="00906F4B"/>
    <w:rsid w:val="00913D49"/>
    <w:rsid w:val="00921E40"/>
    <w:rsid w:val="00922BFF"/>
    <w:rsid w:val="00923A42"/>
    <w:rsid w:val="00934BC8"/>
    <w:rsid w:val="00954E5C"/>
    <w:rsid w:val="00967113"/>
    <w:rsid w:val="00976F77"/>
    <w:rsid w:val="00980AFF"/>
    <w:rsid w:val="00982EB3"/>
    <w:rsid w:val="00983278"/>
    <w:rsid w:val="00984151"/>
    <w:rsid w:val="00986E5E"/>
    <w:rsid w:val="00993E7B"/>
    <w:rsid w:val="009A0947"/>
    <w:rsid w:val="009A5891"/>
    <w:rsid w:val="009C0AA6"/>
    <w:rsid w:val="009C3A65"/>
    <w:rsid w:val="009D08D9"/>
    <w:rsid w:val="009E6DCE"/>
    <w:rsid w:val="009F7509"/>
    <w:rsid w:val="009F78CD"/>
    <w:rsid w:val="00A062EA"/>
    <w:rsid w:val="00A0762C"/>
    <w:rsid w:val="00A149CE"/>
    <w:rsid w:val="00A35D71"/>
    <w:rsid w:val="00A4197D"/>
    <w:rsid w:val="00A47B6F"/>
    <w:rsid w:val="00A87CAD"/>
    <w:rsid w:val="00A9565D"/>
    <w:rsid w:val="00AA5D9F"/>
    <w:rsid w:val="00AA7222"/>
    <w:rsid w:val="00AB0B8F"/>
    <w:rsid w:val="00AB10BB"/>
    <w:rsid w:val="00AB1134"/>
    <w:rsid w:val="00AC3EA6"/>
    <w:rsid w:val="00AC4693"/>
    <w:rsid w:val="00AC5858"/>
    <w:rsid w:val="00AC5C08"/>
    <w:rsid w:val="00AD6A99"/>
    <w:rsid w:val="00AD76D0"/>
    <w:rsid w:val="00AF3431"/>
    <w:rsid w:val="00B13EAC"/>
    <w:rsid w:val="00B146D4"/>
    <w:rsid w:val="00B2338E"/>
    <w:rsid w:val="00B4173F"/>
    <w:rsid w:val="00B51293"/>
    <w:rsid w:val="00B5386B"/>
    <w:rsid w:val="00B616C8"/>
    <w:rsid w:val="00B63FB5"/>
    <w:rsid w:val="00B80D02"/>
    <w:rsid w:val="00B85BD6"/>
    <w:rsid w:val="00B85D25"/>
    <w:rsid w:val="00BA3A96"/>
    <w:rsid w:val="00BA65DA"/>
    <w:rsid w:val="00BC1363"/>
    <w:rsid w:val="00BC4358"/>
    <w:rsid w:val="00BE16EA"/>
    <w:rsid w:val="00BE3EBE"/>
    <w:rsid w:val="00BE7DC9"/>
    <w:rsid w:val="00BF0AF9"/>
    <w:rsid w:val="00BF0E3B"/>
    <w:rsid w:val="00C05ABC"/>
    <w:rsid w:val="00C17462"/>
    <w:rsid w:val="00C35485"/>
    <w:rsid w:val="00C360E1"/>
    <w:rsid w:val="00C36CC8"/>
    <w:rsid w:val="00C428E9"/>
    <w:rsid w:val="00C42C2C"/>
    <w:rsid w:val="00C46918"/>
    <w:rsid w:val="00C46E4F"/>
    <w:rsid w:val="00C538FC"/>
    <w:rsid w:val="00C600EA"/>
    <w:rsid w:val="00C6099C"/>
    <w:rsid w:val="00C633FE"/>
    <w:rsid w:val="00C737B2"/>
    <w:rsid w:val="00C7693A"/>
    <w:rsid w:val="00C81827"/>
    <w:rsid w:val="00C85E42"/>
    <w:rsid w:val="00CA7370"/>
    <w:rsid w:val="00CC1B1D"/>
    <w:rsid w:val="00CE0D01"/>
    <w:rsid w:val="00CE1E21"/>
    <w:rsid w:val="00CE3A43"/>
    <w:rsid w:val="00CE42CB"/>
    <w:rsid w:val="00CE52DA"/>
    <w:rsid w:val="00D010C1"/>
    <w:rsid w:val="00D05BC4"/>
    <w:rsid w:val="00D06029"/>
    <w:rsid w:val="00D06203"/>
    <w:rsid w:val="00D17274"/>
    <w:rsid w:val="00D22710"/>
    <w:rsid w:val="00D356E0"/>
    <w:rsid w:val="00D43B02"/>
    <w:rsid w:val="00D462EA"/>
    <w:rsid w:val="00D63C6A"/>
    <w:rsid w:val="00D76A65"/>
    <w:rsid w:val="00D77C83"/>
    <w:rsid w:val="00D82465"/>
    <w:rsid w:val="00D82A5B"/>
    <w:rsid w:val="00D864A3"/>
    <w:rsid w:val="00D871C8"/>
    <w:rsid w:val="00DA36AD"/>
    <w:rsid w:val="00DA4EC6"/>
    <w:rsid w:val="00DB0374"/>
    <w:rsid w:val="00DC1E8D"/>
    <w:rsid w:val="00DC3584"/>
    <w:rsid w:val="00DD4622"/>
    <w:rsid w:val="00DD5044"/>
    <w:rsid w:val="00DD7D43"/>
    <w:rsid w:val="00DF3ED4"/>
    <w:rsid w:val="00DF6AC5"/>
    <w:rsid w:val="00E11DE9"/>
    <w:rsid w:val="00E1555E"/>
    <w:rsid w:val="00E162F1"/>
    <w:rsid w:val="00E16D21"/>
    <w:rsid w:val="00E210B7"/>
    <w:rsid w:val="00E316EA"/>
    <w:rsid w:val="00E36445"/>
    <w:rsid w:val="00E372E1"/>
    <w:rsid w:val="00E62B96"/>
    <w:rsid w:val="00E63200"/>
    <w:rsid w:val="00E65245"/>
    <w:rsid w:val="00E65284"/>
    <w:rsid w:val="00E671EB"/>
    <w:rsid w:val="00E71CDC"/>
    <w:rsid w:val="00E85003"/>
    <w:rsid w:val="00E96583"/>
    <w:rsid w:val="00EA0901"/>
    <w:rsid w:val="00EA2488"/>
    <w:rsid w:val="00EA71E3"/>
    <w:rsid w:val="00EA77A6"/>
    <w:rsid w:val="00EC0570"/>
    <w:rsid w:val="00EC1412"/>
    <w:rsid w:val="00EC58E3"/>
    <w:rsid w:val="00EC6FD0"/>
    <w:rsid w:val="00ED4AD8"/>
    <w:rsid w:val="00ED56A4"/>
    <w:rsid w:val="00EE739C"/>
    <w:rsid w:val="00F22D95"/>
    <w:rsid w:val="00F24847"/>
    <w:rsid w:val="00F25D66"/>
    <w:rsid w:val="00F37E5D"/>
    <w:rsid w:val="00F51A24"/>
    <w:rsid w:val="00F547E2"/>
    <w:rsid w:val="00F572EA"/>
    <w:rsid w:val="00F6094C"/>
    <w:rsid w:val="00F6504B"/>
    <w:rsid w:val="00F8022A"/>
    <w:rsid w:val="00F822C6"/>
    <w:rsid w:val="00F85F7D"/>
    <w:rsid w:val="00F925F4"/>
    <w:rsid w:val="00F946FA"/>
    <w:rsid w:val="00FA389F"/>
    <w:rsid w:val="00FC1E5E"/>
    <w:rsid w:val="00FC21FB"/>
    <w:rsid w:val="00FC3918"/>
    <w:rsid w:val="00FC504C"/>
    <w:rsid w:val="00FD1485"/>
    <w:rsid w:val="00FD2AAC"/>
    <w:rsid w:val="00FF51ED"/>
    <w:rsid w:val="079D54AC"/>
    <w:rsid w:val="0B75659E"/>
    <w:rsid w:val="0C594820"/>
    <w:rsid w:val="0F852854"/>
    <w:rsid w:val="192E2582"/>
    <w:rsid w:val="198C1B8B"/>
    <w:rsid w:val="1A7635F1"/>
    <w:rsid w:val="1CC66170"/>
    <w:rsid w:val="200B2BC7"/>
    <w:rsid w:val="27546119"/>
    <w:rsid w:val="29736A2C"/>
    <w:rsid w:val="32A01456"/>
    <w:rsid w:val="37E26DEB"/>
    <w:rsid w:val="37F113D8"/>
    <w:rsid w:val="38DD5B84"/>
    <w:rsid w:val="3E8A5721"/>
    <w:rsid w:val="41A6512B"/>
    <w:rsid w:val="4396671F"/>
    <w:rsid w:val="46D368E1"/>
    <w:rsid w:val="4D9C49E6"/>
    <w:rsid w:val="4DA4403E"/>
    <w:rsid w:val="4EDD68C6"/>
    <w:rsid w:val="5A9A0680"/>
    <w:rsid w:val="5FB043B8"/>
    <w:rsid w:val="653E2672"/>
    <w:rsid w:val="65C22ADD"/>
    <w:rsid w:val="69CC3112"/>
    <w:rsid w:val="77AA13E0"/>
    <w:rsid w:val="78AA5C0F"/>
    <w:rsid w:val="7AFD17E7"/>
    <w:rsid w:val="7B7B3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70A8D-A077-4C34-910B-13EAED37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AF86B2-C9B8-4BE9-8302-5B0D26EF5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侯国强</cp:lastModifiedBy>
  <cp:revision>44</cp:revision>
  <cp:lastPrinted>2018-06-13T08:45:00Z</cp:lastPrinted>
  <dcterms:created xsi:type="dcterms:W3CDTF">2020-02-03T06:35:00Z</dcterms:created>
  <dcterms:modified xsi:type="dcterms:W3CDTF">2020-02-07T10:01:00Z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