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/>
          <w:bCs/>
          <w:color w:val="2C2720"/>
          <w:sz w:val="40"/>
          <w:szCs w:val="40"/>
        </w:rPr>
        <w:t xml:space="preserve">ERP v2 財務模組規格</w:t>
      </w:r>
    </w:p>
    <w:p>
      <w:pPr>
        <w:spacing w:after="1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版本：v1.0　　最後更新：2026-03-21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系統：COSH 電腦舖 ERP v2 財務模組補充規格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1. 模組定位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本財務模組整合進現有 ERP v2 系統，不建立獨立的完整複式簿記系統，而是針對 COSH 電腦舖三門市的實際業務需求，提供輕量、實用的財務管理功能。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設計原則：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優先串接已有資料（銷貨、進貨、獎金），不重複輸入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會計人員的工作只需確認、補登、結帳，不需要重新輸入資料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各門市獨立的零用金管理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老闆與會計各有專屬視圖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2. 新增資料表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以下為本模組新增的資料表，現有資料表（sales_history、purchase_history、bonus_results）直接串接，不重複建立。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資料表名稱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用途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來源</w:t>
            </w:r>
          </w:p>
        </w:tc>
      </w:tr>
      <w:t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finance_receivables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應收帳款（月結客戶欠款追蹤）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手動確認 / 串接 sales_history</w:t>
            </w:r>
          </w:p>
        </w:tc>
      </w:tr>
      <w:t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finance_payables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應付帳款（廠商貨款追蹤）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手動確認 / 串接 purchase_history</w:t>
            </w:r>
          </w:p>
        </w:tc>
      </w:tr>
      <w:t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finance_transactions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收支日記帳（手動補登雜項收支）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手動輸入</w:t>
            </w:r>
          </w:p>
        </w:tc>
      </w:tr>
      <w:t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finance_petty_cash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零用金帳戶（各門市獨立）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手動設定初始金額</w:t>
            </w:r>
          </w:p>
        </w:tc>
      </w:tr>
      <w:tr>
        <w:tc>
          <w:tcPr>
            <w:tcW w:type="dxa" w:w="2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finance_petty_cash_log</w:t>
            </w:r>
          </w:p>
        </w:tc>
        <w:tc>
          <w:tcPr>
            <w:tcW w:type="dxa" w:w="4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零用金流水記錄</w:t>
            </w:r>
          </w:p>
        </w:tc>
        <w:tc>
          <w:tcPr>
            <w:tcW w:type="dxa" w:w="2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各門市手動登記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2.1 finance_petty_cash（零用金帳戶）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類型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主鍵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門市名稱（豐原/大雅/潭子）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REAL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目前餘額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initial_amount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REAL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初始金額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last_refill_at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最後補充時間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最後更新時間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2.2 finance_petty_cash_log（零用金流水）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類型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主鍵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門市名稱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log_type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類型：expense（支出）/ refill（補充）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REAL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金額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分類（文具/餐飲/交通/雜費等）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handler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經手人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登記時間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2.3 finance_receivables（應收帳款）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主要欄位：id、customer_id、customer_name、invoice_no、amount、due_date、status（unpaid/paid）、paid_at、note、created_at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2.4 finance_payables（應付帳款）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主要欄位：id、vendor_name、order_no、amount、due_date、status（unpaid/paid）、paid_at、note、created_at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2.5 finance_transactions（收支日記帳）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主要欄位：id、date、store_name、type（income/expense）、category、amount、description、handler、created_at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3. 頁面清單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頁面名稱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檔案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用途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財務總覽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finance_dashboard.html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損益概覽、各門市收支、現金流圖表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應收帳款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finance_receivables.html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月結客戶欠款列表、標記已收款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應付帳款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finance_payables.html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廠商應付列表、付款期限、標記已付款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收支日記帳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finance_transactions.html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手動補登收入/支出、分類、門市別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零用金管理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finance_petty_cash.html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各門市零用金餘額、支出登記、補充申請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全員（各門市）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稅務統計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finance_tax.html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每月銷售額、稅額統計（串接銷貨資料）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現金流預測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finance_cashflow.html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未來 30 天預計收支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  <w:tr>
        <w:tc>
          <w:tcPr>
            <w:tcW w:type="dxa" w:w="2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廠商對帳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finance_vendor_reconcile.html</w:t>
            </w:r>
          </w:p>
        </w:tc>
        <w:tc>
          <w:tcPr>
            <w:tcW w:type="dxa" w:w="32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本月進貨彙總、應付金額確認</w:t>
            </w:r>
          </w:p>
        </w:tc>
        <w:tc>
          <w:tcPr>
            <w:tcW w:type="dxa" w:w="1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老闆、會計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4. API 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路徑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/api/finance/dashboard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財務總覽數據（損益、現金流）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/api/finance/receivables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應收帳款列表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/api/finance/receivables/confirm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標記已收款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/api/finance/payables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應付帳款列表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/api/finance/payables/confirm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標記已付款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/api/finance/transactions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收支日記帳列表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/api/finance/transactions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新增收支記錄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/api/finance/petty-cash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各門市零用金餘額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/api/finance/petty-cash/log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登記零用金支出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/api/finance/petty-cash/refill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申請補充零用金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/api/finance/tax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稅務統計數據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/api/finance/cashflow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現金流預測</w:t>
            </w:r>
          </w:p>
        </w:tc>
      </w:tr>
      <w:tr>
        <w:tc>
          <w:tcPr>
            <w:tcW w:type="dxa" w:w="1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/api/finance/vendor-reconcile</w:t>
            </w:r>
          </w:p>
        </w:tc>
        <w:tc>
          <w:tcPr>
            <w:tcW w:type="dxa" w:w="42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廠商對帳數據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5. 資料整合說明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財務模組的資料大部分來自 ERP 已有的模組，避免重複輸入：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對應財務功能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EDE8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720"/>
                <w:sz w:val="18"/>
                <w:szCs w:val="18"/>
              </w:rPr>
              <w:t xml:space="preserve">整合方式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sales_history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銷貨收入、應收帳款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SELECT 串接，不重複建表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purchase_history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進貨成本、應付帳款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SELECT 串接，不重複建表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bonus_results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員工獎金支出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SELECT 串接，不重複建表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finance_transactions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其他雜項收支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手動補登</w:t>
            </w:r>
          </w:p>
        </w:tc>
      </w:tr>
      <w:tr>
        <w:tc>
          <w:tcPr>
            <w:tcW w:type="dxa" w:w="24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finance_petty_cash_log</w:t>
            </w:r>
          </w:p>
        </w:tc>
        <w:tc>
          <w:tcPr>
            <w:tcW w:type="dxa" w:w="3000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零用金流水</w:t>
            </w:r>
          </w:p>
        </w:tc>
        <w:tc>
          <w:tcPr>
            <w:tcW w:type="dxa" w:w="3626"/>
            <w:tcBorders>
              <w:top w:val="single" w:color="C4BAA8" w:sz="1"/>
              <w:left w:val="single" w:color="C4BAA8" w:sz="1"/>
              <w:bottom w:val="single" w:color="C4BAA8" w:sz="1"/>
              <w:right w:val="single" w:color="C4BAA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720"/>
                <w:sz w:val="18"/>
                <w:szCs w:val="18"/>
              </w:rPr>
              <w:t xml:space="preserve">各門市手動登記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6. 零用金管理流程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6.1 初始設定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老闆/會計設定各門市初始零用金金額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記錄至 finance_petty_cash 表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6.2 日常支出登記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各門市員工登記支出品項、金額、分類、說明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系統自動扣減該門市零用金餘額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記錄至 finance_petty_cash_log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6.3 補充申請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門市員工申請補充零用金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老闆確認後，系統增加餘額並記錄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2720"/>
          <w:sz w:val="26"/>
          <w:szCs w:val="26"/>
        </w:rPr>
        <w:t xml:space="preserve">6.4 月底結帳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會計查看各門市本月零用金流水明細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確認餘額無誤後標記結帳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7. 損益計算邏輯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財務總覽頁面的損益數字來源：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營業收入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SUM(sales_history.amount) — 依月份、門市分組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商品成本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SUM(purchase_history.amount) — 依月份分組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薪資/獎金支出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SUM(bonus_results.bonus_amount) — 已確認的獎金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720"/>
          <w:sz w:val="20"/>
          <w:szCs w:val="20"/>
        </w:rPr>
        <w:t xml:space="preserve">其他支出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SUM(finance_transactions.amount) WHERE type = expense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SUM(finance_petty_cash_log.amount) WHERE log_type = expense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毛利 = 營業收入 - 商品成本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淨利 = 毛利 - 薪資/獎金支出 - 其他支出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8. 建置注意事項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所有財務 API 需驗證老闆或會計身份，一般員工只能存取零用金相關功能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零用金餘額不能為負數，支出超過餘額時系統需提示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應收/應付帳款的金額不直接寫入，而是串接 sales_history 和 purchase_history 計算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稅務統計直接從 sales_history 計算，不另外建表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現金流預測以應收帳款到期日 + 應付帳款到期日 + 歷史平均收支推算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所有財務資料變更需記錄操作人員（handler/created_by）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2720"/>
          <w:sz w:val="32"/>
          <w:szCs w:val="32"/>
        </w:rPr>
        <w:t xml:space="preserve">9. 建置優先順序</w:t>
      </w:r>
    </w:p>
    <w:p>
      <w:pPr>
        <w:spacing w:after="80" w:before="80"/>
      </w:pPr>
      <w:r>
        <w:rPr>
          <w:rFonts w:ascii="Arial" w:cs="Arial" w:eastAsia="Arial" w:hAnsi="Arial"/>
          <w:color w:val="2C2720"/>
          <w:sz w:val="20"/>
          <w:szCs w:val="20"/>
        </w:rPr>
        <w:t xml:space="preserve">建議依以下順序實作：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零用金管理（finance_petty_cash + finance_petty_cash_log）— 門市最常用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財務總覽（串接已有資料，快速看到損益）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應收帳款（月結客戶管理）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應付帳款（廠商貨款追蹤）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收支日記帳（雜項補登）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廠商對帳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稅務統計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現金流預測（最後，需要足夠的歷史資料才準確）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7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27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27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2026-04-02T10:11:45.211Z</dcterms:created>
  <dcterms:modified xsi:type="dcterms:W3CDTF">2026-04-02T10:11:45.212Z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