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  <w:t xml:space="preserve">目標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学習したJavaの理解を深めて、応募企業にアピールになる成果物を作成する</w:t>
      </w:r>
    </w:p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  <w:t xml:space="preserve">ターゲット</w:t>
      </w:r>
    </w:p>
    <w:p>
      <w:pPr>
        <w:spacing w:before="0" w:after="0" w:line="276"/>
        <w:ind w:right="0" w:left="0" w:firstLine="0"/>
        <w:jc w:val="left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株式会社ジョブリッジ（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就労移行支援事業所、就労継続支援A型事業所）で働く方とその担当者</w:t>
      </w:r>
    </w:p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  <w:t xml:space="preserve">機能要件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①ユーザー登録機能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氏名とパスワードを登録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②</w:t>
      </w: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24"/>
          <w:shd w:fill="auto" w:val="clear"/>
        </w:rPr>
        <w:t xml:space="preserve">ログイン機能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氏名とパスワードで認証後ログイン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氏名とパスワードが一致しない場合エラーメッセージ「パスワードが間違えています。再度入力してください」を表示させる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（加えるか保留→）パスワードを忘れた方はこちら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③日付とメンタル状態の登録</w:t>
      </w: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機能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メンタル状態</w:t>
      </w: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を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１良い（緑）　２普通（黄色）　３悪い（赤）の</w:t>
      </w: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いずれかをチェックして登録する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上記にチェックをせず登録を押すとエラーメッセージが表示される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登録したメンタル状態はアプリケーションが終了するまで保存される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（アプリケーションスコープ）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登録を使用するためにはログインをしている必要がある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④メンタル状態の閲覧機能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ログインユーザーのメンタル状態を表示する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メンタル状態は新しいものから順に表示する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閲覧をするにはログインをしている必要がある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⑤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（加えるか保留→）</w:t>
      </w: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担当者とのメッセージのやり取り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⑥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（加えるか保留→）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データベースに登録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一覧表で色分け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⑦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ログアウト機能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28"/>
          <w:shd w:fill="auto" w:val="clear"/>
        </w:rPr>
        <w:t xml:space="preserve">非機能要件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特になし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