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3BFE7">
      <w:pPr>
        <w:spacing w:before="0" w:after="60" w:line="240" w:lineRule="auto"/>
        <w:jc w:val="center"/>
      </w:pPr>
      <w:r>
        <w:rPr>
          <w:rFonts w:ascii="Calibri" w:hAnsi="Calibri" w:eastAsia="Calibri"/>
          <w:b/>
          <w:color w:val="0B2545"/>
          <w:sz w:val="40"/>
        </w:rPr>
        <w:t>COVER LETTER</w:t>
      </w:r>
    </w:p>
    <w:p w14:paraId="4FA1FCC8">
      <w:pPr>
        <w:spacing w:before="0" w:after="320" w:line="240" w:lineRule="auto"/>
        <w:jc w:val="center"/>
      </w:pPr>
      <w:r>
        <w:rPr>
          <w:rFonts w:ascii="Calibri" w:hAnsi="Calibri" w:eastAsia="Calibri"/>
          <w:color w:val="595959"/>
          <w:sz w:val="22"/>
        </w:rPr>
        <w:t>Multiple-Entry Visitor Visa Application</w:t>
      </w:r>
    </w:p>
    <w:p w14:paraId="27DB4446">
      <w:pPr>
        <w:keepNext w:val="0"/>
        <w:spacing w:before="0" w:after="160" w:line="300" w:lineRule="auto"/>
        <w:jc w:val="left"/>
      </w:pPr>
      <w:r>
        <w:rPr>
          <w:rFonts w:ascii="Calibri" w:hAnsi="Calibri" w:eastAsia="Calibri"/>
          <w:b w:val="0"/>
          <w:sz w:val="21"/>
        </w:rPr>
        <w:t>Dear Visa Officer,</w:t>
      </w:r>
    </w:p>
    <w:p w14:paraId="3A0D6856">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sz w:val="21"/>
        </w:rPr>
        <w:t xml:space="preserve">We, </w:t>
      </w:r>
      <w:r>
        <w:rPr>
          <w:rFonts w:ascii="Calibri" w:hAnsi="Calibri" w:eastAsia="Calibri"/>
          <w:b/>
          <w:sz w:val="21"/>
        </w:rPr>
        <w:t>BEI DI</w:t>
      </w:r>
      <w:r>
        <w:rPr>
          <w:rFonts w:ascii="Calibri" w:hAnsi="Calibri" w:eastAsia="Calibri"/>
          <w:b w:val="0"/>
          <w:sz w:val="21"/>
        </w:rPr>
        <w:t xml:space="preserve"> (Pas</w:t>
      </w:r>
      <w:r>
        <w:rPr>
          <w:rFonts w:ascii="Calibri" w:hAnsi="Calibri" w:eastAsia="Calibri"/>
          <w:b w:val="0"/>
          <w:color w:val="000000" w:themeColor="text1"/>
          <w:sz w:val="21"/>
          <w14:textFill>
            <w14:solidFill>
              <w14:schemeClr w14:val="tx1"/>
            </w14:solidFill>
          </w14:textFill>
        </w:rPr>
        <w:t xml:space="preserve">sport No. EC3872706) and </w:t>
      </w:r>
      <w:r>
        <w:rPr>
          <w:rFonts w:ascii="Calibri" w:hAnsi="Calibri" w:eastAsia="Calibri"/>
          <w:b/>
          <w:color w:val="000000" w:themeColor="text1"/>
          <w:sz w:val="21"/>
          <w14:textFill>
            <w14:solidFill>
              <w14:schemeClr w14:val="tx1"/>
            </w14:solidFill>
          </w14:textFill>
        </w:rPr>
        <w:t>SHEN SHAOHUA</w:t>
      </w:r>
      <w:r>
        <w:rPr>
          <w:rFonts w:ascii="Calibri" w:hAnsi="Calibri" w:eastAsia="Calibri"/>
          <w:b w:val="0"/>
          <w:color w:val="000000" w:themeColor="text1"/>
          <w:sz w:val="21"/>
          <w14:textFill>
            <w14:solidFill>
              <w14:schemeClr w14:val="tx1"/>
            </w14:solidFill>
          </w14:textFill>
        </w:rPr>
        <w:t xml:space="preserve"> (Passport No. EP0826889), are writing in support of our visitor visa applications. We have been in a genuine and ongoing relationship since October 2021 and have lived together in Shanghai since February 2022. Supporting relationship evidence is enclosed. We will travel together for a short, self-funded holiday in New Zealand and respectfully request consideration for multiple-entry visitor visas.</w:t>
      </w:r>
    </w:p>
    <w:p w14:paraId="2998EC8F">
      <w:pPr>
        <w:pStyle w:val="4"/>
        <w:keepNext/>
        <w:jc w:val="left"/>
        <w:rPr>
          <w:color w:val="000000" w:themeColor="text1"/>
          <w14:textFill>
            <w14:solidFill>
              <w14:schemeClr w14:val="tx1"/>
            </w14:solidFill>
          </w14:textFill>
        </w:rPr>
      </w:pPr>
      <w:r>
        <w:rPr>
          <w:color w:val="000000" w:themeColor="text1"/>
          <w14:textFill>
            <w14:solidFill>
              <w14:schemeClr w14:val="tx1"/>
            </w14:solidFill>
          </w14:textFill>
        </w:rPr>
        <w:t>Part 1: Purpose of Travel and Multiple-Entry Request</w:t>
      </w:r>
    </w:p>
    <w:p w14:paraId="655B22BB">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Our confirmed South Island itinerary is from </w:t>
      </w:r>
      <w:r>
        <w:rPr>
          <w:rFonts w:ascii="Calibri" w:hAnsi="Calibri" w:eastAsia="Calibri"/>
          <w:b/>
          <w:color w:val="000000" w:themeColor="text1"/>
          <w:sz w:val="21"/>
          <w14:textFill>
            <w14:solidFill>
              <w14:schemeClr w14:val="tx1"/>
            </w14:solidFill>
          </w14:textFill>
        </w:rPr>
        <w:t>15 to 27 November 2026</w:t>
      </w:r>
      <w:r>
        <w:rPr>
          <w:rFonts w:ascii="Calibri" w:hAnsi="Calibri" w:eastAsia="Calibri"/>
          <w:b w:val="0"/>
          <w:color w:val="000000" w:themeColor="text1"/>
          <w:sz w:val="21"/>
          <w14:textFill>
            <w14:solidFill>
              <w14:schemeClr w14:val="tx1"/>
            </w14:solidFill>
          </w14:textFill>
        </w:rPr>
        <w:t>. We will depart Shanghai on 14 November, arrive in Christchurch on 15 November, and fly home from Christchurch on 27 November, arriving back in Shanghai on 28 November. We will visit Christchurch, Lake Tekapo, Aoraki/Mount Cook, Wānaka, Queenstown, Te Anau, Milford Sound, Dunedin and Oamaru, as detailed in our submitted itinerary.</w:t>
      </w:r>
    </w:p>
    <w:p w14:paraId="34279851">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The purpose of this visit is tourism only. </w:t>
      </w:r>
      <w:r>
        <w:rPr>
          <w:rFonts w:ascii="Calibri" w:hAnsi="Calibri" w:eastAsia="Calibri"/>
          <w:b/>
          <w:color w:val="000000" w:themeColor="text1"/>
          <w:sz w:val="21"/>
          <w14:textFill>
            <w14:solidFill>
              <w14:schemeClr w14:val="tx1"/>
            </w14:solidFill>
          </w14:textFill>
        </w:rPr>
        <w:t>We will not work or study in New Zealand and will leave at the end of the planned holiday.</w:t>
      </w:r>
      <w:r>
        <w:rPr>
          <w:rFonts w:ascii="Calibri" w:hAnsi="Calibri" w:eastAsia="Calibri"/>
          <w:b w:val="0"/>
          <w:color w:val="000000" w:themeColor="text1"/>
          <w:sz w:val="21"/>
          <w14:textFill>
            <w14:solidFill>
              <w14:schemeClr w14:val="tx1"/>
            </w14:solidFill>
          </w14:textFill>
        </w:rPr>
        <w:t xml:space="preserve"> Having grown up in Shanghai and being accustomed to its fast-paced urban life, we look forward to experiencing New Zealand’s open natural scenery and a slower pace of travel during this holiday. We have travelled together mainly within Asia in the past, and this will be our first opportunity to explore New Zealand in depth.</w:t>
      </w:r>
    </w:p>
    <w:p w14:paraId="7DC7BC66">
      <w:pPr>
        <w:keepNext w:val="0"/>
        <w:spacing w:before="0" w:after="160" w:line="300" w:lineRule="auto"/>
        <w:jc w:val="left"/>
        <w:rPr>
          <w:color w:val="000000" w:themeColor="text1"/>
          <w14:textFill>
            <w14:solidFill>
              <w14:schemeClr w14:val="tx1"/>
            </w14:solidFill>
          </w14:textFill>
        </w:rPr>
      </w:pPr>
      <w:r>
        <w:rPr>
          <w:rFonts w:ascii="Calibri" w:hAnsi="Calibri" w:eastAsia="Calibri"/>
          <w:b/>
          <w:color w:val="000000" w:themeColor="text1"/>
          <w:sz w:val="21"/>
          <w14:textFill>
            <w14:solidFill>
              <w14:schemeClr w14:val="tx1"/>
            </w14:solidFill>
          </w14:textFill>
        </w:rPr>
        <w:t xml:space="preserve">We would be grateful if a multiple-entry visa could be considered. </w:t>
      </w:r>
      <w:r>
        <w:rPr>
          <w:rFonts w:ascii="Calibri" w:hAnsi="Calibri" w:eastAsia="Calibri"/>
          <w:b w:val="0"/>
          <w:color w:val="000000" w:themeColor="text1"/>
          <w:sz w:val="21"/>
          <w14:textFill>
            <w14:solidFill>
              <w14:schemeClr w14:val="tx1"/>
            </w14:solidFill>
          </w14:textFill>
        </w:rPr>
        <w:t>New Zealand has much more to explore than can reasonably be included in this first South Island trip. Subject to future leave approvals and our financial circumstances, we hope to make a separate short holiday in the future to visit the North Island or other regions. This is not a request to stay longer on this trip; we will comply with all visa conditions on every visit.</w:t>
      </w:r>
    </w:p>
    <w:p w14:paraId="2436B6B3">
      <w:pPr>
        <w:pStyle w:val="4"/>
        <w:keepNext/>
        <w:jc w:val="left"/>
        <w:rPr>
          <w:color w:val="000000" w:themeColor="text1"/>
          <w14:textFill>
            <w14:solidFill>
              <w14:schemeClr w14:val="tx1"/>
            </w14:solidFill>
          </w14:textFill>
        </w:rPr>
      </w:pPr>
      <w:r>
        <w:rPr>
          <w:color w:val="000000" w:themeColor="text1"/>
          <w14:textFill>
            <w14:solidFill>
              <w14:schemeClr w14:val="tx1"/>
            </w14:solidFill>
          </w14:textFill>
        </w:rPr>
        <w:t>Part 2: Financial Capacity and Employment</w:t>
      </w:r>
    </w:p>
    <w:p w14:paraId="5573BB95">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We will share the costs of the trip and each have funds in our own name. I have been employed by </w:t>
      </w:r>
      <w:r>
        <w:rPr>
          <w:rFonts w:ascii="Calibri" w:hAnsi="Calibri" w:eastAsia="Calibri"/>
          <w:b/>
          <w:color w:val="000000" w:themeColor="text1"/>
          <w:sz w:val="21"/>
          <w14:textFill>
            <w14:solidFill>
              <w14:schemeClr w14:val="tx1"/>
            </w14:solidFill>
          </w14:textFill>
        </w:rPr>
        <w:t>X.D. Network Inc.</w:t>
      </w:r>
      <w:r>
        <w:rPr>
          <w:rFonts w:ascii="Calibri" w:hAnsi="Calibri" w:eastAsia="Calibri"/>
          <w:b w:val="0"/>
          <w:color w:val="000000" w:themeColor="text1"/>
          <w:sz w:val="21"/>
          <w14:textFill>
            <w14:solidFill>
              <w14:schemeClr w14:val="tx1"/>
            </w14:solidFill>
          </w14:textFill>
        </w:rPr>
        <w:t xml:space="preserve"> as a </w:t>
      </w:r>
      <w:r>
        <w:rPr>
          <w:rFonts w:ascii="Calibri" w:hAnsi="Calibri" w:eastAsia="Calibri"/>
          <w:b/>
          <w:color w:val="000000" w:themeColor="text1"/>
          <w:sz w:val="21"/>
          <w14:textFill>
            <w14:solidFill>
              <w14:schemeClr w14:val="tx1"/>
            </w14:solidFill>
          </w14:textFill>
        </w:rPr>
        <w:t>Merchandise Operations Specialist</w:t>
      </w:r>
      <w:r>
        <w:rPr>
          <w:rFonts w:ascii="Calibri" w:hAnsi="Calibri" w:eastAsia="Calibri"/>
          <w:b w:val="0"/>
          <w:color w:val="000000" w:themeColor="text1"/>
          <w:sz w:val="21"/>
          <w14:textFill>
            <w14:solidFill>
              <w14:schemeClr w14:val="tx1"/>
            </w14:solidFill>
          </w14:textFill>
        </w:rPr>
        <w:t xml:space="preserve"> since 24 July 2023. My employer has approved my annual leave for this trip and expects me to return to my position afterwards, as confirmed in my Employment Certificate.</w:t>
      </w:r>
    </w:p>
    <w:p w14:paraId="3626B834">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My available bank balance is </w:t>
      </w:r>
      <w:r>
        <w:rPr>
          <w:rFonts w:ascii="Calibri" w:hAnsi="Calibri" w:eastAsia="Calibri"/>
          <w:b/>
          <w:color w:val="000000" w:themeColor="text1"/>
          <w:sz w:val="21"/>
          <w14:textFill>
            <w14:solidFill>
              <w14:schemeClr w14:val="tx1"/>
            </w14:solidFill>
          </w14:textFill>
        </w:rPr>
        <w:t>RMB 341,332.05</w:t>
      </w:r>
      <w:r>
        <w:rPr>
          <w:rFonts w:ascii="Calibri" w:hAnsi="Calibri" w:eastAsia="Calibri"/>
          <w:b w:val="0"/>
          <w:color w:val="000000" w:themeColor="text1"/>
          <w:sz w:val="21"/>
          <w14:textFill>
            <w14:solidFill>
              <w14:schemeClr w14:val="tx1"/>
            </w14:solidFill>
          </w14:textFill>
        </w:rPr>
        <w:t xml:space="preserve">. My bank statements show total post-tax salary credits of </w:t>
      </w:r>
      <w:r>
        <w:rPr>
          <w:rFonts w:ascii="Calibri" w:hAnsi="Calibri" w:eastAsia="Calibri"/>
          <w:b/>
          <w:color w:val="000000" w:themeColor="text1"/>
          <w:sz w:val="21"/>
          <w14:textFill>
            <w14:solidFill>
              <w14:schemeClr w14:val="tx1"/>
            </w14:solidFill>
          </w14:textFill>
        </w:rPr>
        <w:t>RMB 110,070.10</w:t>
      </w:r>
      <w:r>
        <w:rPr>
          <w:rFonts w:ascii="Calibri" w:hAnsi="Calibri" w:eastAsia="Calibri"/>
          <w:b w:val="0"/>
          <w:color w:val="000000" w:themeColor="text1"/>
          <w:sz w:val="21"/>
          <w14:textFill>
            <w14:solidFill>
              <w14:schemeClr w14:val="tx1"/>
            </w14:solidFill>
          </w14:textFill>
        </w:rPr>
        <w:t xml:space="preserve"> over the most recent six months, including a one-off annual bonus of </w:t>
      </w:r>
      <w:r>
        <w:rPr>
          <w:rFonts w:ascii="Calibri" w:hAnsi="Calibri" w:eastAsia="Calibri"/>
          <w:b/>
          <w:color w:val="000000" w:themeColor="text1"/>
          <w:sz w:val="21"/>
          <w14:textFill>
            <w14:solidFill>
              <w14:schemeClr w14:val="tx1"/>
            </w14:solidFill>
          </w14:textFill>
        </w:rPr>
        <w:t>RMB 34,920.00</w:t>
      </w:r>
      <w:r>
        <w:rPr>
          <w:rFonts w:ascii="Calibri" w:hAnsi="Calibri" w:eastAsia="Calibri"/>
          <w:b w:val="0"/>
          <w:color w:val="000000" w:themeColor="text1"/>
          <w:sz w:val="21"/>
          <w14:textFill>
            <w14:solidFill>
              <w14:schemeClr w14:val="tx1"/>
            </w14:solidFill>
          </w14:textFill>
        </w:rPr>
        <w:t xml:space="preserve"> paid in March 2026.</w:t>
      </w:r>
    </w:p>
    <w:p w14:paraId="40943FB3">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My monthly pre-tax salary was adjusted from </w:t>
      </w:r>
      <w:r>
        <w:rPr>
          <w:rFonts w:ascii="Calibri" w:hAnsi="Calibri" w:eastAsia="Calibri"/>
          <w:b/>
          <w:color w:val="000000" w:themeColor="text1"/>
          <w:sz w:val="21"/>
          <w14:textFill>
            <w14:solidFill>
              <w14:schemeClr w14:val="tx1"/>
            </w14:solidFill>
          </w14:textFill>
        </w:rPr>
        <w:t>RMB 15,000 to RMB 16,066</w:t>
      </w:r>
      <w:r>
        <w:rPr>
          <w:rFonts w:ascii="Calibri" w:hAnsi="Calibri" w:eastAsia="Calibri"/>
          <w:b w:val="0"/>
          <w:color w:val="000000" w:themeColor="text1"/>
          <w:sz w:val="21"/>
          <w14:textFill>
            <w14:solidFill>
              <w14:schemeClr w14:val="tx1"/>
            </w14:solidFill>
          </w14:textFill>
        </w:rPr>
        <w:t xml:space="preserve"> in April 2026, with the adjustment reflected in the salary payment made in May. The target annual pre-tax income of </w:t>
      </w:r>
      <w:r>
        <w:rPr>
          <w:rFonts w:ascii="Calibri" w:hAnsi="Calibri" w:eastAsia="Calibri"/>
          <w:b/>
          <w:color w:val="000000" w:themeColor="text1"/>
          <w:sz w:val="21"/>
          <w14:textFill>
            <w14:solidFill>
              <w14:schemeClr w14:val="tx1"/>
            </w14:solidFill>
          </w14:textFill>
        </w:rPr>
        <w:t>RMB 224,924</w:t>
      </w:r>
      <w:r>
        <w:rPr>
          <w:rFonts w:ascii="Calibri" w:hAnsi="Calibri" w:eastAsia="Calibri"/>
          <w:b w:val="0"/>
          <w:color w:val="000000" w:themeColor="text1"/>
          <w:sz w:val="21"/>
          <w14:textFill>
            <w14:solidFill>
              <w14:schemeClr w14:val="tx1"/>
            </w14:solidFill>
          </w14:textFill>
        </w:rPr>
        <w:t xml:space="preserve"> stated in my Employment Certificate is calculated as RMB 16,066 × 14 under the company’s remuneration and performance arrangements. The salary credits in my bank statements are actual after-tax payments and are therefore not directly comparable with this target pre-tax annual income.</w:t>
      </w:r>
    </w:p>
    <w:p w14:paraId="32C40662">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 xml:space="preserve">SHEN SHAOHUA will contribute to our shared travel expenses from his own savings of </w:t>
      </w:r>
      <w:r>
        <w:rPr>
          <w:rFonts w:ascii="Calibri" w:hAnsi="Calibri" w:eastAsia="Calibri"/>
          <w:b/>
          <w:color w:val="000000" w:themeColor="text1"/>
          <w:sz w:val="21"/>
          <w14:textFill>
            <w14:solidFill>
              <w14:schemeClr w14:val="tx1"/>
            </w14:solidFill>
          </w14:textFill>
        </w:rPr>
        <w:t xml:space="preserve">RMB </w:t>
      </w:r>
      <w:r>
        <w:rPr>
          <w:rFonts w:ascii="Calibri" w:hAnsi="Calibri" w:eastAsia="Calibri"/>
          <w:b/>
          <w:color w:val="000000" w:themeColor="text1"/>
          <w:sz w:val="21"/>
          <w:lang w:val="en-US" w:eastAsia="zh-CN"/>
          <w14:textFill>
            <w14:solidFill>
              <w14:schemeClr w14:val="tx1"/>
            </w14:solidFill>
          </w14:textFill>
        </w:rPr>
        <w:t>56660.83</w:t>
      </w:r>
      <w:r>
        <w:rPr>
          <w:rFonts w:ascii="Calibri" w:hAnsi="Calibri" w:eastAsia="Calibri"/>
          <w:b w:val="0"/>
          <w:color w:val="000000" w:themeColor="text1"/>
          <w:sz w:val="21"/>
          <w14:textFill>
            <w14:solidFill>
              <w14:schemeClr w14:val="tx1"/>
            </w14:solidFill>
          </w14:textFill>
        </w:rPr>
        <w:t>. He also owns a vehicle registered in China. Together, our available funds are sufficient for the planned short trip, without sponsorship or any intention to work in New Zealand.</w:t>
      </w:r>
    </w:p>
    <w:p w14:paraId="26989EF7">
      <w:pPr>
        <w:pStyle w:val="4"/>
        <w:keepNext/>
        <w:jc w:val="left"/>
        <w:rPr>
          <w:color w:val="000000" w:themeColor="text1"/>
          <w14:textFill>
            <w14:solidFill>
              <w14:schemeClr w14:val="tx1"/>
            </w14:solidFill>
          </w14:textFill>
        </w:rPr>
      </w:pPr>
      <w:r>
        <w:rPr>
          <w:color w:val="000000" w:themeColor="text1"/>
          <w14:textFill>
            <w14:solidFill>
              <w14:schemeClr w14:val="tx1"/>
            </w14:solidFill>
          </w14:textFill>
        </w:rPr>
        <w:t>Part 3: Strong Ties to China and Reasons to Return</w:t>
      </w:r>
    </w:p>
    <w:p w14:paraId="34FBEF65">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Our lives, families and ongoing responsibilities are firmly based in China. Both of our immediate families reside in China, and SHEN SHAOHUA is an only child. I also hold a one-third ownership share in a residential property in Shanghai, co-owned with my mother, as evidenced by the enclosed Property Ownership Certificate. We also jointly care for two pet cats in Shanghai, which will remain in China under temporary care during our holiday.</w:t>
      </w:r>
    </w:p>
    <w:p w14:paraId="54FCD063">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Professionally, I will return to my established role at X.D. Network Inc. after the approved leave. SHEN SHAOHUA was made redundant from his previous position earlier this year due to company restructuring. He is currently taking a short career break and will return to China after this holiday to continue seeking his next position in the domestic job market. Together with my ongoing employment and our personal and family ties in China, these circumstances give us clear reasons to return on schedule.</w:t>
      </w:r>
    </w:p>
    <w:p w14:paraId="39C16428">
      <w:pPr>
        <w:pStyle w:val="4"/>
        <w:keepNext/>
        <w:jc w:val="left"/>
        <w:rPr>
          <w:color w:val="000000" w:themeColor="text1"/>
          <w14:textFill>
            <w14:solidFill>
              <w14:schemeClr w14:val="tx1"/>
            </w14:solidFill>
          </w14:textFill>
        </w:rPr>
      </w:pPr>
      <w:r>
        <w:rPr>
          <w:color w:val="000000" w:themeColor="text1"/>
          <w14:textFill>
            <w14:solidFill>
              <w14:schemeClr w14:val="tx1"/>
            </w14:solidFill>
          </w14:textFill>
        </w:rPr>
        <w:t>Part 4: Previous Travel Record</w:t>
      </w:r>
    </w:p>
    <w:p w14:paraId="313B5F80">
      <w:pPr>
        <w:keepNext w:val="0"/>
        <w:spacing w:before="0" w:after="160" w:line="300" w:lineRule="auto"/>
        <w:jc w:val="left"/>
        <w:rPr>
          <w:color w:val="000000" w:themeColor="text1"/>
          <w14:textFill>
            <w14:solidFill>
              <w14:schemeClr w14:val="tx1"/>
            </w14:solidFill>
          </w14:textFill>
        </w:rPr>
      </w:pPr>
      <w:r>
        <w:rPr>
          <w:rFonts w:ascii="Calibri" w:hAnsi="Calibri" w:eastAsia="Calibri"/>
          <w:b w:val="0"/>
          <w:color w:val="000000" w:themeColor="text1"/>
          <w:sz w:val="21"/>
          <w14:textFill>
            <w14:solidFill>
              <w14:schemeClr w14:val="tx1"/>
            </w14:solidFill>
          </w14:textFill>
        </w:rPr>
        <w:t>Both of us have a consistent record of short leisure trips and timely returns. Since 201</w:t>
      </w:r>
      <w:r>
        <w:rPr>
          <w:rFonts w:hint="eastAsia" w:eastAsia="宋体"/>
          <w:b w:val="0"/>
          <w:color w:val="000000" w:themeColor="text1"/>
          <w:sz w:val="21"/>
          <w:lang w:val="en-US" w:eastAsia="zh-CN"/>
          <w14:textFill>
            <w14:solidFill>
              <w14:schemeClr w14:val="tx1"/>
            </w14:solidFill>
          </w14:textFill>
        </w:rPr>
        <w:t>8</w:t>
      </w:r>
      <w:bookmarkStart w:id="0" w:name="_GoBack"/>
      <w:bookmarkEnd w:id="0"/>
      <w:r>
        <w:rPr>
          <w:rFonts w:ascii="Calibri" w:hAnsi="Calibri" w:eastAsia="Calibri"/>
          <w:b w:val="0"/>
          <w:color w:val="000000" w:themeColor="text1"/>
          <w:sz w:val="21"/>
          <w14:textFill>
            <w14:solidFill>
              <w14:schemeClr w14:val="tx1"/>
            </w14:solidFill>
          </w14:textFill>
        </w:rPr>
        <w:t>, my travel history includes the Japan, South Korea, Thailand, Malaysia, Hong Kong and Macao. SHEN SHAOHUA also has multiple recent overseas travel records. We have travelled together to Japan, Thailand, Jeju Island and Hong Kong, returning to China after each trip. Our travel records are enclosed.</w:t>
      </w:r>
    </w:p>
    <w:p w14:paraId="54C9DBF9">
      <w:pPr>
        <w:pStyle w:val="4"/>
        <w:keepNext/>
        <w:jc w:val="left"/>
        <w:rPr>
          <w:color w:val="000000" w:themeColor="text1"/>
          <w14:textFill>
            <w14:solidFill>
              <w14:schemeClr w14:val="tx1"/>
            </w14:solidFill>
          </w14:textFill>
        </w:rPr>
      </w:pPr>
      <w:r>
        <w:rPr>
          <w:color w:val="000000" w:themeColor="text1"/>
          <w14:textFill>
            <w14:solidFill>
              <w14:schemeClr w14:val="tx1"/>
            </w14:solidFill>
          </w14:textFill>
        </w:rPr>
        <w:t>Part 5: Conclusion</w:t>
      </w:r>
    </w:p>
    <w:p w14:paraId="78160E97">
      <w:pPr>
        <w:keepNext w:val="0"/>
        <w:spacing w:before="0" w:after="160" w:line="300" w:lineRule="auto"/>
        <w:jc w:val="left"/>
      </w:pPr>
      <w:r>
        <w:rPr>
          <w:rFonts w:ascii="Calibri" w:hAnsi="Calibri" w:eastAsia="Calibri"/>
          <w:b w:val="0"/>
          <w:color w:val="000000" w:themeColor="text1"/>
          <w:sz w:val="21"/>
          <w14:textFill>
            <w14:solidFill>
              <w14:schemeClr w14:val="tx1"/>
            </w14:solidFill>
          </w14:textFill>
        </w:rPr>
        <w:t>We respectfully request favourable consideration of our visitor visa applications. We are genuine temporary visitors with sufficient funds, a clear itin</w:t>
      </w:r>
      <w:r>
        <w:rPr>
          <w:rFonts w:ascii="Calibri" w:hAnsi="Calibri" w:eastAsia="Calibri"/>
          <w:b w:val="0"/>
          <w:sz w:val="21"/>
        </w:rPr>
        <w:t>erary and strong reasons to return to China. We have provided the relevant itinerary, travel, employment, financial, travel-history and relationship evidence, and will gladly provide any further information required.</w:t>
      </w:r>
    </w:p>
    <w:p w14:paraId="4A88693E">
      <w:pPr>
        <w:keepNext w:val="0"/>
        <w:spacing w:before="0" w:after="160" w:line="300" w:lineRule="auto"/>
        <w:jc w:val="left"/>
      </w:pPr>
      <w:r>
        <w:rPr>
          <w:rFonts w:ascii="Calibri" w:hAnsi="Calibri" w:eastAsia="Calibri"/>
          <w:b w:val="0"/>
          <w:sz w:val="21"/>
        </w:rPr>
        <w:t>Yours faithfully,</w:t>
      </w:r>
    </w:p>
    <w:p w14:paraId="49072509">
      <w:pPr>
        <w:keepNext w:val="0"/>
        <w:spacing w:before="0" w:after="0" w:line="300" w:lineRule="auto"/>
        <w:jc w:val="left"/>
      </w:pPr>
      <w:r>
        <w:rPr>
          <w:rFonts w:ascii="Calibri" w:hAnsi="Calibri" w:eastAsia="Calibri"/>
          <w:b/>
          <w:sz w:val="21"/>
        </w:rPr>
        <w:t>BEI DI &amp; SHEN SHAOHUA</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Otesei-Rwi-Font C (v3.0)"/>
    <w:panose1 w:val="00000000000000000000"/>
    <w:charset w:val="80"/>
    <w:family w:val="roman"/>
    <w:pitch w:val="default"/>
    <w:sig w:usb0="00000000" w:usb1="00000000" w:usb2="00000010" w:usb3="00000000" w:csb0="00020000" w:csb1="00000000"/>
  </w:font>
  <w:font w:name="Otesei-Rwi-Font C (v3.0)">
    <w:panose1 w:val="02000600000000000000"/>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Otesei-Rwi-Font C (v3.0)"/>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E745B">
    <w:pPr>
      <w:pStyle w:val="24"/>
      <w:spacing w:before="0" w:after="0" w:line="240" w:lineRule="auto"/>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60ADE">
    <w:pPr>
      <w:pStyle w:val="25"/>
      <w:spacing w:before="0" w:after="0" w:line="240" w:lineRule="auto"/>
      <w:jc w:val="right"/>
    </w:pPr>
    <w:r>
      <w:rPr>
        <w:rFonts w:ascii="Calibri" w:hAnsi="Calibri" w:eastAsia="Calibri"/>
        <w:color w:val="595959"/>
        <w:sz w:val="17"/>
      </w:rPr>
      <w:t>NEW ZEALAND VISITOR VISA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BF6325"/>
    <w:rsid w:val="725023BF"/>
    <w:rsid w:val="77EE3E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818</Words>
  <Characters>4254</Characters>
  <Lines>0</Lines>
  <Paragraphs>0</Paragraphs>
  <TotalTime>20</TotalTime>
  <ScaleCrop>false</ScaleCrop>
  <LinksUpToDate>false</LinksUpToDate>
  <CharactersWithSpaces>5050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BEI DI and SHEN SHAOHUA</dc:creator>
  <dc:description>generated by python-docx</dc:description>
  <cp:lastModifiedBy>趣知洐</cp:lastModifiedBy>
  <dcterms:modified xsi:type="dcterms:W3CDTF">2026-08-19T06:12:32Z</dcterms:modified>
  <dc:subject>Multiple-Entry Visitor Visa Applications for BEI DI and SHEN SHAOHUA</dc:subject>
  <dc:title>Cover Letter — New Zealand Visitor Visa Application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eyJoZGlkIjoiOWJjNDVmN2EwZWZkMWRmNmEyMDlmMjljZjIxNWFiYmUiLCJ1c2VySWQiOiI1MDU0MTU0NDcifQ==</vt:lpwstr>
  </property>
  <property fmtid="{D5CDD505-2E9C-101B-9397-08002B2CF9AE}" pid="3" name="KSOProductBuildVer">
    <vt:lpwstr>2052-12.1.0.28043</vt:lpwstr>
  </property>
  <property fmtid="{D5CDD505-2E9C-101B-9397-08002B2CF9AE}" pid="4" name="ICV">
    <vt:lpwstr>A84110B413AC46E9A2E74DFC4B8DB5A0_12</vt:lpwstr>
  </property>
</Properties>
</file>