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MDF1 GUI + PostgreSQL Improvement Report</w:t>
      </w:r>
    </w:p>
    <w:p>
      <w:r>
        <w:br/>
        <w:t>This report summarizes the latest improvements and current capabilities of the MDF1 ML platform regarding GUIService, PredictionService integration, PostgreSQL logging, multi-target prediction, SHAP explainability, risk management, and industrial production feature governance.</w:t>
        <w:br/>
        <w:br/>
        <w:t>GUI Improvements:</w:t>
        <w:br/>
        <w:t>- Manual prediction page</w:t>
        <w:br/>
        <w:t>- Simulation page</w:t>
        <w:br/>
        <w:t>- Prediction history page</w:t>
        <w:br/>
        <w:t>- Multi-target prediction display</w:t>
        <w:br/>
        <w:t>- Risk-level visualization</w:t>
        <w:br/>
        <w:t>- SHAP-based recommendations</w:t>
        <w:br/>
        <w:t>- Operator-friendly interface</w:t>
        <w:br/>
        <w:br/>
        <w:t>Supported targets:</w:t>
        <w:br/>
        <w:t>- labDensityAverage</w:t>
        <w:br/>
        <w:t>- labBendingAvg</w:t>
        <w:br/>
        <w:t>- labEModulAvg</w:t>
        <w:br/>
        <w:t>- labTensileAvg</w:t>
        <w:br/>
        <w:t>- labSurfaceSoundnessAvg</w:t>
        <w:br/>
        <w:br/>
        <w:t>Supported important features:</w:t>
        <w:br/>
        <w:t>- rawThickness</w:t>
        <w:br/>
        <w:t>- beltSpeed1</w:t>
        <w:br/>
        <w:t>- pressPressureGlobal_mean</w:t>
        <w:br/>
        <w:t>- pressPressureMid_mean</w:t>
        <w:br/>
        <w:t>- operCookingTime</w:t>
        <w:br/>
        <w:t>- operFibresDensity</w:t>
        <w:br/>
        <w:t>- operPressFibreDensity</w:t>
        <w:br/>
        <w:br/>
        <w:t>PredictionService Improvements:</w:t>
        <w:br/>
        <w:t>- Registry-driven serving</w:t>
        <w:br/>
        <w:t>- SHAP explainability</w:t>
        <w:br/>
        <w:t>- Recommendation engine</w:t>
        <w:br/>
        <w:t>- Risk calculation</w:t>
        <w:br/>
        <w:t>- Missing feature governance</w:t>
        <w:br/>
        <w:t>- Multi-target support</w:t>
        <w:br/>
        <w:t>- Safer industrial error handling</w:t>
        <w:br/>
        <w:br/>
        <w:t>PostgreSQL Improvements:</w:t>
        <w:br/>
        <w:t>Database: mdf1_ml</w:t>
        <w:br/>
        <w:t>Table: prediction_log</w:t>
        <w:br/>
        <w:br/>
        <w:t>Added columns:</w:t>
        <w:br/>
        <w:t>- serving_type</w:t>
        <w:br/>
        <w:t>- risk_level</w:t>
        <w:br/>
        <w:t>- extra_features</w:t>
        <w:br/>
        <w:t>- invalid_numeric_features</w:t>
        <w:br/>
        <w:t>- null_features</w:t>
        <w:br/>
        <w:t>- forced_missing_features</w:t>
        <w:br/>
        <w:br/>
        <w:t>The platform now supports:</w:t>
        <w:br/>
        <w:t>- industrial multi-target prediction</w:t>
        <w:br/>
        <w:t>- explainable AI outputs</w:t>
        <w:br/>
        <w:t>- operator-oriented GUI interaction</w:t>
        <w:br/>
        <w:t>- feature governance</w:t>
        <w:br/>
        <w:t>- prediction history persistence</w:t>
        <w:br/>
        <w:t>- production diagnostics</w:t>
        <w:br/>
        <w:t>- model registry management</w:t>
        <w:br/>
        <w:t>- structured logging</w:t>
        <w:br/>
        <w:t>- risk-level evaluation</w:t>
        <w:br/>
        <w:t>- future ensemble expansion</w:t>
        <w:br/>
        <w:br/>
        <w:t>Current architecture:</w:t>
        <w:br/>
        <w:br/>
        <w:t>GUIService</w:t>
        <w:br/>
        <w:t>↓</w:t>
        <w:br/>
        <w:t>PredictionService</w:t>
        <w:br/>
        <w:t>↓</w:t>
        <w:br/>
        <w:t>Registry-driven model loading</w:t>
        <w:br/>
        <w:t>↓</w:t>
        <w:br/>
        <w:t>XGBoost / LightGBM models</w:t>
        <w:br/>
        <w:t>↓</w:t>
        <w:br/>
        <w:t>SHAP explainability</w:t>
        <w:br/>
        <w:t>↓</w:t>
        <w:br/>
        <w:t>Risk calculation</w:t>
        <w:br/>
        <w:t>↓</w:t>
        <w:br/>
        <w:t>Recommendation engine</w:t>
        <w:br/>
        <w:t>↓</w:t>
        <w:br/>
        <w:t>PostgreSQL logging</w:t>
        <w:br/>
        <w:br/>
        <w:t>Conclusion:</w:t>
        <w:br/>
        <w:t>The MDF1 ML platform has evolved from a prototype prediction workflow into a more production-oriented industrial AI architecture with explainability, governance, persistence, and operator-focused usability.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