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A5D" w:rsidRDefault="009D0C14">
      <w:pPr>
        <w:pStyle w:val="Heading1"/>
        <w:jc w:val="center"/>
      </w:pPr>
      <w:bookmarkStart w:id="0" w:name="_GoBack"/>
      <w:bookmarkEnd w:id="0"/>
      <w:r>
        <w:t>Detailed MDF1 GUI + PostgreSQL Architecture and Improvement Report</w:t>
      </w:r>
    </w:p>
    <w:p w:rsidR="003F7A5D" w:rsidRDefault="009D0C14">
      <w:pPr>
        <w:pStyle w:val="Heading2"/>
      </w:pPr>
      <w:r>
        <w:t>1. Platform Overview</w:t>
      </w:r>
    </w:p>
    <w:p w:rsidR="003F7A5D" w:rsidRDefault="009D0C14">
      <w:r>
        <w:t>The MDF1 ML platform has evolved into a multi-service industrial AI system designed for MDF production quality prediction and operational support.</w:t>
      </w:r>
      <w:r>
        <w:br/>
      </w:r>
      <w:r>
        <w:br/>
        <w:t xml:space="preserve">The architecture </w:t>
      </w:r>
      <w:r>
        <w:t>currently consists of:</w:t>
      </w:r>
      <w:r>
        <w:br/>
      </w:r>
      <w:r>
        <w:br/>
        <w:t>- TrainingService</w:t>
      </w:r>
      <w:r>
        <w:br/>
        <w:t>- PredictionService</w:t>
      </w:r>
      <w:r>
        <w:br/>
        <w:t>- GUIService</w:t>
      </w:r>
      <w:r>
        <w:br/>
        <w:t>- PostgreSQL logging layer</w:t>
      </w:r>
      <w:r>
        <w:br/>
      </w:r>
      <w:r>
        <w:br/>
        <w:t>The system is designed around registry-driven model serving, industrial feature governance, SHAP explainability, and production-safe prediction handling.</w:t>
      </w:r>
    </w:p>
    <w:p w:rsidR="003F7A5D" w:rsidRDefault="009D0C14">
      <w:pPr>
        <w:pStyle w:val="Heading2"/>
      </w:pPr>
      <w:r>
        <w:t>2. GUIService Detailed Improvements</w:t>
      </w:r>
    </w:p>
    <w:p w:rsidR="003F7A5D" w:rsidRDefault="009D0C14">
      <w:r>
        <w:t>GUIService was transformed from a simple API testing interface into a production-oriented operator cockpit.</w:t>
      </w:r>
      <w:r>
        <w:br/>
      </w:r>
      <w:r>
        <w:br/>
        <w:t>Main improvements:</w:t>
      </w:r>
      <w:r>
        <w:br/>
      </w:r>
      <w:r>
        <w:br/>
        <w:t>- Restored operator-oriented interface instead of Swagger exposure</w:t>
      </w:r>
      <w:r>
        <w:br/>
        <w:t>- Separate dedicated GU</w:t>
      </w:r>
      <w:r>
        <w:t>I port (19833)</w:t>
      </w:r>
      <w:r>
        <w:br/>
        <w:t>- Integration with PredictionService</w:t>
      </w:r>
      <w:r>
        <w:br/>
        <w:t>- Multi-target prediction rendering</w:t>
      </w:r>
      <w:r>
        <w:br/>
        <w:t>- Risk-level visualization</w:t>
      </w:r>
      <w:r>
        <w:br/>
        <w:t>- SHAP-based explainability support</w:t>
      </w:r>
      <w:r>
        <w:br/>
        <w:t>- Recommendation visualization</w:t>
      </w:r>
      <w:r>
        <w:br/>
        <w:t>- Forced production feature support</w:t>
      </w:r>
      <w:r>
        <w:br/>
        <w:t>- Manual prediction workflows</w:t>
      </w:r>
      <w:r>
        <w:br/>
        <w:t>- Simula</w:t>
      </w:r>
      <w:r>
        <w:t>tion workflows</w:t>
      </w:r>
      <w:r>
        <w:br/>
        <w:t>- Prediction history display</w:t>
      </w:r>
      <w:r>
        <w:br/>
      </w:r>
      <w:r>
        <w:br/>
        <w:t>Supported user-facing workflows:</w:t>
      </w:r>
      <w:r>
        <w:br/>
      </w:r>
      <w:r>
        <w:br/>
        <w:t>1. Manual Prediction</w:t>
      </w:r>
      <w:r>
        <w:br/>
        <w:t>2. Simulation</w:t>
      </w:r>
      <w:r>
        <w:br/>
        <w:t>3. Prediction history browsing</w:t>
      </w:r>
      <w:r>
        <w:br/>
        <w:t>4. Multi-target quality review</w:t>
      </w:r>
      <w:r>
        <w:br/>
      </w:r>
      <w:r>
        <w:br/>
        <w:t>The GUI now displays:</w:t>
      </w:r>
      <w:r>
        <w:br/>
      </w:r>
      <w:r>
        <w:lastRenderedPageBreak/>
        <w:t>- target name</w:t>
      </w:r>
      <w:r>
        <w:br/>
        <w:t>- prediction values</w:t>
      </w:r>
      <w:r>
        <w:br/>
        <w:t>- engineering units</w:t>
      </w:r>
      <w:r>
        <w:br/>
        <w:t>- m</w:t>
      </w:r>
      <w:r>
        <w:t>odel name</w:t>
      </w:r>
      <w:r>
        <w:br/>
        <w:t>- algorithm type</w:t>
      </w:r>
      <w:r>
        <w:br/>
        <w:t>- risk level</w:t>
      </w:r>
      <w:r>
        <w:br/>
        <w:t>- SHAP explanation outputs</w:t>
      </w:r>
      <w:r>
        <w:br/>
        <w:t>- recommendation messages</w:t>
      </w:r>
      <w:r>
        <w:br/>
        <w:t>- important features</w:t>
      </w:r>
      <w:r>
        <w:br/>
        <w:t>- feature diagnostics</w:t>
      </w:r>
    </w:p>
    <w:p w:rsidR="003F7A5D" w:rsidRDefault="009D0C14">
      <w:pPr>
        <w:pStyle w:val="Heading2"/>
      </w:pPr>
      <w:r>
        <w:t>3. GUI Feature Governance</w:t>
      </w:r>
    </w:p>
    <w:p w:rsidR="003F7A5D" w:rsidRDefault="009D0C14">
      <w:r>
        <w:t>The GUI was aligned with TrainingService and PredictionService feature governance philosophy.</w:t>
      </w:r>
      <w:r>
        <w:br/>
      </w:r>
      <w:r>
        <w:br/>
        <w:t>Supported important process variables:</w:t>
      </w:r>
      <w:r>
        <w:br/>
      </w:r>
      <w:r>
        <w:br/>
        <w:t>- rawThickness</w:t>
      </w:r>
      <w:r>
        <w:br/>
        <w:t>- beltSpeed1</w:t>
      </w:r>
      <w:r>
        <w:br/>
        <w:t>- pressPressureGlobal_mean</w:t>
      </w:r>
      <w:r>
        <w:br/>
        <w:t>- pressPressureMid_mean</w:t>
      </w:r>
      <w:r>
        <w:br/>
        <w:t>- operCookingTime</w:t>
      </w:r>
      <w:r>
        <w:br/>
        <w:t>- operFibresDensity</w:t>
      </w:r>
      <w:r>
        <w:br/>
        <w:t>- operPressFibreDensity</w:t>
      </w:r>
      <w:r>
        <w:br/>
      </w:r>
      <w:r>
        <w:br/>
        <w:t>Forced production features are now explicitly handled.</w:t>
      </w:r>
      <w:r>
        <w:br/>
      </w:r>
      <w:r>
        <w:br/>
        <w:t>This prevents los</w:t>
      </w:r>
      <w:r>
        <w:t>s of operationally important process information even when statistical ranking changes between models or targets.</w:t>
      </w:r>
    </w:p>
    <w:p w:rsidR="003F7A5D" w:rsidRDefault="009D0C14">
      <w:pPr>
        <w:pStyle w:val="Heading2"/>
      </w:pPr>
      <w:r>
        <w:t>4. Multi-Target Prediction Support</w:t>
      </w:r>
    </w:p>
    <w:p w:rsidR="003F7A5D" w:rsidRDefault="009D0C14">
      <w:r>
        <w:t>The platform now predicts all MDF1 quality targets simultaneously.</w:t>
      </w:r>
      <w:r>
        <w:br/>
      </w:r>
      <w:r>
        <w:br/>
        <w:t>Supported targets:</w:t>
      </w:r>
      <w:r>
        <w:br/>
      </w:r>
      <w:r>
        <w:br/>
        <w:t>- labDensityAverage</w:t>
      </w:r>
      <w:r>
        <w:br/>
        <w:t>- labBendingAvg</w:t>
      </w:r>
      <w:r>
        <w:br/>
        <w:t>- labEModulAvg</w:t>
      </w:r>
      <w:r>
        <w:br/>
        <w:t>- labTensileAvg</w:t>
      </w:r>
      <w:r>
        <w:br/>
        <w:t>- labSurfaceSoundnessAvg</w:t>
      </w:r>
      <w:r>
        <w:br/>
      </w:r>
      <w:r>
        <w:br/>
        <w:t>Each target can use:</w:t>
      </w:r>
      <w:r>
        <w:br/>
        <w:t>- different models</w:t>
      </w:r>
      <w:r>
        <w:br/>
        <w:t>- different feature sets</w:t>
      </w:r>
      <w:r>
        <w:br/>
      </w:r>
      <w:r>
        <w:lastRenderedPageBreak/>
        <w:t>- different risk thresholds</w:t>
      </w:r>
      <w:r>
        <w:br/>
        <w:t>- different SHAP explanations</w:t>
      </w:r>
      <w:r>
        <w:br/>
      </w:r>
      <w:r>
        <w:br/>
        <w:t>This reflects realistic industrial ML deployment where tar</w:t>
      </w:r>
      <w:r>
        <w:t>gets behave differently operationally.</w:t>
      </w:r>
    </w:p>
    <w:p w:rsidR="003F7A5D" w:rsidRDefault="009D0C14">
      <w:pPr>
        <w:pStyle w:val="Heading2"/>
      </w:pPr>
      <w:r>
        <w:t>5. PredictionService Improvements</w:t>
      </w:r>
    </w:p>
    <w:p w:rsidR="003F7A5D" w:rsidRDefault="009D0C14">
      <w:r>
        <w:t>PredictionService was redesigned around registry-driven serving.</w:t>
      </w:r>
      <w:r>
        <w:br/>
      </w:r>
      <w:r>
        <w:br/>
        <w:t>Current capabilities:</w:t>
      </w:r>
      <w:r>
        <w:br/>
      </w:r>
      <w:r>
        <w:br/>
        <w:t>- dynamic model loading</w:t>
      </w:r>
      <w:r>
        <w:br/>
        <w:t>- target-specific serving</w:t>
      </w:r>
      <w:r>
        <w:br/>
        <w:t>- artifact synchronization</w:t>
      </w:r>
      <w:r>
        <w:br/>
        <w:t xml:space="preserve">- explainability </w:t>
      </w:r>
      <w:r>
        <w:t>generation</w:t>
      </w:r>
      <w:r>
        <w:br/>
        <w:t>- risk calculation</w:t>
      </w:r>
      <w:r>
        <w:br/>
        <w:t>- recommendation engine</w:t>
      </w:r>
      <w:r>
        <w:br/>
        <w:t>- production diagnostics</w:t>
      </w:r>
      <w:r>
        <w:br/>
        <w:t>- prediction logging</w:t>
      </w:r>
      <w:r>
        <w:br/>
        <w:t>- feature validation</w:t>
      </w:r>
      <w:r>
        <w:br/>
        <w:t>- missing feature governance</w:t>
      </w:r>
      <w:r>
        <w:br/>
      </w:r>
      <w:r>
        <w:br/>
        <w:t>Prediction flow:</w:t>
      </w:r>
      <w:r>
        <w:br/>
      </w:r>
      <w:r>
        <w:br/>
        <w:t>Incoming request</w:t>
      </w:r>
      <w:r>
        <w:br/>
        <w:t>→ input validation</w:t>
      </w:r>
      <w:r>
        <w:br/>
        <w:t>→ ordered feature frame generation</w:t>
      </w:r>
      <w:r>
        <w:br/>
        <w:t>→ model predicti</w:t>
      </w:r>
      <w:r>
        <w:t>on</w:t>
      </w:r>
      <w:r>
        <w:br/>
        <w:t>→ SHAP explanation</w:t>
      </w:r>
      <w:r>
        <w:br/>
        <w:t>→ recommendation generation</w:t>
      </w:r>
      <w:r>
        <w:br/>
        <w:t>→ risk calculation</w:t>
      </w:r>
      <w:r>
        <w:br/>
        <w:t>→ PostgreSQL logging</w:t>
      </w:r>
      <w:r>
        <w:br/>
        <w:t>→ API response</w:t>
      </w:r>
    </w:p>
    <w:p w:rsidR="003F7A5D" w:rsidRDefault="009D0C14">
      <w:pPr>
        <w:pStyle w:val="Heading2"/>
      </w:pPr>
      <w:r>
        <w:t>6. Explainability and SHAP</w:t>
      </w:r>
    </w:p>
    <w:p w:rsidR="003F7A5D" w:rsidRDefault="009D0C14">
      <w:r>
        <w:t>SHAP explainability was integrated into PredictionService.</w:t>
      </w:r>
      <w:r>
        <w:br/>
      </w:r>
      <w:r>
        <w:br/>
        <w:t>Current explainability outputs:</w:t>
      </w:r>
      <w:r>
        <w:br/>
      </w:r>
      <w:r>
        <w:br/>
        <w:t>- top feature impacts</w:t>
      </w:r>
      <w:r>
        <w:br/>
        <w:t>- positiv</w:t>
      </w:r>
      <w:r>
        <w:t>e contributors</w:t>
      </w:r>
      <w:r>
        <w:br/>
        <w:t>- negative contributors</w:t>
      </w:r>
      <w:r>
        <w:br/>
        <w:t>- target-specific recommendations</w:t>
      </w:r>
      <w:r>
        <w:br/>
        <w:t>- process-oriented interpretation</w:t>
      </w:r>
      <w:r>
        <w:br/>
      </w:r>
      <w:r>
        <w:lastRenderedPageBreak/>
        <w:br/>
        <w:t>This allows engineers and operators to understand:</w:t>
      </w:r>
      <w:r>
        <w:br/>
        <w:t>- why a prediction occurred</w:t>
      </w:r>
      <w:r>
        <w:br/>
        <w:t>- which process variables influenced it</w:t>
      </w:r>
      <w:r>
        <w:br/>
        <w:t>- what operational adjustment</w:t>
      </w:r>
      <w:r>
        <w:t>s may help</w:t>
      </w:r>
    </w:p>
    <w:p w:rsidR="003F7A5D" w:rsidRDefault="009D0C14">
      <w:pPr>
        <w:pStyle w:val="Heading2"/>
      </w:pPr>
      <w:r>
        <w:t>7. Risk-Level Architecture</w:t>
      </w:r>
    </w:p>
    <w:p w:rsidR="003F7A5D" w:rsidRDefault="009D0C14">
      <w:r>
        <w:t>Risk levels are calculated per target using target-specific thresholds.</w:t>
      </w:r>
      <w:r>
        <w:br/>
      </w:r>
      <w:r>
        <w:br/>
        <w:t>Risk levels:</w:t>
      </w:r>
      <w:r>
        <w:br/>
        <w:t>- LOW</w:t>
      </w:r>
      <w:r>
        <w:br/>
        <w:t>- MEDIUM</w:t>
      </w:r>
      <w:r>
        <w:br/>
        <w:t>- HIGH</w:t>
      </w:r>
      <w:r>
        <w:br/>
      </w:r>
      <w:r>
        <w:br/>
        <w:t>This allows:</w:t>
      </w:r>
      <w:r>
        <w:br/>
        <w:t>- operational prioritization</w:t>
      </w:r>
      <w:r>
        <w:br/>
        <w:t>- early warning behavior</w:t>
      </w:r>
      <w:r>
        <w:br/>
        <w:t>- process monitoring</w:t>
      </w:r>
      <w:r>
        <w:br/>
        <w:t>- future alarm integr</w:t>
      </w:r>
      <w:r>
        <w:t>ations</w:t>
      </w:r>
    </w:p>
    <w:p w:rsidR="003F7A5D" w:rsidRDefault="009D0C14">
      <w:pPr>
        <w:pStyle w:val="Heading2"/>
      </w:pPr>
      <w:r>
        <w:t>8. PostgreSQL Logging Improvements</w:t>
      </w:r>
    </w:p>
    <w:p w:rsidR="003F7A5D" w:rsidRDefault="009D0C14">
      <w:r>
        <w:t>PostgreSQL logging was significantly expanded.</w:t>
      </w:r>
      <w:r>
        <w:br/>
      </w:r>
      <w:r>
        <w:br/>
        <w:t>Database:</w:t>
      </w:r>
      <w:r>
        <w:br/>
        <w:t>mdf1_ml</w:t>
      </w:r>
      <w:r>
        <w:br/>
      </w:r>
      <w:r>
        <w:br/>
        <w:t>Main table:</w:t>
      </w:r>
      <w:r>
        <w:br/>
        <w:t>prediction_log</w:t>
      </w:r>
      <w:r>
        <w:br/>
      </w:r>
      <w:r>
        <w:br/>
        <w:t>The table now stores:</w:t>
      </w:r>
      <w:r>
        <w:br/>
      </w:r>
      <w:r>
        <w:br/>
        <w:t>- prediction value</w:t>
      </w:r>
      <w:r>
        <w:br/>
        <w:t>- target name</w:t>
      </w:r>
      <w:r>
        <w:br/>
        <w:t>- model name</w:t>
      </w:r>
      <w:r>
        <w:br/>
        <w:t>- algorithm</w:t>
      </w:r>
      <w:r>
        <w:br/>
        <w:t>- serving type</w:t>
      </w:r>
      <w:r>
        <w:br/>
        <w:t>- risk level</w:t>
      </w:r>
      <w:r>
        <w:br/>
        <w:t>- input fe</w:t>
      </w:r>
      <w:r>
        <w:t>atures</w:t>
      </w:r>
      <w:r>
        <w:br/>
        <w:t>- missing features</w:t>
      </w:r>
      <w:r>
        <w:br/>
        <w:t>- extra features</w:t>
      </w:r>
      <w:r>
        <w:br/>
        <w:t>- invalid numeric features</w:t>
      </w:r>
      <w:r>
        <w:br/>
        <w:t>- null features</w:t>
      </w:r>
      <w:r>
        <w:br/>
        <w:t>- forced missing features</w:t>
      </w:r>
      <w:r>
        <w:br/>
        <w:t>- request source</w:t>
      </w:r>
      <w:r>
        <w:br/>
      </w:r>
      <w:r>
        <w:lastRenderedPageBreak/>
        <w:t>- production order</w:t>
      </w:r>
      <w:r>
        <w:br/>
        <w:t>- board ID</w:t>
      </w:r>
      <w:r>
        <w:br/>
        <w:t>- prediction status</w:t>
      </w:r>
      <w:r>
        <w:br/>
        <w:t>- error message</w:t>
      </w:r>
      <w:r>
        <w:br/>
        <w:t>- timestamp</w:t>
      </w:r>
      <w:r>
        <w:br/>
      </w:r>
      <w:r>
        <w:br/>
        <w:t>This transforms the database from simple predict</w:t>
      </w:r>
      <w:r>
        <w:t>ion persistence into a production diagnostic and traceability layer.</w:t>
      </w:r>
    </w:p>
    <w:p w:rsidR="003F7A5D" w:rsidRDefault="009D0C14">
      <w:pPr>
        <w:pStyle w:val="Heading2"/>
      </w:pPr>
      <w:r>
        <w:t>9. Root Cause of PostgreSQL Failure</w:t>
      </w:r>
    </w:p>
    <w:p w:rsidR="003F7A5D" w:rsidRDefault="009D0C14">
      <w:r>
        <w:t>The primary PostgreSQL issue was schema mismatch.</w:t>
      </w:r>
      <w:r>
        <w:br/>
      </w:r>
      <w:r>
        <w:br/>
        <w:t xml:space="preserve">The Python backend evolved and added new ORM/model fields, while the PostgreSQL table still had the </w:t>
      </w:r>
      <w:r>
        <w:t>older structure.</w:t>
      </w:r>
      <w:r>
        <w:br/>
      </w:r>
      <w:r>
        <w:br/>
        <w:t>Missing columns included:</w:t>
      </w:r>
      <w:r>
        <w:br/>
        <w:t>- serving_type</w:t>
      </w:r>
      <w:r>
        <w:br/>
        <w:t>- risk_level</w:t>
      </w:r>
      <w:r>
        <w:br/>
        <w:t>- extra_features</w:t>
      </w:r>
      <w:r>
        <w:br/>
        <w:t>- invalid_numeric_features</w:t>
      </w:r>
      <w:r>
        <w:br/>
        <w:t>- null_features</w:t>
      </w:r>
      <w:r>
        <w:br/>
        <w:t>- forced_missing_features</w:t>
      </w:r>
      <w:r>
        <w:br/>
      </w:r>
      <w:r>
        <w:br/>
        <w:t>This caused SQLAlchemy insert failures and rollback behavior.</w:t>
      </w:r>
      <w:r>
        <w:br/>
      </w:r>
      <w:r>
        <w:br/>
        <w:t>The issue was resolved using ALTER</w:t>
      </w:r>
      <w:r>
        <w:t xml:space="preserve"> TABLE migration commands.</w:t>
      </w:r>
    </w:p>
    <w:p w:rsidR="003F7A5D" w:rsidRDefault="009D0C14">
      <w:pPr>
        <w:pStyle w:val="Heading2"/>
      </w:pPr>
      <w:r>
        <w:t>10. Industrial Error Handling Improvements</w:t>
      </w:r>
    </w:p>
    <w:p w:rsidR="003F7A5D" w:rsidRDefault="009D0C14">
      <w:r>
        <w:t>Previously:</w:t>
      </w:r>
      <w:r>
        <w:br/>
      </w:r>
      <w:r>
        <w:br/>
        <w:t>prediction succeeded</w:t>
      </w:r>
      <w:r>
        <w:br/>
        <w:t>→ logging failed</w:t>
      </w:r>
      <w:r>
        <w:br/>
        <w:t>→ API returned FAILED / 0</w:t>
      </w:r>
      <w:r>
        <w:br/>
      </w:r>
      <w:r>
        <w:br/>
        <w:t>Now:</w:t>
      </w:r>
      <w:r>
        <w:br/>
      </w:r>
      <w:r>
        <w:br/>
        <w:t>prediction succeeds</w:t>
      </w:r>
      <w:r>
        <w:br/>
        <w:t>→ logging may fail</w:t>
      </w:r>
      <w:r>
        <w:br/>
        <w:t>→ prediction still returned</w:t>
      </w:r>
      <w:r>
        <w:br/>
        <w:t>→ logging error handled separately</w:t>
      </w:r>
      <w:r>
        <w:br/>
      </w:r>
      <w:r>
        <w:br/>
        <w:t>This is much safer for industrial production systems because operational decisions should not be blocked by temporary persistence issues.</w:t>
      </w:r>
    </w:p>
    <w:p w:rsidR="003F7A5D" w:rsidRDefault="009D0C14">
      <w:pPr>
        <w:pStyle w:val="Heading2"/>
      </w:pPr>
      <w:r>
        <w:lastRenderedPageBreak/>
        <w:t>11. Current End-to-End Architecture</w:t>
      </w:r>
    </w:p>
    <w:p w:rsidR="003F7A5D" w:rsidRDefault="009D0C14">
      <w:r>
        <w:t>Current production-style architecture:</w:t>
      </w:r>
      <w:r>
        <w:br/>
      </w:r>
      <w:r>
        <w:br/>
        <w:t>GUIService</w:t>
      </w:r>
      <w:r>
        <w:br/>
        <w:t>↓</w:t>
      </w:r>
      <w:r>
        <w:br/>
        <w:t>PredictionService</w:t>
      </w:r>
      <w:r>
        <w:br/>
        <w:t>↓</w:t>
      </w:r>
      <w:r>
        <w:br/>
        <w:t>Registry</w:t>
      </w:r>
      <w:r>
        <w:t>-driven model loading</w:t>
      </w:r>
      <w:r>
        <w:br/>
        <w:t>↓</w:t>
      </w:r>
      <w:r>
        <w:br/>
        <w:t>XGBoost / LightGBM models</w:t>
      </w:r>
      <w:r>
        <w:br/>
        <w:t>↓</w:t>
      </w:r>
      <w:r>
        <w:br/>
        <w:t>SHAP explainability</w:t>
      </w:r>
      <w:r>
        <w:br/>
        <w:t>↓</w:t>
      </w:r>
      <w:r>
        <w:br/>
        <w:t>Risk calculation</w:t>
      </w:r>
      <w:r>
        <w:br/>
        <w:t>↓</w:t>
      </w:r>
      <w:r>
        <w:br/>
        <w:t>Recommendation engine</w:t>
      </w:r>
      <w:r>
        <w:br/>
        <w:t>↓</w:t>
      </w:r>
      <w:r>
        <w:br/>
        <w:t>PostgreSQL logging</w:t>
      </w:r>
      <w:r>
        <w:br/>
      </w:r>
      <w:r>
        <w:br/>
        <w:t>The architecture is now modular, extensible, and aligned with industrial AI deployment principles.</w:t>
      </w:r>
    </w:p>
    <w:p w:rsidR="003F7A5D" w:rsidRDefault="009D0C14">
      <w:pPr>
        <w:pStyle w:val="Heading2"/>
      </w:pPr>
      <w:r>
        <w:t>12. Current Producti</w:t>
      </w:r>
      <w:r>
        <w:t>on Capabilities</w:t>
      </w:r>
    </w:p>
    <w:p w:rsidR="003F7A5D" w:rsidRDefault="009D0C14">
      <w:r>
        <w:t>The MDF1 ML platform now supports:</w:t>
      </w:r>
      <w:r>
        <w:br/>
      </w:r>
      <w:r>
        <w:br/>
        <w:t>- industrial multi-target prediction</w:t>
      </w:r>
      <w:r>
        <w:br/>
        <w:t>- explainable AI outputs</w:t>
      </w:r>
      <w:r>
        <w:br/>
        <w:t>- operator-facing workflows</w:t>
      </w:r>
      <w:r>
        <w:br/>
        <w:t>- production-safe logging</w:t>
      </w:r>
      <w:r>
        <w:br/>
        <w:t>- risk-level evaluation</w:t>
      </w:r>
      <w:r>
        <w:br/>
        <w:t>- SHAP explainability</w:t>
      </w:r>
      <w:r>
        <w:br/>
        <w:t>- registry-driven serving</w:t>
      </w:r>
      <w:r>
        <w:br/>
        <w:t>- feature govern</w:t>
      </w:r>
      <w:r>
        <w:t>ance</w:t>
      </w:r>
      <w:r>
        <w:br/>
        <w:t>- PostgreSQL persistence</w:t>
      </w:r>
      <w:r>
        <w:br/>
        <w:t>- operational diagnostics</w:t>
      </w:r>
      <w:r>
        <w:br/>
        <w:t>- recommendation generation</w:t>
      </w:r>
      <w:r>
        <w:br/>
        <w:t>- prediction history persistence</w:t>
      </w:r>
      <w:r>
        <w:br/>
        <w:t>- future ensemble expansion</w:t>
      </w:r>
    </w:p>
    <w:p w:rsidR="003F7A5D" w:rsidRDefault="009D0C14">
      <w:pPr>
        <w:pStyle w:val="Heading2"/>
      </w:pPr>
      <w:r>
        <w:t>13. Recommended Next Steps</w:t>
      </w:r>
    </w:p>
    <w:p w:rsidR="003F7A5D" w:rsidRDefault="009D0C14">
      <w:r>
        <w:t>Recommended GUI enhancements:</w:t>
      </w:r>
      <w:r>
        <w:br/>
        <w:t>- shift filtering</w:t>
      </w:r>
      <w:r>
        <w:br/>
        <w:t>- KPI dashboards</w:t>
      </w:r>
      <w:r>
        <w:br/>
      </w:r>
      <w:r>
        <w:lastRenderedPageBreak/>
        <w:t>- SHAP charts</w:t>
      </w:r>
      <w:r>
        <w:br/>
        <w:t>- tre</w:t>
      </w:r>
      <w:r>
        <w:t>nd analysis</w:t>
      </w:r>
      <w:r>
        <w:br/>
        <w:t>- live monitoring panels</w:t>
      </w:r>
      <w:r>
        <w:br/>
        <w:t>- operator alert panels</w:t>
      </w:r>
      <w:r>
        <w:br/>
      </w:r>
      <w:r>
        <w:br/>
        <w:t>Recommended PostgreSQL enhancements:</w:t>
      </w:r>
      <w:r>
        <w:br/>
        <w:t>- model version tables</w:t>
      </w:r>
      <w:r>
        <w:br/>
        <w:t>- audit history</w:t>
      </w:r>
      <w:r>
        <w:br/>
        <w:t>- feature drift tracking</w:t>
      </w:r>
      <w:r>
        <w:br/>
        <w:t>- alarm/event tables</w:t>
      </w:r>
      <w:r>
        <w:br/>
        <w:t>- shift aggregation tables</w:t>
      </w:r>
      <w:r>
        <w:br/>
      </w:r>
      <w:r>
        <w:br/>
        <w:t>Recommended ML enhancements:</w:t>
      </w:r>
      <w:r>
        <w:br/>
        <w:t>- weighted ense</w:t>
      </w:r>
      <w:r>
        <w:t>mble serving</w:t>
      </w:r>
      <w:r>
        <w:br/>
        <w:t>- automated retraining</w:t>
      </w:r>
      <w:r>
        <w:br/>
        <w:t>- drift monitoring</w:t>
      </w:r>
      <w:r>
        <w:br/>
        <w:t>- online inference monitoring</w:t>
      </w:r>
      <w:r>
        <w:br/>
        <w:t>- optimization simulation mode</w:t>
      </w:r>
    </w:p>
    <w:p w:rsidR="003F7A5D" w:rsidRDefault="009D0C14">
      <w:pPr>
        <w:pStyle w:val="Heading2"/>
      </w:pPr>
      <w:r>
        <w:t>14. Final Conclusion</w:t>
      </w:r>
    </w:p>
    <w:p w:rsidR="003F7A5D" w:rsidRDefault="009D0C14">
      <w:r>
        <w:t xml:space="preserve">The MDF1 ML platform has successfully evolved from a prototype prediction workflow into a more production-oriented </w:t>
      </w:r>
      <w:r>
        <w:t>industrial AI architecture.</w:t>
      </w:r>
      <w:r>
        <w:br/>
      </w:r>
      <w:r>
        <w:br/>
        <w:t>The system now combines:</w:t>
      </w:r>
      <w:r>
        <w:br/>
      </w:r>
      <w:r>
        <w:br/>
        <w:t>- industrial prediction workflows</w:t>
      </w:r>
      <w:r>
        <w:br/>
        <w:t>- explainability</w:t>
      </w:r>
      <w:r>
        <w:br/>
        <w:t>- governance</w:t>
      </w:r>
      <w:r>
        <w:br/>
        <w:t>- persistence</w:t>
      </w:r>
      <w:r>
        <w:br/>
        <w:t>- operational diagnostics</w:t>
      </w:r>
      <w:r>
        <w:br/>
        <w:t>- modular serving</w:t>
      </w:r>
      <w:r>
        <w:br/>
        <w:t>- operator usability</w:t>
      </w:r>
      <w:r>
        <w:br/>
      </w:r>
      <w:r>
        <w:br/>
        <w:t>This establishes a strong technical foundation for future</w:t>
      </w:r>
      <w:r>
        <w:t xml:space="preserve"> development toward a full AI-assisted MDF1 production cockpit.</w:t>
      </w:r>
    </w:p>
    <w:sectPr w:rsidR="003F7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A5D"/>
    <w:rsid w:val="009D0C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ED77F1-9509-4FBA-B96A-E7EC0D4E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73877A-B4C7-4611-B919-A6BA4AD14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Azat, Eda</cp:lastModifiedBy>
  <cp:revision>2</cp:revision>
  <dcterms:created xsi:type="dcterms:W3CDTF">2026-05-20T06:36:00Z</dcterms:created>
  <dcterms:modified xsi:type="dcterms:W3CDTF">2026-05-20T06:36:00Z</dcterms:modified>
  <cp:category/>
</cp:coreProperties>
</file>