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9xnkxauqiky16ewgrjz8u">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Galet compact PA-CF, facade haut-parleurs, molette centrale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2 -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4zwxlvmjaqklrytlehijp">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hwaedqs38k4a4s5fsms7i">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ivbf30jwomtwxii60tgod">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9rfq6xyvtrgzywukzedve">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xcmkqh_deiujxa12fx5va">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4lshx2guf8weebkkumfsk">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qvd78y27ba7mtxgw82haf">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4ylewwf_dz3ah09441rl">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qwzhgrhf2aw4nvkmbdl0">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uh8tn-uqji8hbeivhuws">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6am3whd6i34ewjendmwnr">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lzxsvu8tnbf-3szpqpfr">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rswf9b-zyq1ykgv4mqsc">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xner-kwr2onifstnic-i">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0b6v7c8ki_od06av1hrhu">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s4lduk1wetzba1n5wxn1b">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 PAM8403 SHDN)</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3 -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Galet compact PA-CF, facade haut-parleurs, molette centrale</w:t>
      </w:r>
    </w:p>
    <w:p>
      <w:pPr>
        <w:jc w:val="center"/>
      </w:pPr>
      <w:r>
        <w:drawing>
          <wp:inline distT="0" distB="0" distL="0" distR="0">
            <wp:extent cx="5400675" cy="4438650"/>
            <wp:effectExtent t="0" r="0" b="0" l="0"/>
            <wp:docPr id="1" name="boitier_v4_closed.png" descr="boitier_v4_closed.png" title="boitier_v4_cl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4438650"/>
                    </a:xfrm>
                    <a:prstGeom prst="rect">
                      <a:avLst/>
                    </a:prstGeom>
                  </pic:spPr>
                </pic:pic>
              </a:graphicData>
            </a:graphic>
          </wp:inline>
        </w:drawing>
      </w:r>
    </w:p>
    <w:p>
      <w:pPr>
        <w:spacing w:after="200" w:before="60"/>
        <w:jc w:val="center"/>
      </w:pPr>
      <w:r>
        <w:rPr>
          <w:i/>
          <w:iCs/>
          <w:color w:val="8A7D6E"/>
          <w:sz w:val="14"/>
          <w:szCs w:val="14"/>
        </w:rPr>
        <w:t xml:space="preserve">Fig. 4 - Boitier v4, galet rectangulaire arrondi (rendu CAO), impression PA-CF.</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une forme de galet rectangulaire arrondi (coins R22) de 121 x 90 mm pour 57 mm de hauteur, dimensionne au plus juste autour de la carte porteuse 76,7 x 108 mm. Le capot et le bac se ferment par une levre peripherique en press-fit : aucune vis n'est visible sur le dessus, seule une encoche laterale discrete permet le demontage. L'inspiration puise dans la tradition Dieter Rams / Braun : minimalisme, fonction evidente, absence totale d'ornement superflu.</w:t>
      </w:r>
    </w:p>
    <w:p>
      <w:pPr>
        <w:spacing w:after="120" w:line="320"/>
        <w:jc w:val="both"/>
      </w:pPr>
      <w:r>
        <w:rPr>
          <w:color w:val="4A4036"/>
          <w:sz w:val="17"/>
          <w:szCs w:val="17"/>
        </w:rPr>
        <w:t xml:space="preserve">Imprime en PA-CF (nylon charge fibre de carbone), le boitier offre rigidite et stabilite dimensionnelle et tolere l'humidite et les ecarts thermiques d'une salle de bain. Deux haut-parleurs pleine-bande de 40 mm tirent droit devant (front-firing) au travers de grilles hexagonales en facade. L'anneau LED WS2812, monte sous le capot, est lisse par une gorge diffusante en une couronne lumineuse homogene autour de la molette centrale.</w:t>
      </w:r>
    </w:p>
    <w:p>
      <w:pPr>
        <w:spacing w:after="240" w:line="320"/>
        <w:jc w:val="both"/>
      </w:pPr>
      <w:r>
        <w:rPr>
          <w:b/>
          <w:bCs/>
          <w:color w:val="1A1612"/>
          <w:sz w:val="17"/>
          <w:szCs w:val="17"/>
        </w:rPr>
        <w:t xml:space="preserve">Ergonomie. </w:t>
      </w:r>
      <w:r>
        <w:rPr>
          <w:color w:val="4A4036"/>
          <w:sz w:val="17"/>
          <w:szCs w:val="17"/>
        </w:rPr>
        <w:t xml:space="preserve">La molette centrale (encodeur EC11 a montage panneau + anneau LED) tombe naturellement sous le doigt ; le format galet compact se pose sur n'importe quelle etagere ou rebord de lavabo, haut-parleurs diriges vers l'utilisateur.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Encombrement</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121 x 90 x 57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Carte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76,7 x 108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Coins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R22 (galet)</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 / fond</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2,6 / 3,0 mm</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Forme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galet rectangulaire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Dessus / dessous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 couches</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Buse / plateau</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290 / 100 C</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09"/>
              <w:gridCol w:w="1510"/>
            </w:tblGrid>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Fermeture</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levre press-fit</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Bouton</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Alu 6061 brosse anodise</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Anneau LED</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gorge diffusante</w:t>
                  </w:r>
                </w:p>
              </w:tc>
            </w:tr>
            <w:tr>
              <w:tc>
                <w:tcPr>
                  <w:tcW w:type="dxa" w:w="150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Pieds</w:t>
                  </w:r>
                </w:p>
              </w:tc>
              <w:tc>
                <w:tcPr>
                  <w:tcW w:type="dxa" w:w="151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silicone</w:t>
                  </w:r>
                </w:p>
              </w:tc>
            </w:tr>
            <w:tr>
              <w:tc>
                <w:tcPr>
                  <w:tcW w:type="dxa" w:w="150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51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400675" cy="5048250"/>
            <wp:effectExtent t="0" r="0" b="0" l="0"/>
            <wp:docPr id="1" name="boitier_v4_eclate.png" descr="boitier_v4_eclate.png" title="boitier_v4_ec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5048250"/>
                    </a:xfrm>
                    <a:prstGeom prst="rect">
                      <a:avLst/>
                    </a:prstGeom>
                  </pic:spPr>
                </pic:pic>
              </a:graphicData>
            </a:graphic>
          </wp:inline>
        </w:drawing>
      </w:r>
    </w:p>
    <w:p>
      <w:pPr>
        <w:spacing w:after="200" w:before="60"/>
        <w:jc w:val="center"/>
      </w:pPr>
      <w:r>
        <w:rPr>
          <w:i/>
          <w:iCs/>
          <w:color w:val="8A7D6E"/>
          <w:sz w:val="14"/>
          <w:szCs w:val="14"/>
        </w:rPr>
        <w:t xml:space="preserve">Fig. 5 - Vue eclatee du boitier v4 : capot a molette centrale + bac a facade HP.</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Plaque PA-CF, molette centrale, gorge anneau LED, levre press-fit</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Encodeur EC11</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Montage panneau (douille M7), cable aux connecteurs SW1/DS1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LED</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WS2812 sous capot, gorge diffusante (O60/44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Pinhole conique 0.8 mm, place au-dessus du module INMP441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porteur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ampli PAM8403 - carte 76,7 x 108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Haut-parleurs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HP 40 mm front-firing, grilles hexagonales en facade</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Entretoises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M3 alignees sur les trous MK1-MK4 reels du PCB</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Bac</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PA-CF, pieds silicone, port USB-C (sur J2), events de fond</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haut-parleurs pleine-bande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 4 ohms / 3 W</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Orientation front-firing</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son dirige vers l'utilisateur</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Anneaux de vissage M2.5</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fixation HP en facade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 d'enceinte TPU</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etancheite / compression</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Coque PA-CF rigide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limite les 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Grille hexagonale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integree (motif imprime 3D)</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180 Hz - 18 kHz (+/- 4 dB)</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~82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(v4_top)</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(v4_base)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Facade HP, USB-C, entretoises integres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TPU 95A</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v4_speaker_gasket, compression</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encodeur EC11 (douille M7)</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LED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WS2812 (12 LED)</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Monte sous capot, gorge diffusante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Haut-parleurs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front-firing</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M3</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Fixation PCB (trous MK1-MK4)</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M2.5</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8</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Fixation HP en facade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Pieds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Anti-derapant, sous le bac</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trois pieces du boitier sont fournies en sources parametriques </w:t>
      </w:r>
      <w:r>
        <w:rPr>
          <w:rFonts w:ascii="Courier New" w:cs="Courier New" w:eastAsia="Courier New" w:hAnsi="Courier New"/>
          <w:color w:val="8C6E3D"/>
          <w:sz w:val="16"/>
          <w:szCs w:val="16"/>
        </w:rPr>
        <w:t xml:space="preserve">OpenSCAD (.scad)</w:t>
      </w:r>
      <w:r>
        <w:rPr>
          <w:color w:val="4A4036"/>
          <w:sz w:val="17"/>
          <w:szCs w:val="17"/>
        </w:rPr>
        <w:t xml:space="preserve">, en maillages </w:t>
      </w:r>
      <w:r>
        <w:rPr>
          <w:rFonts w:ascii="Courier New" w:cs="Courier New" w:eastAsia="Courier New" w:hAnsi="Courier New"/>
          <w:color w:val="8C6E3D"/>
          <w:sz w:val="16"/>
          <w:szCs w:val="16"/>
        </w:rPr>
        <w:t xml:space="preserve">STL</w:t>
      </w:r>
      <w:r>
        <w:rPr>
          <w:color w:val="4A4036"/>
          <w:sz w:val="17"/>
          <w:szCs w:val="17"/>
        </w:rPr>
        <w:t xml:space="preserve">, en solides </w:t>
      </w:r>
      <w:r>
        <w:rPr>
          <w:rFonts w:ascii="Courier New" w:cs="Courier New" w:eastAsia="Courier New" w:hAnsi="Courier New"/>
          <w:color w:val="8C6E3D"/>
          <w:sz w:val="16"/>
          <w:szCs w:val="16"/>
        </w:rPr>
        <w:t xml:space="preserve">STEP</w:t>
      </w:r>
      <w:r>
        <w:rPr>
          <w:color w:val="4A4036"/>
          <w:sz w:val="17"/>
          <w:szCs w:val="17"/>
        </w:rPr>
        <w:t xml:space="preserve"> (reference CAO / fabricant) et en projet OrcaSlicer </w:t>
      </w:r>
      <w:r>
        <w:rPr>
          <w:rFonts w:ascii="Courier New" w:cs="Courier New" w:eastAsia="Courier New" w:hAnsi="Courier New"/>
          <w:color w:val="8C6E3D"/>
          <w:sz w:val="16"/>
          <w:szCs w:val="16"/>
        </w:rPr>
        <w:t xml:space="preserve">.3mf</w:t>
      </w:r>
      <w:r>
        <w:rPr>
          <w:color w:val="4A4036"/>
          <w:sz w:val="17"/>
          <w:szCs w:val="17"/>
        </w:rPr>
        <w:t xml:space="preserve"> pret a trancher (reglages PA-CF). Les sources .scad sont la verite du design (tout est pilote par params.scad) ; le .3mf permet d'imprimer directement sur RatRig V-Core 3 400.</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700"/>
        <w:gridCol w:w="3198"/>
        <w:gridCol w:w="1700"/>
        <w:gridCol w:w="1700"/>
      </w:tblGrid>
      <w:tr>
        <w:trPr>
          <w:tblHeader/>
        </w:trPr>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31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STL</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STEP</w:t>
            </w:r>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v4_base</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 facade HP, USB-C, entretoises PCB</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f_kw7h9eef4m77hicfifi">
              <w:r>
                <w:rPr>
                  <w:rFonts w:ascii="Courier New" w:cs="Courier New" w:eastAsia="Courier New" w:hAnsi="Courier New"/>
                  <w:color w:val="8C6E3D"/>
                  <w:sz w:val="14"/>
                  <w:szCs w:val="14"/>
                  <w:u w:val="single"/>
                </w:rPr>
                <w:t xml:space="preserve">v4_base.stl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jya5w5lk-d4_ipk_olt15">
              <w:r>
                <w:rPr>
                  <w:rFonts w:ascii="Courier New" w:cs="Courier New" w:eastAsia="Courier New" w:hAnsi="Courier New"/>
                  <w:color w:val="8C6E3D"/>
                  <w:sz w:val="14"/>
                  <w:szCs w:val="14"/>
                  <w:u w:val="single"/>
                </w:rPr>
                <w:t xml:space="preserve">v4_base.step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v4_top</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 molette, anneau LED, micro, levre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qeanb756eudjokfkjoy4">
              <w:r>
                <w:rPr>
                  <w:rFonts w:ascii="Courier New" w:cs="Courier New" w:eastAsia="Courier New" w:hAnsi="Courier New"/>
                  <w:color w:val="8C6E3D"/>
                  <w:sz w:val="14"/>
                  <w:szCs w:val="14"/>
                  <w:u w:val="single"/>
                </w:rPr>
                <w:t xml:space="preserve">v4_top.stl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xmq26zf9j-_easjdg_ns">
              <w:r>
                <w:rPr>
                  <w:rFonts w:ascii="Courier New" w:cs="Courier New" w:eastAsia="Courier New" w:hAnsi="Courier New"/>
                  <w:color w:val="8C6E3D"/>
                  <w:sz w:val="14"/>
                  <w:szCs w:val="14"/>
                  <w:u w:val="single"/>
                </w:rPr>
                <w:t xml:space="preserve">v4_top.step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v4_speaker_gasket</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 x2 (TPU)</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r9ddpzzl6g2dotu7eisv">
              <w:r>
                <w:rPr>
                  <w:rFonts w:ascii="Courier New" w:cs="Courier New" w:eastAsia="Courier New" w:hAnsi="Courier New"/>
                  <w:color w:val="8C6E3D"/>
                  <w:sz w:val="14"/>
                  <w:szCs w:val="14"/>
                  <w:u w:val="single"/>
                </w:rPr>
                <w:t xml:space="preserve">v4_speaker_gasket.stl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puddnobckktd1wgwrt9nm">
              <w:r>
                <w:rPr>
                  <w:rFonts w:ascii="Courier New" w:cs="Courier New" w:eastAsia="Courier New" w:hAnsi="Courier New"/>
                  <w:color w:val="8C6E3D"/>
                  <w:sz w:val="14"/>
                  <w:szCs w:val="14"/>
                  <w:u w:val="single"/>
                </w:rPr>
                <w:t xml:space="preserve">v4_speaker_gasket.step</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oixlct8b_5yy9566wuggp">
              <w:r>
                <w:rPr>
                  <w:rFonts w:ascii="Courier New" w:cs="Courier New" w:eastAsia="Courier New" w:hAnsi="Courier New"/>
                  <w:color w:val="8C6E3D"/>
                  <w:sz w:val="15"/>
                  <w:szCs w:val="15"/>
                  <w:u w:val="single"/>
                </w:rPr>
                <w:t xml:space="preserve">README.md</w:t>
              </w:r>
            </w:hyperlink>
            <w:r>
              <w:rPr>
                <w:color w:val="8A7D6E"/>
                <w:sz w:val="15"/>
                <w:szCs w:val="15"/>
              </w:rPr>
              <w:t xml:space="preserve">  -  parametres d'impression (PA-CF, couche 0,2 mm, 4 parois, 5 dessus/dessous, gyroid 25 %, sans support, buse 290 C / plateau 100 C).</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nhherc-7yduugoebyh-t5">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xnkxauqiky16ewgrjz8u" Type="http://schemas.openxmlformats.org/officeDocument/2006/relationships/hyperlink" Target="https://github.com/hanafi09/s3-salle-de-bain" TargetMode="External"/><Relationship Id="rId4zwxlvmjaqklrytlehijp" Type="http://schemas.openxmlformats.org/officeDocument/2006/relationships/hyperlink" Target="https://github.com/esphome/home-assistant-voice-pe/raw/dev/sounds/center_button_press.flac" TargetMode="External"/><Relationship Id="rIdhwaedqs38k4a4s5fsms7i" Type="http://schemas.openxmlformats.org/officeDocument/2006/relationships/hyperlink" Target="https://github.com/esphome/home-assistant-voice-pe/raw/dev/sounds/center_button_double_press.flac" TargetMode="External"/><Relationship Id="rIdivbf30jwomtwxii60tgod" Type="http://schemas.openxmlformats.org/officeDocument/2006/relationships/hyperlink" Target="https://github.com/esphome/home-assistant-voice-pe/raw/dev/sounds/center_button_triple_press.flac" TargetMode="External"/><Relationship Id="rId9rfq6xyvtrgzywukzedve" Type="http://schemas.openxmlformats.org/officeDocument/2006/relationships/hyperlink" Target="https://github.com/esphome/home-assistant-voice-pe/raw/dev/sounds/center_button_long_press.flac" TargetMode="External"/><Relationship Id="rIdxcmkqh_deiujxa12fx5va" Type="http://schemas.openxmlformats.org/officeDocument/2006/relationships/hyperlink" Target="https://github.com/esphome/home-assistant-voice-pe/raw/dev/sounds/jack_connected.flac" TargetMode="External"/><Relationship Id="rId4lshx2guf8weebkkumfsk" Type="http://schemas.openxmlformats.org/officeDocument/2006/relationships/hyperlink" Target="https://github.com/esphome/home-assistant-voice-pe/raw/dev/sounds/jack_disconnected.flac" TargetMode="External"/><Relationship Id="rIdqvd78y27ba7mtxgw82haf" Type="http://schemas.openxmlformats.org/officeDocument/2006/relationships/hyperlink" Target="https://github.com/esphome/home-assistant-voice-pe/raw/dev/sounds/mute_switch_on.flac" TargetMode="External"/><Relationship Id="rIda4ylewwf_dz3ah09441rl" Type="http://schemas.openxmlformats.org/officeDocument/2006/relationships/hyperlink" Target="https://github.com/esphome/home-assistant-voice-pe/raw/dev/sounds/mute_switch_off.flac" TargetMode="External"/><Relationship Id="rIdyqwzhgrhf2aw4nvkmbdl0" Type="http://schemas.openxmlformats.org/officeDocument/2006/relationships/hyperlink" Target="https://github.com/esphome/home-assistant-voice-pe/raw/dev/sounds/wake_word_triggered.flac" TargetMode="External"/><Relationship Id="rIdnuh8tn-uqji8hbeivhuws" Type="http://schemas.openxmlformats.org/officeDocument/2006/relationships/hyperlink" Target="https://github.com/esphome/home-assistant-voice-pe/raw/dev/sounds/timer_finished.flac" TargetMode="External"/><Relationship Id="rId6am3whd6i34ewjendmwnr" Type="http://schemas.openxmlformats.org/officeDocument/2006/relationships/hyperlink" Target="https://github.com/esphome/home-assistant-voice-pe/raw/dev/sounds/factory_reset_initiated.mp3" TargetMode="External"/><Relationship Id="rIdglzxsvu8tnbf-3szpqpfr" Type="http://schemas.openxmlformats.org/officeDocument/2006/relationships/hyperlink" Target="https://github.com/esphome/home-assistant-voice-pe/raw/dev/sounds/factory_reset_cancelled.mp3" TargetMode="External"/><Relationship Id="rIdarswf9b-zyq1ykgv4mqsc" Type="http://schemas.openxmlformats.org/officeDocument/2006/relationships/hyperlink" Target="https://github.com/esphome/home-assistant-voice-pe/raw/dev/sounds/factory_reset_confirmed.mp3" TargetMode="External"/><Relationship Id="rIdmxner-kwr2onifstnic-i" Type="http://schemas.openxmlformats.org/officeDocument/2006/relationships/hyperlink" Target="https://github.com/esphome/home-assistant-voice-pe/raw/dev/sounds/easter_egg_tick.mp3" TargetMode="External"/><Relationship Id="rId0b6v7c8ki_od06av1hrhu" Type="http://schemas.openxmlformats.org/officeDocument/2006/relationships/hyperlink" Target="https://github.com/esphome/home-assistant-voice-pe/raw/dev/sounds/easter_egg_tada.mp3" TargetMode="External"/><Relationship Id="rIds4lduk1wetzba1n5wxn1b" Type="http://schemas.openxmlformats.org/officeDocument/2006/relationships/hyperlink" Target="https://github.com/esphome/home-assistant-voice-pe/raw/dev/sounds/error_cloud_expired.mp3" TargetMode="External"/><Relationship Id="rIdf_kw7h9eef4m77hicfifi" Type="http://schemas.openxmlformats.org/officeDocument/2006/relationships/hyperlink" Target="file:///C:/Users/hbenm/Documents/HA dossier tech iot/s3-salle-de-bain/cad/boitier_v4/v4_base.stl" TargetMode="External"/><Relationship Id="rIdjya5w5lk-d4_ipk_olt15" Type="http://schemas.openxmlformats.org/officeDocument/2006/relationships/hyperlink" Target="file:///C:/Users/hbenm/Documents/HA dossier tech iot/s3-salle-de-bain/cad/boitier_v4/v4_base.step" TargetMode="External"/><Relationship Id="rIdmqeanb756eudjokfkjoy4" Type="http://schemas.openxmlformats.org/officeDocument/2006/relationships/hyperlink" Target="file:///C:/Users/hbenm/Documents/HA dossier tech iot/s3-salle-de-bain/cad/boitier_v4/v4_top.stl" TargetMode="External"/><Relationship Id="rIddxmq26zf9j-_easjdg_ns" Type="http://schemas.openxmlformats.org/officeDocument/2006/relationships/hyperlink" Target="file:///C:/Users/hbenm/Documents/HA dossier tech iot/s3-salle-de-bain/cad/boitier_v4/v4_top.step" TargetMode="External"/><Relationship Id="rIddr9ddpzzl6g2dotu7eisv" Type="http://schemas.openxmlformats.org/officeDocument/2006/relationships/hyperlink" Target="file:///C:/Users/hbenm/Documents/HA dossier tech iot/s3-salle-de-bain/cad/boitier_v4/v4_speaker_gasket.stl" TargetMode="External"/><Relationship Id="rIdpuddnobckktd1wgwrt9nm" Type="http://schemas.openxmlformats.org/officeDocument/2006/relationships/hyperlink" Target="file:///C:/Users/hbenm/Documents/HA dossier tech iot/s3-salle-de-bain/cad/boitier_v4/v4_speaker_gasket.step" TargetMode="External"/><Relationship Id="rIdoixlct8b_5yy9566wuggp" Type="http://schemas.openxmlformats.org/officeDocument/2006/relationships/hyperlink" Target="file:///C:/Users/hbenm/Documents/HA dossier tech iot/s3-salle-de-bain/cad/boitier_v4/README.md" TargetMode="External"/><Relationship Id="rIdnhherc-7yduugoebyh-t5"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782f3f62611e122d24fed05986e67047a8e02540.png"/><Relationship Id="rId14" Type="http://schemas.openxmlformats.org/officeDocument/2006/relationships/image" Target="media/fa77715c5c9d19bd4deb6935236f85fd927f8fd9.png"/><Relationship Id="rId15" Type="http://schemas.openxmlformats.org/officeDocument/2006/relationships/image" Target="media/c3bf7505da2eb017a498a04757a332506ef32b5a.png"/><Relationship Id="rId16" Type="http://schemas.openxmlformats.org/officeDocument/2006/relationships/image" Target="media/08cbe485e9f12dfa7741b58b35c29d97d66683e7.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2026-06-16T22:13:22.103Z</dcterms:created>
  <dcterms:modified xsi:type="dcterms:W3CDTF">2026-06-16T22:13:22.104Z</dcterms:modified>
</cp:coreProperties>
</file>

<file path=docProps/custom.xml><?xml version="1.0" encoding="utf-8"?>
<Properties xmlns="http://schemas.openxmlformats.org/officeDocument/2006/custom-properties" xmlns:vt="http://schemas.openxmlformats.org/officeDocument/2006/docPropsVTypes"/>
</file>