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2C70B0F" w14:textId="77777777" w:rsidR="00EE65D9" w:rsidRDefault="00000000">
      <w:pPr>
        <w:spacing w:line="240" w:lineRule="exact"/>
        <w:ind w:right="-54"/>
        <w:jc w:val="center"/>
        <w:outlineLvl w:val="0"/>
        <w:rPr>
          <w:rFonts w:ascii="Palatino" w:hAnsi="Palatino"/>
          <w:b/>
          <w:color w:val="000000"/>
          <w:spacing w:val="6"/>
          <w:sz w:val="22"/>
          <w:szCs w:val="22"/>
        </w:rPr>
      </w:pPr>
      <w:r>
        <w:rPr>
          <w:rFonts w:ascii="Palatino" w:hAnsi="Palatino"/>
          <w:b/>
          <w:color w:val="000000"/>
          <w:spacing w:val="6"/>
          <w:sz w:val="22"/>
          <w:szCs w:val="22"/>
        </w:rPr>
        <w:t>HANA FILIP</w:t>
      </w:r>
    </w:p>
    <w:p w14:paraId="6A45DCE0" w14:textId="77777777" w:rsidR="00EE65D9" w:rsidRDefault="00EE65D9">
      <w:pPr>
        <w:spacing w:line="240" w:lineRule="exact"/>
        <w:ind w:right="-54"/>
        <w:jc w:val="center"/>
        <w:outlineLvl w:val="0"/>
        <w:rPr>
          <w:rFonts w:ascii="Palatino" w:hAnsi="Palatino"/>
          <w:color w:val="000000"/>
          <w:spacing w:val="6"/>
          <w:sz w:val="22"/>
          <w:szCs w:val="22"/>
        </w:rPr>
      </w:pPr>
    </w:p>
    <w:p w14:paraId="49000A20" w14:textId="77777777" w:rsidR="00EE65D9" w:rsidRDefault="00000000">
      <w:pPr>
        <w:tabs>
          <w:tab w:val="left" w:pos="288"/>
          <w:tab w:val="left" w:pos="1260"/>
        </w:tabs>
        <w:spacing w:line="240" w:lineRule="exact"/>
        <w:jc w:val="center"/>
        <w:outlineLvl w:val="0"/>
        <w:rPr>
          <w:rFonts w:ascii="Palatino" w:hAnsi="Palatino"/>
          <w:sz w:val="14"/>
        </w:rPr>
      </w:pPr>
      <w:r>
        <w:rPr>
          <w:rFonts w:ascii="Palatino" w:hAnsi="Palatino"/>
          <w:sz w:val="18"/>
        </w:rPr>
        <w:t>C</w:t>
      </w:r>
      <w:r>
        <w:rPr>
          <w:rFonts w:ascii="Palatino" w:hAnsi="Palatino"/>
          <w:sz w:val="14"/>
        </w:rPr>
        <w:t>URRICULUM</w:t>
      </w:r>
      <w:r>
        <w:rPr>
          <w:rFonts w:ascii="Palatino" w:hAnsi="Palatino"/>
          <w:sz w:val="18"/>
        </w:rPr>
        <w:t xml:space="preserve"> V</w:t>
      </w:r>
      <w:r>
        <w:rPr>
          <w:rFonts w:ascii="Palatino" w:hAnsi="Palatino"/>
          <w:sz w:val="14"/>
        </w:rPr>
        <w:t>ITAE</w:t>
      </w:r>
    </w:p>
    <w:p w14:paraId="1D4596C1" w14:textId="77777777" w:rsidR="00EE65D9" w:rsidRDefault="00EE65D9">
      <w:pPr>
        <w:tabs>
          <w:tab w:val="left" w:pos="288"/>
          <w:tab w:val="left" w:pos="1260"/>
        </w:tabs>
        <w:spacing w:line="240" w:lineRule="exact"/>
        <w:jc w:val="center"/>
        <w:outlineLvl w:val="0"/>
        <w:rPr>
          <w:rFonts w:ascii="Palatino" w:hAnsi="Palatino"/>
          <w:b/>
          <w:sz w:val="18"/>
        </w:rPr>
      </w:pPr>
    </w:p>
    <w:p w14:paraId="21915900" w14:textId="2E224CF4" w:rsidR="00EE65D9" w:rsidRDefault="00152976">
      <w:pPr>
        <w:widowControl w:val="0"/>
        <w:tabs>
          <w:tab w:val="left" w:pos="288"/>
        </w:tabs>
        <w:autoSpaceDE w:val="0"/>
        <w:autoSpaceDN w:val="0"/>
        <w:adjustRightInd w:val="0"/>
        <w:spacing w:line="240" w:lineRule="exact"/>
        <w:ind w:right="-18"/>
        <w:jc w:val="center"/>
        <w:outlineLvl w:val="0"/>
        <w:rPr>
          <w:rFonts w:ascii="Palatino" w:hAnsi="Palatino"/>
          <w:sz w:val="18"/>
        </w:rPr>
      </w:pPr>
      <w:r>
        <w:rPr>
          <w:rFonts w:ascii="Palatino" w:hAnsi="Palatino"/>
          <w:sz w:val="18"/>
        </w:rPr>
        <w:t>September 2026</w:t>
      </w:r>
    </w:p>
    <w:p w14:paraId="056D7E4D" w14:textId="77777777" w:rsidR="00EE65D9" w:rsidRDefault="00EE65D9">
      <w:pPr>
        <w:widowControl w:val="0"/>
        <w:tabs>
          <w:tab w:val="left" w:pos="288"/>
        </w:tabs>
        <w:autoSpaceDE w:val="0"/>
        <w:autoSpaceDN w:val="0"/>
        <w:adjustRightInd w:val="0"/>
        <w:spacing w:line="260" w:lineRule="exact"/>
        <w:ind w:right="-14"/>
        <w:contextualSpacing/>
        <w:jc w:val="both"/>
        <w:rPr>
          <w:rFonts w:ascii="Palatino" w:hAnsi="Palatino" w:cs="Arial"/>
          <w:sz w:val="18"/>
          <w:szCs w:val="18"/>
        </w:rPr>
      </w:pPr>
    </w:p>
    <w:p w14:paraId="010987E3" w14:textId="77777777" w:rsidR="00EE65D9" w:rsidRDefault="00EE65D9">
      <w:pPr>
        <w:widowControl w:val="0"/>
        <w:tabs>
          <w:tab w:val="left" w:pos="288"/>
        </w:tabs>
        <w:autoSpaceDE w:val="0"/>
        <w:autoSpaceDN w:val="0"/>
        <w:adjustRightInd w:val="0"/>
        <w:spacing w:line="260" w:lineRule="exact"/>
        <w:ind w:right="-14"/>
        <w:contextualSpacing/>
        <w:jc w:val="both"/>
        <w:rPr>
          <w:rFonts w:ascii="Palatino" w:hAnsi="Palatino" w:cs="Arial"/>
          <w:sz w:val="18"/>
          <w:szCs w:val="18"/>
        </w:rPr>
      </w:pPr>
    </w:p>
    <w:p w14:paraId="7BE6CFD1" w14:textId="77777777" w:rsidR="00EE65D9" w:rsidRDefault="00EE65D9">
      <w:pPr>
        <w:widowControl w:val="0"/>
        <w:tabs>
          <w:tab w:val="left" w:pos="288"/>
        </w:tabs>
        <w:autoSpaceDE w:val="0"/>
        <w:autoSpaceDN w:val="0"/>
        <w:adjustRightInd w:val="0"/>
        <w:spacing w:line="260" w:lineRule="exact"/>
        <w:ind w:right="-14"/>
        <w:contextualSpacing/>
        <w:jc w:val="both"/>
        <w:rPr>
          <w:rFonts w:ascii="Palatino" w:hAnsi="Palatino" w:cs="Arial"/>
          <w:sz w:val="18"/>
          <w:szCs w:val="18"/>
        </w:rPr>
      </w:pPr>
    </w:p>
    <w:p w14:paraId="1EFB64BB" w14:textId="77777777" w:rsidR="00EE65D9" w:rsidRDefault="00EE65D9">
      <w:pPr>
        <w:widowControl w:val="0"/>
        <w:tabs>
          <w:tab w:val="left" w:pos="288"/>
        </w:tabs>
        <w:autoSpaceDE w:val="0"/>
        <w:autoSpaceDN w:val="0"/>
        <w:adjustRightInd w:val="0"/>
        <w:spacing w:line="260" w:lineRule="exact"/>
        <w:ind w:right="-14"/>
        <w:contextualSpacing/>
        <w:jc w:val="both"/>
        <w:rPr>
          <w:rFonts w:ascii="Palatino" w:hAnsi="Palatino" w:cs="Arial"/>
          <w:sz w:val="18"/>
          <w:szCs w:val="18"/>
        </w:rPr>
      </w:pPr>
    </w:p>
    <w:p w14:paraId="6EACF528" w14:textId="34897D5C" w:rsidR="00EE65D9" w:rsidRDefault="00000000" w:rsidP="004779C9">
      <w:pPr>
        <w:widowControl w:val="0"/>
        <w:tabs>
          <w:tab w:val="left" w:pos="288"/>
        </w:tabs>
        <w:autoSpaceDE w:val="0"/>
        <w:autoSpaceDN w:val="0"/>
        <w:adjustRightInd w:val="0"/>
        <w:spacing w:line="276" w:lineRule="auto"/>
        <w:ind w:right="-14"/>
        <w:contextualSpacing/>
        <w:jc w:val="both"/>
        <w:rPr>
          <w:rFonts w:ascii="Palatino" w:hAnsi="Palatino"/>
          <w:sz w:val="18"/>
          <w:szCs w:val="18"/>
        </w:rPr>
      </w:pPr>
      <w:r>
        <w:rPr>
          <w:rFonts w:ascii="Palatino" w:hAnsi="Palatino" w:cs="Arial"/>
          <w:sz w:val="18"/>
          <w:szCs w:val="18"/>
        </w:rPr>
        <w:t xml:space="preserve">Department of Linguistics </w:t>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t>Phone</w:t>
      </w:r>
      <w:r w:rsidR="00B4249B">
        <w:rPr>
          <w:rFonts w:ascii="Palatino" w:hAnsi="Palatino"/>
          <w:sz w:val="18"/>
          <w:szCs w:val="18"/>
        </w:rPr>
        <w:t xml:space="preserve"> (Departmental Office)</w:t>
      </w:r>
      <w:r>
        <w:rPr>
          <w:rFonts w:ascii="Palatino" w:hAnsi="Palatino"/>
          <w:sz w:val="18"/>
          <w:szCs w:val="18"/>
        </w:rPr>
        <w:t xml:space="preserve">: </w:t>
      </w:r>
      <w:r>
        <w:rPr>
          <w:rFonts w:ascii="Palatino" w:hAnsi="Palatino" w:cs="Arial"/>
          <w:color w:val="000000" w:themeColor="text1"/>
          <w:sz w:val="18"/>
          <w:szCs w:val="18"/>
        </w:rPr>
        <w:t>+49 (0)211 81-12554</w:t>
      </w:r>
    </w:p>
    <w:p w14:paraId="32304B06" w14:textId="234B965A" w:rsidR="00EE65D9" w:rsidRDefault="00B4249B" w:rsidP="004779C9">
      <w:pPr>
        <w:spacing w:line="276" w:lineRule="auto"/>
        <w:rPr>
          <w:rStyle w:val="Hyperlink"/>
          <w:rFonts w:ascii="Palatino" w:hAnsi="Palatino"/>
          <w:color w:val="auto"/>
          <w:sz w:val="18"/>
          <w:szCs w:val="18"/>
          <w:u w:val="none"/>
        </w:rPr>
      </w:pPr>
      <w:r>
        <w:rPr>
          <w:rFonts w:ascii="Palatino" w:hAnsi="Palatino" w:cs="Arial"/>
          <w:sz w:val="18"/>
          <w:szCs w:val="18"/>
          <w:lang w:val="de-DE"/>
        </w:rPr>
        <w:t>Heinrich Heine University, Düsseldorf</w:t>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proofErr w:type="gramStart"/>
      <w:r>
        <w:rPr>
          <w:rFonts w:ascii="Palatino" w:hAnsi="Palatino"/>
          <w:color w:val="000000" w:themeColor="text1"/>
          <w:sz w:val="18"/>
          <w:szCs w:val="18"/>
        </w:rPr>
        <w:t>Email</w:t>
      </w:r>
      <w:proofErr w:type="gramEnd"/>
      <w:r>
        <w:rPr>
          <w:rFonts w:ascii="Palatino" w:hAnsi="Palatino"/>
          <w:color w:val="000000" w:themeColor="text1"/>
          <w:sz w:val="18"/>
          <w:szCs w:val="18"/>
        </w:rPr>
        <w:t xml:space="preserve">: </w:t>
      </w:r>
      <w:hyperlink r:id="rId7" w:history="1">
        <w:r>
          <w:rPr>
            <w:rStyle w:val="Hyperlink"/>
            <w:rFonts w:ascii="Palatino" w:hAnsi="Palatino" w:cs="Arial"/>
            <w:color w:val="000000" w:themeColor="text1"/>
            <w:sz w:val="18"/>
            <w:szCs w:val="18"/>
            <w:u w:val="none"/>
          </w:rPr>
          <w:t>hana.filip@gmail.com</w:t>
        </w:r>
      </w:hyperlink>
      <w:r>
        <w:rPr>
          <w:rStyle w:val="Hyperlink"/>
          <w:rFonts w:ascii="Palatino" w:hAnsi="Palatino" w:cs="Arial"/>
          <w:color w:val="000000" w:themeColor="text1"/>
          <w:sz w:val="18"/>
          <w:szCs w:val="18"/>
          <w:u w:val="none"/>
        </w:rPr>
        <w:t>, filip@hhu.de</w:t>
      </w:r>
    </w:p>
    <w:p w14:paraId="68B1D534" w14:textId="34198D49" w:rsidR="00EE65D9" w:rsidRDefault="00B4249B" w:rsidP="004779C9">
      <w:pPr>
        <w:widowControl w:val="0"/>
        <w:tabs>
          <w:tab w:val="left" w:pos="288"/>
        </w:tabs>
        <w:autoSpaceDE w:val="0"/>
        <w:autoSpaceDN w:val="0"/>
        <w:adjustRightInd w:val="0"/>
        <w:spacing w:line="276" w:lineRule="auto"/>
        <w:ind w:right="-14"/>
        <w:contextualSpacing/>
        <w:jc w:val="both"/>
        <w:outlineLvl w:val="0"/>
        <w:rPr>
          <w:rFonts w:ascii="Palatino" w:hAnsi="Palatino" w:cs="Arial"/>
          <w:color w:val="0000FF"/>
          <w:sz w:val="18"/>
          <w:szCs w:val="18"/>
          <w:u w:val="single" w:color="0025E5"/>
          <w:lang w:val="de-DE"/>
        </w:rPr>
      </w:pPr>
      <w:r>
        <w:rPr>
          <w:rFonts w:ascii="Palatino" w:hAnsi="Palatino" w:cs="Arial"/>
          <w:color w:val="000000" w:themeColor="text1"/>
          <w:sz w:val="18"/>
          <w:szCs w:val="18"/>
          <w:lang w:val="de-DE"/>
        </w:rPr>
        <w:t>Universitätsstrasse 1</w:t>
      </w:r>
      <w:r>
        <w:rPr>
          <w:rFonts w:ascii="Palatino" w:hAnsi="Palatino" w:cs="Arial"/>
          <w:sz w:val="18"/>
          <w:szCs w:val="18"/>
          <w:lang w:val="de-DE"/>
        </w:rPr>
        <w:tab/>
      </w:r>
      <w:r>
        <w:rPr>
          <w:rFonts w:ascii="Palatino" w:hAnsi="Palatino" w:cs="Arial"/>
          <w:sz w:val="18"/>
          <w:szCs w:val="18"/>
          <w:lang w:val="de-DE"/>
        </w:rPr>
        <w:tab/>
      </w:r>
      <w:r>
        <w:rPr>
          <w:rFonts w:ascii="Palatino" w:hAnsi="Palatino"/>
          <w:sz w:val="18"/>
          <w:szCs w:val="18"/>
          <w:lang w:val="de-DE"/>
        </w:rPr>
        <w:tab/>
      </w:r>
      <w:r>
        <w:rPr>
          <w:rFonts w:ascii="Palatino" w:hAnsi="Palatino"/>
          <w:sz w:val="18"/>
          <w:szCs w:val="18"/>
          <w:lang w:val="de-DE"/>
        </w:rPr>
        <w:tab/>
      </w:r>
      <w:r>
        <w:rPr>
          <w:rFonts w:ascii="Palatino" w:hAnsi="Palatino"/>
          <w:sz w:val="18"/>
          <w:szCs w:val="18"/>
          <w:lang w:val="de-DE"/>
        </w:rPr>
        <w:tab/>
      </w:r>
      <w:r>
        <w:rPr>
          <w:rFonts w:ascii="Palatino" w:hAnsi="Palatino"/>
          <w:sz w:val="18"/>
          <w:szCs w:val="18"/>
          <w:lang w:val="de-DE"/>
        </w:rPr>
        <w:tab/>
      </w:r>
      <w:r>
        <w:rPr>
          <w:rFonts w:ascii="Palatino" w:hAnsi="Palatino"/>
          <w:sz w:val="18"/>
          <w:szCs w:val="18"/>
          <w:lang w:val="de-DE"/>
        </w:rPr>
        <w:tab/>
      </w:r>
      <w:r>
        <w:rPr>
          <w:rFonts w:ascii="Palatino" w:hAnsi="Palatino"/>
          <w:sz w:val="18"/>
          <w:szCs w:val="18"/>
          <w:lang w:val="de-DE"/>
        </w:rPr>
        <w:tab/>
      </w:r>
      <w:r>
        <w:rPr>
          <w:rFonts w:ascii="Palatino" w:hAnsi="Palatino"/>
          <w:sz w:val="18"/>
          <w:szCs w:val="18"/>
          <w:lang w:val="de-DE"/>
        </w:rPr>
        <w:tab/>
      </w:r>
      <w:r>
        <w:rPr>
          <w:rFonts w:ascii="Palatino" w:hAnsi="Palatino"/>
          <w:sz w:val="18"/>
          <w:szCs w:val="18"/>
          <w:lang w:val="de-DE"/>
        </w:rPr>
        <w:tab/>
      </w:r>
      <w:r>
        <w:rPr>
          <w:rFonts w:ascii="Palatino" w:hAnsi="Palatino"/>
          <w:sz w:val="18"/>
          <w:szCs w:val="18"/>
          <w:lang w:val="de-DE"/>
        </w:rPr>
        <w:tab/>
      </w:r>
      <w:r>
        <w:rPr>
          <w:rFonts w:ascii="Palatino" w:hAnsi="Palatino"/>
          <w:sz w:val="18"/>
          <w:szCs w:val="18"/>
          <w:lang w:val="de-DE"/>
        </w:rPr>
        <w:tab/>
      </w:r>
      <w:r>
        <w:rPr>
          <w:rFonts w:ascii="Palatino" w:hAnsi="Palatino"/>
          <w:sz w:val="15"/>
          <w:szCs w:val="15"/>
          <w:lang w:val="de-DE"/>
        </w:rPr>
        <w:t>URL</w:t>
      </w:r>
      <w:r>
        <w:rPr>
          <w:rFonts w:ascii="Palatino" w:hAnsi="Palatino"/>
          <w:sz w:val="18"/>
          <w:szCs w:val="18"/>
          <w:lang w:val="de-DE"/>
        </w:rPr>
        <w:t xml:space="preserve">: </w:t>
      </w:r>
      <w:r w:rsidR="004779C9" w:rsidRPr="004779C9">
        <w:rPr>
          <w:rFonts w:ascii="Palatino" w:hAnsi="Palatino" w:cs="Arial"/>
          <w:color w:val="000000" w:themeColor="text1"/>
          <w:sz w:val="18"/>
          <w:szCs w:val="18"/>
          <w:u w:color="0025E5"/>
          <w:lang w:val="de-DE"/>
        </w:rPr>
        <w:t>https://www.ling.hhu.de/en/semantics-pragmatics</w:t>
      </w:r>
    </w:p>
    <w:p w14:paraId="6D234A2D" w14:textId="534DECF4" w:rsidR="00EE65D9" w:rsidRDefault="00B4249B" w:rsidP="004779C9">
      <w:pPr>
        <w:widowControl w:val="0"/>
        <w:tabs>
          <w:tab w:val="left" w:pos="288"/>
        </w:tabs>
        <w:autoSpaceDE w:val="0"/>
        <w:autoSpaceDN w:val="0"/>
        <w:adjustRightInd w:val="0"/>
        <w:spacing w:line="276" w:lineRule="auto"/>
        <w:ind w:right="-14"/>
        <w:contextualSpacing/>
        <w:jc w:val="both"/>
        <w:rPr>
          <w:rFonts w:ascii="Palatino" w:hAnsi="Palatino"/>
          <w:color w:val="000000" w:themeColor="text1"/>
          <w:sz w:val="18"/>
          <w:szCs w:val="18"/>
          <w:lang w:val="de-DE"/>
        </w:rPr>
      </w:pPr>
      <w:r>
        <w:rPr>
          <w:rFonts w:ascii="Palatino" w:hAnsi="Palatino" w:cs="Arial"/>
          <w:color w:val="000000" w:themeColor="text1"/>
          <w:sz w:val="18"/>
          <w:szCs w:val="18"/>
          <w:lang w:val="de-DE"/>
        </w:rPr>
        <w:t>40225 Düsseldorf</w:t>
      </w:r>
      <w:r>
        <w:rPr>
          <w:rFonts w:ascii="Palatino" w:hAnsi="Palatino" w:cs="Arial"/>
          <w:color w:val="000000" w:themeColor="text1"/>
          <w:sz w:val="18"/>
          <w:szCs w:val="18"/>
          <w:lang w:val="de-DE"/>
        </w:rPr>
        <w:tab/>
      </w:r>
      <w:r>
        <w:rPr>
          <w:rFonts w:ascii="Palatino" w:hAnsi="Palatino" w:cs="Arial"/>
          <w:color w:val="000000" w:themeColor="text1"/>
          <w:sz w:val="18"/>
          <w:szCs w:val="18"/>
          <w:lang w:val="de-DE"/>
        </w:rPr>
        <w:tab/>
      </w:r>
      <w:r>
        <w:rPr>
          <w:rFonts w:ascii="Palatino" w:hAnsi="Palatino" w:cs="Arial"/>
          <w:color w:val="000000" w:themeColor="text1"/>
          <w:sz w:val="18"/>
          <w:szCs w:val="18"/>
          <w:lang w:val="de-DE"/>
        </w:rPr>
        <w:tab/>
      </w:r>
      <w:r>
        <w:rPr>
          <w:rFonts w:ascii="Palatino" w:hAnsi="Palatino" w:cs="Arial"/>
          <w:color w:val="000000" w:themeColor="text1"/>
          <w:sz w:val="18"/>
          <w:szCs w:val="18"/>
          <w:lang w:val="de-DE"/>
        </w:rPr>
        <w:tab/>
      </w:r>
      <w:r>
        <w:rPr>
          <w:rFonts w:ascii="Palatino" w:hAnsi="Palatino" w:cs="Arial"/>
          <w:color w:val="000000" w:themeColor="text1"/>
          <w:sz w:val="18"/>
          <w:szCs w:val="18"/>
          <w:lang w:val="de-DE"/>
        </w:rPr>
        <w:tab/>
      </w:r>
      <w:r>
        <w:rPr>
          <w:rFonts w:ascii="Palatino" w:hAnsi="Palatino" w:cs="Arial"/>
          <w:color w:val="000000" w:themeColor="text1"/>
          <w:sz w:val="18"/>
          <w:szCs w:val="18"/>
          <w:lang w:val="de-DE"/>
        </w:rPr>
        <w:tab/>
      </w:r>
      <w:r>
        <w:rPr>
          <w:rFonts w:ascii="Palatino" w:hAnsi="Palatino" w:cs="Arial"/>
          <w:color w:val="000000" w:themeColor="text1"/>
          <w:sz w:val="18"/>
          <w:szCs w:val="18"/>
          <w:lang w:val="de-DE"/>
        </w:rPr>
        <w:tab/>
      </w:r>
      <w:r>
        <w:rPr>
          <w:rFonts w:ascii="Palatino" w:hAnsi="Palatino" w:cs="Arial"/>
          <w:color w:val="000000" w:themeColor="text1"/>
          <w:sz w:val="18"/>
          <w:szCs w:val="18"/>
          <w:lang w:val="de-DE"/>
        </w:rPr>
        <w:tab/>
      </w:r>
      <w:r>
        <w:rPr>
          <w:rFonts w:ascii="Palatino" w:hAnsi="Palatino" w:cs="Arial"/>
          <w:color w:val="000000" w:themeColor="text1"/>
          <w:sz w:val="18"/>
          <w:szCs w:val="18"/>
          <w:lang w:val="de-DE"/>
        </w:rPr>
        <w:tab/>
      </w:r>
      <w:r>
        <w:rPr>
          <w:rFonts w:ascii="Palatino" w:hAnsi="Palatino" w:cs="Arial"/>
          <w:color w:val="000000" w:themeColor="text1"/>
          <w:sz w:val="18"/>
          <w:szCs w:val="18"/>
          <w:lang w:val="de-DE"/>
        </w:rPr>
        <w:tab/>
      </w:r>
      <w:r>
        <w:rPr>
          <w:rFonts w:ascii="Palatino" w:hAnsi="Palatino" w:cs="Arial"/>
          <w:color w:val="000000" w:themeColor="text1"/>
          <w:sz w:val="18"/>
          <w:szCs w:val="18"/>
          <w:lang w:val="de-DE"/>
        </w:rPr>
        <w:tab/>
      </w:r>
      <w:r>
        <w:rPr>
          <w:rFonts w:ascii="Palatino" w:hAnsi="Palatino" w:cs="Arial"/>
          <w:color w:val="000000" w:themeColor="text1"/>
          <w:sz w:val="18"/>
          <w:szCs w:val="18"/>
          <w:lang w:val="de-DE"/>
        </w:rPr>
        <w:tab/>
      </w:r>
      <w:r>
        <w:rPr>
          <w:rFonts w:ascii="Palatino" w:hAnsi="Palatino" w:cs="Arial"/>
          <w:color w:val="000000" w:themeColor="text1"/>
          <w:sz w:val="18"/>
          <w:szCs w:val="18"/>
          <w:lang w:val="de-DE"/>
        </w:rPr>
        <w:tab/>
      </w:r>
      <w:r>
        <w:rPr>
          <w:rFonts w:ascii="Palatino" w:hAnsi="Palatino" w:cs="Arial"/>
          <w:color w:val="000000" w:themeColor="text1"/>
          <w:sz w:val="15"/>
          <w:szCs w:val="15"/>
          <w:lang w:val="de-DE"/>
        </w:rPr>
        <w:t>URL</w:t>
      </w:r>
      <w:r>
        <w:rPr>
          <w:rFonts w:ascii="Palatino" w:hAnsi="Palatino" w:cs="Arial"/>
          <w:color w:val="000000" w:themeColor="text1"/>
          <w:sz w:val="18"/>
          <w:szCs w:val="18"/>
          <w:lang w:val="de-DE"/>
        </w:rPr>
        <w:t xml:space="preserve"> (personal website): http://hanafilip.com</w:t>
      </w:r>
    </w:p>
    <w:p w14:paraId="1AF94D2A" w14:textId="136F5407" w:rsidR="00EE65D9" w:rsidRDefault="00B4249B" w:rsidP="004779C9">
      <w:pPr>
        <w:widowControl w:val="0"/>
        <w:tabs>
          <w:tab w:val="left" w:pos="288"/>
        </w:tabs>
        <w:autoSpaceDE w:val="0"/>
        <w:autoSpaceDN w:val="0"/>
        <w:adjustRightInd w:val="0"/>
        <w:spacing w:line="276" w:lineRule="auto"/>
        <w:ind w:right="-14"/>
        <w:contextualSpacing/>
        <w:jc w:val="both"/>
        <w:rPr>
          <w:rFonts w:ascii="Palatino" w:hAnsi="Palatino" w:cs="Arial"/>
          <w:color w:val="000000" w:themeColor="text1"/>
          <w:sz w:val="18"/>
          <w:szCs w:val="18"/>
          <w:lang w:val="de-DE"/>
        </w:rPr>
      </w:pPr>
      <w:r>
        <w:rPr>
          <w:rFonts w:ascii="Palatino" w:hAnsi="Palatino"/>
          <w:color w:val="000000" w:themeColor="text1"/>
          <w:sz w:val="18"/>
          <w:szCs w:val="18"/>
        </w:rPr>
        <w:t>Germany</w:t>
      </w:r>
      <w:r>
        <w:rPr>
          <w:rFonts w:ascii="Palatino" w:hAnsi="Palatino"/>
          <w:color w:val="000000" w:themeColor="text1"/>
          <w:sz w:val="18"/>
          <w:szCs w:val="18"/>
          <w:lang w:val="de-DE"/>
        </w:rPr>
        <w:tab/>
      </w:r>
      <w:r>
        <w:rPr>
          <w:rFonts w:ascii="Palatino" w:hAnsi="Palatino"/>
          <w:color w:val="000000" w:themeColor="text1"/>
          <w:sz w:val="18"/>
          <w:szCs w:val="18"/>
          <w:lang w:val="de-DE"/>
        </w:rPr>
        <w:tab/>
      </w:r>
      <w:r>
        <w:rPr>
          <w:rFonts w:ascii="Palatino" w:hAnsi="Palatino"/>
          <w:color w:val="000000" w:themeColor="text1"/>
          <w:sz w:val="18"/>
          <w:szCs w:val="18"/>
          <w:lang w:val="de-DE"/>
        </w:rPr>
        <w:tab/>
      </w:r>
      <w:r>
        <w:rPr>
          <w:rFonts w:ascii="Palatino" w:hAnsi="Palatino"/>
          <w:color w:val="000000" w:themeColor="text1"/>
          <w:sz w:val="18"/>
          <w:szCs w:val="18"/>
          <w:lang w:val="de-DE"/>
        </w:rPr>
        <w:tab/>
      </w:r>
      <w:r>
        <w:rPr>
          <w:rFonts w:ascii="Palatino" w:hAnsi="Palatino"/>
          <w:color w:val="000000" w:themeColor="text1"/>
          <w:sz w:val="18"/>
          <w:szCs w:val="18"/>
          <w:lang w:val="de-DE"/>
        </w:rPr>
        <w:tab/>
      </w:r>
      <w:r>
        <w:rPr>
          <w:rFonts w:ascii="Palatino" w:hAnsi="Palatino"/>
          <w:color w:val="000000" w:themeColor="text1"/>
          <w:sz w:val="18"/>
          <w:szCs w:val="18"/>
          <w:lang w:val="de-DE"/>
        </w:rPr>
        <w:tab/>
      </w:r>
      <w:r>
        <w:rPr>
          <w:rFonts w:ascii="Palatino" w:hAnsi="Palatino"/>
          <w:color w:val="000000" w:themeColor="text1"/>
          <w:sz w:val="18"/>
          <w:szCs w:val="18"/>
          <w:lang w:val="de-DE"/>
        </w:rPr>
        <w:tab/>
      </w:r>
      <w:r>
        <w:rPr>
          <w:rFonts w:ascii="Palatino" w:hAnsi="Palatino"/>
          <w:color w:val="000000" w:themeColor="text1"/>
          <w:sz w:val="18"/>
          <w:szCs w:val="18"/>
          <w:lang w:val="de-DE"/>
        </w:rPr>
        <w:tab/>
      </w:r>
      <w:r>
        <w:rPr>
          <w:rFonts w:ascii="Palatino" w:hAnsi="Palatino"/>
          <w:color w:val="000000" w:themeColor="text1"/>
          <w:sz w:val="18"/>
          <w:szCs w:val="18"/>
          <w:lang w:val="de-DE"/>
        </w:rPr>
        <w:tab/>
      </w:r>
      <w:r>
        <w:rPr>
          <w:rFonts w:ascii="Palatino" w:hAnsi="Palatino"/>
          <w:color w:val="000000" w:themeColor="text1"/>
          <w:sz w:val="18"/>
          <w:szCs w:val="18"/>
          <w:lang w:val="de-DE"/>
        </w:rPr>
        <w:tab/>
      </w:r>
      <w:r>
        <w:rPr>
          <w:rFonts w:ascii="Palatino" w:hAnsi="Palatino"/>
          <w:color w:val="000000" w:themeColor="text1"/>
          <w:sz w:val="18"/>
          <w:szCs w:val="18"/>
          <w:lang w:val="de-DE"/>
        </w:rPr>
        <w:tab/>
      </w:r>
      <w:r>
        <w:rPr>
          <w:rFonts w:ascii="Palatino" w:hAnsi="Palatino"/>
          <w:color w:val="000000" w:themeColor="text1"/>
          <w:sz w:val="18"/>
          <w:szCs w:val="18"/>
          <w:lang w:val="de-DE"/>
        </w:rPr>
        <w:tab/>
      </w:r>
      <w:r>
        <w:rPr>
          <w:rFonts w:ascii="Palatino" w:hAnsi="Palatino"/>
          <w:color w:val="000000" w:themeColor="text1"/>
          <w:sz w:val="18"/>
          <w:szCs w:val="18"/>
          <w:lang w:val="de-DE"/>
        </w:rPr>
        <w:tab/>
      </w:r>
    </w:p>
    <w:p w14:paraId="3247163D" w14:textId="06AF702E" w:rsidR="00EE65D9" w:rsidRDefault="00000000" w:rsidP="004779C9">
      <w:pPr>
        <w:widowControl w:val="0"/>
        <w:tabs>
          <w:tab w:val="left" w:pos="288"/>
        </w:tabs>
        <w:autoSpaceDE w:val="0"/>
        <w:autoSpaceDN w:val="0"/>
        <w:adjustRightInd w:val="0"/>
        <w:spacing w:line="276" w:lineRule="auto"/>
        <w:ind w:right="-14"/>
        <w:contextualSpacing/>
        <w:jc w:val="both"/>
        <w:rPr>
          <w:rFonts w:ascii="Palatino" w:hAnsi="Palatino"/>
          <w:color w:val="000000" w:themeColor="text1"/>
          <w:sz w:val="22"/>
          <w:szCs w:val="18"/>
        </w:rPr>
      </w:pPr>
      <w:r>
        <w:rPr>
          <w:rFonts w:ascii="Palatino" w:hAnsi="Palatino"/>
          <w:color w:val="000000" w:themeColor="text1"/>
          <w:sz w:val="18"/>
          <w:szCs w:val="18"/>
        </w:rPr>
        <w:tab/>
      </w:r>
      <w:r>
        <w:rPr>
          <w:rFonts w:ascii="Palatino" w:hAnsi="Palatino"/>
          <w:color w:val="000000" w:themeColor="text1"/>
          <w:sz w:val="18"/>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r>
        <w:rPr>
          <w:rFonts w:ascii="Palatino" w:hAnsi="Palatino"/>
          <w:color w:val="000000" w:themeColor="text1"/>
          <w:sz w:val="22"/>
          <w:szCs w:val="18"/>
        </w:rPr>
        <w:tab/>
      </w:r>
    </w:p>
    <w:p w14:paraId="18EBD589" w14:textId="77777777" w:rsidR="00EE65D9" w:rsidRDefault="00000000">
      <w:pPr>
        <w:tabs>
          <w:tab w:val="left" w:pos="288"/>
        </w:tabs>
        <w:jc w:val="both"/>
        <w:outlineLvl w:val="0"/>
        <w:rPr>
          <w:rFonts w:ascii="Palatino" w:hAnsi="Palatino"/>
          <w:bCs/>
          <w:color w:val="000000"/>
          <w:sz w:val="10"/>
          <w:szCs w:val="10"/>
        </w:rPr>
      </w:pPr>
      <w:r>
        <w:rPr>
          <w:rFonts w:ascii="Palatino" w:hAnsi="Palatino"/>
          <w:bCs/>
          <w:sz w:val="28"/>
          <w:shd w:val="clear" w:color="E6E6E6" w:fill="auto"/>
        </w:rPr>
        <w:t>E</w:t>
      </w:r>
      <w:r>
        <w:rPr>
          <w:rFonts w:ascii="Palatino" w:hAnsi="Palatino"/>
          <w:bCs/>
          <w:sz w:val="22"/>
          <w:szCs w:val="21"/>
          <w:shd w:val="clear" w:color="E6E6E6" w:fill="auto"/>
        </w:rPr>
        <w:t>DUCATION</w:t>
      </w:r>
      <w:r>
        <w:rPr>
          <w:rFonts w:ascii="Palatino" w:hAnsi="Palatino"/>
          <w:bCs/>
          <w:sz w:val="18"/>
          <w:szCs w:val="18"/>
          <w:shd w:val="clear" w:color="E6E6E6" w:fill="auto"/>
        </w:rPr>
        <w:tab/>
      </w:r>
      <w:r>
        <w:rPr>
          <w:rFonts w:ascii="Palatino" w:hAnsi="Palatino"/>
          <w:bCs/>
          <w:sz w:val="13"/>
          <w:szCs w:val="13"/>
          <w:shd w:val="clear" w:color="E6E6E6" w:fill="auto"/>
        </w:rPr>
        <w:tab/>
      </w:r>
      <w:r>
        <w:rPr>
          <w:rFonts w:ascii="Palatino" w:hAnsi="Palatino"/>
          <w:bCs/>
          <w:color w:val="000000"/>
          <w:sz w:val="11"/>
          <w:szCs w:val="11"/>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r>
      <w:r>
        <w:rPr>
          <w:rFonts w:ascii="Palatino" w:hAnsi="Palatino"/>
          <w:bCs/>
          <w:color w:val="000000"/>
          <w:sz w:val="10"/>
          <w:szCs w:val="10"/>
        </w:rPr>
        <w:tab/>
        <w:t xml:space="preserve"> </w:t>
      </w:r>
    </w:p>
    <w:p w14:paraId="2A6BB520" w14:textId="77777777" w:rsidR="00EE65D9" w:rsidRDefault="00EE65D9">
      <w:pPr>
        <w:tabs>
          <w:tab w:val="left" w:pos="288"/>
        </w:tabs>
        <w:jc w:val="both"/>
        <w:rPr>
          <w:rFonts w:ascii="Palatino" w:hAnsi="Palatino"/>
          <w:color w:val="000000"/>
          <w:sz w:val="22"/>
          <w:szCs w:val="22"/>
        </w:rPr>
      </w:pPr>
    </w:p>
    <w:p w14:paraId="011043A0" w14:textId="77777777" w:rsidR="00EE65D9" w:rsidRDefault="00000000">
      <w:pPr>
        <w:spacing w:before="100" w:line="160" w:lineRule="exact"/>
        <w:jc w:val="both"/>
        <w:rPr>
          <w:rFonts w:ascii="Palatino" w:hAnsi="Palatino"/>
          <w:color w:val="000000"/>
          <w:sz w:val="18"/>
        </w:rPr>
      </w:pPr>
      <w:r>
        <w:rPr>
          <w:rFonts w:ascii="Palatino" w:hAnsi="Palatino"/>
          <w:color w:val="000000"/>
          <w:sz w:val="18"/>
        </w:rPr>
        <w:t>1993</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t>Ph.D. in Linguistics, University of California at Berkeley, Department of Linguistics</w:t>
      </w:r>
    </w:p>
    <w:p w14:paraId="67FF1109" w14:textId="77777777" w:rsidR="00EE65D9" w:rsidRDefault="00000000">
      <w:pPr>
        <w:widowControl w:val="0"/>
        <w:autoSpaceDE w:val="0"/>
        <w:autoSpaceDN w:val="0"/>
        <w:adjustRightInd w:val="0"/>
        <w:spacing w:before="100" w:line="160" w:lineRule="exact"/>
        <w:jc w:val="both"/>
        <w:rPr>
          <w:rFonts w:ascii="Palatino" w:hAnsi="Palatino"/>
          <w:sz w:val="18"/>
        </w:rPr>
      </w:pP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t xml:space="preserve">Dissertation title: </w:t>
      </w:r>
      <w:r>
        <w:rPr>
          <w:rFonts w:ascii="Palatino" w:hAnsi="Palatino"/>
          <w:i/>
          <w:color w:val="000000"/>
          <w:sz w:val="18"/>
        </w:rPr>
        <w:t>Aspect, Situation Types and Nominal Reference</w:t>
      </w:r>
    </w:p>
    <w:p w14:paraId="3F3D8427" w14:textId="77777777" w:rsidR="00EE65D9" w:rsidRDefault="00000000">
      <w:pPr>
        <w:widowControl w:val="0"/>
        <w:autoSpaceDE w:val="0"/>
        <w:autoSpaceDN w:val="0"/>
        <w:adjustRightInd w:val="0"/>
        <w:spacing w:before="100" w:line="160" w:lineRule="exact"/>
        <w:jc w:val="both"/>
        <w:rPr>
          <w:rFonts w:ascii="Palatino" w:hAnsi="Palatino"/>
          <w:sz w:val="18"/>
        </w:rPr>
      </w:pP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t xml:space="preserve">Advisors: </w:t>
      </w:r>
      <w:r>
        <w:rPr>
          <w:rFonts w:ascii="Palatino" w:hAnsi="Palatino"/>
          <w:color w:val="000000"/>
          <w:sz w:val="18"/>
        </w:rPr>
        <w:t>Paul Kay and Charles J. Fillmore</w:t>
      </w:r>
    </w:p>
    <w:p w14:paraId="3603911A" w14:textId="77777777" w:rsidR="00EE65D9" w:rsidRDefault="00000000">
      <w:pPr>
        <w:spacing w:before="100" w:line="240" w:lineRule="exact"/>
        <w:jc w:val="both"/>
        <w:rPr>
          <w:rFonts w:ascii="Palatino" w:hAnsi="Palatino"/>
          <w:color w:val="000000"/>
          <w:sz w:val="18"/>
        </w:rPr>
      </w:pPr>
      <w:r>
        <w:rPr>
          <w:rFonts w:ascii="Palatino" w:hAnsi="Palatino"/>
          <w:color w:val="000000"/>
          <w:sz w:val="18"/>
        </w:rPr>
        <w:t>1988</w:t>
      </w:r>
      <w:r>
        <w:rPr>
          <w:rFonts w:ascii="Palatino" w:hAnsi="Palatino"/>
          <w:b/>
          <w:color w:val="000000"/>
          <w:sz w:val="18"/>
        </w:rPr>
        <w:tab/>
      </w:r>
      <w:r>
        <w:rPr>
          <w:rFonts w:ascii="Palatino" w:hAnsi="Palatino"/>
          <w:b/>
          <w:color w:val="000000"/>
          <w:sz w:val="18"/>
        </w:rPr>
        <w:tab/>
      </w:r>
      <w:r>
        <w:rPr>
          <w:rFonts w:ascii="Palatino" w:hAnsi="Palatino"/>
          <w:b/>
          <w:color w:val="000000"/>
          <w:sz w:val="18"/>
        </w:rPr>
        <w:tab/>
      </w:r>
      <w:r>
        <w:rPr>
          <w:rFonts w:ascii="Palatino" w:hAnsi="Palatino"/>
          <w:b/>
          <w:color w:val="000000"/>
          <w:sz w:val="18"/>
        </w:rPr>
        <w:tab/>
      </w:r>
      <w:r>
        <w:rPr>
          <w:rFonts w:ascii="Palatino" w:hAnsi="Palatino"/>
          <w:color w:val="000000"/>
          <w:sz w:val="18"/>
        </w:rPr>
        <w:t>M.A. in Linguistics, University of California at Berkeley, Department of Linguistics</w:t>
      </w:r>
    </w:p>
    <w:p w14:paraId="7B2A6132" w14:textId="6940F155" w:rsidR="00EE65D9" w:rsidRDefault="00BE15E5" w:rsidP="00BE15E5">
      <w:pPr>
        <w:spacing w:before="100" w:line="240" w:lineRule="exact"/>
        <w:jc w:val="both"/>
        <w:rPr>
          <w:rFonts w:ascii="Palatino" w:hAnsi="Palatino"/>
          <w:color w:val="000000"/>
          <w:sz w:val="18"/>
        </w:rPr>
      </w:pPr>
      <w:r>
        <w:rPr>
          <w:rFonts w:ascii="Palatino" w:hAnsi="Palatino"/>
          <w:color w:val="000000"/>
          <w:sz w:val="18"/>
        </w:rPr>
        <w:t>1985</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t>M.A. in Linguistics, Ludwig</w:t>
      </w:r>
      <w:r w:rsidR="004D3323">
        <w:rPr>
          <w:rFonts w:ascii="Palatino" w:hAnsi="Palatino"/>
          <w:color w:val="000000"/>
          <w:sz w:val="18"/>
        </w:rPr>
        <w:t xml:space="preserve"> </w:t>
      </w:r>
      <w:r>
        <w:rPr>
          <w:rFonts w:ascii="Palatino" w:hAnsi="Palatino"/>
          <w:color w:val="000000"/>
          <w:sz w:val="18"/>
        </w:rPr>
        <w:t>Maximilian</w:t>
      </w:r>
      <w:r w:rsidR="004D3323">
        <w:rPr>
          <w:rFonts w:ascii="Palatino" w:hAnsi="Palatino"/>
          <w:color w:val="000000"/>
          <w:sz w:val="18"/>
        </w:rPr>
        <w:t xml:space="preserve"> </w:t>
      </w:r>
      <w:r>
        <w:rPr>
          <w:rFonts w:ascii="Palatino" w:hAnsi="Palatino"/>
          <w:color w:val="000000"/>
          <w:sz w:val="18"/>
        </w:rPr>
        <w:t>University</w:t>
      </w:r>
      <w:r w:rsidR="00BF1490">
        <w:rPr>
          <w:rFonts w:ascii="Palatino" w:hAnsi="Palatino"/>
          <w:color w:val="000000"/>
          <w:sz w:val="18"/>
        </w:rPr>
        <w:t xml:space="preserve"> of</w:t>
      </w:r>
      <w:r>
        <w:rPr>
          <w:rFonts w:ascii="Palatino" w:hAnsi="Palatino"/>
          <w:color w:val="000000"/>
          <w:sz w:val="18"/>
        </w:rPr>
        <w:t xml:space="preserve"> Munich, Germany.</w:t>
      </w:r>
    </w:p>
    <w:p w14:paraId="5F2D8F0C" w14:textId="77777777" w:rsidR="00EE65D9" w:rsidRDefault="00EE65D9">
      <w:pPr>
        <w:widowControl w:val="0"/>
        <w:tabs>
          <w:tab w:val="left" w:pos="288"/>
        </w:tabs>
        <w:autoSpaceDE w:val="0"/>
        <w:autoSpaceDN w:val="0"/>
        <w:adjustRightInd w:val="0"/>
        <w:spacing w:line="240" w:lineRule="exact"/>
        <w:ind w:right="-18"/>
        <w:jc w:val="both"/>
        <w:rPr>
          <w:rFonts w:ascii="Palatino" w:hAnsi="Palatino"/>
          <w:bCs/>
          <w:color w:val="000000"/>
          <w:sz w:val="18"/>
        </w:rPr>
      </w:pPr>
    </w:p>
    <w:p w14:paraId="4C668044" w14:textId="77777777" w:rsidR="00EE65D9" w:rsidRDefault="00000000">
      <w:pPr>
        <w:widowControl w:val="0"/>
        <w:tabs>
          <w:tab w:val="left" w:pos="288"/>
        </w:tabs>
        <w:autoSpaceDE w:val="0"/>
        <w:autoSpaceDN w:val="0"/>
        <w:adjustRightInd w:val="0"/>
        <w:jc w:val="both"/>
        <w:outlineLvl w:val="0"/>
        <w:rPr>
          <w:rFonts w:ascii="Palatino" w:hAnsi="Palatino"/>
          <w:bCs/>
          <w:sz w:val="22"/>
          <w:szCs w:val="22"/>
        </w:rPr>
      </w:pPr>
      <w:r>
        <w:rPr>
          <w:rFonts w:ascii="Palatino" w:hAnsi="Palatino"/>
          <w:bCs/>
          <w:sz w:val="28"/>
          <w:szCs w:val="28"/>
        </w:rPr>
        <w:t>E</w:t>
      </w:r>
      <w:r>
        <w:rPr>
          <w:rFonts w:ascii="Palatino" w:hAnsi="Palatino"/>
          <w:bCs/>
          <w:sz w:val="22"/>
          <w:szCs w:val="22"/>
        </w:rPr>
        <w:t>MPLOYMENT</w:t>
      </w:r>
    </w:p>
    <w:p w14:paraId="0C7F2723" w14:textId="77777777" w:rsidR="00EE65D9" w:rsidRDefault="00EE65D9">
      <w:pPr>
        <w:widowControl w:val="0"/>
        <w:tabs>
          <w:tab w:val="left" w:pos="288"/>
        </w:tabs>
        <w:autoSpaceDE w:val="0"/>
        <w:autoSpaceDN w:val="0"/>
        <w:adjustRightInd w:val="0"/>
        <w:jc w:val="both"/>
        <w:outlineLvl w:val="0"/>
        <w:rPr>
          <w:rFonts w:ascii="Palatino" w:hAnsi="Palatino"/>
          <w:bCs/>
          <w:sz w:val="22"/>
          <w:szCs w:val="22"/>
        </w:rPr>
      </w:pPr>
    </w:p>
    <w:p w14:paraId="720F669A" w14:textId="3307CB59" w:rsidR="0051090D" w:rsidRPr="0051090D" w:rsidRDefault="0051090D">
      <w:pPr>
        <w:widowControl w:val="0"/>
        <w:tabs>
          <w:tab w:val="left" w:pos="288"/>
        </w:tabs>
        <w:autoSpaceDE w:val="0"/>
        <w:autoSpaceDN w:val="0"/>
        <w:adjustRightInd w:val="0"/>
        <w:jc w:val="both"/>
        <w:outlineLvl w:val="0"/>
        <w:rPr>
          <w:rFonts w:ascii="Palatino" w:hAnsi="Palatino"/>
          <w:bCs/>
          <w:sz w:val="18"/>
          <w:szCs w:val="18"/>
        </w:rPr>
      </w:pPr>
      <w:r w:rsidRPr="0051090D">
        <w:rPr>
          <w:rFonts w:ascii="Palatino" w:hAnsi="Palatino"/>
          <w:bCs/>
          <w:sz w:val="18"/>
          <w:szCs w:val="18"/>
        </w:rPr>
        <w:t>2025-</w:t>
      </w:r>
      <w:r>
        <w:rPr>
          <w:rFonts w:ascii="Palatino" w:hAnsi="Palatino"/>
          <w:bCs/>
          <w:sz w:val="18"/>
          <w:szCs w:val="18"/>
        </w:rPr>
        <w:t>present</w:t>
      </w:r>
      <w:r>
        <w:rPr>
          <w:rFonts w:ascii="Palatino" w:hAnsi="Palatino"/>
          <w:bCs/>
          <w:sz w:val="18"/>
          <w:szCs w:val="18"/>
        </w:rPr>
        <w:tab/>
      </w:r>
      <w:r>
        <w:rPr>
          <w:rFonts w:ascii="Palatino" w:hAnsi="Palatino"/>
          <w:bCs/>
          <w:sz w:val="18"/>
          <w:szCs w:val="18"/>
        </w:rPr>
        <w:tab/>
      </w:r>
      <w:r>
        <w:rPr>
          <w:rFonts w:ascii="Palatino" w:hAnsi="Palatino" w:cs="Arial"/>
          <w:sz w:val="18"/>
          <w:szCs w:val="18"/>
        </w:rPr>
        <w:t>Heinrich Heine University Düsseldorf</w:t>
      </w:r>
      <w:r>
        <w:rPr>
          <w:rFonts w:ascii="Palatino" w:hAnsi="Palatino"/>
          <w:color w:val="000000"/>
          <w:sz w:val="18"/>
        </w:rPr>
        <w:t xml:space="preserve">, </w:t>
      </w:r>
      <w:r>
        <w:rPr>
          <w:rFonts w:ascii="Palatino" w:hAnsi="Palatino"/>
          <w:sz w:val="18"/>
        </w:rPr>
        <w:t>Professor of Semantics, Emerita.</w:t>
      </w:r>
    </w:p>
    <w:p w14:paraId="7765EE4C" w14:textId="08DD5582" w:rsidR="0051090D" w:rsidRPr="0051090D" w:rsidRDefault="00000000">
      <w:pPr>
        <w:tabs>
          <w:tab w:val="left" w:pos="72"/>
          <w:tab w:val="left" w:pos="288"/>
        </w:tabs>
        <w:spacing w:before="100" w:line="240" w:lineRule="exact"/>
        <w:ind w:right="-108"/>
        <w:jc w:val="both"/>
        <w:rPr>
          <w:rFonts w:ascii="Palatino" w:hAnsi="Palatino"/>
          <w:sz w:val="18"/>
        </w:rPr>
      </w:pPr>
      <w:r>
        <w:rPr>
          <w:rFonts w:ascii="Palatino" w:hAnsi="Palatino"/>
          <w:color w:val="000000"/>
          <w:sz w:val="18"/>
        </w:rPr>
        <w:t>2010–</w:t>
      </w:r>
      <w:r w:rsidR="0051090D">
        <w:rPr>
          <w:rFonts w:ascii="Palatino" w:hAnsi="Palatino"/>
          <w:color w:val="000000"/>
          <w:sz w:val="18"/>
        </w:rPr>
        <w:t>2025</w:t>
      </w:r>
      <w:r>
        <w:rPr>
          <w:rFonts w:ascii="Palatino" w:hAnsi="Palatino"/>
          <w:color w:val="000000"/>
          <w:sz w:val="18"/>
        </w:rPr>
        <w:tab/>
      </w:r>
      <w:r>
        <w:rPr>
          <w:rFonts w:ascii="Palatino" w:hAnsi="Palatino"/>
          <w:color w:val="000000"/>
          <w:sz w:val="18"/>
        </w:rPr>
        <w:tab/>
      </w:r>
      <w:r w:rsidR="0051090D">
        <w:rPr>
          <w:rFonts w:ascii="Palatino" w:hAnsi="Palatino"/>
          <w:color w:val="000000"/>
          <w:sz w:val="18"/>
        </w:rPr>
        <w:tab/>
      </w:r>
      <w:r>
        <w:rPr>
          <w:rFonts w:ascii="Palatino" w:hAnsi="Palatino" w:cs="Arial"/>
          <w:sz w:val="18"/>
          <w:szCs w:val="18"/>
        </w:rPr>
        <w:t>Heinrich Heine University Düsseldorf</w:t>
      </w:r>
      <w:r>
        <w:rPr>
          <w:rFonts w:ascii="Palatino" w:hAnsi="Palatino"/>
          <w:color w:val="000000"/>
          <w:sz w:val="18"/>
        </w:rPr>
        <w:t xml:space="preserve">, Full </w:t>
      </w:r>
      <w:r>
        <w:rPr>
          <w:rFonts w:ascii="Palatino" w:hAnsi="Palatino"/>
          <w:sz w:val="18"/>
        </w:rPr>
        <w:t>Professor of Semantics</w:t>
      </w:r>
      <w:r>
        <w:rPr>
          <w:rFonts w:ascii="Palatino" w:hAnsi="Palatino"/>
          <w:color w:val="000000"/>
          <w:sz w:val="18"/>
        </w:rPr>
        <w:t xml:space="preserve"> (W3 Professor, </w:t>
      </w:r>
      <w:r>
        <w:rPr>
          <w:rFonts w:ascii="Palatino" w:hAnsi="Palatino"/>
          <w:sz w:val="18"/>
        </w:rPr>
        <w:t>Lehrstuhlinhaberin)</w:t>
      </w:r>
      <w:r w:rsidR="0051090D">
        <w:rPr>
          <w:rFonts w:ascii="Palatino" w:hAnsi="Palatino"/>
          <w:sz w:val="18"/>
        </w:rPr>
        <w:t>.</w:t>
      </w:r>
    </w:p>
    <w:p w14:paraId="0EDA1FC9" w14:textId="77777777" w:rsidR="00EE65D9" w:rsidRDefault="00000000">
      <w:pPr>
        <w:tabs>
          <w:tab w:val="left" w:pos="288"/>
        </w:tabs>
        <w:spacing w:before="100" w:line="240" w:lineRule="exact"/>
        <w:ind w:right="-720"/>
        <w:jc w:val="both"/>
        <w:rPr>
          <w:rFonts w:ascii="Palatino" w:hAnsi="Palatino"/>
          <w:sz w:val="18"/>
          <w:szCs w:val="18"/>
        </w:rPr>
      </w:pPr>
      <w:r>
        <w:rPr>
          <w:rFonts w:ascii="Palatino" w:hAnsi="Palatino"/>
          <w:color w:val="000000"/>
          <w:sz w:val="18"/>
        </w:rPr>
        <w:t>2005–2010</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szCs w:val="18"/>
        </w:rPr>
        <w:t xml:space="preserve">University of Florida, </w:t>
      </w:r>
      <w:r>
        <w:rPr>
          <w:rFonts w:ascii="Palatino" w:hAnsi="Palatino"/>
          <w:sz w:val="18"/>
          <w:szCs w:val="18"/>
        </w:rPr>
        <w:t>Assistant and Associate (Tenured) Professor of Linguistics</w:t>
      </w:r>
    </w:p>
    <w:p w14:paraId="5A73361E" w14:textId="77777777" w:rsidR="00EE65D9" w:rsidRDefault="00000000">
      <w:pPr>
        <w:tabs>
          <w:tab w:val="left" w:pos="-378"/>
          <w:tab w:val="left" w:pos="288"/>
        </w:tabs>
        <w:spacing w:before="100" w:line="240" w:lineRule="exact"/>
        <w:jc w:val="both"/>
        <w:rPr>
          <w:rFonts w:ascii="Palatino" w:hAnsi="Palatino"/>
          <w:color w:val="000000"/>
          <w:sz w:val="18"/>
          <w:szCs w:val="18"/>
        </w:rPr>
      </w:pPr>
      <w:r>
        <w:rPr>
          <w:rFonts w:ascii="Palatino" w:hAnsi="Palatino"/>
          <w:color w:val="000000"/>
          <w:sz w:val="18"/>
          <w:szCs w:val="18"/>
        </w:rPr>
        <w:t>2002–2005</w:t>
      </w:r>
      <w:r>
        <w:rPr>
          <w:rFonts w:ascii="Palatino" w:hAnsi="Palatino"/>
          <w:color w:val="000000"/>
          <w:sz w:val="18"/>
          <w:szCs w:val="18"/>
        </w:rPr>
        <w:tab/>
      </w:r>
      <w:r>
        <w:rPr>
          <w:rFonts w:ascii="Palatino" w:hAnsi="Palatino"/>
          <w:color w:val="000000"/>
          <w:sz w:val="18"/>
          <w:szCs w:val="18"/>
        </w:rPr>
        <w:tab/>
      </w:r>
      <w:r>
        <w:rPr>
          <w:rFonts w:ascii="Palatino" w:hAnsi="Palatino"/>
          <w:color w:val="000000"/>
          <w:sz w:val="18"/>
          <w:szCs w:val="18"/>
        </w:rPr>
        <w:tab/>
        <w:t xml:space="preserve">SRI International, </w:t>
      </w:r>
      <w:r>
        <w:rPr>
          <w:rFonts w:ascii="Palatino" w:hAnsi="Palatino" w:cs="Helvetica"/>
          <w:sz w:val="18"/>
          <w:szCs w:val="18"/>
        </w:rPr>
        <w:t xml:space="preserve">Menlo Park, Research </w:t>
      </w:r>
      <w:r>
        <w:rPr>
          <w:rFonts w:ascii="Palatino" w:hAnsi="Palatino"/>
          <w:color w:val="000000"/>
          <w:sz w:val="18"/>
          <w:szCs w:val="18"/>
        </w:rPr>
        <w:t>Computational</w:t>
      </w:r>
      <w:r>
        <w:rPr>
          <w:rFonts w:ascii="Palatino" w:hAnsi="Palatino" w:cs="Helvetica"/>
          <w:sz w:val="18"/>
          <w:szCs w:val="18"/>
        </w:rPr>
        <w:t xml:space="preserve"> Linguist (Discern Group)</w:t>
      </w:r>
    </w:p>
    <w:p w14:paraId="7B5FFC6E" w14:textId="77777777" w:rsidR="00EE65D9" w:rsidRDefault="00000000">
      <w:pPr>
        <w:tabs>
          <w:tab w:val="left" w:pos="72"/>
          <w:tab w:val="left" w:pos="288"/>
        </w:tabs>
        <w:spacing w:before="100" w:line="240" w:lineRule="exact"/>
        <w:jc w:val="both"/>
        <w:rPr>
          <w:rFonts w:ascii="Palatino" w:hAnsi="Palatino"/>
          <w:color w:val="000000"/>
          <w:sz w:val="18"/>
          <w:szCs w:val="18"/>
        </w:rPr>
      </w:pP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t>Stanford University</w:t>
      </w:r>
      <w:r>
        <w:rPr>
          <w:rFonts w:ascii="Palatino" w:hAnsi="Palatino"/>
          <w:color w:val="000000"/>
          <w:sz w:val="18"/>
          <w:szCs w:val="18"/>
        </w:rPr>
        <w:t xml:space="preserve">, Department of Linguistics, </w:t>
      </w:r>
      <w:r>
        <w:rPr>
          <w:rFonts w:ascii="Palatino" w:hAnsi="Palatino"/>
          <w:sz w:val="18"/>
          <w:szCs w:val="18"/>
        </w:rPr>
        <w:t>Visiting Scholar</w:t>
      </w:r>
    </w:p>
    <w:p w14:paraId="2C64017F" w14:textId="77777777" w:rsidR="00EE65D9" w:rsidRDefault="00000000">
      <w:pPr>
        <w:spacing w:before="100" w:line="240" w:lineRule="exact"/>
        <w:jc w:val="both"/>
        <w:rPr>
          <w:rFonts w:ascii="Palatino" w:hAnsi="Palatino"/>
          <w:color w:val="000000"/>
          <w:sz w:val="18"/>
        </w:rPr>
      </w:pPr>
      <w:r>
        <w:rPr>
          <w:rFonts w:ascii="Palatino" w:hAnsi="Palatino"/>
          <w:sz w:val="18"/>
        </w:rPr>
        <w:t>2001</w:t>
      </w:r>
      <w:r>
        <w:rPr>
          <w:rFonts w:ascii="Palatino" w:hAnsi="Palatino"/>
          <w:color w:val="000000"/>
          <w:sz w:val="18"/>
        </w:rPr>
        <w:t>–</w:t>
      </w:r>
      <w:r>
        <w:rPr>
          <w:rFonts w:ascii="Palatino" w:hAnsi="Palatino"/>
          <w:sz w:val="18"/>
        </w:rPr>
        <w:t>2002</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sz w:val="18"/>
        </w:rPr>
        <w:t>Stanford University</w:t>
      </w:r>
      <w:r>
        <w:rPr>
          <w:rFonts w:ascii="Palatino" w:hAnsi="Palatino"/>
          <w:color w:val="000000"/>
          <w:sz w:val="18"/>
        </w:rPr>
        <w:t>, Visiting</w:t>
      </w:r>
      <w:r>
        <w:rPr>
          <w:rFonts w:ascii="Palatino" w:hAnsi="Palatino"/>
          <w:sz w:val="18"/>
        </w:rPr>
        <w:t xml:space="preserve"> </w:t>
      </w:r>
      <w:r>
        <w:rPr>
          <w:rFonts w:ascii="Palatino" w:hAnsi="Palatino"/>
          <w:color w:val="000000"/>
          <w:sz w:val="18"/>
          <w:szCs w:val="18"/>
        </w:rPr>
        <w:t>Assistant Professor of Linguistics</w:t>
      </w:r>
    </w:p>
    <w:p w14:paraId="139A3098" w14:textId="77777777" w:rsidR="00EE65D9" w:rsidRDefault="00000000">
      <w:pPr>
        <w:spacing w:before="100" w:line="240" w:lineRule="exact"/>
        <w:jc w:val="both"/>
        <w:rPr>
          <w:rFonts w:ascii="Palatino" w:hAnsi="Palatino"/>
          <w:color w:val="000000"/>
          <w:sz w:val="18"/>
        </w:rPr>
      </w:pPr>
      <w:r>
        <w:rPr>
          <w:rFonts w:ascii="Palatino" w:hAnsi="Palatino"/>
          <w:color w:val="000000"/>
          <w:sz w:val="18"/>
        </w:rPr>
        <w:t>1999–2001</w:t>
      </w:r>
      <w:r>
        <w:rPr>
          <w:rFonts w:ascii="Palatino" w:hAnsi="Palatino"/>
          <w:color w:val="000000"/>
          <w:sz w:val="18"/>
        </w:rPr>
        <w:tab/>
      </w:r>
      <w:r>
        <w:rPr>
          <w:rFonts w:ascii="Palatino" w:hAnsi="Palatino"/>
          <w:color w:val="000000"/>
          <w:sz w:val="18"/>
        </w:rPr>
        <w:tab/>
      </w:r>
      <w:r>
        <w:rPr>
          <w:rFonts w:ascii="Palatino" w:hAnsi="Palatino"/>
          <w:color w:val="000000"/>
          <w:sz w:val="18"/>
        </w:rPr>
        <w:tab/>
        <w:t>Northwestern University, Visiting</w:t>
      </w:r>
      <w:r>
        <w:rPr>
          <w:rFonts w:ascii="Palatino" w:hAnsi="Palatino"/>
          <w:sz w:val="18"/>
        </w:rPr>
        <w:t xml:space="preserve"> </w:t>
      </w:r>
      <w:r>
        <w:rPr>
          <w:rFonts w:ascii="Palatino" w:hAnsi="Palatino"/>
          <w:color w:val="000000"/>
          <w:sz w:val="18"/>
          <w:szCs w:val="18"/>
        </w:rPr>
        <w:t>Assistant Professor of Linguistics</w:t>
      </w:r>
    </w:p>
    <w:p w14:paraId="44252628" w14:textId="77777777" w:rsidR="00EE65D9" w:rsidRDefault="00000000">
      <w:pPr>
        <w:spacing w:before="100" w:line="240" w:lineRule="exact"/>
        <w:ind w:left="1440" w:hanging="1440"/>
        <w:jc w:val="both"/>
        <w:rPr>
          <w:rFonts w:ascii="Palatino" w:hAnsi="Palatino"/>
          <w:color w:val="000000"/>
          <w:sz w:val="18"/>
          <w:szCs w:val="18"/>
        </w:rPr>
      </w:pPr>
      <w:r>
        <w:rPr>
          <w:rFonts w:ascii="Palatino" w:hAnsi="Palatino"/>
          <w:color w:val="000000"/>
          <w:sz w:val="18"/>
        </w:rPr>
        <w:t>1996–1999</w:t>
      </w:r>
      <w:r>
        <w:rPr>
          <w:rFonts w:ascii="Palatino" w:hAnsi="Palatino"/>
          <w:color w:val="000000"/>
          <w:sz w:val="18"/>
        </w:rPr>
        <w:tab/>
      </w:r>
      <w:r>
        <w:rPr>
          <w:rFonts w:ascii="Palatino" w:hAnsi="Palatino"/>
          <w:color w:val="000000"/>
          <w:sz w:val="18"/>
          <w:szCs w:val="18"/>
        </w:rPr>
        <w:t>University of Rochester, Visiting</w:t>
      </w:r>
      <w:r>
        <w:rPr>
          <w:rFonts w:ascii="Palatino" w:hAnsi="Palatino"/>
          <w:sz w:val="18"/>
          <w:szCs w:val="18"/>
        </w:rPr>
        <w:t xml:space="preserve"> </w:t>
      </w:r>
      <w:r>
        <w:rPr>
          <w:rFonts w:ascii="Palatino" w:hAnsi="Palatino"/>
          <w:color w:val="000000"/>
          <w:sz w:val="18"/>
          <w:szCs w:val="18"/>
        </w:rPr>
        <w:t>Assistant Professor of Linguistics and Postdoctoral Researcher</w:t>
      </w:r>
      <w:r>
        <w:rPr>
          <w:rFonts w:ascii="Palatino" w:hAnsi="Palatino" w:cs="Helvetica"/>
          <w:sz w:val="18"/>
          <w:szCs w:val="18"/>
        </w:rPr>
        <w:t xml:space="preserve"> (Department of Linguistics and Department of Brain and Cognitive Sciences)</w:t>
      </w:r>
    </w:p>
    <w:p w14:paraId="0436C7F5" w14:textId="77777777" w:rsidR="00EE65D9" w:rsidRDefault="00000000">
      <w:pPr>
        <w:spacing w:before="100" w:line="240" w:lineRule="exact"/>
        <w:jc w:val="both"/>
        <w:rPr>
          <w:rFonts w:ascii="Palatino" w:hAnsi="Palatino"/>
          <w:color w:val="000000"/>
          <w:sz w:val="18"/>
          <w:szCs w:val="18"/>
        </w:rPr>
      </w:pPr>
      <w:r>
        <w:rPr>
          <w:rFonts w:ascii="Palatino" w:hAnsi="Palatino"/>
          <w:color w:val="000000"/>
          <w:sz w:val="18"/>
          <w:szCs w:val="18"/>
        </w:rPr>
        <w:t>1995–1996</w:t>
      </w:r>
      <w:r>
        <w:rPr>
          <w:rFonts w:ascii="Palatino" w:hAnsi="Palatino"/>
          <w:color w:val="000000"/>
          <w:sz w:val="18"/>
          <w:szCs w:val="18"/>
        </w:rPr>
        <w:tab/>
      </w:r>
      <w:r>
        <w:rPr>
          <w:rFonts w:ascii="Palatino" w:hAnsi="Palatino"/>
          <w:color w:val="000000"/>
          <w:sz w:val="18"/>
          <w:szCs w:val="18"/>
        </w:rPr>
        <w:tab/>
      </w:r>
      <w:r>
        <w:rPr>
          <w:rFonts w:ascii="Palatino" w:hAnsi="Palatino"/>
          <w:color w:val="000000"/>
          <w:sz w:val="18"/>
          <w:szCs w:val="18"/>
        </w:rPr>
        <w:tab/>
        <w:t xml:space="preserve">University of Illinois </w:t>
      </w:r>
      <w:r>
        <w:rPr>
          <w:rFonts w:ascii="Palatino" w:hAnsi="Palatino"/>
          <w:color w:val="000000"/>
          <w:sz w:val="18"/>
        </w:rPr>
        <w:t>at Urbana-Champaign, Visiting</w:t>
      </w:r>
      <w:r>
        <w:rPr>
          <w:rFonts w:ascii="Palatino" w:hAnsi="Palatino"/>
          <w:sz w:val="18"/>
        </w:rPr>
        <w:t xml:space="preserve"> </w:t>
      </w:r>
      <w:r>
        <w:rPr>
          <w:rFonts w:ascii="Palatino" w:hAnsi="Palatino"/>
          <w:color w:val="000000"/>
          <w:sz w:val="18"/>
          <w:szCs w:val="18"/>
        </w:rPr>
        <w:t>Assistant Professor of Linguistics</w:t>
      </w:r>
    </w:p>
    <w:p w14:paraId="2AF441FA" w14:textId="77777777" w:rsidR="00EE65D9" w:rsidRDefault="00000000">
      <w:pPr>
        <w:tabs>
          <w:tab w:val="left" w:pos="288"/>
        </w:tabs>
        <w:spacing w:before="100" w:line="240" w:lineRule="exact"/>
        <w:ind w:right="-18"/>
        <w:jc w:val="both"/>
        <w:rPr>
          <w:rFonts w:ascii="Palatino" w:hAnsi="Palatino"/>
          <w:color w:val="000000"/>
          <w:sz w:val="18"/>
        </w:rPr>
      </w:pPr>
      <w:r>
        <w:rPr>
          <w:rFonts w:ascii="Palatino" w:hAnsi="Palatino"/>
          <w:color w:val="000000"/>
          <w:sz w:val="18"/>
        </w:rPr>
        <w:t>1994–1995</w:t>
      </w:r>
      <w:r>
        <w:rPr>
          <w:rFonts w:ascii="Palatino" w:hAnsi="Palatino"/>
          <w:color w:val="000000"/>
          <w:sz w:val="18"/>
        </w:rPr>
        <w:tab/>
      </w:r>
      <w:r>
        <w:rPr>
          <w:rFonts w:ascii="Palatino" w:hAnsi="Palatino"/>
          <w:color w:val="000000"/>
          <w:sz w:val="18"/>
        </w:rPr>
        <w:tab/>
      </w:r>
      <w:r>
        <w:rPr>
          <w:rFonts w:ascii="Palatino" w:hAnsi="Palatino"/>
          <w:color w:val="000000"/>
          <w:sz w:val="18"/>
        </w:rPr>
        <w:tab/>
        <w:t>University of California at Berkeley</w:t>
      </w:r>
      <w:r>
        <w:rPr>
          <w:rFonts w:ascii="Palatino" w:hAnsi="Palatino"/>
          <w:i/>
          <w:color w:val="000000"/>
          <w:sz w:val="18"/>
        </w:rPr>
        <w:t xml:space="preserve">, </w:t>
      </w:r>
      <w:r>
        <w:rPr>
          <w:rFonts w:ascii="Palatino" w:hAnsi="Palatino"/>
          <w:color w:val="000000"/>
          <w:sz w:val="18"/>
        </w:rPr>
        <w:t>Postdoctoral Academic Training, Charles J. Fillmore supervisor</w:t>
      </w:r>
    </w:p>
    <w:p w14:paraId="7793E8F0" w14:textId="77777777" w:rsidR="00EE65D9" w:rsidRDefault="00000000">
      <w:pPr>
        <w:spacing w:before="100" w:line="240" w:lineRule="exact"/>
        <w:jc w:val="both"/>
        <w:rPr>
          <w:rFonts w:ascii="Palatino" w:hAnsi="Palatino"/>
          <w:color w:val="000000"/>
          <w:sz w:val="18"/>
        </w:rPr>
      </w:pP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t xml:space="preserve">ICSI Berkeley, </w:t>
      </w:r>
      <w:r>
        <w:rPr>
          <w:rFonts w:ascii="Palatino" w:hAnsi="Palatino"/>
          <w:sz w:val="18"/>
        </w:rPr>
        <w:t>Artificial Intelligence Group</w:t>
      </w:r>
      <w:r>
        <w:rPr>
          <w:rFonts w:ascii="Palatino" w:hAnsi="Palatino"/>
          <w:color w:val="000000"/>
          <w:sz w:val="18"/>
        </w:rPr>
        <w:t>, Postgraduate Research Associate (Dan Jurafsky’s group)</w:t>
      </w:r>
    </w:p>
    <w:p w14:paraId="005C2638" w14:textId="77777777" w:rsidR="00EE65D9" w:rsidRDefault="00000000">
      <w:pPr>
        <w:tabs>
          <w:tab w:val="left" w:pos="288"/>
        </w:tabs>
        <w:spacing w:before="100" w:line="240" w:lineRule="exact"/>
        <w:ind w:right="-18"/>
        <w:jc w:val="both"/>
        <w:rPr>
          <w:rFonts w:ascii="Palatino" w:hAnsi="Palatino"/>
          <w:color w:val="000000"/>
          <w:sz w:val="18"/>
        </w:rPr>
      </w:pPr>
      <w:r>
        <w:rPr>
          <w:rFonts w:ascii="Palatino" w:hAnsi="Palatino"/>
          <w:color w:val="000000"/>
          <w:sz w:val="18"/>
        </w:rPr>
        <w:t>1993</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t>Berkeley Speech Technologies, Inc., Research Associate and Consultant</w:t>
      </w:r>
    </w:p>
    <w:p w14:paraId="1B577295" w14:textId="77777777" w:rsidR="00EE65D9" w:rsidRDefault="00EE65D9">
      <w:pPr>
        <w:tabs>
          <w:tab w:val="left" w:pos="-180"/>
          <w:tab w:val="left" w:pos="288"/>
        </w:tabs>
        <w:spacing w:line="240" w:lineRule="exact"/>
        <w:jc w:val="both"/>
        <w:rPr>
          <w:rFonts w:ascii="Palatino" w:hAnsi="Palatino"/>
          <w:b/>
          <w:sz w:val="20"/>
          <w:shd w:val="clear" w:color="E6E6E6" w:fill="auto"/>
        </w:rPr>
      </w:pPr>
    </w:p>
    <w:p w14:paraId="2A8128C1" w14:textId="77777777" w:rsidR="00EE65D9" w:rsidRDefault="00EE65D9">
      <w:pPr>
        <w:tabs>
          <w:tab w:val="left" w:pos="-180"/>
          <w:tab w:val="left" w:pos="288"/>
        </w:tabs>
        <w:spacing w:line="240" w:lineRule="exact"/>
        <w:jc w:val="both"/>
        <w:rPr>
          <w:rFonts w:ascii="Palatino" w:hAnsi="Palatino"/>
          <w:b/>
          <w:sz w:val="20"/>
          <w:shd w:val="clear" w:color="E6E6E6" w:fill="auto"/>
        </w:rPr>
      </w:pPr>
    </w:p>
    <w:p w14:paraId="4BBD8B8E" w14:textId="77777777" w:rsidR="00EE65D9" w:rsidRDefault="00000000">
      <w:pPr>
        <w:tabs>
          <w:tab w:val="left" w:pos="-180"/>
          <w:tab w:val="left" w:pos="288"/>
        </w:tabs>
        <w:jc w:val="both"/>
        <w:outlineLvl w:val="0"/>
        <w:rPr>
          <w:rFonts w:ascii="Palatino" w:hAnsi="Palatino"/>
          <w:bCs/>
          <w:sz w:val="22"/>
          <w:szCs w:val="22"/>
        </w:rPr>
      </w:pPr>
      <w:r>
        <w:rPr>
          <w:rFonts w:ascii="Palatino" w:hAnsi="Palatino"/>
          <w:bCs/>
          <w:sz w:val="28"/>
          <w:szCs w:val="28"/>
        </w:rPr>
        <w:t>V</w:t>
      </w:r>
      <w:r>
        <w:rPr>
          <w:rFonts w:ascii="Palatino" w:hAnsi="Palatino"/>
          <w:bCs/>
          <w:sz w:val="22"/>
          <w:szCs w:val="22"/>
        </w:rPr>
        <w:t>ISITING TEACHING POSITIONS</w:t>
      </w:r>
    </w:p>
    <w:p w14:paraId="78A1CB42" w14:textId="77777777" w:rsidR="00EE65D9" w:rsidRDefault="00EE65D9">
      <w:pPr>
        <w:jc w:val="center"/>
        <w:rPr>
          <w:rFonts w:ascii="Palatino" w:hAnsi="Palatino"/>
          <w:bCs/>
          <w:sz w:val="22"/>
          <w:szCs w:val="22"/>
        </w:rPr>
      </w:pPr>
    </w:p>
    <w:p w14:paraId="7A1B0F39" w14:textId="77777777" w:rsidR="00EE65D9" w:rsidRDefault="00000000">
      <w:pPr>
        <w:tabs>
          <w:tab w:val="left" w:pos="720"/>
        </w:tabs>
        <w:spacing w:before="100" w:line="240" w:lineRule="exact"/>
        <w:jc w:val="both"/>
        <w:rPr>
          <w:rFonts w:ascii="Palatino" w:hAnsi="Palatino"/>
          <w:color w:val="000000" w:themeColor="text1"/>
          <w:sz w:val="18"/>
          <w:szCs w:val="18"/>
        </w:rPr>
      </w:pPr>
      <w:r>
        <w:rPr>
          <w:rFonts w:ascii="Palatino" w:hAnsi="Palatino"/>
          <w:sz w:val="18"/>
          <w:szCs w:val="18"/>
        </w:rPr>
        <w:t>2024</w:t>
      </w:r>
      <w:r>
        <w:rPr>
          <w:rFonts w:ascii="Palatino" w:hAnsi="Palatino"/>
          <w:sz w:val="18"/>
          <w:szCs w:val="18"/>
        </w:rPr>
        <w:tab/>
      </w:r>
      <w:r>
        <w:rPr>
          <w:rFonts w:ascii="Palatino" w:hAnsi="Palatino"/>
          <w:color w:val="000000" w:themeColor="text1"/>
          <w:sz w:val="18"/>
          <w:szCs w:val="18"/>
        </w:rPr>
        <w:t>The NYI Global Institute of Cultural, Cognitive, and Linguistic Studies</w:t>
      </w:r>
      <w:r>
        <w:rPr>
          <w:rFonts w:ascii="Palatino" w:hAnsi="Palatino"/>
          <w:sz w:val="18"/>
          <w:szCs w:val="18"/>
        </w:rPr>
        <w:t xml:space="preserve">, under the auspices of </w:t>
      </w:r>
      <w:r>
        <w:rPr>
          <w:rFonts w:ascii="Palatino" w:hAnsi="Palatino"/>
          <w:color w:val="000000" w:themeColor="text1"/>
          <w:sz w:val="18"/>
          <w:szCs w:val="18"/>
          <w:shd w:val="clear" w:color="auto" w:fill="FFFFFF"/>
        </w:rPr>
        <w:t xml:space="preserve">the State University </w:t>
      </w:r>
      <w:r>
        <w:rPr>
          <w:rFonts w:ascii="Palatino" w:hAnsi="Palatino"/>
          <w:color w:val="000000" w:themeColor="text1"/>
          <w:sz w:val="18"/>
          <w:szCs w:val="18"/>
          <w:shd w:val="clear" w:color="auto" w:fill="FFFFFF"/>
        </w:rPr>
        <w:tab/>
        <w:t>of New York at Stony Brook</w:t>
      </w:r>
      <w:r>
        <w:rPr>
          <w:rFonts w:ascii="Palatino" w:hAnsi="Palatino"/>
          <w:color w:val="000000" w:themeColor="text1"/>
          <w:sz w:val="18"/>
          <w:szCs w:val="18"/>
        </w:rPr>
        <w:t xml:space="preserve">, New York, USA. Advanced Seminar on </w:t>
      </w:r>
      <w:r>
        <w:rPr>
          <w:rStyle w:val="Strong"/>
          <w:rFonts w:ascii="Palatino" w:hAnsi="Palatino"/>
          <w:b w:val="0"/>
          <w:bCs w:val="0"/>
          <w:color w:val="000000" w:themeColor="text1"/>
          <w:sz w:val="18"/>
          <w:szCs w:val="18"/>
        </w:rPr>
        <w:t xml:space="preserve">topics in mereological semantics and </w:t>
      </w:r>
      <w:r>
        <w:rPr>
          <w:rStyle w:val="Strong"/>
          <w:rFonts w:ascii="Palatino" w:hAnsi="Palatino"/>
          <w:b w:val="0"/>
          <w:bCs w:val="0"/>
          <w:color w:val="000000" w:themeColor="text1"/>
          <w:sz w:val="18"/>
          <w:szCs w:val="18"/>
        </w:rPr>
        <w:tab/>
        <w:t>genericity.</w:t>
      </w:r>
    </w:p>
    <w:p w14:paraId="40A89AA2" w14:textId="77777777" w:rsidR="00EE65D9" w:rsidRDefault="00000000">
      <w:pPr>
        <w:tabs>
          <w:tab w:val="left" w:pos="810"/>
        </w:tabs>
        <w:spacing w:before="100" w:line="240" w:lineRule="exact"/>
        <w:ind w:left="720" w:hanging="720"/>
        <w:rPr>
          <w:rFonts w:ascii="Palatino" w:hAnsi="Palatino" w:cs="Times New Roman (正文 CS 字体)"/>
          <w:sz w:val="18"/>
          <w:szCs w:val="18"/>
        </w:rPr>
      </w:pPr>
      <w:r>
        <w:rPr>
          <w:rFonts w:ascii="Palatino" w:hAnsi="Palatino"/>
          <w:sz w:val="18"/>
          <w:szCs w:val="18"/>
        </w:rPr>
        <w:t>2024</w:t>
      </w:r>
      <w:r>
        <w:rPr>
          <w:rFonts w:ascii="Palatino" w:hAnsi="Palatino"/>
          <w:sz w:val="18"/>
          <w:szCs w:val="18"/>
        </w:rPr>
        <w:tab/>
      </w:r>
      <w:r>
        <w:rPr>
          <w:rFonts w:ascii="Palatino" w:hAnsi="Palatino" w:cs="Times New Roman (正文 CS 字体)"/>
          <w:sz w:val="18"/>
          <w:szCs w:val="18"/>
        </w:rPr>
        <w:t>The 8</w:t>
      </w:r>
      <w:r>
        <w:rPr>
          <w:rFonts w:ascii="Palatino" w:hAnsi="Palatino" w:cs="Times New Roman (正文 CS 字体)"/>
          <w:sz w:val="18"/>
          <w:szCs w:val="18"/>
          <w:vertAlign w:val="superscript"/>
        </w:rPr>
        <w:t>th</w:t>
      </w:r>
      <w:r>
        <w:rPr>
          <w:rFonts w:ascii="Palatino" w:hAnsi="Palatino" w:cs="Times New Roman (正文 CS 字体)"/>
          <w:sz w:val="18"/>
          <w:szCs w:val="18"/>
        </w:rPr>
        <w:t xml:space="preserve"> International Academic Linguistics Seminar, School of Foreign Languages at Henan University, Henan, China. Lectures on aspect and genericity.</w:t>
      </w:r>
    </w:p>
    <w:p w14:paraId="6B615E93" w14:textId="77777777" w:rsidR="00EE65D9" w:rsidRDefault="00000000">
      <w:pPr>
        <w:spacing w:before="100" w:line="240" w:lineRule="exact"/>
        <w:ind w:left="720" w:hanging="720"/>
        <w:jc w:val="both"/>
        <w:rPr>
          <w:rFonts w:ascii="Palatino" w:hAnsi="Palatino"/>
          <w:color w:val="FFFFFF" w:themeColor="background1"/>
          <w:sz w:val="18"/>
          <w:szCs w:val="18"/>
        </w:rPr>
      </w:pPr>
      <w:r>
        <w:rPr>
          <w:rFonts w:ascii="Palatino" w:hAnsi="Palatino"/>
          <w:sz w:val="18"/>
          <w:szCs w:val="18"/>
        </w:rPr>
        <w:lastRenderedPageBreak/>
        <w:t>2016</w:t>
      </w:r>
      <w:r>
        <w:rPr>
          <w:rFonts w:ascii="Palatino" w:hAnsi="Palatino"/>
          <w:sz w:val="18"/>
          <w:szCs w:val="18"/>
        </w:rPr>
        <w:tab/>
        <w:t xml:space="preserve">ESSLLI (European Summer School in Logic and Linguistics), Free University Bozen-Bolzano, Italy. </w:t>
      </w:r>
      <w:r>
        <w:rPr>
          <w:rFonts w:ascii="Palatino" w:hAnsi="Palatino" w:cs="Arial"/>
          <w:sz w:val="18"/>
          <w:szCs w:val="18"/>
        </w:rPr>
        <w:t xml:space="preserve">Advanced one-week course </w:t>
      </w:r>
      <w:r>
        <w:rPr>
          <w:rFonts w:ascii="Palatino" w:hAnsi="Palatino"/>
          <w:sz w:val="18"/>
          <w:szCs w:val="18"/>
        </w:rPr>
        <w:t>“Countability in the Nominal and Verbal Domains</w:t>
      </w:r>
      <w:r>
        <w:rPr>
          <w:rFonts w:ascii="Palatino" w:hAnsi="Palatino" w:cs="Arial"/>
          <w:sz w:val="18"/>
          <w:szCs w:val="18"/>
        </w:rPr>
        <w:t>”</w:t>
      </w:r>
      <w:r>
        <w:rPr>
          <w:rFonts w:ascii="Palatino" w:hAnsi="Palatino" w:cs="TimesNewRomanPSMT"/>
          <w:sz w:val="18"/>
          <w:szCs w:val="18"/>
        </w:rPr>
        <w:t xml:space="preserve"> (with Peter R. Sutton)</w:t>
      </w:r>
      <w:r>
        <w:rPr>
          <w:rFonts w:ascii="Palatino" w:hAnsi="Palatino"/>
          <w:sz w:val="18"/>
          <w:szCs w:val="18"/>
        </w:rPr>
        <w:t>.</w:t>
      </w:r>
      <w:r>
        <w:rPr>
          <w:rFonts w:ascii="Palatino" w:hAnsi="Palatino"/>
          <w:sz w:val="18"/>
          <w:szCs w:val="18"/>
        </w:rPr>
        <w:tab/>
      </w:r>
    </w:p>
    <w:p w14:paraId="594026C6" w14:textId="77777777" w:rsidR="00EE65D9" w:rsidRDefault="00000000">
      <w:pPr>
        <w:tabs>
          <w:tab w:val="left" w:pos="288"/>
        </w:tabs>
        <w:spacing w:before="100" w:line="240" w:lineRule="exact"/>
        <w:ind w:left="720" w:hanging="720"/>
        <w:jc w:val="both"/>
        <w:rPr>
          <w:rFonts w:ascii="Palatino" w:hAnsi="Palatino"/>
          <w:sz w:val="18"/>
        </w:rPr>
      </w:pPr>
      <w:r>
        <w:rPr>
          <w:rFonts w:ascii="Palatino" w:hAnsi="Palatino"/>
          <w:sz w:val="18"/>
        </w:rPr>
        <w:t>2015</w:t>
      </w:r>
      <w:r>
        <w:rPr>
          <w:rFonts w:ascii="Palatino" w:hAnsi="Palatino"/>
          <w:sz w:val="18"/>
        </w:rPr>
        <w:tab/>
        <w:t>Higher School of Economics, Department of Linguistics, Moscow, Russian Federation. O</w:t>
      </w:r>
      <w:r>
        <w:rPr>
          <w:rFonts w:ascii="Palatino" w:hAnsi="Palatino" w:cs="TimesNewRomanPSMT"/>
          <w:sz w:val="18"/>
          <w:szCs w:val="18"/>
        </w:rPr>
        <w:t>ne-week course on semantics.</w:t>
      </w:r>
    </w:p>
    <w:p w14:paraId="4B9AB1C6" w14:textId="77777777" w:rsidR="00EE65D9" w:rsidRDefault="00000000">
      <w:pPr>
        <w:tabs>
          <w:tab w:val="left" w:pos="288"/>
        </w:tabs>
        <w:spacing w:before="100" w:line="240" w:lineRule="exact"/>
        <w:ind w:left="720" w:hanging="720"/>
        <w:jc w:val="both"/>
        <w:rPr>
          <w:rFonts w:ascii="Palatino" w:hAnsi="Palatino"/>
          <w:sz w:val="18"/>
          <w:szCs w:val="18"/>
        </w:rPr>
      </w:pPr>
      <w:r>
        <w:rPr>
          <w:rFonts w:ascii="Palatino" w:hAnsi="Palatino"/>
          <w:sz w:val="18"/>
        </w:rPr>
        <w:t>2013</w:t>
      </w:r>
      <w:r>
        <w:rPr>
          <w:rFonts w:ascii="Palatino" w:hAnsi="Palatino"/>
          <w:sz w:val="18"/>
        </w:rPr>
        <w:tab/>
        <w:t>ESSLLI (European Summer School in Logic and Linguistics), Heinrich Heine</w:t>
      </w:r>
      <w:r>
        <w:rPr>
          <w:rFonts w:ascii="Palatino" w:hAnsi="Palatino"/>
          <w:sz w:val="18"/>
          <w:szCs w:val="18"/>
        </w:rPr>
        <w:t xml:space="preserve"> University,</w:t>
      </w:r>
      <w:r>
        <w:rPr>
          <w:rFonts w:ascii="Palatino" w:hAnsi="Palatino" w:cs="Arial"/>
          <w:sz w:val="18"/>
          <w:szCs w:val="18"/>
        </w:rPr>
        <w:t xml:space="preserve"> Germany. Advanced one-week course </w:t>
      </w:r>
      <w:r>
        <w:rPr>
          <w:rFonts w:ascii="Palatino" w:hAnsi="Palatino" w:cs="TimesNewRomanPSMT"/>
          <w:sz w:val="18"/>
          <w:szCs w:val="18"/>
        </w:rPr>
        <w:t>“</w:t>
      </w:r>
      <w:r>
        <w:rPr>
          <w:rFonts w:ascii="Palatino" w:hAnsi="Palatino" w:cs="Arial"/>
          <w:sz w:val="18"/>
          <w:szCs w:val="18"/>
        </w:rPr>
        <w:t>Aspect: From Verb to Discourse”</w:t>
      </w:r>
      <w:r>
        <w:rPr>
          <w:rFonts w:ascii="Palatino" w:hAnsi="Palatino" w:cs="TimesNewRomanPSMT"/>
          <w:sz w:val="18"/>
          <w:szCs w:val="18"/>
        </w:rPr>
        <w:t xml:space="preserve"> (with Daniel Altshuler)</w:t>
      </w:r>
      <w:r>
        <w:rPr>
          <w:rFonts w:ascii="Palatino" w:hAnsi="Palatino"/>
          <w:sz w:val="18"/>
          <w:szCs w:val="18"/>
        </w:rPr>
        <w:t>.</w:t>
      </w:r>
    </w:p>
    <w:p w14:paraId="3AC43E50" w14:textId="77777777" w:rsidR="00EE65D9" w:rsidRDefault="00000000">
      <w:pPr>
        <w:tabs>
          <w:tab w:val="left" w:pos="288"/>
        </w:tabs>
        <w:spacing w:before="100" w:line="240" w:lineRule="exact"/>
        <w:ind w:left="720" w:hanging="720"/>
        <w:jc w:val="both"/>
        <w:rPr>
          <w:rFonts w:ascii="Palatino" w:hAnsi="Palatino"/>
          <w:sz w:val="18"/>
        </w:rPr>
      </w:pPr>
      <w:r>
        <w:rPr>
          <w:rFonts w:ascii="Palatino" w:hAnsi="Palatino"/>
          <w:sz w:val="18"/>
        </w:rPr>
        <w:t>2012</w:t>
      </w:r>
      <w:r>
        <w:rPr>
          <w:rFonts w:ascii="Palatino" w:hAnsi="Palatino"/>
          <w:sz w:val="18"/>
        </w:rPr>
        <w:tab/>
        <w:t xml:space="preserve">LOT Winter School, Tilburg, </w:t>
      </w:r>
      <w:r>
        <w:rPr>
          <w:rFonts w:ascii="Palatino" w:hAnsi="Palatino" w:cs="Arial"/>
          <w:sz w:val="18"/>
          <w:szCs w:val="18"/>
        </w:rPr>
        <w:t>the Netherlands</w:t>
      </w:r>
      <w:r>
        <w:rPr>
          <w:rFonts w:ascii="Palatino" w:hAnsi="Palatino"/>
          <w:sz w:val="18"/>
        </w:rPr>
        <w:t>. A</w:t>
      </w:r>
      <w:r>
        <w:rPr>
          <w:rFonts w:ascii="Palatino" w:hAnsi="Palatino" w:cs="TimesNewRomanPSMT"/>
          <w:sz w:val="18"/>
          <w:szCs w:val="18"/>
        </w:rPr>
        <w:t>dvanced one-week course on formal semantics.</w:t>
      </w:r>
    </w:p>
    <w:p w14:paraId="14630177" w14:textId="77777777" w:rsidR="00EE65D9" w:rsidRDefault="00000000">
      <w:pPr>
        <w:tabs>
          <w:tab w:val="left" w:pos="288"/>
        </w:tabs>
        <w:spacing w:before="100" w:line="240" w:lineRule="exact"/>
        <w:ind w:left="720" w:hanging="720"/>
        <w:jc w:val="both"/>
        <w:rPr>
          <w:rFonts w:ascii="Palatino" w:hAnsi="Palatino"/>
          <w:sz w:val="18"/>
          <w:szCs w:val="18"/>
        </w:rPr>
      </w:pPr>
      <w:r>
        <w:rPr>
          <w:rFonts w:ascii="Palatino" w:hAnsi="Palatino"/>
          <w:sz w:val="18"/>
        </w:rPr>
        <w:t>2007</w:t>
      </w:r>
      <w:r>
        <w:rPr>
          <w:rFonts w:ascii="Palatino" w:hAnsi="Palatino"/>
          <w:sz w:val="18"/>
        </w:rPr>
        <w:tab/>
        <w:t xml:space="preserve">Linguistic </w:t>
      </w:r>
      <w:r>
        <w:rPr>
          <w:rFonts w:ascii="Palatino" w:hAnsi="Palatino"/>
          <w:sz w:val="18"/>
          <w:szCs w:val="18"/>
        </w:rPr>
        <w:t xml:space="preserve">Society of America’s Linguistic Institute, Stanford University, USA. Advanced one-week course on </w:t>
      </w:r>
      <w:r>
        <w:rPr>
          <w:rFonts w:ascii="Palatino" w:hAnsi="Palatino" w:cs="TimesNewRomanPSMT"/>
          <w:sz w:val="18"/>
          <w:szCs w:val="18"/>
        </w:rPr>
        <w:t>event semantics (with Cleo Condoravdi)</w:t>
      </w:r>
      <w:r>
        <w:rPr>
          <w:rFonts w:ascii="Palatino" w:hAnsi="Palatino"/>
          <w:sz w:val="18"/>
          <w:szCs w:val="18"/>
        </w:rPr>
        <w:t>.</w:t>
      </w:r>
    </w:p>
    <w:p w14:paraId="589163C6" w14:textId="77777777" w:rsidR="00EE65D9" w:rsidRDefault="00000000">
      <w:pPr>
        <w:tabs>
          <w:tab w:val="left" w:pos="0"/>
          <w:tab w:val="left" w:pos="288"/>
        </w:tabs>
        <w:spacing w:before="100" w:line="240" w:lineRule="exact"/>
        <w:ind w:left="720" w:hanging="720"/>
        <w:jc w:val="both"/>
        <w:rPr>
          <w:rFonts w:ascii="Palatino" w:hAnsi="Palatino"/>
          <w:sz w:val="18"/>
          <w:szCs w:val="18"/>
        </w:rPr>
      </w:pPr>
      <w:r>
        <w:rPr>
          <w:rFonts w:ascii="Palatino" w:eastAsiaTheme="minorEastAsia" w:hAnsi="Palatino" w:cs="font497"/>
          <w:sz w:val="18"/>
          <w:szCs w:val="18"/>
        </w:rPr>
        <w:t xml:space="preserve">2004 </w:t>
      </w:r>
      <w:r>
        <w:rPr>
          <w:rFonts w:ascii="Palatino" w:eastAsiaTheme="minorEastAsia" w:hAnsi="Palatino" w:cs="font497"/>
          <w:sz w:val="18"/>
          <w:szCs w:val="18"/>
        </w:rPr>
        <w:tab/>
        <w:t xml:space="preserve">University of California at Berkeley, </w:t>
      </w:r>
      <w:r>
        <w:rPr>
          <w:rFonts w:ascii="Palatino" w:eastAsiaTheme="minorEastAsia" w:hAnsi="Palatino" w:cs="TimesNewRomanPSMT"/>
          <w:sz w:val="18"/>
          <w:szCs w:val="18"/>
        </w:rPr>
        <w:t xml:space="preserve">graduate semantics class (summer semester). </w:t>
      </w:r>
    </w:p>
    <w:p w14:paraId="4A6C1CD3" w14:textId="77777777" w:rsidR="00EE65D9" w:rsidRDefault="00EE65D9">
      <w:pPr>
        <w:tabs>
          <w:tab w:val="left" w:pos="-180"/>
          <w:tab w:val="left" w:pos="288"/>
        </w:tabs>
        <w:jc w:val="both"/>
        <w:outlineLvl w:val="0"/>
        <w:rPr>
          <w:rFonts w:ascii="Palatino" w:eastAsiaTheme="minorEastAsia" w:hAnsi="Palatino" w:cs="TimesNewRomanPS-BoldMT"/>
          <w:b/>
          <w:bCs/>
          <w:sz w:val="20"/>
          <w:szCs w:val="18"/>
        </w:rPr>
      </w:pPr>
    </w:p>
    <w:p w14:paraId="0E6BD235" w14:textId="77777777" w:rsidR="00EE65D9" w:rsidRDefault="00EE65D9">
      <w:pPr>
        <w:tabs>
          <w:tab w:val="left" w:pos="-180"/>
          <w:tab w:val="left" w:pos="288"/>
        </w:tabs>
        <w:jc w:val="both"/>
        <w:outlineLvl w:val="0"/>
        <w:rPr>
          <w:rFonts w:ascii="Palatino" w:eastAsiaTheme="minorEastAsia" w:hAnsi="Palatino" w:cs="TimesNewRomanPS-BoldMT"/>
          <w:b/>
          <w:bCs/>
          <w:sz w:val="20"/>
          <w:szCs w:val="18"/>
        </w:rPr>
      </w:pPr>
    </w:p>
    <w:p w14:paraId="3CFE70FF" w14:textId="77777777" w:rsidR="00EE65D9" w:rsidRDefault="00000000">
      <w:pPr>
        <w:tabs>
          <w:tab w:val="left" w:pos="-180"/>
          <w:tab w:val="left" w:pos="288"/>
        </w:tabs>
        <w:jc w:val="both"/>
        <w:outlineLvl w:val="0"/>
        <w:rPr>
          <w:rFonts w:ascii="Palatino" w:hAnsi="Palatino"/>
          <w:sz w:val="22"/>
          <w:szCs w:val="22"/>
          <w:shd w:val="clear" w:color="E6E6E6" w:fill="auto"/>
        </w:rPr>
      </w:pPr>
      <w:r>
        <w:rPr>
          <w:rFonts w:ascii="Palatino" w:eastAsiaTheme="minorEastAsia" w:hAnsi="Palatino" w:cs="TimesNewRomanPS-BoldMT"/>
          <w:sz w:val="28"/>
          <w:szCs w:val="28"/>
        </w:rPr>
        <w:t>P</w:t>
      </w:r>
      <w:r>
        <w:rPr>
          <w:rFonts w:ascii="Palatino" w:eastAsiaTheme="minorEastAsia" w:hAnsi="Palatino" w:cs="TimesNewRomanPS-BoldMT"/>
          <w:sz w:val="22"/>
          <w:szCs w:val="22"/>
        </w:rPr>
        <w:t>RINCIPAL RESEARCH INTERESTS</w:t>
      </w:r>
      <w:r>
        <w:rPr>
          <w:rFonts w:ascii="Palatino" w:hAnsi="Palatino"/>
          <w:sz w:val="22"/>
          <w:szCs w:val="22"/>
          <w:shd w:val="clear" w:color="E6E6E6" w:fill="auto"/>
        </w:rPr>
        <w:tab/>
      </w:r>
    </w:p>
    <w:p w14:paraId="5AB8FA10" w14:textId="77777777" w:rsidR="00EE65D9" w:rsidRDefault="00EE65D9">
      <w:pPr>
        <w:tabs>
          <w:tab w:val="left" w:pos="-180"/>
          <w:tab w:val="left" w:pos="288"/>
        </w:tabs>
        <w:jc w:val="both"/>
        <w:outlineLvl w:val="0"/>
        <w:rPr>
          <w:rFonts w:ascii="Palatino" w:hAnsi="Palatino"/>
          <w:sz w:val="22"/>
          <w:szCs w:val="22"/>
          <w:shd w:val="clear" w:color="E6E6E6" w:fill="auto"/>
        </w:rPr>
      </w:pPr>
    </w:p>
    <w:p w14:paraId="5AD86CFF" w14:textId="77777777" w:rsidR="00EE65D9" w:rsidRDefault="00000000">
      <w:pPr>
        <w:widowControl w:val="0"/>
        <w:autoSpaceDE w:val="0"/>
        <w:autoSpaceDN w:val="0"/>
        <w:adjustRightInd w:val="0"/>
        <w:spacing w:line="260" w:lineRule="exact"/>
        <w:jc w:val="both"/>
        <w:rPr>
          <w:rFonts w:ascii="Palatino" w:eastAsiaTheme="minorEastAsia" w:hAnsi="Palatino" w:cs="TimesNewRomanPS-BoldMT"/>
          <w:sz w:val="18"/>
          <w:szCs w:val="18"/>
        </w:rPr>
      </w:pPr>
      <w:r>
        <w:rPr>
          <w:rFonts w:ascii="Palatino" w:eastAsiaTheme="minorEastAsia" w:hAnsi="Palatino" w:cs="TimesNewRomanPS-BoldMT"/>
          <w:sz w:val="18"/>
          <w:szCs w:val="18"/>
        </w:rPr>
        <w:t xml:space="preserve">General areas: Formal semantics and its connections with pragmatics, morphology, syntax and logic; related issues in philosophy of language and cognitive science; crosslinguistic and typological issues in semantics.  </w:t>
      </w:r>
    </w:p>
    <w:p w14:paraId="7A31C019" w14:textId="77777777" w:rsidR="00EE65D9" w:rsidRDefault="00000000">
      <w:pPr>
        <w:widowControl w:val="0"/>
        <w:autoSpaceDE w:val="0"/>
        <w:autoSpaceDN w:val="0"/>
        <w:adjustRightInd w:val="0"/>
        <w:spacing w:line="260" w:lineRule="exact"/>
        <w:jc w:val="both"/>
        <w:rPr>
          <w:rFonts w:ascii="Palatino" w:eastAsiaTheme="minorEastAsia" w:hAnsi="Palatino" w:cs="TimesNewRomanPS-BoldMT"/>
          <w:sz w:val="18"/>
          <w:szCs w:val="18"/>
        </w:rPr>
      </w:pPr>
      <w:r>
        <w:rPr>
          <w:rFonts w:ascii="Palatino" w:eastAsiaTheme="minorEastAsia" w:hAnsi="Palatino" w:cs="TimesNewRomanPS-BoldMT"/>
          <w:sz w:val="18"/>
          <w:szCs w:val="18"/>
        </w:rPr>
        <w:t>Specific areas of research: aspect; genericity; mass/count distinction; mereological semantics</w:t>
      </w:r>
      <w:r>
        <w:rPr>
          <w:rFonts w:ascii="Palatino" w:hAnsi="Palatino" w:cs="TimesNewRomanPSMT"/>
          <w:sz w:val="18"/>
          <w:szCs w:val="18"/>
        </w:rPr>
        <w:t xml:space="preserve">; </w:t>
      </w:r>
      <w:r>
        <w:rPr>
          <w:rFonts w:ascii="Palatino" w:eastAsiaTheme="minorEastAsia" w:hAnsi="Palatino" w:cs="TimesNewRomanPS-BoldMT"/>
          <w:sz w:val="18"/>
          <w:szCs w:val="18"/>
        </w:rPr>
        <w:t>interaction of noun phrase semantics with verbal aspect; (in)definiteness, context-dependence in semantic interpretation; integration of formal and lexical semantics.</w:t>
      </w:r>
    </w:p>
    <w:p w14:paraId="2A691A4C" w14:textId="77777777" w:rsidR="00EE65D9" w:rsidRDefault="00EE65D9">
      <w:pPr>
        <w:widowControl w:val="0"/>
        <w:autoSpaceDE w:val="0"/>
        <w:autoSpaceDN w:val="0"/>
        <w:adjustRightInd w:val="0"/>
        <w:spacing w:line="260" w:lineRule="exact"/>
        <w:jc w:val="both"/>
        <w:rPr>
          <w:rFonts w:ascii="Palatino" w:eastAsiaTheme="minorEastAsia" w:hAnsi="Palatino" w:cs="TimesNewRomanPS-BoldMT"/>
          <w:sz w:val="22"/>
          <w:szCs w:val="22"/>
        </w:rPr>
      </w:pPr>
    </w:p>
    <w:p w14:paraId="5403395E" w14:textId="77777777" w:rsidR="00EE65D9" w:rsidRDefault="00EE65D9">
      <w:pPr>
        <w:widowControl w:val="0"/>
        <w:autoSpaceDE w:val="0"/>
        <w:autoSpaceDN w:val="0"/>
        <w:adjustRightInd w:val="0"/>
        <w:spacing w:line="260" w:lineRule="exact"/>
        <w:jc w:val="both"/>
        <w:rPr>
          <w:rFonts w:ascii="Palatino" w:eastAsiaTheme="minorEastAsia" w:hAnsi="Palatino" w:cs="TimesNewRomanPS-BoldMT"/>
          <w:sz w:val="22"/>
          <w:szCs w:val="22"/>
        </w:rPr>
      </w:pPr>
    </w:p>
    <w:p w14:paraId="687FB7FC" w14:textId="77777777" w:rsidR="00EE65D9" w:rsidRDefault="00000000">
      <w:pPr>
        <w:pStyle w:val="Header"/>
        <w:tabs>
          <w:tab w:val="clear" w:pos="4320"/>
          <w:tab w:val="clear" w:pos="8640"/>
          <w:tab w:val="left" w:pos="288"/>
        </w:tabs>
        <w:jc w:val="both"/>
        <w:outlineLvl w:val="0"/>
        <w:rPr>
          <w:rFonts w:ascii="Palatino" w:hAnsi="Palatino"/>
          <w:bCs/>
          <w:sz w:val="22"/>
          <w:szCs w:val="22"/>
        </w:rPr>
      </w:pPr>
      <w:r>
        <w:rPr>
          <w:rFonts w:ascii="Palatino" w:hAnsi="Palatino"/>
          <w:bCs/>
          <w:sz w:val="28"/>
          <w:szCs w:val="28"/>
        </w:rPr>
        <w:t>H</w:t>
      </w:r>
      <w:r>
        <w:rPr>
          <w:rFonts w:ascii="Palatino" w:hAnsi="Palatino"/>
          <w:bCs/>
          <w:sz w:val="22"/>
          <w:szCs w:val="22"/>
        </w:rPr>
        <w:t>ONORS, AWARDS, GRANTS</w:t>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p>
    <w:p w14:paraId="7A962542" w14:textId="77777777" w:rsidR="00EE65D9" w:rsidRDefault="00EE65D9">
      <w:pPr>
        <w:pStyle w:val="Header"/>
        <w:tabs>
          <w:tab w:val="clear" w:pos="4320"/>
          <w:tab w:val="clear" w:pos="8640"/>
          <w:tab w:val="left" w:pos="288"/>
        </w:tabs>
        <w:jc w:val="both"/>
        <w:rPr>
          <w:rFonts w:ascii="Palatino" w:hAnsi="Palatino"/>
          <w:sz w:val="22"/>
          <w:szCs w:val="22"/>
        </w:rPr>
      </w:pPr>
    </w:p>
    <w:p w14:paraId="78AB3A79" w14:textId="77777777" w:rsidR="00EE65D9" w:rsidRDefault="00000000">
      <w:pPr>
        <w:spacing w:before="100" w:line="240" w:lineRule="exact"/>
        <w:rPr>
          <w:rFonts w:ascii="Palatino" w:hAnsi="Palatino"/>
          <w:sz w:val="18"/>
          <w:szCs w:val="18"/>
        </w:rPr>
      </w:pPr>
      <w:r>
        <w:rPr>
          <w:rFonts w:ascii="Palatino" w:hAnsi="Palatino"/>
          <w:sz w:val="18"/>
          <w:szCs w:val="18"/>
        </w:rPr>
        <w:t xml:space="preserve">2025 </w:t>
      </w:r>
      <w:r>
        <w:rPr>
          <w:rFonts w:ascii="Palatino" w:hAnsi="Palatino"/>
          <w:sz w:val="18"/>
          <w:szCs w:val="18"/>
        </w:rPr>
        <w:tab/>
      </w:r>
      <w:r>
        <w:rPr>
          <w:rFonts w:ascii="Palatino" w:hAnsi="Palatino"/>
          <w:sz w:val="18"/>
          <w:szCs w:val="18"/>
        </w:rPr>
        <w:tab/>
      </w:r>
      <w:r>
        <w:rPr>
          <w:rFonts w:ascii="Palatino" w:hAnsi="Palatino"/>
          <w:sz w:val="18"/>
          <w:szCs w:val="18"/>
        </w:rPr>
        <w:tab/>
        <w:t>Academia Europaea:  https://www.ae-info.org/ae/Member/Filip_Hana</w:t>
      </w:r>
    </w:p>
    <w:p w14:paraId="32ABCECC" w14:textId="5F115009" w:rsidR="00EE65D9" w:rsidRDefault="00000000">
      <w:pPr>
        <w:widowControl w:val="0"/>
        <w:autoSpaceDE w:val="0"/>
        <w:autoSpaceDN w:val="0"/>
        <w:adjustRightInd w:val="0"/>
        <w:spacing w:before="100" w:line="240" w:lineRule="exact"/>
        <w:ind w:left="1166" w:hanging="1166"/>
        <w:jc w:val="both"/>
        <w:rPr>
          <w:rFonts w:ascii="Palatino" w:hAnsi="Palatino" w:cs="Garamond"/>
          <w:color w:val="000000"/>
          <w:sz w:val="18"/>
          <w:szCs w:val="18"/>
        </w:rPr>
      </w:pPr>
      <w:r>
        <w:rPr>
          <w:rFonts w:ascii="Palatino" w:hAnsi="Palatino" w:cs="Garamond"/>
          <w:color w:val="000000"/>
          <w:sz w:val="18"/>
          <w:szCs w:val="18"/>
        </w:rPr>
        <w:t xml:space="preserve">2020-2025 </w:t>
      </w:r>
      <w:r>
        <w:rPr>
          <w:rFonts w:ascii="Palatino" w:hAnsi="Palatino" w:cs="Garamond"/>
          <w:color w:val="000000"/>
          <w:sz w:val="18"/>
          <w:szCs w:val="18"/>
        </w:rPr>
        <w:tab/>
        <w:t>DFG (Deutsche Forschungsgemeinschaft/German Research Foundation) funded project “Individuation of Eventualities and Abstract Things” (</w:t>
      </w:r>
      <w:r>
        <w:rPr>
          <w:rFonts w:ascii="Palatino" w:hAnsi="Palatino" w:cs="Garamond"/>
          <w:sz w:val="18"/>
          <w:szCs w:val="18"/>
        </w:rPr>
        <w:t>477.379,00 Euro)</w:t>
      </w:r>
    </w:p>
    <w:p w14:paraId="2C532A27" w14:textId="77777777" w:rsidR="00EE65D9" w:rsidRDefault="00000000">
      <w:pPr>
        <w:widowControl w:val="0"/>
        <w:autoSpaceDE w:val="0"/>
        <w:autoSpaceDN w:val="0"/>
        <w:adjustRightInd w:val="0"/>
        <w:spacing w:before="100" w:line="240" w:lineRule="exact"/>
        <w:ind w:left="1166" w:hanging="1166"/>
        <w:jc w:val="both"/>
        <w:rPr>
          <w:rFonts w:ascii="Palatino" w:hAnsi="Palatino" w:cs="Garamond"/>
          <w:color w:val="000000"/>
          <w:sz w:val="18"/>
          <w:szCs w:val="18"/>
        </w:rPr>
      </w:pPr>
      <w:r>
        <w:rPr>
          <w:rFonts w:ascii="Palatino" w:hAnsi="Palatino" w:cs="Garamond"/>
          <w:color w:val="000000"/>
          <w:sz w:val="18"/>
          <w:szCs w:val="18"/>
        </w:rPr>
        <w:t>2019-2020</w:t>
      </w:r>
      <w:r>
        <w:rPr>
          <w:rFonts w:ascii="Palatino" w:hAnsi="Palatino" w:cs="Garamond"/>
          <w:color w:val="000000"/>
          <w:sz w:val="18"/>
          <w:szCs w:val="18"/>
        </w:rPr>
        <w:tab/>
        <w:t>DFG funded project “</w:t>
      </w:r>
      <w:r>
        <w:rPr>
          <w:rFonts w:ascii="Palatino" w:hAnsi="Palatino" w:cs="Arial"/>
          <w:bCs/>
          <w:color w:val="000000"/>
          <w:sz w:val="18"/>
          <w:szCs w:val="18"/>
        </w:rPr>
        <w:t>A Frame-Based Analysis of Countability</w:t>
      </w:r>
      <w:r>
        <w:rPr>
          <w:rFonts w:ascii="Palatino" w:hAnsi="Palatino" w:cs="Garamond"/>
          <w:color w:val="000000"/>
          <w:sz w:val="18"/>
          <w:szCs w:val="18"/>
        </w:rPr>
        <w:t>” (CRC 991 Heinrich Heine University) one-year extension period (</w:t>
      </w:r>
      <w:r>
        <w:rPr>
          <w:rFonts w:ascii="Palatino" w:hAnsi="Palatino"/>
          <w:sz w:val="18"/>
          <w:szCs w:val="18"/>
        </w:rPr>
        <w:t xml:space="preserve">107.000,00 </w:t>
      </w:r>
      <w:r>
        <w:rPr>
          <w:rFonts w:ascii="Palatino" w:hAnsi="Palatino" w:cs="Garamond"/>
          <w:color w:val="000000"/>
          <w:sz w:val="18"/>
          <w:szCs w:val="18"/>
        </w:rPr>
        <w:t>Euro).</w:t>
      </w:r>
    </w:p>
    <w:p w14:paraId="499AF114" w14:textId="77777777" w:rsidR="00EE65D9" w:rsidRDefault="00000000">
      <w:pPr>
        <w:widowControl w:val="0"/>
        <w:autoSpaceDE w:val="0"/>
        <w:autoSpaceDN w:val="0"/>
        <w:adjustRightInd w:val="0"/>
        <w:spacing w:before="100" w:line="240" w:lineRule="exact"/>
        <w:ind w:left="1170" w:hanging="1170"/>
        <w:jc w:val="both"/>
        <w:rPr>
          <w:rFonts w:ascii="Palatino" w:hAnsi="Palatino" w:cs="Garamond"/>
          <w:color w:val="000000"/>
          <w:sz w:val="18"/>
          <w:szCs w:val="18"/>
        </w:rPr>
      </w:pPr>
      <w:r>
        <w:rPr>
          <w:rFonts w:ascii="Palatino" w:hAnsi="Palatino" w:cs="Garamond"/>
          <w:color w:val="000000"/>
          <w:sz w:val="18"/>
          <w:szCs w:val="18"/>
        </w:rPr>
        <w:t>2015-19</w:t>
      </w:r>
      <w:r>
        <w:rPr>
          <w:rFonts w:ascii="Palatino" w:hAnsi="Palatino" w:cs="Garamond"/>
          <w:color w:val="000000"/>
          <w:sz w:val="18"/>
          <w:szCs w:val="18"/>
        </w:rPr>
        <w:tab/>
        <w:t>DFG funded project “</w:t>
      </w:r>
      <w:r>
        <w:rPr>
          <w:rFonts w:ascii="Palatino" w:hAnsi="Palatino" w:cs="Arial"/>
          <w:bCs/>
          <w:color w:val="000000"/>
          <w:sz w:val="18"/>
          <w:szCs w:val="18"/>
        </w:rPr>
        <w:t>A Frame-Based Analysis of Countability</w:t>
      </w:r>
      <w:r>
        <w:rPr>
          <w:rFonts w:ascii="Palatino" w:hAnsi="Palatino" w:cs="Garamond"/>
          <w:color w:val="000000"/>
          <w:sz w:val="18"/>
          <w:szCs w:val="18"/>
        </w:rPr>
        <w:t>” (CRC 991 Heinrich Heine University) (</w:t>
      </w:r>
      <w:r>
        <w:rPr>
          <w:rFonts w:ascii="Palatino" w:hAnsi="Palatino"/>
          <w:sz w:val="18"/>
          <w:szCs w:val="18"/>
        </w:rPr>
        <w:t xml:space="preserve">418.300,00 </w:t>
      </w:r>
      <w:r>
        <w:rPr>
          <w:rFonts w:ascii="Palatino" w:hAnsi="Palatino" w:cs="Garamond"/>
          <w:color w:val="000000"/>
          <w:sz w:val="18"/>
          <w:szCs w:val="18"/>
        </w:rPr>
        <w:t>Euro).</w:t>
      </w:r>
    </w:p>
    <w:p w14:paraId="0EF961D2" w14:textId="77777777" w:rsidR="00EE65D9" w:rsidRDefault="00000000">
      <w:pPr>
        <w:widowControl w:val="0"/>
        <w:autoSpaceDE w:val="0"/>
        <w:autoSpaceDN w:val="0"/>
        <w:adjustRightInd w:val="0"/>
        <w:spacing w:before="100" w:line="240" w:lineRule="exact"/>
        <w:ind w:left="1170" w:hanging="1170"/>
        <w:jc w:val="both"/>
        <w:rPr>
          <w:rFonts w:ascii="Palatino" w:hAnsi="Palatino" w:cs="Garamond"/>
          <w:color w:val="000000"/>
          <w:sz w:val="18"/>
          <w:szCs w:val="18"/>
        </w:rPr>
      </w:pPr>
      <w:r>
        <w:rPr>
          <w:rFonts w:ascii="Palatino" w:hAnsi="Palatino" w:cs="Garamond"/>
          <w:color w:val="000000"/>
          <w:sz w:val="18"/>
          <w:szCs w:val="18"/>
        </w:rPr>
        <w:t>2013-15</w:t>
      </w:r>
      <w:r>
        <w:rPr>
          <w:rFonts w:ascii="Palatino" w:hAnsi="Palatino" w:cs="Garamond"/>
          <w:color w:val="000000"/>
          <w:sz w:val="18"/>
          <w:szCs w:val="18"/>
        </w:rPr>
        <w:tab/>
        <w:t>Strategic Research Fund (Strategischer Forschungsfonds/Heinrich Heine University) funded project “</w:t>
      </w:r>
      <w:r>
        <w:rPr>
          <w:rFonts w:ascii="Palatino" w:hAnsi="Palatino" w:cs="Arial"/>
          <w:bCs/>
          <w:color w:val="000000"/>
          <w:sz w:val="18"/>
          <w:szCs w:val="18"/>
        </w:rPr>
        <w:t>A Frame-Based Analysis of Countability</w:t>
      </w:r>
      <w:r>
        <w:rPr>
          <w:rFonts w:ascii="Palatino" w:hAnsi="Palatino" w:cs="Garamond"/>
          <w:color w:val="000000"/>
          <w:sz w:val="18"/>
          <w:szCs w:val="18"/>
        </w:rPr>
        <w:t xml:space="preserve">”, affiliated with the DFG sponsored Collaborative Research Centre 991: </w:t>
      </w:r>
      <w:r>
        <w:rPr>
          <w:rFonts w:ascii="Palatino" w:hAnsi="Palatino" w:cs="Garamond"/>
          <w:i/>
          <w:iCs/>
          <w:color w:val="000000"/>
          <w:sz w:val="18"/>
          <w:szCs w:val="18"/>
        </w:rPr>
        <w:t xml:space="preserve">The Structure of Representations in Language, Cognition, and Science. </w:t>
      </w:r>
      <w:r>
        <w:rPr>
          <w:rFonts w:ascii="Palatino" w:hAnsi="Palatino" w:cs="Garamond"/>
          <w:color w:val="000000"/>
          <w:sz w:val="18"/>
          <w:szCs w:val="18"/>
        </w:rPr>
        <w:t>(</w:t>
      </w:r>
      <w:r>
        <w:rPr>
          <w:rFonts w:ascii="Palatino" w:hAnsi="Palatino" w:cs="Arial"/>
          <w:color w:val="000000"/>
          <w:sz w:val="18"/>
          <w:szCs w:val="18"/>
        </w:rPr>
        <w:t>198,690 Euro</w:t>
      </w:r>
      <w:r>
        <w:rPr>
          <w:rFonts w:ascii="Palatino" w:hAnsi="Palatino" w:cs="Garamond"/>
          <w:color w:val="444444"/>
          <w:sz w:val="18"/>
          <w:szCs w:val="18"/>
        </w:rPr>
        <w:t>).</w:t>
      </w:r>
    </w:p>
    <w:p w14:paraId="292EF944" w14:textId="77777777" w:rsidR="00EE65D9" w:rsidRDefault="00000000">
      <w:pPr>
        <w:tabs>
          <w:tab w:val="left" w:pos="288"/>
        </w:tabs>
        <w:spacing w:before="100" w:line="240" w:lineRule="exact"/>
        <w:ind w:left="1170" w:hanging="1170"/>
        <w:jc w:val="both"/>
        <w:rPr>
          <w:rFonts w:ascii="Palatino" w:hAnsi="Palatino"/>
          <w:sz w:val="18"/>
        </w:rPr>
      </w:pPr>
      <w:r>
        <w:rPr>
          <w:rFonts w:ascii="Palatino" w:hAnsi="Palatino"/>
          <w:sz w:val="18"/>
          <w:szCs w:val="18"/>
        </w:rPr>
        <w:t>2008</w:t>
      </w:r>
      <w:r>
        <w:rPr>
          <w:rFonts w:ascii="Palatino" w:hAnsi="Palatino"/>
          <w:color w:val="000000"/>
          <w:sz w:val="18"/>
          <w:szCs w:val="18"/>
        </w:rPr>
        <w:t>–0</w:t>
      </w:r>
      <w:r>
        <w:rPr>
          <w:rFonts w:ascii="Palatino" w:hAnsi="Palatino"/>
          <w:sz w:val="18"/>
          <w:szCs w:val="18"/>
        </w:rPr>
        <w:t>9</w:t>
      </w:r>
      <w:r>
        <w:rPr>
          <w:rFonts w:ascii="Palatino" w:hAnsi="Palatino"/>
          <w:sz w:val="18"/>
          <w:szCs w:val="18"/>
        </w:rPr>
        <w:tab/>
        <w:t>University of Florida. Humanities Scholarship Enha</w:t>
      </w:r>
      <w:r>
        <w:rPr>
          <w:rFonts w:ascii="Palatino" w:hAnsi="Palatino"/>
          <w:sz w:val="18"/>
        </w:rPr>
        <w:t>ncement Fund. $10,000.</w:t>
      </w:r>
    </w:p>
    <w:p w14:paraId="5FAAA142" w14:textId="77777777" w:rsidR="00EE65D9" w:rsidRDefault="00000000">
      <w:pPr>
        <w:shd w:val="clear" w:color="auto" w:fill="FFFFFF"/>
        <w:spacing w:before="100" w:line="240" w:lineRule="exact"/>
        <w:ind w:left="1170" w:hanging="1170"/>
        <w:jc w:val="both"/>
        <w:rPr>
          <w:rFonts w:ascii="Palatino" w:hAnsi="Palatino"/>
          <w:color w:val="000000"/>
          <w:sz w:val="14"/>
          <w:shd w:val="clear" w:color="auto" w:fill="E0E0E0"/>
        </w:rPr>
      </w:pPr>
      <w:r>
        <w:rPr>
          <w:rFonts w:ascii="Palatino" w:hAnsi="Palatino"/>
          <w:color w:val="000000"/>
          <w:sz w:val="18"/>
        </w:rPr>
        <w:t>2006</w:t>
      </w:r>
      <w:r>
        <w:rPr>
          <w:rFonts w:ascii="Palatino" w:hAnsi="Palatino"/>
          <w:color w:val="000000"/>
          <w:sz w:val="18"/>
        </w:rPr>
        <w:tab/>
        <w:t>University of Florida. Nominated for a CLAS (College of Liberal Arts and Sciences) excellence in teaching and mentoring award.</w:t>
      </w:r>
    </w:p>
    <w:p w14:paraId="0A1D5BA8" w14:textId="77777777" w:rsidR="00EE65D9" w:rsidRDefault="00000000">
      <w:pPr>
        <w:tabs>
          <w:tab w:val="left" w:pos="288"/>
        </w:tabs>
        <w:spacing w:before="100" w:line="240" w:lineRule="exact"/>
        <w:ind w:left="1170" w:hanging="1170"/>
        <w:jc w:val="both"/>
        <w:rPr>
          <w:rFonts w:ascii="Palatino" w:hAnsi="Palatino"/>
          <w:sz w:val="18"/>
        </w:rPr>
      </w:pPr>
      <w:r>
        <w:rPr>
          <w:rFonts w:ascii="Palatino" w:hAnsi="Palatino"/>
          <w:sz w:val="18"/>
        </w:rPr>
        <w:t>2005</w:t>
      </w:r>
      <w:r>
        <w:rPr>
          <w:rFonts w:ascii="Palatino" w:hAnsi="Palatino"/>
          <w:color w:val="000000"/>
          <w:sz w:val="18"/>
        </w:rPr>
        <w:t>–0</w:t>
      </w:r>
      <w:r>
        <w:rPr>
          <w:rFonts w:ascii="Palatino" w:hAnsi="Palatino"/>
          <w:sz w:val="18"/>
        </w:rPr>
        <w:t>6</w:t>
      </w:r>
      <w:r>
        <w:rPr>
          <w:rFonts w:ascii="Palatino" w:hAnsi="Palatino"/>
          <w:sz w:val="18"/>
        </w:rPr>
        <w:tab/>
        <w:t>University of Florida. Humanities Scholarship Enhancement Fund.  $10,000.</w:t>
      </w:r>
    </w:p>
    <w:p w14:paraId="2351E71E" w14:textId="77777777" w:rsidR="00EE65D9" w:rsidRDefault="00000000">
      <w:pPr>
        <w:tabs>
          <w:tab w:val="left" w:pos="288"/>
        </w:tabs>
        <w:spacing w:before="100" w:line="240" w:lineRule="exact"/>
        <w:ind w:left="1170" w:hanging="1170"/>
        <w:jc w:val="both"/>
        <w:rPr>
          <w:rFonts w:ascii="Palatino" w:hAnsi="Palatino"/>
          <w:color w:val="000000"/>
          <w:sz w:val="18"/>
        </w:rPr>
      </w:pPr>
      <w:r>
        <w:rPr>
          <w:rFonts w:ascii="Palatino" w:hAnsi="Palatino"/>
          <w:color w:val="000000"/>
          <w:sz w:val="18"/>
        </w:rPr>
        <w:t>2000</w:t>
      </w:r>
      <w:r>
        <w:rPr>
          <w:rFonts w:ascii="Palatino" w:hAnsi="Palatino"/>
          <w:color w:val="000000"/>
          <w:sz w:val="18"/>
        </w:rPr>
        <w:tab/>
        <w:t>Northwestern University. Weinberg College of Arts and Sciences, Course Enhancement Grant</w:t>
      </w:r>
      <w:r>
        <w:rPr>
          <w:rFonts w:ascii="Palatino" w:hAnsi="Palatino"/>
          <w:i/>
          <w:color w:val="000000"/>
          <w:sz w:val="18"/>
        </w:rPr>
        <w:t xml:space="preserve"> </w:t>
      </w:r>
      <w:r>
        <w:rPr>
          <w:rFonts w:ascii="Palatino" w:hAnsi="Palatino"/>
          <w:color w:val="000000"/>
          <w:sz w:val="18"/>
        </w:rPr>
        <w:t xml:space="preserve">awarded for the improvement of the course </w:t>
      </w:r>
      <w:r>
        <w:rPr>
          <w:rFonts w:ascii="Palatino" w:hAnsi="Palatino"/>
          <w:i/>
          <w:color w:val="000000"/>
          <w:sz w:val="18"/>
        </w:rPr>
        <w:t>Formal Semantics</w:t>
      </w:r>
      <w:r>
        <w:rPr>
          <w:rFonts w:ascii="Palatino" w:hAnsi="Palatino"/>
          <w:color w:val="000000"/>
          <w:sz w:val="18"/>
        </w:rPr>
        <w:t xml:space="preserve">.  </w:t>
      </w:r>
      <w:r>
        <w:rPr>
          <w:rFonts w:ascii="Palatino" w:hAnsi="Palatino"/>
          <w:sz w:val="18"/>
        </w:rPr>
        <w:t>$5,000.</w:t>
      </w:r>
    </w:p>
    <w:p w14:paraId="06C22F3E" w14:textId="77777777" w:rsidR="00EE65D9" w:rsidRDefault="00000000">
      <w:pPr>
        <w:spacing w:before="100" w:line="240" w:lineRule="exact"/>
        <w:ind w:left="1170" w:right="18" w:hanging="1170"/>
        <w:jc w:val="both"/>
        <w:rPr>
          <w:rFonts w:ascii="Palatino" w:hAnsi="Palatino"/>
          <w:color w:val="000000"/>
          <w:sz w:val="18"/>
        </w:rPr>
      </w:pPr>
      <w:r>
        <w:rPr>
          <w:rFonts w:ascii="Palatino" w:hAnsi="Palatino"/>
          <w:color w:val="000000"/>
          <w:sz w:val="18"/>
        </w:rPr>
        <w:t>1987–93</w:t>
      </w:r>
      <w:r>
        <w:rPr>
          <w:rFonts w:ascii="Palatino" w:hAnsi="Palatino"/>
          <w:color w:val="000000"/>
          <w:sz w:val="18"/>
        </w:rPr>
        <w:tab/>
        <w:t xml:space="preserve">University of California at Berkeley. Graduate Research Fellowship awarded by the Institute of Cognitive Studies from the Alfred P. Sloan Foundation Grant.  </w:t>
      </w:r>
    </w:p>
    <w:p w14:paraId="629B1831" w14:textId="77777777" w:rsidR="00EE65D9" w:rsidRDefault="00000000">
      <w:pPr>
        <w:pStyle w:val="BlockText"/>
        <w:tabs>
          <w:tab w:val="clear" w:pos="288"/>
        </w:tabs>
        <w:spacing w:before="100" w:line="240" w:lineRule="exact"/>
        <w:ind w:left="1170" w:right="18" w:hanging="1170"/>
        <w:rPr>
          <w:rFonts w:ascii="Palatino" w:hAnsi="Palatino"/>
          <w:sz w:val="18"/>
        </w:rPr>
      </w:pPr>
      <w:r>
        <w:rPr>
          <w:rFonts w:ascii="Palatino" w:hAnsi="Palatino"/>
          <w:sz w:val="18"/>
          <w:lang w:val="de-DE"/>
        </w:rPr>
        <w:t>1986–88</w:t>
      </w:r>
      <w:r>
        <w:rPr>
          <w:rFonts w:ascii="Palatino" w:hAnsi="Palatino"/>
          <w:sz w:val="18"/>
          <w:lang w:val="de-DE"/>
        </w:rPr>
        <w:tab/>
        <w:t xml:space="preserve">German Academic Exchange Service (Deutscher Akademischer Austauschdienst). </w:t>
      </w:r>
      <w:r>
        <w:rPr>
          <w:rFonts w:ascii="Palatino" w:hAnsi="Palatino"/>
          <w:sz w:val="18"/>
        </w:rPr>
        <w:t>Ph.D. fellowship for study at the University of California at Berkeley. Stipend and tuition. 31,807 DM.</w:t>
      </w:r>
    </w:p>
    <w:p w14:paraId="72FBF241" w14:textId="77777777" w:rsidR="00EE65D9" w:rsidRDefault="00000000">
      <w:pPr>
        <w:tabs>
          <w:tab w:val="left" w:pos="288"/>
        </w:tabs>
        <w:spacing w:before="100" w:line="240" w:lineRule="exact"/>
        <w:ind w:left="1170" w:right="18" w:hanging="1170"/>
        <w:jc w:val="both"/>
        <w:rPr>
          <w:rFonts w:ascii="Palatino" w:hAnsi="Palatino"/>
          <w:color w:val="000000"/>
          <w:sz w:val="18"/>
        </w:rPr>
      </w:pPr>
      <w:r>
        <w:rPr>
          <w:rFonts w:ascii="Palatino" w:hAnsi="Palatino"/>
          <w:color w:val="000000"/>
          <w:sz w:val="18"/>
        </w:rPr>
        <w:t>1986–87</w:t>
      </w:r>
      <w:r>
        <w:rPr>
          <w:rFonts w:ascii="Palatino" w:hAnsi="Palatino"/>
          <w:color w:val="000000"/>
          <w:sz w:val="18"/>
        </w:rPr>
        <w:tab/>
        <w:t>University of California Fellowship for PhD Studies (Walter Loewy Scholarship).</w:t>
      </w:r>
      <w:r>
        <w:rPr>
          <w:rFonts w:ascii="Palatino" w:hAnsi="Palatino"/>
          <w:b/>
          <w:color w:val="000000"/>
          <w:sz w:val="18"/>
        </w:rPr>
        <w:t xml:space="preserve"> </w:t>
      </w:r>
      <w:r>
        <w:rPr>
          <w:rFonts w:ascii="Palatino" w:hAnsi="Palatino"/>
          <w:color w:val="000000"/>
          <w:sz w:val="18"/>
        </w:rPr>
        <w:t>S</w:t>
      </w:r>
      <w:r>
        <w:rPr>
          <w:rFonts w:ascii="Palatino" w:hAnsi="Palatino"/>
          <w:sz w:val="18"/>
        </w:rPr>
        <w:t>tipend and tuition. $8,386.</w:t>
      </w:r>
    </w:p>
    <w:p w14:paraId="6DFAA972" w14:textId="77777777" w:rsidR="00B5792C" w:rsidRDefault="00B5792C">
      <w:pPr>
        <w:pStyle w:val="Header"/>
        <w:tabs>
          <w:tab w:val="clear" w:pos="4320"/>
          <w:tab w:val="clear" w:pos="8640"/>
          <w:tab w:val="left" w:pos="288"/>
        </w:tabs>
        <w:jc w:val="both"/>
        <w:outlineLvl w:val="0"/>
        <w:rPr>
          <w:rFonts w:ascii="Palatino" w:hAnsi="Palatino"/>
          <w:bCs/>
          <w:sz w:val="28"/>
          <w:szCs w:val="28"/>
        </w:rPr>
      </w:pPr>
    </w:p>
    <w:p w14:paraId="6E932CCF" w14:textId="77777777" w:rsidR="00B5792C" w:rsidRDefault="00B5792C">
      <w:pPr>
        <w:pStyle w:val="Header"/>
        <w:tabs>
          <w:tab w:val="clear" w:pos="4320"/>
          <w:tab w:val="clear" w:pos="8640"/>
          <w:tab w:val="left" w:pos="288"/>
        </w:tabs>
        <w:jc w:val="both"/>
        <w:outlineLvl w:val="0"/>
        <w:rPr>
          <w:rFonts w:ascii="Palatino" w:hAnsi="Palatino"/>
          <w:bCs/>
          <w:sz w:val="28"/>
          <w:szCs w:val="28"/>
        </w:rPr>
      </w:pPr>
    </w:p>
    <w:p w14:paraId="334E92E5" w14:textId="30314E3C" w:rsidR="00EE65D9" w:rsidRDefault="00000000">
      <w:pPr>
        <w:pStyle w:val="Header"/>
        <w:tabs>
          <w:tab w:val="clear" w:pos="4320"/>
          <w:tab w:val="clear" w:pos="8640"/>
          <w:tab w:val="left" w:pos="288"/>
        </w:tabs>
        <w:jc w:val="both"/>
        <w:outlineLvl w:val="0"/>
        <w:rPr>
          <w:rFonts w:ascii="Palatino" w:hAnsi="Palatino"/>
          <w:bCs/>
          <w:sz w:val="22"/>
          <w:szCs w:val="22"/>
        </w:rPr>
      </w:pPr>
      <w:r>
        <w:rPr>
          <w:rFonts w:ascii="Palatino" w:hAnsi="Palatino"/>
          <w:bCs/>
          <w:sz w:val="28"/>
          <w:szCs w:val="28"/>
        </w:rPr>
        <w:lastRenderedPageBreak/>
        <w:t>P</w:t>
      </w:r>
      <w:r>
        <w:rPr>
          <w:rFonts w:ascii="Palatino" w:hAnsi="Palatino"/>
          <w:bCs/>
          <w:sz w:val="22"/>
          <w:szCs w:val="22"/>
        </w:rPr>
        <w:t>UBLICATIONS</w:t>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r>
      <w:r>
        <w:rPr>
          <w:rFonts w:ascii="Palatino" w:hAnsi="Palatino"/>
          <w:bCs/>
          <w:sz w:val="22"/>
          <w:szCs w:val="22"/>
        </w:rPr>
        <w:tab/>
        <w:t xml:space="preserve">         </w:t>
      </w:r>
    </w:p>
    <w:p w14:paraId="68661D5A" w14:textId="77777777" w:rsidR="00EE65D9" w:rsidRDefault="00EE65D9">
      <w:pPr>
        <w:pStyle w:val="Header"/>
        <w:tabs>
          <w:tab w:val="clear" w:pos="4320"/>
          <w:tab w:val="clear" w:pos="8640"/>
          <w:tab w:val="left" w:pos="288"/>
        </w:tabs>
        <w:jc w:val="both"/>
        <w:rPr>
          <w:rFonts w:ascii="Palatino" w:hAnsi="Palatino"/>
          <w:color w:val="000000"/>
          <w:sz w:val="22"/>
          <w:szCs w:val="22"/>
        </w:rPr>
      </w:pPr>
    </w:p>
    <w:p w14:paraId="1AA9BAC4" w14:textId="77777777" w:rsidR="00EE65D9" w:rsidRDefault="00000000">
      <w:pPr>
        <w:tabs>
          <w:tab w:val="left" w:pos="180"/>
          <w:tab w:val="left" w:pos="288"/>
        </w:tabs>
        <w:spacing w:after="60"/>
        <w:ind w:right="14"/>
        <w:jc w:val="both"/>
        <w:outlineLvl w:val="0"/>
        <w:rPr>
          <w:rFonts w:ascii="Palatino" w:hAnsi="Palatino"/>
          <w:bCs/>
          <w:color w:val="000000"/>
          <w:sz w:val="22"/>
          <w:szCs w:val="22"/>
        </w:rPr>
      </w:pPr>
      <w:r>
        <w:rPr>
          <w:rFonts w:ascii="Palatino" w:hAnsi="Palatino"/>
          <w:bCs/>
          <w:color w:val="000000"/>
          <w:sz w:val="16"/>
          <w:szCs w:val="18"/>
        </w:rPr>
        <w:t>BOOKS, AUTHORED OR EDITED</w:t>
      </w:r>
    </w:p>
    <w:p w14:paraId="633C2F50" w14:textId="77777777" w:rsidR="00EE65D9" w:rsidRDefault="00000000">
      <w:pPr>
        <w:pStyle w:val="NormalWeb"/>
        <w:spacing w:before="0" w:beforeAutospacing="0" w:afterAutospacing="0" w:line="240" w:lineRule="atLeast"/>
        <w:ind w:left="900" w:hanging="900"/>
        <w:rPr>
          <w:rFonts w:ascii="Palatino" w:hAnsi="Palatino"/>
          <w:sz w:val="18"/>
          <w:szCs w:val="18"/>
        </w:rPr>
      </w:pPr>
      <w:r>
        <w:rPr>
          <w:rFonts w:ascii="Palatino" w:hAnsi="Palatino"/>
          <w:color w:val="000000"/>
          <w:sz w:val="18"/>
          <w:szCs w:val="18"/>
        </w:rPr>
        <w:t xml:space="preserve">2026 </w:t>
      </w:r>
      <w:r>
        <w:rPr>
          <w:rFonts w:ascii="Palatino" w:hAnsi="Palatino"/>
          <w:color w:val="000000"/>
          <w:sz w:val="18"/>
          <w:szCs w:val="18"/>
        </w:rPr>
        <w:tab/>
      </w:r>
      <w:r>
        <w:rPr>
          <w:rFonts w:ascii="Palatino" w:hAnsi="Palatino"/>
          <w:i/>
          <w:iCs/>
          <w:sz w:val="18"/>
          <w:szCs w:val="18"/>
        </w:rPr>
        <w:t>Objects and the Grammar of Countability</w:t>
      </w:r>
      <w:r>
        <w:rPr>
          <w:rFonts w:ascii="Palatino" w:hAnsi="Palatino"/>
          <w:sz w:val="18"/>
          <w:szCs w:val="18"/>
        </w:rPr>
        <w:t xml:space="preserve">, with Peter Sutton. </w:t>
      </w:r>
      <w:r>
        <w:rPr>
          <w:rFonts w:ascii="Palatino" w:hAnsi="Palatino"/>
          <w:color w:val="000000"/>
          <w:sz w:val="18"/>
          <w:szCs w:val="18"/>
        </w:rPr>
        <w:t>Oxford University Press.  https://academic.oup.com/book/63164</w:t>
      </w:r>
    </w:p>
    <w:p w14:paraId="2B1E90A9" w14:textId="77777777" w:rsidR="00EE65D9" w:rsidRDefault="00000000">
      <w:pPr>
        <w:widowControl w:val="0"/>
        <w:autoSpaceDE w:val="0"/>
        <w:autoSpaceDN w:val="0"/>
        <w:adjustRightInd w:val="0"/>
        <w:spacing w:after="100" w:line="240" w:lineRule="atLeast"/>
        <w:ind w:left="907" w:hanging="907"/>
        <w:jc w:val="both"/>
        <w:rPr>
          <w:rFonts w:ascii="Palatino" w:eastAsia="MS Mincho" w:hAnsi="Palatino" w:cs="TimesNewRomanPSMT"/>
          <w:sz w:val="18"/>
          <w:szCs w:val="18"/>
        </w:rPr>
      </w:pPr>
      <w:r>
        <w:rPr>
          <w:rFonts w:ascii="Palatino" w:hAnsi="Palatino"/>
          <w:color w:val="000000"/>
          <w:sz w:val="18"/>
          <w:szCs w:val="18"/>
        </w:rPr>
        <w:t>2021</w:t>
      </w:r>
      <w:r>
        <w:rPr>
          <w:rFonts w:ascii="Palatino" w:hAnsi="Palatino"/>
          <w:color w:val="000000"/>
          <w:sz w:val="18"/>
          <w:szCs w:val="18"/>
        </w:rPr>
        <w:tab/>
      </w:r>
      <w:r>
        <w:rPr>
          <w:rFonts w:ascii="Palatino" w:hAnsi="Palatino" w:cs="Arial"/>
          <w:i/>
          <w:color w:val="222222"/>
          <w:sz w:val="18"/>
          <w:szCs w:val="18"/>
        </w:rPr>
        <w:t>Countability in Natural Language</w:t>
      </w:r>
      <w:r>
        <w:rPr>
          <w:rFonts w:ascii="Palatino" w:hAnsi="Palatino" w:cs="Arial"/>
          <w:color w:val="222222"/>
          <w:sz w:val="18"/>
          <w:szCs w:val="18"/>
          <w:shd w:val="clear" w:color="auto" w:fill="FFFFFF"/>
        </w:rPr>
        <w:t>. Cambridge University Press. 298 pages. (editor)</w:t>
      </w:r>
    </w:p>
    <w:p w14:paraId="0EB260FA" w14:textId="77777777" w:rsidR="00EE65D9" w:rsidRDefault="00000000">
      <w:pPr>
        <w:spacing w:before="100" w:line="240" w:lineRule="exact"/>
        <w:ind w:left="907" w:hanging="907"/>
        <w:jc w:val="both"/>
        <w:rPr>
          <w:rStyle w:val="Hyperlink"/>
          <w:rFonts w:ascii="Palatino" w:hAnsi="Palatino" w:cs="Open Sans"/>
          <w:color w:val="007A96"/>
          <w:spacing w:val="5"/>
          <w:sz w:val="18"/>
          <w:szCs w:val="18"/>
          <w:shd w:val="clear" w:color="auto" w:fill="FFFFFF"/>
        </w:rPr>
      </w:pPr>
      <w:r>
        <w:rPr>
          <w:rFonts w:ascii="Palatino" w:hAnsi="Palatino"/>
          <w:color w:val="000000"/>
          <w:sz w:val="18"/>
        </w:rPr>
        <w:t>1999</w:t>
      </w:r>
      <w:r>
        <w:rPr>
          <w:rFonts w:ascii="Palatino" w:hAnsi="Palatino"/>
          <w:color w:val="000000"/>
          <w:sz w:val="18"/>
        </w:rPr>
        <w:tab/>
      </w:r>
      <w:r>
        <w:rPr>
          <w:rFonts w:ascii="Palatino" w:hAnsi="Palatino"/>
          <w:i/>
          <w:color w:val="000000"/>
          <w:sz w:val="18"/>
        </w:rPr>
        <w:t>Aspect, Eventuality Types and Noun Phrase Semantics.</w:t>
      </w:r>
      <w:r>
        <w:rPr>
          <w:rFonts w:ascii="Palatino" w:hAnsi="Palatino"/>
          <w:color w:val="000000"/>
          <w:sz w:val="18"/>
        </w:rPr>
        <w:t xml:space="preserve"> New York: Routledge. 321 pages. (author) </w:t>
      </w:r>
      <w:r>
        <w:rPr>
          <w:rFonts w:ascii="Palatino" w:hAnsi="Palatino" w:cs="Open Sans"/>
          <w:color w:val="000000" w:themeColor="text1"/>
          <w:sz w:val="18"/>
          <w:szCs w:val="18"/>
          <w:shd w:val="clear" w:color="auto" w:fill="FFFFFF"/>
        </w:rPr>
        <w:t>Series: Outstanding Dissertations in Linguistics. Series editor Larry Horn (Yale University).</w:t>
      </w:r>
      <w:r>
        <w:rPr>
          <w:rFonts w:ascii="Palatino" w:hAnsi="Palatino"/>
          <w:color w:val="000000" w:themeColor="text1"/>
          <w:sz w:val="18"/>
          <w:szCs w:val="18"/>
        </w:rPr>
        <w:t xml:space="preserve"> Reprinted in </w:t>
      </w:r>
      <w:r>
        <w:rPr>
          <w:rFonts w:ascii="Palatino" w:hAnsi="Palatino" w:cs="Open Sans"/>
          <w:color w:val="000000" w:themeColor="text1"/>
          <w:sz w:val="18"/>
          <w:szCs w:val="18"/>
          <w:shd w:val="clear" w:color="auto" w:fill="FFFFFF"/>
        </w:rPr>
        <w:t xml:space="preserve">2016 and 2022. </w:t>
      </w:r>
      <w:hyperlink r:id="rId8" w:tgtFrame="_blank" w:history="1">
        <w:r>
          <w:rPr>
            <w:rStyle w:val="Hyperlink"/>
            <w:rFonts w:ascii="Palatino" w:hAnsi="Palatino" w:cs="Open Sans"/>
            <w:color w:val="007A96"/>
            <w:spacing w:val="5"/>
            <w:sz w:val="18"/>
            <w:szCs w:val="18"/>
            <w:shd w:val="clear" w:color="auto" w:fill="FFFFFF"/>
          </w:rPr>
          <w:t>https://doi.org/10.4324/9780203827413</w:t>
        </w:r>
      </w:hyperlink>
    </w:p>
    <w:p w14:paraId="070C5C79" w14:textId="77777777" w:rsidR="007103FC" w:rsidRDefault="007103FC">
      <w:pPr>
        <w:spacing w:before="100" w:line="240" w:lineRule="exact"/>
        <w:ind w:left="907" w:hanging="907"/>
        <w:jc w:val="both"/>
        <w:rPr>
          <w:rStyle w:val="Hyperlink"/>
          <w:rFonts w:ascii="Palatino" w:hAnsi="Palatino" w:cs="Open Sans"/>
          <w:color w:val="007A96"/>
          <w:spacing w:val="5"/>
          <w:sz w:val="18"/>
          <w:szCs w:val="18"/>
          <w:shd w:val="clear" w:color="auto" w:fill="FFFFFF"/>
        </w:rPr>
      </w:pPr>
    </w:p>
    <w:p w14:paraId="1463CC5B" w14:textId="30A58DE9" w:rsidR="00D502B8" w:rsidRDefault="00D502B8">
      <w:pPr>
        <w:spacing w:before="100" w:line="240" w:lineRule="exact"/>
        <w:ind w:left="907" w:hanging="907"/>
        <w:jc w:val="both"/>
        <w:rPr>
          <w:rStyle w:val="Hyperlink"/>
          <w:rFonts w:ascii="Palatino" w:hAnsi="Palatino" w:cs="Open Sans"/>
          <w:color w:val="007A96"/>
          <w:spacing w:val="5"/>
          <w:sz w:val="18"/>
          <w:szCs w:val="18"/>
          <w:shd w:val="clear" w:color="auto" w:fill="FFFFFF"/>
        </w:rPr>
      </w:pPr>
      <w:r>
        <w:rPr>
          <w:rFonts w:ascii="Palatino" w:hAnsi="Palatino"/>
          <w:bCs/>
          <w:color w:val="000000"/>
          <w:sz w:val="16"/>
          <w:szCs w:val="18"/>
        </w:rPr>
        <w:t>PROCEEDINGS EDITOR</w:t>
      </w:r>
    </w:p>
    <w:p w14:paraId="547FBB10" w14:textId="77777777" w:rsidR="007103FC" w:rsidRDefault="007103FC" w:rsidP="007103FC">
      <w:pPr>
        <w:spacing w:before="100" w:line="240" w:lineRule="exact"/>
        <w:ind w:left="907" w:hanging="907"/>
        <w:jc w:val="both"/>
        <w:rPr>
          <w:rFonts w:ascii="Palatino" w:hAnsi="Palatino"/>
          <w:sz w:val="18"/>
        </w:rPr>
      </w:pPr>
      <w:r>
        <w:rPr>
          <w:rFonts w:ascii="Palatino" w:hAnsi="Palatino"/>
          <w:sz w:val="18"/>
        </w:rPr>
        <w:t>2005</w:t>
      </w:r>
      <w:r>
        <w:rPr>
          <w:rFonts w:ascii="Palatino" w:hAnsi="Palatino"/>
          <w:sz w:val="18"/>
        </w:rPr>
        <w:tab/>
      </w:r>
      <w:r>
        <w:rPr>
          <w:rFonts w:ascii="Palatino" w:hAnsi="Palatino"/>
          <w:i/>
          <w:color w:val="000000"/>
          <w:sz w:val="18"/>
        </w:rPr>
        <w:t>Formal Approaches to Slavic Linguistics (</w:t>
      </w:r>
      <w:r>
        <w:rPr>
          <w:rFonts w:ascii="Palatino" w:hAnsi="Palatino"/>
          <w:i/>
          <w:sz w:val="18"/>
        </w:rPr>
        <w:t>FASL 14)</w:t>
      </w:r>
      <w:r>
        <w:rPr>
          <w:rFonts w:ascii="Palatino" w:hAnsi="Palatino"/>
          <w:i/>
          <w:color w:val="000000"/>
          <w:sz w:val="18"/>
        </w:rPr>
        <w:t>.</w:t>
      </w:r>
      <w:r>
        <w:rPr>
          <w:rFonts w:ascii="Palatino" w:hAnsi="Palatino"/>
          <w:color w:val="000000"/>
          <w:sz w:val="18"/>
        </w:rPr>
        <w:t xml:space="preserve"> The Princeton University Meeting. </w:t>
      </w:r>
      <w:r>
        <w:rPr>
          <w:rFonts w:ascii="Palatino" w:hAnsi="Palatino"/>
          <w:sz w:val="18"/>
        </w:rPr>
        <w:t>James Lavine, Steven Franks, Hana Filip and Mila Tasseva-Kurktchieva (eds.) Ann Arbor, MI: Michigan Slavic Publications. 427 pages.</w:t>
      </w:r>
    </w:p>
    <w:p w14:paraId="7D76C339" w14:textId="77777777" w:rsidR="00EE65D9" w:rsidRDefault="00000000">
      <w:pPr>
        <w:pStyle w:val="Default"/>
        <w:spacing w:before="100" w:line="240" w:lineRule="exact"/>
        <w:ind w:left="900" w:hanging="900"/>
        <w:jc w:val="both"/>
        <w:rPr>
          <w:rFonts w:ascii="Palatino" w:hAnsi="Palatino"/>
          <w:sz w:val="13"/>
          <w:szCs w:val="13"/>
        </w:rPr>
      </w:pPr>
      <w:r>
        <w:rPr>
          <w:rFonts w:ascii="Palatino" w:hAnsi="Palatino"/>
          <w:sz w:val="18"/>
        </w:rPr>
        <w:t>1987</w:t>
      </w:r>
      <w:r>
        <w:rPr>
          <w:rFonts w:ascii="Palatino" w:hAnsi="Palatino"/>
          <w:sz w:val="18"/>
        </w:rPr>
        <w:tab/>
      </w:r>
      <w:r>
        <w:rPr>
          <w:rFonts w:ascii="Palatino" w:hAnsi="Palatino"/>
          <w:i/>
          <w:sz w:val="18"/>
        </w:rPr>
        <w:t>Proceedings of the Thirteenth Annual Meeting of the Berkeley Linguistics Society</w:t>
      </w:r>
      <w:r>
        <w:rPr>
          <w:rFonts w:ascii="Palatino" w:hAnsi="Palatino"/>
          <w:sz w:val="18"/>
        </w:rPr>
        <w:t>. Jon Aske, Natasha Beery, Laura Michaelis and Hana Filip. 472 pages.</w:t>
      </w:r>
    </w:p>
    <w:p w14:paraId="71F23156" w14:textId="77777777" w:rsidR="00EE65D9" w:rsidRDefault="00EE65D9">
      <w:pPr>
        <w:tabs>
          <w:tab w:val="left" w:pos="180"/>
          <w:tab w:val="left" w:pos="360"/>
          <w:tab w:val="left" w:pos="720"/>
        </w:tabs>
        <w:spacing w:before="100" w:line="240" w:lineRule="exact"/>
        <w:jc w:val="both"/>
        <w:outlineLvl w:val="0"/>
        <w:rPr>
          <w:rFonts w:ascii="Palatino" w:hAnsi="Palatino"/>
          <w:bCs/>
          <w:sz w:val="13"/>
          <w:szCs w:val="13"/>
        </w:rPr>
      </w:pPr>
    </w:p>
    <w:p w14:paraId="041FB14C" w14:textId="77777777" w:rsidR="00EE65D9" w:rsidRDefault="00000000">
      <w:pPr>
        <w:tabs>
          <w:tab w:val="left" w:pos="180"/>
          <w:tab w:val="left" w:pos="360"/>
          <w:tab w:val="left" w:pos="720"/>
        </w:tabs>
        <w:spacing w:after="60" w:line="260" w:lineRule="exact"/>
        <w:jc w:val="both"/>
        <w:outlineLvl w:val="0"/>
        <w:rPr>
          <w:rFonts w:ascii="Palatino" w:hAnsi="Palatino"/>
          <w:bCs/>
          <w:sz w:val="16"/>
          <w:szCs w:val="16"/>
        </w:rPr>
      </w:pPr>
      <w:r>
        <w:rPr>
          <w:rFonts w:ascii="Palatino" w:hAnsi="Palatino"/>
          <w:bCs/>
          <w:sz w:val="16"/>
          <w:szCs w:val="16"/>
        </w:rPr>
        <w:t>ARTICLES AND BOOK CHAPTERS</w:t>
      </w:r>
    </w:p>
    <w:p w14:paraId="52E06A99" w14:textId="5020E02A" w:rsidR="00B20E19" w:rsidRPr="009B57F1" w:rsidRDefault="00B20E19" w:rsidP="00D502B8">
      <w:pPr>
        <w:pStyle w:val="Default"/>
        <w:spacing w:before="120"/>
        <w:ind w:left="907" w:hanging="907"/>
        <w:jc w:val="both"/>
        <w:rPr>
          <w:rFonts w:ascii="Palatino" w:hAnsi="Palatino" w:cs="Calibri"/>
          <w:sz w:val="18"/>
          <w:szCs w:val="18"/>
        </w:rPr>
      </w:pPr>
      <w:r w:rsidRPr="009B57F1">
        <w:rPr>
          <w:rFonts w:ascii="Palatino" w:hAnsi="Palatino" w:cs="Calibri"/>
          <w:sz w:val="18"/>
          <w:szCs w:val="18"/>
        </w:rPr>
        <w:t xml:space="preserve">To appear. </w:t>
      </w:r>
      <w:r w:rsidR="004D0381" w:rsidRPr="009B57F1">
        <w:rPr>
          <w:rFonts w:ascii="Palatino" w:hAnsi="Palatino" w:cs="Calibri"/>
          <w:sz w:val="18"/>
          <w:szCs w:val="18"/>
        </w:rPr>
        <w:t>“</w:t>
      </w:r>
      <w:r w:rsidRPr="00B20E19">
        <w:rPr>
          <w:rFonts w:ascii="Palatino" w:hAnsi="Palatino" w:cs="Calibri"/>
          <w:sz w:val="18"/>
          <w:szCs w:val="18"/>
        </w:rPr>
        <w:t>Genericity and Modality</w:t>
      </w:r>
      <w:r w:rsidR="004D0381" w:rsidRPr="009B57F1">
        <w:rPr>
          <w:rFonts w:ascii="Palatino" w:hAnsi="Palatino" w:cs="Calibri"/>
          <w:sz w:val="18"/>
          <w:szCs w:val="18"/>
        </w:rPr>
        <w:t>”</w:t>
      </w:r>
      <w:r w:rsidRPr="009B57F1">
        <w:rPr>
          <w:rFonts w:ascii="Palatino" w:hAnsi="Palatino" w:cs="Calibri"/>
          <w:sz w:val="18"/>
          <w:szCs w:val="18"/>
        </w:rPr>
        <w:t xml:space="preserve"> (with Manfred Krifka)</w:t>
      </w:r>
      <w:r w:rsidR="004D0381" w:rsidRPr="009B57F1">
        <w:rPr>
          <w:rFonts w:ascii="Palatino" w:hAnsi="Palatino" w:cs="Calibri"/>
          <w:sz w:val="18"/>
          <w:szCs w:val="18"/>
        </w:rPr>
        <w:t xml:space="preserve">. </w:t>
      </w:r>
      <w:r w:rsidR="009B57F1">
        <w:rPr>
          <w:rFonts w:ascii="Palatino" w:hAnsi="Palatino"/>
          <w:sz w:val="18"/>
          <w:szCs w:val="18"/>
        </w:rPr>
        <w:t xml:space="preserve"> </w:t>
      </w:r>
      <w:r w:rsidR="009B57F1" w:rsidRPr="009B57F1">
        <w:rPr>
          <w:rFonts w:ascii="Palatino" w:hAnsi="Palatino"/>
          <w:i/>
          <w:iCs/>
          <w:sz w:val="18"/>
          <w:szCs w:val="18"/>
        </w:rPr>
        <w:t>The Cambridge Handbook of Modality in Natural Language</w:t>
      </w:r>
      <w:r w:rsidR="009B57F1">
        <w:rPr>
          <w:rFonts w:ascii="Palatino" w:hAnsi="Palatino"/>
          <w:i/>
          <w:iCs/>
          <w:sz w:val="18"/>
          <w:szCs w:val="18"/>
        </w:rPr>
        <w:t xml:space="preserve">, </w:t>
      </w:r>
      <w:r w:rsidR="004D0381" w:rsidRPr="00B20E19">
        <w:rPr>
          <w:rFonts w:ascii="Palatino" w:hAnsi="Palatino" w:cs="Calibri"/>
          <w:i/>
          <w:iCs/>
          <w:sz w:val="18"/>
          <w:szCs w:val="18"/>
        </w:rPr>
        <w:t>Cambridge Handbooks in Language and Linguistics</w:t>
      </w:r>
      <w:r w:rsidR="004D0381" w:rsidRPr="009B57F1">
        <w:rPr>
          <w:rFonts w:ascii="Palatino" w:hAnsi="Palatino" w:cs="Calibri"/>
          <w:sz w:val="18"/>
          <w:szCs w:val="18"/>
        </w:rPr>
        <w:t xml:space="preserve">, edited by </w:t>
      </w:r>
      <w:r w:rsidRPr="00B20E19">
        <w:rPr>
          <w:rFonts w:ascii="Palatino" w:hAnsi="Palatino" w:cs="Calibri"/>
          <w:sz w:val="18"/>
          <w:szCs w:val="18"/>
        </w:rPr>
        <w:t>Ana Arregui</w:t>
      </w:r>
      <w:r w:rsidR="009B57F1" w:rsidRPr="009B57F1">
        <w:rPr>
          <w:rFonts w:ascii="Palatino" w:hAnsi="Palatino" w:cs="Calibri"/>
          <w:sz w:val="18"/>
          <w:szCs w:val="18"/>
        </w:rPr>
        <w:t>,</w:t>
      </w:r>
      <w:r w:rsidRPr="00B20E19">
        <w:rPr>
          <w:rFonts w:ascii="Palatino" w:hAnsi="Palatino" w:cs="Calibri"/>
          <w:sz w:val="18"/>
          <w:szCs w:val="18"/>
        </w:rPr>
        <w:t xml:space="preserve"> Michela Ippolito</w:t>
      </w:r>
      <w:r w:rsidR="009B57F1" w:rsidRPr="009B57F1">
        <w:rPr>
          <w:rFonts w:ascii="Palatino" w:hAnsi="Palatino" w:cs="Calibri"/>
          <w:sz w:val="18"/>
          <w:szCs w:val="18"/>
        </w:rPr>
        <w:t xml:space="preserve"> and</w:t>
      </w:r>
      <w:r w:rsidRPr="00B20E19">
        <w:rPr>
          <w:rFonts w:ascii="Palatino" w:hAnsi="Palatino" w:cs="Calibri"/>
          <w:sz w:val="18"/>
          <w:szCs w:val="18"/>
        </w:rPr>
        <w:t xml:space="preserve"> Valentine C Hacquard</w:t>
      </w:r>
      <w:r w:rsidR="009B57F1">
        <w:rPr>
          <w:rFonts w:ascii="Palatino" w:hAnsi="Palatino" w:cs="Calibri"/>
          <w:sz w:val="18"/>
          <w:szCs w:val="18"/>
        </w:rPr>
        <w:t xml:space="preserve">. Cambridge University Press. </w:t>
      </w:r>
      <w:r w:rsidRPr="00B20E19">
        <w:rPr>
          <w:rFonts w:ascii="Palatino" w:hAnsi="Palatino" w:cs="Calibri"/>
          <w:sz w:val="18"/>
          <w:szCs w:val="18"/>
        </w:rPr>
        <w:t xml:space="preserve"> </w:t>
      </w:r>
    </w:p>
    <w:p w14:paraId="3713E7FF" w14:textId="6EEAD1FE" w:rsidR="00BD0F5F" w:rsidRDefault="00000000">
      <w:pPr>
        <w:spacing w:before="100" w:line="240" w:lineRule="exact"/>
        <w:ind w:left="907" w:hanging="907"/>
        <w:rPr>
          <w:rFonts w:ascii="Palatino" w:hAnsi="Palatino"/>
          <w:sz w:val="18"/>
          <w:szCs w:val="18"/>
        </w:rPr>
      </w:pPr>
      <w:r>
        <w:rPr>
          <w:rFonts w:ascii="Palatino" w:hAnsi="Palatino"/>
          <w:sz w:val="18"/>
          <w:szCs w:val="18"/>
        </w:rPr>
        <w:t>2026</w:t>
      </w:r>
      <w:r>
        <w:rPr>
          <w:rFonts w:ascii="Palatino" w:hAnsi="Palatino"/>
          <w:sz w:val="18"/>
          <w:szCs w:val="18"/>
        </w:rPr>
        <w:tab/>
      </w:r>
      <w:r w:rsidR="00B20E19">
        <w:rPr>
          <w:rFonts w:ascii="Palatino" w:hAnsi="Palatino"/>
          <w:sz w:val="18"/>
          <w:szCs w:val="18"/>
        </w:rPr>
        <w:t>“</w:t>
      </w:r>
      <w:r>
        <w:rPr>
          <w:rFonts w:ascii="Palatino" w:hAnsi="Palatino"/>
          <w:sz w:val="18"/>
          <w:szCs w:val="18"/>
        </w:rPr>
        <w:t>Genericity and habituality in Czech.</w:t>
      </w:r>
      <w:r w:rsidR="00B20E19">
        <w:rPr>
          <w:rFonts w:ascii="Palatino" w:hAnsi="Palatino"/>
          <w:sz w:val="18"/>
          <w:szCs w:val="18"/>
        </w:rPr>
        <w:t>”</w:t>
      </w:r>
      <w:r>
        <w:rPr>
          <w:rFonts w:ascii="Palatino" w:hAnsi="Palatino"/>
          <w:sz w:val="18"/>
          <w:szCs w:val="18"/>
        </w:rPr>
        <w:t xml:space="preserve"> In Gehrke, Berit and Šimík, Radek (editors). </w:t>
      </w:r>
      <w:r>
        <w:rPr>
          <w:rFonts w:ascii="Palatino" w:hAnsi="Palatino"/>
          <w:i/>
          <w:iCs/>
          <w:sz w:val="18"/>
          <w:szCs w:val="18"/>
        </w:rPr>
        <w:t>Topics in the semantics of Slavic languages</w:t>
      </w:r>
      <w:r>
        <w:rPr>
          <w:rFonts w:ascii="Palatino" w:hAnsi="Palatino"/>
          <w:sz w:val="18"/>
          <w:szCs w:val="18"/>
        </w:rPr>
        <w:t>, Open Slavic Linguistics. Language Science Press.</w:t>
      </w:r>
      <w:r w:rsidR="0036270F">
        <w:rPr>
          <w:rFonts w:ascii="Palatino" w:hAnsi="Palatino"/>
          <w:sz w:val="18"/>
          <w:szCs w:val="18"/>
        </w:rPr>
        <w:t xml:space="preserve">  </w:t>
      </w:r>
      <w:hyperlink r:id="rId9" w:history="1">
        <w:r w:rsidR="00BD0F5F" w:rsidRPr="00B759CF">
          <w:rPr>
            <w:rStyle w:val="Hyperlink"/>
            <w:rFonts w:ascii="Palatino" w:hAnsi="Palatino"/>
            <w:sz w:val="18"/>
            <w:szCs w:val="18"/>
          </w:rPr>
          <w:t>https://langscipress.org/catalog/book/573</w:t>
        </w:r>
      </w:hyperlink>
    </w:p>
    <w:p w14:paraId="14ED373F" w14:textId="70339254" w:rsidR="00EE65D9" w:rsidRDefault="00000000" w:rsidP="00F4796D">
      <w:pPr>
        <w:spacing w:before="120" w:line="240" w:lineRule="exact"/>
        <w:ind w:left="907" w:hanging="907"/>
        <w:rPr>
          <w:rFonts w:ascii="Palatino" w:hAnsi="Palatino"/>
          <w:sz w:val="18"/>
          <w:szCs w:val="18"/>
        </w:rPr>
      </w:pPr>
      <w:r>
        <w:rPr>
          <w:rFonts w:ascii="Palatino" w:hAnsi="Palatino"/>
          <w:sz w:val="18"/>
          <w:szCs w:val="18"/>
        </w:rPr>
        <w:t>2026</w:t>
      </w:r>
      <w:r>
        <w:rPr>
          <w:rFonts w:ascii="Palatino" w:hAnsi="Palatino"/>
          <w:sz w:val="18"/>
          <w:szCs w:val="18"/>
        </w:rPr>
        <w:tab/>
      </w:r>
      <w:r w:rsidR="00B20E19">
        <w:rPr>
          <w:rFonts w:ascii="Palatino" w:hAnsi="Palatino"/>
          <w:sz w:val="18"/>
          <w:szCs w:val="18"/>
        </w:rPr>
        <w:t>“</w:t>
      </w:r>
      <w:r>
        <w:rPr>
          <w:rFonts w:ascii="Palatino" w:hAnsi="Palatino"/>
          <w:sz w:val="18"/>
          <w:szCs w:val="18"/>
        </w:rPr>
        <w:t>The Relation of Slavic Verb Prefixes to Perfective Aspect</w:t>
      </w:r>
      <w:r w:rsidR="00B20E19">
        <w:rPr>
          <w:rFonts w:ascii="Palatino" w:hAnsi="Palatino"/>
          <w:sz w:val="18"/>
          <w:szCs w:val="18"/>
        </w:rPr>
        <w:t xml:space="preserve">.” </w:t>
      </w:r>
      <w:r>
        <w:rPr>
          <w:rFonts w:ascii="Palatino" w:hAnsi="Palatino"/>
          <w:i/>
          <w:iCs/>
          <w:sz w:val="18"/>
          <w:szCs w:val="18"/>
        </w:rPr>
        <w:t>Languages</w:t>
      </w:r>
      <w:r>
        <w:rPr>
          <w:rFonts w:ascii="Palatino" w:hAnsi="Palatino"/>
          <w:sz w:val="18"/>
          <w:szCs w:val="18"/>
        </w:rPr>
        <w:t> 11(1), 5.</w:t>
      </w:r>
    </w:p>
    <w:p w14:paraId="6234FC02" w14:textId="77777777" w:rsidR="00EE65D9" w:rsidRDefault="00000000">
      <w:pPr>
        <w:spacing w:line="240" w:lineRule="exact"/>
        <w:ind w:left="907" w:hanging="907"/>
        <w:rPr>
          <w:rFonts w:ascii="Palatino" w:hAnsi="Palatino"/>
          <w:sz w:val="18"/>
          <w:szCs w:val="18"/>
        </w:rPr>
      </w:pPr>
      <w:r>
        <w:rPr>
          <w:rFonts w:ascii="Palatino" w:hAnsi="Palatino"/>
          <w:sz w:val="18"/>
          <w:szCs w:val="18"/>
        </w:rPr>
        <w:t> </w:t>
      </w:r>
      <w:r>
        <w:rPr>
          <w:rFonts w:ascii="Palatino" w:hAnsi="Palatino"/>
          <w:sz w:val="18"/>
          <w:szCs w:val="18"/>
        </w:rPr>
        <w:tab/>
      </w:r>
      <w:hyperlink r:id="rId10" w:history="1">
        <w:r>
          <w:rPr>
            <w:rStyle w:val="Hyperlink"/>
            <w:rFonts w:ascii="Palatino" w:hAnsi="Palatino"/>
            <w:sz w:val="18"/>
            <w:szCs w:val="18"/>
          </w:rPr>
          <w:t>https://doi.org/10.3390/languages11010005</w:t>
        </w:r>
      </w:hyperlink>
    </w:p>
    <w:p w14:paraId="697121BD" w14:textId="76FCB719" w:rsidR="00EE65D9" w:rsidRDefault="00000000">
      <w:pPr>
        <w:spacing w:beforeLines="40" w:before="96" w:line="240" w:lineRule="exact"/>
        <w:ind w:left="907" w:hanging="907"/>
        <w:jc w:val="both"/>
        <w:rPr>
          <w:rFonts w:ascii="Palatino" w:hAnsi="Palatino"/>
          <w:sz w:val="18"/>
          <w:szCs w:val="18"/>
        </w:rPr>
      </w:pPr>
      <w:r>
        <w:rPr>
          <w:rFonts w:ascii="Palatino" w:hAnsi="Palatino"/>
          <w:sz w:val="18"/>
          <w:szCs w:val="18"/>
        </w:rPr>
        <w:t>2024</w:t>
      </w:r>
      <w:r>
        <w:rPr>
          <w:rFonts w:ascii="Palatino" w:hAnsi="Palatino"/>
          <w:sz w:val="18"/>
          <w:szCs w:val="18"/>
        </w:rPr>
        <w:tab/>
        <w:t>“</w:t>
      </w:r>
      <w:r>
        <w:rPr>
          <w:rFonts w:ascii="Palatino" w:hAnsi="Palatino"/>
          <w:color w:val="000000"/>
          <w:sz w:val="18"/>
          <w:szCs w:val="18"/>
          <w:shd w:val="clear" w:color="auto" w:fill="C2E0F4"/>
        </w:rPr>
        <w:t xml:space="preserve">Making a statement: eventuality denoting nominals” (with Peter R. Sutton). The Proceedings of </w:t>
      </w:r>
      <w:r>
        <w:rPr>
          <w:rFonts w:ascii="Palatino" w:hAnsi="Palatino"/>
          <w:i/>
          <w:iCs/>
          <w:sz w:val="18"/>
          <w:szCs w:val="18"/>
        </w:rPr>
        <w:t>The Twenty-Fourth Amsterdam Colloquium</w:t>
      </w:r>
      <w:r>
        <w:rPr>
          <w:rFonts w:ascii="Palatino" w:hAnsi="Palatino"/>
          <w:sz w:val="18"/>
          <w:szCs w:val="18"/>
        </w:rPr>
        <w:t>, Amsterdam, the Netherlands. Pp.371-377.</w:t>
      </w:r>
    </w:p>
    <w:p w14:paraId="4BC8A574" w14:textId="05D07D68" w:rsidR="00EE65D9" w:rsidRDefault="00000000">
      <w:pPr>
        <w:spacing w:before="120" w:line="276" w:lineRule="auto"/>
        <w:ind w:left="900" w:hanging="900"/>
        <w:jc w:val="both"/>
        <w:rPr>
          <w:rFonts w:ascii="Palatino" w:hAnsi="Palatino"/>
          <w:sz w:val="18"/>
          <w:szCs w:val="18"/>
        </w:rPr>
      </w:pPr>
      <w:r>
        <w:rPr>
          <w:rFonts w:ascii="Palatino" w:hAnsi="Palatino"/>
          <w:sz w:val="18"/>
          <w:szCs w:val="18"/>
        </w:rPr>
        <w:t>2024</w:t>
      </w:r>
      <w:r>
        <w:rPr>
          <w:rFonts w:ascii="Palatino" w:hAnsi="Palatino"/>
          <w:sz w:val="18"/>
          <w:szCs w:val="18"/>
        </w:rPr>
        <w:tab/>
      </w:r>
      <w:hyperlink r:id="rId11" w:history="1">
        <w:r w:rsidR="00B20E19">
          <w:rPr>
            <w:rStyle w:val="Hyperlink"/>
            <w:rFonts w:ascii="Palatino" w:hAnsi="Palatino"/>
            <w:sz w:val="18"/>
            <w:szCs w:val="18"/>
          </w:rPr>
          <w:t>“Telicity, teleological modality, and (non-)culmination”</w:t>
        </w:r>
      </w:hyperlink>
      <w:r>
        <w:rPr>
          <w:rFonts w:ascii="Palatino" w:hAnsi="Palatino"/>
          <w:sz w:val="18"/>
          <w:szCs w:val="18"/>
        </w:rPr>
        <w:t xml:space="preserve"> (with Prerna Nadathur). The Proceedings of </w:t>
      </w:r>
      <w:r>
        <w:rPr>
          <w:rFonts w:ascii="Palatino" w:hAnsi="Palatino"/>
          <w:i/>
          <w:iCs/>
          <w:sz w:val="18"/>
          <w:szCs w:val="18"/>
        </w:rPr>
        <w:t xml:space="preserve">The </w:t>
      </w:r>
      <w:r>
        <w:rPr>
          <w:rFonts w:ascii="Palatino" w:hAnsi="Palatino"/>
          <w:sz w:val="18"/>
          <w:szCs w:val="18"/>
        </w:rPr>
        <w:t>Thirty-Ninth West Coast Conference in Formal Linguistics (WCCFL), edited by Robert Autry, Gabriela de la Cruz, Luis A. Irizarry Figueroa, Kristina Mihajlovic, Tianyi Ni, Ryan Smith, and Heidi Harley. Somerville, MA: Cascadilla Proceedings Project. Pp. 617-625.</w:t>
      </w:r>
    </w:p>
    <w:p w14:paraId="1492D40A" w14:textId="77777777" w:rsidR="00EE65D9" w:rsidRDefault="00000000">
      <w:pPr>
        <w:spacing w:before="100" w:line="240" w:lineRule="exact"/>
        <w:ind w:left="900" w:hanging="900"/>
        <w:jc w:val="both"/>
        <w:rPr>
          <w:rFonts w:ascii="Palatino" w:hAnsi="Palatino"/>
          <w:sz w:val="18"/>
          <w:szCs w:val="18"/>
        </w:rPr>
      </w:pPr>
      <w:r>
        <w:rPr>
          <w:rFonts w:ascii="Palatino" w:hAnsi="Palatino" w:cs="Arial"/>
          <w:sz w:val="18"/>
          <w:szCs w:val="18"/>
          <w:shd w:val="clear" w:color="auto" w:fill="FFFFFF"/>
        </w:rPr>
        <w:t>2023</w:t>
      </w:r>
      <w:r>
        <w:rPr>
          <w:rFonts w:ascii="Palatino" w:hAnsi="Palatino" w:cs="Arial"/>
          <w:i/>
          <w:sz w:val="18"/>
          <w:szCs w:val="18"/>
          <w:shd w:val="clear" w:color="auto" w:fill="FFFFFF"/>
        </w:rPr>
        <w:tab/>
      </w:r>
      <w:hyperlink r:id="rId12" w:history="1">
        <w:r>
          <w:rPr>
            <w:rStyle w:val="Hyperlink"/>
            <w:rFonts w:ascii="Palatino" w:hAnsi="Palatino" w:cs="Arial"/>
            <w:sz w:val="18"/>
            <w:szCs w:val="18"/>
            <w:shd w:val="clear" w:color="auto" w:fill="FFFFFF"/>
          </w:rPr>
          <w:t>“</w:t>
        </w:r>
        <w:r>
          <w:rPr>
            <w:rStyle w:val="Hyperlink"/>
            <w:rFonts w:ascii="Palatino" w:hAnsi="Palatino"/>
            <w:bCs/>
            <w:smallCaps/>
            <w:sz w:val="18"/>
            <w:szCs w:val="18"/>
          </w:rPr>
          <w:t>Exceed</w:t>
        </w:r>
        <w:r>
          <w:rPr>
            <w:rStyle w:val="Hyperlink"/>
            <w:rFonts w:ascii="Palatino" w:hAnsi="Palatino"/>
            <w:bCs/>
            <w:sz w:val="18"/>
            <w:szCs w:val="18"/>
          </w:rPr>
          <w:t xml:space="preserve"> Comparison and A/B Numeral Modifiers in Czech”</w:t>
        </w:r>
      </w:hyperlink>
      <w:r>
        <w:rPr>
          <w:rFonts w:ascii="Palatino" w:hAnsi="Palatino"/>
          <w:bCs/>
          <w:sz w:val="18"/>
          <w:szCs w:val="18"/>
        </w:rPr>
        <w:t xml:space="preserve"> (with</w:t>
      </w:r>
      <w:r>
        <w:rPr>
          <w:rFonts w:ascii="Palatino" w:hAnsi="Palatino"/>
          <w:b/>
          <w:bCs/>
          <w:sz w:val="18"/>
          <w:szCs w:val="18"/>
        </w:rPr>
        <w:t xml:space="preserve"> </w:t>
      </w:r>
      <w:r>
        <w:rPr>
          <w:rFonts w:ascii="Palatino" w:hAnsi="Palatino"/>
          <w:iCs/>
          <w:sz w:val="18"/>
          <w:szCs w:val="18"/>
        </w:rPr>
        <w:t xml:space="preserve">Mojmír Dočekal and Marcin Wągiel). </w:t>
      </w:r>
      <w:r>
        <w:rPr>
          <w:rFonts w:ascii="Palatino" w:hAnsi="Palatino"/>
          <w:i/>
          <w:color w:val="000000"/>
          <w:sz w:val="18"/>
          <w:szCs w:val="18"/>
        </w:rPr>
        <w:t>Formal Approaches to Slavic Linguistics (</w:t>
      </w:r>
      <w:r>
        <w:rPr>
          <w:rFonts w:ascii="Palatino" w:hAnsi="Palatino"/>
          <w:i/>
          <w:sz w:val="18"/>
          <w:szCs w:val="18"/>
        </w:rPr>
        <w:t xml:space="preserve">FASL </w:t>
      </w:r>
      <w:r>
        <w:rPr>
          <w:rFonts w:ascii="Palatino" w:hAnsi="Palatino"/>
          <w:sz w:val="18"/>
          <w:szCs w:val="18"/>
        </w:rPr>
        <w:t>27), edited by Vera Gribanova, Sabrina Grimberg, Erika Petersen, Eva Portelance and Brandon Waldon. The Stanford University Meeting. Ann Arbor, MI: Michigan Slavic Publications. Pp. 60-82. ISBN 978-1-7331065-1-1.</w:t>
      </w:r>
    </w:p>
    <w:p w14:paraId="04DE84D4" w14:textId="2A8FD66E" w:rsidR="00EE65D9" w:rsidRDefault="00000000">
      <w:pPr>
        <w:pStyle w:val="NormalWeb"/>
        <w:spacing w:beforeAutospacing="0" w:after="0" w:afterAutospacing="0" w:line="240" w:lineRule="exact"/>
        <w:ind w:left="900" w:hanging="900"/>
        <w:jc w:val="both"/>
        <w:rPr>
          <w:rFonts w:ascii="Palatino" w:hAnsi="Palatino"/>
          <w:color w:val="0000FF"/>
          <w:sz w:val="18"/>
          <w:szCs w:val="18"/>
          <w:lang w:val="de-DE"/>
        </w:rPr>
      </w:pPr>
      <w:r>
        <w:rPr>
          <w:rFonts w:ascii="Palatino" w:hAnsi="Palatino"/>
          <w:sz w:val="18"/>
          <w:szCs w:val="18"/>
        </w:rPr>
        <w:t>2022</w:t>
      </w:r>
      <w:r>
        <w:rPr>
          <w:rFonts w:ascii="Palatino" w:hAnsi="Palatino"/>
          <w:sz w:val="18"/>
          <w:szCs w:val="18"/>
        </w:rPr>
        <w:tab/>
      </w:r>
      <w:hyperlink r:id="rId13" w:history="1">
        <w:r w:rsidR="00B20E19">
          <w:rPr>
            <w:rStyle w:val="Hyperlink"/>
            <w:rFonts w:ascii="Palatino" w:hAnsi="Palatino"/>
            <w:sz w:val="18"/>
            <w:szCs w:val="18"/>
          </w:rPr>
          <w:t>"On Krifka’s 'Nominal Reference, Temporal Constitution and Quantification in Event Semantics'.”</w:t>
        </w:r>
      </w:hyperlink>
      <w:r>
        <w:rPr>
          <w:rFonts w:ascii="Palatino" w:hAnsi="Palatino"/>
          <w:sz w:val="18"/>
          <w:szCs w:val="18"/>
        </w:rPr>
        <w:t xml:space="preserve"> </w:t>
      </w:r>
      <w:r>
        <w:rPr>
          <w:rFonts w:ascii="Palatino" w:hAnsi="Palatino"/>
          <w:i/>
          <w:iCs/>
          <w:sz w:val="18"/>
          <w:szCs w:val="18"/>
        </w:rPr>
        <w:t>A Reader’s Guide to Classic Papers in Formal Semantics</w:t>
      </w:r>
      <w:r>
        <w:rPr>
          <w:rFonts w:ascii="Palatino" w:hAnsi="Palatino"/>
          <w:sz w:val="18"/>
          <w:szCs w:val="18"/>
        </w:rPr>
        <w:t xml:space="preserve">, Volume 100 of Studies in Linguistics and Philosophy, edited by </w:t>
      </w:r>
      <w:r>
        <w:rPr>
          <w:rFonts w:ascii="Palatino" w:hAnsi="Palatino"/>
          <w:color w:val="000000" w:themeColor="text1"/>
          <w:sz w:val="18"/>
          <w:szCs w:val="18"/>
        </w:rPr>
        <w:t xml:space="preserve">Louise McNally, and </w:t>
      </w:r>
      <w:r>
        <w:rPr>
          <w:rStyle w:val="Emphasis"/>
          <w:rFonts w:ascii="Palatino" w:hAnsi="Palatino" w:cs="Arial"/>
          <w:i w:val="0"/>
          <w:iCs/>
          <w:color w:val="000000" w:themeColor="text1"/>
          <w:sz w:val="18"/>
          <w:szCs w:val="18"/>
          <w:shd w:val="clear" w:color="auto" w:fill="FFFFFF"/>
        </w:rPr>
        <w:t>Zoltán</w:t>
      </w:r>
      <w:r>
        <w:rPr>
          <w:rFonts w:ascii="Palatino" w:hAnsi="Palatino" w:cs="Arial"/>
          <w:color w:val="000000" w:themeColor="text1"/>
          <w:sz w:val="18"/>
          <w:szCs w:val="18"/>
          <w:shd w:val="clear" w:color="auto" w:fill="FFFFFF"/>
        </w:rPr>
        <w:t> Gendler </w:t>
      </w:r>
      <w:r>
        <w:rPr>
          <w:rStyle w:val="Emphasis"/>
          <w:rFonts w:ascii="Palatino" w:hAnsi="Palatino" w:cs="Arial"/>
          <w:i w:val="0"/>
          <w:iCs/>
          <w:color w:val="000000" w:themeColor="text1"/>
          <w:sz w:val="18"/>
          <w:szCs w:val="18"/>
          <w:shd w:val="clear" w:color="auto" w:fill="FFFFFF"/>
        </w:rPr>
        <w:t>Szabó</w:t>
      </w:r>
      <w:r>
        <w:rPr>
          <w:rFonts w:ascii="Palatino" w:hAnsi="Palatino"/>
          <w:color w:val="000000" w:themeColor="text1"/>
          <w:sz w:val="18"/>
          <w:szCs w:val="18"/>
        </w:rPr>
        <w:t xml:space="preserve">. </w:t>
      </w:r>
      <w:r>
        <w:rPr>
          <w:rFonts w:ascii="Palatino" w:hAnsi="Palatino"/>
          <w:color w:val="000000" w:themeColor="text1"/>
          <w:sz w:val="18"/>
          <w:szCs w:val="18"/>
          <w:lang w:val="de-DE"/>
        </w:rPr>
        <w:t xml:space="preserve">Springer Nature Switzerland AG. </w:t>
      </w:r>
      <w:r>
        <w:rPr>
          <w:rFonts w:ascii="Palatino" w:hAnsi="Palatino"/>
          <w:sz w:val="18"/>
          <w:szCs w:val="18"/>
          <w:lang w:val="de-DE"/>
        </w:rPr>
        <w:t xml:space="preserve"> </w:t>
      </w:r>
      <w:hyperlink r:id="rId14" w:history="1">
        <w:r>
          <w:rPr>
            <w:rStyle w:val="Hyperlink"/>
            <w:rFonts w:ascii="Palatino" w:hAnsi="Palatino"/>
            <w:sz w:val="18"/>
            <w:szCs w:val="18"/>
            <w:lang w:val="de-DE"/>
          </w:rPr>
          <w:t>https://doi.org/10.1007/978-3-030-85308-2_14</w:t>
        </w:r>
      </w:hyperlink>
    </w:p>
    <w:p w14:paraId="51ACF9E1" w14:textId="10C1064D" w:rsidR="00EE65D9" w:rsidRDefault="00000000">
      <w:pPr>
        <w:shd w:val="clear" w:color="auto" w:fill="FFFFFF"/>
        <w:spacing w:before="100" w:line="240" w:lineRule="exact"/>
        <w:ind w:left="900" w:hanging="900"/>
        <w:outlineLvl w:val="1"/>
        <w:rPr>
          <w:rFonts w:ascii="Palatino" w:hAnsi="Palatino"/>
          <w:sz w:val="18"/>
          <w:szCs w:val="18"/>
        </w:rPr>
      </w:pPr>
      <w:r>
        <w:rPr>
          <w:rFonts w:ascii="Palatino" w:hAnsi="Palatino"/>
          <w:color w:val="000000" w:themeColor="text1"/>
          <w:sz w:val="18"/>
          <w:szCs w:val="18"/>
        </w:rPr>
        <w:t>2022</w:t>
      </w:r>
      <w:r>
        <w:rPr>
          <w:rFonts w:ascii="Palatino" w:hAnsi="Palatino"/>
          <w:color w:val="000000" w:themeColor="text1"/>
          <w:sz w:val="18"/>
          <w:szCs w:val="18"/>
        </w:rPr>
        <w:tab/>
      </w:r>
      <w:r>
        <w:rPr>
          <w:rFonts w:ascii="Palatino" w:hAnsi="Palatino"/>
          <w:sz w:val="18"/>
          <w:szCs w:val="18"/>
        </w:rPr>
        <w:t>“Metaphorical Measure Expressions” (with Peter R. Sutton, Mia Windhearn and Todd Snider)</w:t>
      </w:r>
      <w:r w:rsidR="00B20E19">
        <w:rPr>
          <w:rFonts w:ascii="Palatino" w:hAnsi="Palatino"/>
          <w:sz w:val="18"/>
          <w:szCs w:val="18"/>
        </w:rPr>
        <w:t>.</w:t>
      </w:r>
      <w:r>
        <w:rPr>
          <w:rFonts w:ascii="Palatino" w:hAnsi="Palatino"/>
          <w:sz w:val="18"/>
          <w:szCs w:val="18"/>
        </w:rPr>
        <w:t xml:space="preserve"> </w:t>
      </w:r>
      <w:r>
        <w:rPr>
          <w:rFonts w:ascii="Palatino" w:hAnsi="Palatino" w:cs="Arial"/>
          <w:i/>
          <w:iCs/>
          <w:sz w:val="18"/>
          <w:szCs w:val="18"/>
        </w:rPr>
        <w:t>Proceedings of Sinn und Bedeutung 26</w:t>
      </w:r>
      <w:r>
        <w:rPr>
          <w:rFonts w:ascii="Palatino" w:hAnsi="Palatino" w:cs="Arial"/>
          <w:sz w:val="18"/>
          <w:szCs w:val="18"/>
        </w:rPr>
        <w:t xml:space="preserve">, edited by Daniel Gutzmann and Sophie Repp. University of Cologne. Pp. 824–844. </w:t>
      </w:r>
      <w:r>
        <w:rPr>
          <w:rFonts w:ascii="Palatino" w:hAnsi="Palatino"/>
          <w:sz w:val="18"/>
          <w:szCs w:val="18"/>
        </w:rPr>
        <w:t>DOI:</w:t>
      </w:r>
      <w:r>
        <w:rPr>
          <w:rFonts w:ascii="Palatino" w:hAnsi="Palatino"/>
          <w:b/>
          <w:bCs/>
          <w:sz w:val="18"/>
          <w:szCs w:val="18"/>
        </w:rPr>
        <w:t> </w:t>
      </w:r>
      <w:hyperlink r:id="rId15" w:history="1">
        <w:r>
          <w:rPr>
            <w:rFonts w:ascii="Palatino" w:hAnsi="Palatino"/>
            <w:color w:val="006798"/>
            <w:sz w:val="18"/>
            <w:szCs w:val="18"/>
            <w:u w:val="single"/>
          </w:rPr>
          <w:t>https://doi.org/10.18148/sub/2022.v26i0.1032</w:t>
        </w:r>
      </w:hyperlink>
    </w:p>
    <w:p w14:paraId="5428B230" w14:textId="2F7387DE" w:rsidR="00EE65D9" w:rsidRDefault="00000000">
      <w:pPr>
        <w:spacing w:before="100" w:line="240" w:lineRule="exact"/>
        <w:ind w:left="907" w:hanging="907"/>
        <w:jc w:val="both"/>
        <w:rPr>
          <w:rFonts w:ascii="Palatino" w:hAnsi="Palatino"/>
          <w:color w:val="222222"/>
          <w:sz w:val="18"/>
          <w:szCs w:val="18"/>
          <w:shd w:val="clear" w:color="auto" w:fill="FFFFFF"/>
        </w:rPr>
      </w:pPr>
      <w:r>
        <w:rPr>
          <w:rFonts w:ascii="Palatino" w:hAnsi="Palatino"/>
          <w:sz w:val="18"/>
          <w:szCs w:val="18"/>
        </w:rPr>
        <w:t>2021</w:t>
      </w:r>
      <w:r>
        <w:rPr>
          <w:rFonts w:ascii="Palatino" w:hAnsi="Palatino" w:cs="Arial"/>
          <w:sz w:val="18"/>
          <w:szCs w:val="18"/>
          <w:shd w:val="clear" w:color="auto" w:fill="FFFFFF"/>
        </w:rPr>
        <w:tab/>
      </w:r>
      <w:hyperlink r:id="rId16" w:history="1">
        <w:r>
          <w:rPr>
            <w:rStyle w:val="Hyperlink"/>
            <w:rFonts w:ascii="Palatino" w:hAnsi="Palatino" w:cs="Arial"/>
            <w:sz w:val="18"/>
            <w:szCs w:val="18"/>
            <w:shd w:val="clear" w:color="auto" w:fill="FFFFFF"/>
          </w:rPr>
          <w:t>“Lexical Aspect (Aktionsart).”</w:t>
        </w:r>
      </w:hyperlink>
      <w:r>
        <w:rPr>
          <w:rFonts w:ascii="Palatino" w:hAnsi="Palatino" w:cs="Arial"/>
          <w:sz w:val="18"/>
          <w:szCs w:val="18"/>
          <w:shd w:val="clear" w:color="auto" w:fill="FFFFFF"/>
        </w:rPr>
        <w:t xml:space="preserve"> </w:t>
      </w:r>
      <w:hyperlink r:id="rId17" w:history="1">
        <w:r>
          <w:rPr>
            <w:rStyle w:val="Hyperlink"/>
            <w:rFonts w:ascii="Palatino" w:hAnsi="Palatino" w:cs="Arial"/>
            <w:i/>
            <w:sz w:val="18"/>
            <w:szCs w:val="18"/>
            <w:shd w:val="clear" w:color="auto" w:fill="FFFFFF"/>
          </w:rPr>
          <w:t>The Wiley Blackwell Companion to Semantics</w:t>
        </w:r>
      </w:hyperlink>
      <w:r w:rsidR="004D0381">
        <w:rPr>
          <w:rFonts w:ascii="Palatino" w:hAnsi="Palatino"/>
          <w:color w:val="222222"/>
          <w:sz w:val="18"/>
          <w:szCs w:val="18"/>
          <w:shd w:val="clear" w:color="auto" w:fill="FFFFFF"/>
        </w:rPr>
        <w:t xml:space="preserve">, edited by </w:t>
      </w:r>
      <w:r>
        <w:rPr>
          <w:rFonts w:ascii="Palatino" w:hAnsi="Palatino"/>
          <w:color w:val="222222"/>
          <w:sz w:val="18"/>
          <w:szCs w:val="18"/>
          <w:shd w:val="clear" w:color="auto" w:fill="FFFFFF"/>
        </w:rPr>
        <w:t xml:space="preserve">Gutzman, Daniel, Matthewson, Lisa, </w:t>
      </w:r>
      <w:r>
        <w:rPr>
          <w:rFonts w:ascii="Palatino" w:hAnsi="Palatino" w:cs="Arial"/>
          <w:color w:val="222222"/>
          <w:sz w:val="18"/>
          <w:szCs w:val="18"/>
          <w:shd w:val="clear" w:color="auto" w:fill="FFFFFF"/>
        </w:rPr>
        <w:t>Cécile</w:t>
      </w:r>
      <w:r>
        <w:rPr>
          <w:rFonts w:ascii="Palatino" w:hAnsi="Palatino"/>
          <w:sz w:val="18"/>
          <w:szCs w:val="18"/>
        </w:rPr>
        <w:t xml:space="preserve"> </w:t>
      </w:r>
      <w:r>
        <w:rPr>
          <w:rFonts w:ascii="Palatino" w:hAnsi="Palatino"/>
          <w:color w:val="222222"/>
          <w:sz w:val="18"/>
          <w:szCs w:val="18"/>
          <w:shd w:val="clear" w:color="auto" w:fill="FFFFFF"/>
        </w:rPr>
        <w:t xml:space="preserve">Meier, </w:t>
      </w:r>
      <w:r>
        <w:rPr>
          <w:rFonts w:ascii="Palatino" w:hAnsi="Palatino" w:cs="Arial"/>
          <w:color w:val="222222"/>
          <w:sz w:val="18"/>
          <w:szCs w:val="18"/>
          <w:shd w:val="clear" w:color="auto" w:fill="FFFFFF"/>
        </w:rPr>
        <w:t>Hotze</w:t>
      </w:r>
      <w:r>
        <w:rPr>
          <w:rFonts w:ascii="Palatino" w:hAnsi="Palatino"/>
          <w:color w:val="222222"/>
          <w:sz w:val="18"/>
          <w:szCs w:val="18"/>
          <w:shd w:val="clear" w:color="auto" w:fill="FFFFFF"/>
        </w:rPr>
        <w:t xml:space="preserve"> Rullman and Thomas Ede Zimmerman. Wiley Blackwell Publishing. </w:t>
      </w:r>
      <w:r>
        <w:rPr>
          <w:rFonts w:ascii="PalatinoLTStd" w:hAnsi="PalatinoLTStd"/>
          <w:sz w:val="18"/>
          <w:szCs w:val="18"/>
        </w:rPr>
        <w:t xml:space="preserve">DOI: 10.1002/9781118788516.sem038 </w:t>
      </w:r>
    </w:p>
    <w:p w14:paraId="52369EB9" w14:textId="77777777" w:rsidR="00EE65D9" w:rsidRDefault="00000000">
      <w:pPr>
        <w:spacing w:before="100" w:line="240" w:lineRule="exact"/>
        <w:ind w:left="907" w:hanging="907"/>
        <w:jc w:val="both"/>
        <w:rPr>
          <w:rFonts w:ascii="Palatino" w:hAnsi="Palatino"/>
          <w:color w:val="212121"/>
          <w:sz w:val="18"/>
          <w:szCs w:val="18"/>
        </w:rPr>
      </w:pPr>
      <w:r>
        <w:rPr>
          <w:rFonts w:ascii="Palatino" w:hAnsi="Palatino"/>
          <w:color w:val="000000"/>
          <w:sz w:val="18"/>
          <w:szCs w:val="18"/>
        </w:rPr>
        <w:t>2021</w:t>
      </w:r>
      <w:r>
        <w:rPr>
          <w:rFonts w:ascii="Palatino" w:hAnsi="Palatino"/>
          <w:color w:val="000000"/>
          <w:sz w:val="18"/>
          <w:szCs w:val="18"/>
        </w:rPr>
        <w:tab/>
      </w:r>
      <w:hyperlink r:id="rId18" w:history="1">
        <w:r>
          <w:rPr>
            <w:rStyle w:val="Hyperlink"/>
            <w:rFonts w:ascii="Palatino" w:hAnsi="Palatino"/>
            <w:sz w:val="18"/>
            <w:szCs w:val="18"/>
          </w:rPr>
          <w:t>“The count/mass distinction for granular nouns”</w:t>
        </w:r>
      </w:hyperlink>
      <w:r>
        <w:rPr>
          <w:rFonts w:ascii="Palatino" w:hAnsi="Palatino"/>
          <w:color w:val="000000"/>
          <w:sz w:val="18"/>
          <w:szCs w:val="18"/>
        </w:rPr>
        <w:t xml:space="preserve"> (with Peter Sutton)</w:t>
      </w:r>
      <w:r>
        <w:rPr>
          <w:rFonts w:ascii="Palatino" w:hAnsi="Palatino"/>
          <w:color w:val="212121"/>
          <w:sz w:val="18"/>
          <w:szCs w:val="18"/>
        </w:rPr>
        <w:t xml:space="preserve">. </w:t>
      </w:r>
      <w:r>
        <w:rPr>
          <w:rFonts w:ascii="Palatino" w:hAnsi="Palatino"/>
          <w:i/>
          <w:iCs/>
          <w:color w:val="000000"/>
          <w:sz w:val="18"/>
          <w:szCs w:val="18"/>
        </w:rPr>
        <w:t>Countability in Natural Language</w:t>
      </w:r>
      <w:r>
        <w:rPr>
          <w:rFonts w:ascii="Palatino" w:hAnsi="Palatino"/>
          <w:color w:val="000000"/>
          <w:sz w:val="18"/>
          <w:szCs w:val="18"/>
        </w:rPr>
        <w:t>, edited by Hana Filip. Cambridge University Press.</w:t>
      </w:r>
    </w:p>
    <w:p w14:paraId="3B09A6AC" w14:textId="77777777" w:rsidR="00EE65D9" w:rsidRDefault="00000000">
      <w:pPr>
        <w:spacing w:before="100" w:line="240" w:lineRule="exact"/>
        <w:ind w:left="907" w:hanging="907"/>
        <w:jc w:val="both"/>
        <w:rPr>
          <w:rFonts w:ascii="Palatino" w:hAnsi="Palatino"/>
          <w:color w:val="000000"/>
          <w:sz w:val="18"/>
          <w:szCs w:val="18"/>
        </w:rPr>
      </w:pPr>
      <w:r>
        <w:rPr>
          <w:rFonts w:ascii="Palatino" w:hAnsi="Palatino"/>
          <w:color w:val="000000"/>
          <w:sz w:val="18"/>
          <w:szCs w:val="18"/>
        </w:rPr>
        <w:lastRenderedPageBreak/>
        <w:t>2021</w:t>
      </w:r>
      <w:r>
        <w:rPr>
          <w:rFonts w:ascii="Palatino" w:hAnsi="Palatino"/>
          <w:color w:val="000000"/>
          <w:sz w:val="18"/>
          <w:szCs w:val="18"/>
        </w:rPr>
        <w:tab/>
      </w:r>
      <w:hyperlink r:id="rId19" w:history="1">
        <w:r>
          <w:rPr>
            <w:rStyle w:val="Hyperlink"/>
            <w:rFonts w:ascii="Palatino" w:hAnsi="Palatino"/>
            <w:sz w:val="18"/>
            <w:szCs w:val="18"/>
          </w:rPr>
          <w:t>“Container, Portion and Measure Interpretations of Pseudo-Partitive Constructions”</w:t>
        </w:r>
      </w:hyperlink>
      <w:r>
        <w:rPr>
          <w:rFonts w:ascii="Palatino" w:hAnsi="Palatino"/>
          <w:color w:val="000000"/>
          <w:sz w:val="18"/>
          <w:szCs w:val="18"/>
        </w:rPr>
        <w:t xml:space="preserve"> (with Peter Sutton). </w:t>
      </w:r>
      <w:r>
        <w:rPr>
          <w:rFonts w:ascii="Palatino" w:hAnsi="Palatino"/>
          <w:i/>
          <w:iCs/>
          <w:color w:val="000000"/>
          <w:sz w:val="18"/>
          <w:szCs w:val="18"/>
        </w:rPr>
        <w:t>Things and Stuff:</w:t>
      </w:r>
      <w:r>
        <w:rPr>
          <w:rFonts w:ascii="Palatino" w:hAnsi="Palatino"/>
          <w:color w:val="000000"/>
          <w:sz w:val="18"/>
          <w:szCs w:val="18"/>
        </w:rPr>
        <w:t xml:space="preserve"> </w:t>
      </w:r>
      <w:r>
        <w:rPr>
          <w:rFonts w:ascii="Palatino" w:hAnsi="Palatino"/>
          <w:i/>
          <w:iCs/>
          <w:color w:val="000000"/>
          <w:sz w:val="18"/>
          <w:szCs w:val="18"/>
        </w:rPr>
        <w:t>The Semantics of the Count-Mass Distinction</w:t>
      </w:r>
      <w:r>
        <w:rPr>
          <w:rFonts w:ascii="Palatino" w:hAnsi="Palatino"/>
          <w:color w:val="212121"/>
          <w:sz w:val="18"/>
          <w:szCs w:val="18"/>
        </w:rPr>
        <w:t>, edited by</w:t>
      </w:r>
      <w:r>
        <w:rPr>
          <w:rFonts w:ascii="Palatino" w:hAnsi="Palatino"/>
          <w:color w:val="000000"/>
          <w:sz w:val="18"/>
          <w:szCs w:val="18"/>
        </w:rPr>
        <w:t xml:space="preserve"> Jeffry F. Pelletier, Tibor Kiss and Halima Husić</w:t>
      </w:r>
      <w:r>
        <w:rPr>
          <w:rFonts w:ascii="Palatino" w:hAnsi="Palatino"/>
          <w:i/>
          <w:iCs/>
          <w:color w:val="000000"/>
          <w:sz w:val="18"/>
          <w:szCs w:val="18"/>
        </w:rPr>
        <w:t>.</w:t>
      </w:r>
      <w:r>
        <w:rPr>
          <w:rFonts w:ascii="Palatino" w:hAnsi="Palatino"/>
          <w:color w:val="000000"/>
          <w:sz w:val="18"/>
          <w:szCs w:val="18"/>
        </w:rPr>
        <w:t xml:space="preserve"> Cambridge University Press. </w:t>
      </w:r>
      <w:hyperlink r:id="rId20" w:history="1">
        <w:r>
          <w:rPr>
            <w:rStyle w:val="Hyperlink"/>
            <w:rFonts w:ascii="Palatino" w:hAnsi="Palatino" w:cs="Noto Sans"/>
            <w:color w:val="006FCA"/>
            <w:sz w:val="18"/>
            <w:szCs w:val="18"/>
            <w:shd w:val="clear" w:color="auto" w:fill="FFFFFF"/>
          </w:rPr>
          <w:t>https://doi.org/10.1017/9781108937979</w:t>
        </w:r>
      </w:hyperlink>
    </w:p>
    <w:p w14:paraId="04CF7389" w14:textId="77777777" w:rsidR="00EE65D9" w:rsidRDefault="00000000">
      <w:pPr>
        <w:tabs>
          <w:tab w:val="left" w:pos="900"/>
        </w:tabs>
        <w:spacing w:before="100" w:line="240" w:lineRule="exact"/>
        <w:ind w:left="900" w:hanging="900"/>
        <w:jc w:val="both"/>
        <w:rPr>
          <w:rFonts w:ascii="Palatino" w:hAnsi="Palatino"/>
          <w:sz w:val="18"/>
          <w:szCs w:val="18"/>
        </w:rPr>
      </w:pPr>
      <w:r>
        <w:rPr>
          <w:rFonts w:ascii="Palatino" w:hAnsi="Palatino"/>
          <w:color w:val="000000"/>
          <w:sz w:val="18"/>
          <w:szCs w:val="18"/>
        </w:rPr>
        <w:t>2021</w:t>
      </w:r>
      <w:r>
        <w:rPr>
          <w:rFonts w:ascii="Palatino" w:hAnsi="Palatino"/>
          <w:color w:val="000000"/>
          <w:sz w:val="18"/>
          <w:szCs w:val="18"/>
        </w:rPr>
        <w:tab/>
      </w:r>
      <w:hyperlink r:id="rId21" w:history="1">
        <w:r>
          <w:rPr>
            <w:rStyle w:val="Hyperlink"/>
            <w:rFonts w:ascii="Palatino" w:hAnsi="Palatino"/>
            <w:sz w:val="18"/>
            <w:szCs w:val="18"/>
          </w:rPr>
          <w:t>“Object Mass Nouns as Arbiter for the Mass/Count Category”</w:t>
        </w:r>
      </w:hyperlink>
      <w:r>
        <w:rPr>
          <w:rFonts w:ascii="Palatino" w:hAnsi="Palatino"/>
          <w:color w:val="000000"/>
          <w:sz w:val="18"/>
          <w:szCs w:val="18"/>
        </w:rPr>
        <w:t xml:space="preserve"> (with Kurt Erbach, Peter Sutton and Kathrin Byrdeck). </w:t>
      </w:r>
      <w:r>
        <w:rPr>
          <w:rFonts w:ascii="Palatino" w:hAnsi="Palatino"/>
          <w:i/>
          <w:iCs/>
          <w:sz w:val="18"/>
          <w:szCs w:val="18"/>
        </w:rPr>
        <w:t>Things and Stuff:</w:t>
      </w:r>
      <w:r>
        <w:rPr>
          <w:i/>
          <w:iCs/>
        </w:rPr>
        <w:t xml:space="preserve"> </w:t>
      </w:r>
      <w:r>
        <w:rPr>
          <w:rFonts w:ascii="Palatino" w:hAnsi="Palatino"/>
          <w:i/>
          <w:iCs/>
          <w:color w:val="000000"/>
          <w:sz w:val="18"/>
          <w:szCs w:val="18"/>
        </w:rPr>
        <w:t>The Semantics of the Count-Mass Distinction</w:t>
      </w:r>
      <w:r>
        <w:rPr>
          <w:rFonts w:ascii="Palatino" w:hAnsi="Palatino"/>
          <w:color w:val="212121"/>
          <w:sz w:val="18"/>
          <w:szCs w:val="18"/>
        </w:rPr>
        <w:t>, edited by</w:t>
      </w:r>
      <w:r>
        <w:rPr>
          <w:rFonts w:ascii="Palatino" w:hAnsi="Palatino"/>
          <w:color w:val="000000"/>
          <w:sz w:val="18"/>
          <w:szCs w:val="18"/>
        </w:rPr>
        <w:t xml:space="preserve"> Jeffry F. Pelletier, Tibor Kiss and Halima Husić</w:t>
      </w:r>
      <w:r>
        <w:rPr>
          <w:rFonts w:ascii="Palatino" w:hAnsi="Palatino"/>
          <w:i/>
          <w:iCs/>
          <w:color w:val="000000"/>
          <w:sz w:val="18"/>
          <w:szCs w:val="18"/>
        </w:rPr>
        <w:t>.</w:t>
      </w:r>
      <w:r>
        <w:rPr>
          <w:rFonts w:ascii="Palatino" w:hAnsi="Palatino"/>
          <w:color w:val="000000"/>
          <w:sz w:val="18"/>
          <w:szCs w:val="18"/>
        </w:rPr>
        <w:t xml:space="preserve"> Cambridge University Press. </w:t>
      </w:r>
      <w:hyperlink r:id="rId22" w:history="1">
        <w:r>
          <w:rPr>
            <w:rStyle w:val="Hyperlink"/>
            <w:rFonts w:ascii="Palatino" w:hAnsi="Palatino" w:cs="Noto Sans"/>
            <w:color w:val="006FCA"/>
            <w:sz w:val="18"/>
            <w:szCs w:val="18"/>
            <w:shd w:val="clear" w:color="auto" w:fill="FFFFFF"/>
          </w:rPr>
          <w:t>https://doi.org/10.1017/9781108937979</w:t>
        </w:r>
      </w:hyperlink>
    </w:p>
    <w:p w14:paraId="1B1FC93F" w14:textId="77777777" w:rsidR="00EE65D9" w:rsidRDefault="00000000">
      <w:pPr>
        <w:spacing w:before="100" w:line="240" w:lineRule="exact"/>
        <w:ind w:left="900" w:hanging="900"/>
        <w:jc w:val="both"/>
        <w:rPr>
          <w:rStyle w:val="Hyperlink"/>
          <w:rFonts w:ascii="Palatino" w:hAnsi="Palatino"/>
          <w:sz w:val="18"/>
          <w:szCs w:val="18"/>
        </w:rPr>
      </w:pPr>
      <w:r>
        <w:rPr>
          <w:rFonts w:ascii="Palatino" w:hAnsi="Palatino" w:cs="Arial"/>
          <w:sz w:val="18"/>
          <w:szCs w:val="18"/>
          <w:shd w:val="clear" w:color="auto" w:fill="FFFFFF"/>
        </w:rPr>
        <w:t>2020</w:t>
      </w:r>
      <w:r>
        <w:rPr>
          <w:rFonts w:ascii="Palatino" w:hAnsi="Palatino" w:cs="Arial"/>
          <w:sz w:val="18"/>
          <w:szCs w:val="18"/>
          <w:shd w:val="clear" w:color="auto" w:fill="FFFFFF"/>
        </w:rPr>
        <w:tab/>
      </w:r>
      <w:hyperlink r:id="rId23" w:history="1">
        <w:r>
          <w:rPr>
            <w:rStyle w:val="Hyperlink"/>
            <w:rFonts w:ascii="Palatino" w:hAnsi="Palatino" w:cs="Arial"/>
            <w:sz w:val="18"/>
            <w:szCs w:val="18"/>
            <w:shd w:val="clear" w:color="auto" w:fill="FFFFFF"/>
          </w:rPr>
          <w:t>“</w:t>
        </w:r>
        <w:r>
          <w:rPr>
            <w:rStyle w:val="Hyperlink"/>
            <w:rFonts w:ascii="Palatino" w:hAnsi="Palatino"/>
            <w:sz w:val="18"/>
            <w:szCs w:val="18"/>
          </w:rPr>
          <w:t>Informational Object Nouns and the Mass/Count distinction”</w:t>
        </w:r>
      </w:hyperlink>
      <w:r>
        <w:rPr>
          <w:rFonts w:ascii="Palatino" w:hAnsi="Palatino"/>
          <w:sz w:val="18"/>
          <w:szCs w:val="18"/>
        </w:rPr>
        <w:t xml:space="preserve"> (with Peter Sutton). </w:t>
      </w:r>
      <w:hyperlink r:id="rId24" w:history="1">
        <w:r>
          <w:rPr>
            <w:rStyle w:val="Hyperlink"/>
            <w:rFonts w:ascii="Palatino" w:hAnsi="Palatino"/>
            <w:i/>
            <w:iCs/>
            <w:sz w:val="18"/>
            <w:szCs w:val="18"/>
          </w:rPr>
          <w:t>Proceedings of Sinn und Bedeutung 24</w:t>
        </w:r>
      </w:hyperlink>
      <w:r>
        <w:rPr>
          <w:rFonts w:ascii="Palatino" w:hAnsi="Palatino"/>
          <w:i/>
          <w:iCs/>
          <w:sz w:val="18"/>
          <w:szCs w:val="18"/>
        </w:rPr>
        <w:t xml:space="preserve">, </w:t>
      </w:r>
      <w:r>
        <w:rPr>
          <w:rFonts w:ascii="Palatino" w:hAnsi="Palatino"/>
          <w:sz w:val="18"/>
          <w:szCs w:val="18"/>
        </w:rPr>
        <w:t xml:space="preserve">edited by </w:t>
      </w:r>
      <w:r>
        <w:rPr>
          <w:rFonts w:ascii="Palatino" w:hAnsi="Palatino"/>
          <w:color w:val="000000"/>
          <w:sz w:val="18"/>
          <w:szCs w:val="18"/>
        </w:rPr>
        <w:t xml:space="preserve">Michael Franke, Nikola Kompa, Mingya Liu, Jutta L. Mueller, and Juliane Schwab. Pp. 319-335.  </w:t>
      </w:r>
      <w:hyperlink r:id="rId25" w:history="1">
        <w:r>
          <w:rPr>
            <w:rStyle w:val="Hyperlink"/>
            <w:rFonts w:ascii="Palatino" w:hAnsi="Palatino"/>
            <w:sz w:val="18"/>
            <w:szCs w:val="18"/>
          </w:rPr>
          <w:t>https://semanticsarchive.net/Archive/mZhNDA4Y</w:t>
        </w:r>
      </w:hyperlink>
    </w:p>
    <w:p w14:paraId="570AB12F" w14:textId="77777777" w:rsidR="00EE65D9" w:rsidRDefault="00000000">
      <w:pPr>
        <w:spacing w:before="100" w:line="240" w:lineRule="exact"/>
        <w:ind w:left="907" w:hanging="907"/>
        <w:jc w:val="both"/>
        <w:rPr>
          <w:rFonts w:ascii="Palatino" w:hAnsi="Palatino"/>
          <w:b/>
        </w:rPr>
      </w:pPr>
      <w:r>
        <w:rPr>
          <w:rFonts w:ascii="Palatino" w:hAnsi="Palatino"/>
          <w:color w:val="000000"/>
          <w:sz w:val="18"/>
        </w:rPr>
        <w:t>2019</w:t>
      </w:r>
      <w:r>
        <w:rPr>
          <w:rFonts w:ascii="Palatino" w:hAnsi="Palatino"/>
          <w:sz w:val="18"/>
        </w:rPr>
        <w:tab/>
      </w:r>
      <w:hyperlink r:id="rId26" w:history="1">
        <w:r>
          <w:rPr>
            <w:rStyle w:val="Hyperlink"/>
            <w:rFonts w:ascii="Palatino" w:hAnsi="Palatino"/>
            <w:sz w:val="18"/>
          </w:rPr>
          <w:t>“Aspectual Class and Aktionsart.”</w:t>
        </w:r>
      </w:hyperlink>
      <w:r>
        <w:rPr>
          <w:rFonts w:ascii="Palatino" w:hAnsi="Palatino"/>
          <w:sz w:val="18"/>
        </w:rPr>
        <w:t xml:space="preserve"> </w:t>
      </w:r>
      <w:hyperlink r:id="rId27" w:history="1">
        <w:r>
          <w:rPr>
            <w:rStyle w:val="Hyperlink"/>
            <w:rFonts w:ascii="Palatino" w:hAnsi="Palatino"/>
            <w:i/>
            <w:sz w:val="18"/>
          </w:rPr>
          <w:t>Semantics - Noun Phrases and Verb Phrases</w:t>
        </w:r>
      </w:hyperlink>
      <w:r>
        <w:rPr>
          <w:rFonts w:ascii="Palatino" w:hAnsi="Palatino"/>
          <w:sz w:val="18"/>
        </w:rPr>
        <w:t xml:space="preserve">, </w:t>
      </w:r>
      <w:r>
        <w:rPr>
          <w:rFonts w:ascii="Palatino" w:hAnsi="Palatino"/>
          <w:color w:val="000000"/>
          <w:sz w:val="18"/>
        </w:rPr>
        <w:t>edited by Paul Portner</w:t>
      </w:r>
      <w:r>
        <w:rPr>
          <w:rFonts w:ascii="Palatino" w:hAnsi="Palatino"/>
          <w:sz w:val="18"/>
        </w:rPr>
        <w:t xml:space="preserve"> </w:t>
      </w:r>
      <w:r>
        <w:rPr>
          <w:rFonts w:ascii="Palatino" w:hAnsi="Palatino"/>
          <w:color w:val="000000"/>
          <w:sz w:val="18"/>
        </w:rPr>
        <w:t xml:space="preserve">von </w:t>
      </w:r>
      <w:r>
        <w:rPr>
          <w:rFonts w:ascii="Palatino" w:hAnsi="Palatino"/>
          <w:sz w:val="18"/>
        </w:rPr>
        <w:t>Heusinger Klaus and Maienborn, Claudia. Berlin and New York: Mouton de Gruyter</w:t>
      </w:r>
      <w:r>
        <w:rPr>
          <w:rFonts w:ascii="Palatino" w:hAnsi="Palatino" w:cs="Helvetica-Condensed"/>
          <w:sz w:val="18"/>
          <w:szCs w:val="18"/>
        </w:rPr>
        <w:t xml:space="preserve">. Pp. </w:t>
      </w:r>
      <w:r>
        <w:rPr>
          <w:rFonts w:ascii="Palatino" w:hAnsi="Palatino"/>
          <w:color w:val="0A0A0C"/>
          <w:sz w:val="18"/>
          <w:szCs w:val="18"/>
          <w:shd w:val="clear" w:color="auto" w:fill="FFFFFF"/>
        </w:rPr>
        <w:t>274-312</w:t>
      </w:r>
      <w:r>
        <w:rPr>
          <w:rFonts w:ascii="Palatino" w:hAnsi="Palatino" w:cs="Helvetica-Condensed"/>
          <w:sz w:val="18"/>
          <w:szCs w:val="18"/>
        </w:rPr>
        <w:t>.</w:t>
      </w:r>
      <w:r>
        <w:rPr>
          <w:rFonts w:ascii="Palatino" w:hAnsi="Palatino"/>
          <w:b/>
        </w:rPr>
        <w:t xml:space="preserve"> </w:t>
      </w:r>
      <w:hyperlink r:id="rId28" w:tgtFrame="_blank" w:history="1">
        <w:r>
          <w:rPr>
            <w:rStyle w:val="Hyperlink"/>
            <w:rFonts w:ascii="Palatino" w:hAnsi="Palatino"/>
            <w:sz w:val="18"/>
            <w:szCs w:val="18"/>
            <w:shd w:val="clear" w:color="auto" w:fill="FFFFFF"/>
          </w:rPr>
          <w:t>https://doi.org/10.1515/9783110589443-009</w:t>
        </w:r>
      </w:hyperlink>
      <w:r>
        <w:rPr>
          <w:rFonts w:ascii="Palatino" w:hAnsi="Palatino"/>
          <w:sz w:val="18"/>
          <w:szCs w:val="18"/>
        </w:rPr>
        <w:t xml:space="preserve">. (A reprint of Filip, Hana (2011). </w:t>
      </w:r>
      <w:hyperlink r:id="rId29" w:history="1">
        <w:r>
          <w:rPr>
            <w:rStyle w:val="Hyperlink"/>
            <w:rFonts w:ascii="Palatino" w:hAnsi="Palatino"/>
            <w:sz w:val="18"/>
          </w:rPr>
          <w:t>“Aspectual Class and Aktionsart.”</w:t>
        </w:r>
      </w:hyperlink>
      <w:r>
        <w:rPr>
          <w:rFonts w:ascii="Palatino" w:hAnsi="Palatino"/>
          <w:sz w:val="18"/>
        </w:rPr>
        <w:t xml:space="preserve"> </w:t>
      </w:r>
      <w:hyperlink r:id="rId30" w:history="1">
        <w:r>
          <w:rPr>
            <w:rStyle w:val="Hyperlink"/>
            <w:rFonts w:ascii="Palatino" w:hAnsi="Palatino"/>
            <w:i/>
            <w:sz w:val="22"/>
            <w:szCs w:val="22"/>
          </w:rPr>
          <w:t>Semantics: An International Handbook of Natural Language Meaning</w:t>
        </w:r>
      </w:hyperlink>
      <w:r>
        <w:rPr>
          <w:rFonts w:ascii="Palatino" w:hAnsi="Palatino"/>
          <w:sz w:val="22"/>
          <w:szCs w:val="22"/>
        </w:rPr>
        <w:t>,</w:t>
      </w:r>
      <w:r>
        <w:rPr>
          <w:rFonts w:ascii="Palatino" w:hAnsi="Palatino"/>
          <w:sz w:val="18"/>
        </w:rPr>
        <w:t xml:space="preserve"> </w:t>
      </w:r>
      <w:r>
        <w:rPr>
          <w:rFonts w:ascii="Palatino" w:hAnsi="Palatino"/>
          <w:color w:val="000000"/>
          <w:sz w:val="18"/>
        </w:rPr>
        <w:t xml:space="preserve">edited by </w:t>
      </w:r>
      <w:r>
        <w:rPr>
          <w:rFonts w:ascii="Palatino" w:hAnsi="Palatino"/>
          <w:sz w:val="18"/>
        </w:rPr>
        <w:t xml:space="preserve">Maienborn, Claudia, </w:t>
      </w:r>
      <w:r>
        <w:rPr>
          <w:rFonts w:ascii="Palatino" w:hAnsi="Palatino"/>
          <w:color w:val="000000"/>
          <w:sz w:val="18"/>
        </w:rPr>
        <w:t xml:space="preserve">von </w:t>
      </w:r>
      <w:r>
        <w:rPr>
          <w:rFonts w:ascii="Palatino" w:hAnsi="Palatino"/>
          <w:sz w:val="18"/>
        </w:rPr>
        <w:t xml:space="preserve">Heusinger Klaus and </w:t>
      </w:r>
      <w:r>
        <w:rPr>
          <w:rFonts w:ascii="Palatino" w:hAnsi="Palatino"/>
          <w:color w:val="000000"/>
          <w:sz w:val="18"/>
        </w:rPr>
        <w:t>Paul Portner</w:t>
      </w:r>
      <w:r>
        <w:rPr>
          <w:rFonts w:ascii="Palatino" w:hAnsi="Palatino"/>
          <w:sz w:val="18"/>
        </w:rPr>
        <w:t>. Berlin and New York: Mouton de Gruyter</w:t>
      </w:r>
      <w:r>
        <w:rPr>
          <w:rFonts w:ascii="Palatino" w:hAnsi="Palatino" w:cs="Helvetica-Condensed"/>
          <w:sz w:val="18"/>
          <w:szCs w:val="18"/>
        </w:rPr>
        <w:t>. Pp. 1186–1217.)</w:t>
      </w:r>
    </w:p>
    <w:p w14:paraId="6C4958E6" w14:textId="77777777" w:rsidR="00EE65D9" w:rsidRDefault="00000000">
      <w:pPr>
        <w:spacing w:before="100" w:line="240" w:lineRule="exact"/>
        <w:ind w:left="900" w:hanging="900"/>
        <w:jc w:val="both"/>
        <w:rPr>
          <w:rFonts w:ascii="Palatino" w:hAnsi="Palatino"/>
          <w:sz w:val="18"/>
          <w:szCs w:val="18"/>
        </w:rPr>
      </w:pPr>
      <w:r>
        <w:rPr>
          <w:rFonts w:ascii="Palatino" w:hAnsi="Palatino"/>
          <w:sz w:val="18"/>
          <w:szCs w:val="18"/>
        </w:rPr>
        <w:t>2019</w:t>
      </w:r>
      <w:r>
        <w:rPr>
          <w:rFonts w:ascii="Palatino" w:hAnsi="Palatino"/>
          <w:i/>
          <w:sz w:val="18"/>
          <w:szCs w:val="18"/>
        </w:rPr>
        <w:tab/>
      </w:r>
      <w:hyperlink r:id="rId31" w:history="1">
        <w:r>
          <w:rPr>
            <w:rStyle w:val="Hyperlink"/>
            <w:rFonts w:ascii="Palatino" w:hAnsi="Palatino"/>
            <w:sz w:val="18"/>
            <w:szCs w:val="18"/>
          </w:rPr>
          <w:t>“Singular/Plural contrasts: The case of Informational Object Nouns”</w:t>
        </w:r>
      </w:hyperlink>
      <w:r>
        <w:rPr>
          <w:rFonts w:ascii="Palatino" w:hAnsi="Palatino"/>
          <w:sz w:val="18"/>
          <w:szCs w:val="18"/>
        </w:rPr>
        <w:t xml:space="preserve"> (with Peter Sutton). </w:t>
      </w:r>
      <w:hyperlink r:id="rId32" w:history="1">
        <w:r>
          <w:rPr>
            <w:rStyle w:val="Hyperlink"/>
            <w:rFonts w:ascii="Palatino" w:hAnsi="Palatino"/>
            <w:i/>
            <w:sz w:val="18"/>
            <w:szCs w:val="18"/>
          </w:rPr>
          <w:t>Proceedings of the Twenty-Second Amsterdam Colloquium 2019</w:t>
        </w:r>
      </w:hyperlink>
      <w:r>
        <w:rPr>
          <w:rFonts w:ascii="Palatino" w:hAnsi="Palatino"/>
          <w:i/>
          <w:sz w:val="18"/>
          <w:szCs w:val="18"/>
        </w:rPr>
        <w:t xml:space="preserve">, </w:t>
      </w:r>
      <w:r>
        <w:rPr>
          <w:rFonts w:ascii="Palatino" w:hAnsi="Palatino"/>
          <w:iCs/>
          <w:sz w:val="18"/>
          <w:szCs w:val="18"/>
        </w:rPr>
        <w:t>edited by</w:t>
      </w:r>
      <w:r>
        <w:rPr>
          <w:rFonts w:ascii="Palatino" w:hAnsi="Palatino"/>
          <w:sz w:val="18"/>
          <w:szCs w:val="18"/>
        </w:rPr>
        <w:t xml:space="preserve"> Julian J. Schlöder, Dean McHugh and Floris Roelofsen, Amsterdam, the Netherlands. Pp.367-376.</w:t>
      </w:r>
    </w:p>
    <w:p w14:paraId="0DFE7DF7" w14:textId="77777777" w:rsidR="00EE65D9" w:rsidRDefault="00000000">
      <w:pPr>
        <w:spacing w:before="100" w:line="240" w:lineRule="exact"/>
        <w:ind w:left="900" w:hanging="900"/>
        <w:jc w:val="both"/>
        <w:rPr>
          <w:rFonts w:ascii="Palatino" w:hAnsi="Palatino"/>
          <w:sz w:val="18"/>
          <w:szCs w:val="18"/>
        </w:rPr>
      </w:pPr>
      <w:r>
        <w:rPr>
          <w:rFonts w:ascii="Palatino" w:hAnsi="Palatino"/>
          <w:sz w:val="18"/>
          <w:szCs w:val="18"/>
        </w:rPr>
        <w:t>2019</w:t>
      </w:r>
      <w:r>
        <w:rPr>
          <w:rFonts w:ascii="Palatino" w:hAnsi="Palatino"/>
          <w:sz w:val="18"/>
          <w:szCs w:val="18"/>
        </w:rPr>
        <w:tab/>
      </w:r>
      <w:hyperlink r:id="rId33" w:history="1">
        <w:r>
          <w:rPr>
            <w:rStyle w:val="Hyperlink"/>
            <w:rFonts w:ascii="Palatino" w:hAnsi="Palatino"/>
            <w:sz w:val="18"/>
            <w:szCs w:val="18"/>
          </w:rPr>
          <w:t>“Bare nouns and the Hungarian Mass/Count distinction.”</w:t>
        </w:r>
      </w:hyperlink>
      <w:r>
        <w:rPr>
          <w:rFonts w:ascii="Palatino" w:hAnsi="Palatino"/>
          <w:sz w:val="18"/>
          <w:szCs w:val="18"/>
        </w:rPr>
        <w:t xml:space="preserve"> (with Kurt Erbach and Peter R. Sutton). </w:t>
      </w:r>
      <w:r>
        <w:rPr>
          <w:rFonts w:ascii="Palatino" w:hAnsi="Palatino"/>
          <w:i/>
          <w:iCs/>
          <w:sz w:val="18"/>
          <w:szCs w:val="18"/>
        </w:rPr>
        <w:t>Language, Logic, and Computation</w:t>
      </w:r>
      <w:r>
        <w:rPr>
          <w:rFonts w:ascii="Palatino" w:hAnsi="Palatino"/>
          <w:sz w:val="18"/>
          <w:szCs w:val="18"/>
        </w:rPr>
        <w:t xml:space="preserve">, </w:t>
      </w:r>
      <w:r>
        <w:rPr>
          <w:rFonts w:ascii="Palatino" w:hAnsi="Palatino"/>
          <w:i/>
          <w:iCs/>
          <w:sz w:val="18"/>
          <w:szCs w:val="18"/>
        </w:rPr>
        <w:t>vol 11456</w:t>
      </w:r>
      <w:r>
        <w:rPr>
          <w:rFonts w:ascii="Palatino" w:hAnsi="Palatino"/>
          <w:sz w:val="18"/>
          <w:szCs w:val="18"/>
        </w:rPr>
        <w:t xml:space="preserve"> (</w:t>
      </w:r>
      <w:r>
        <w:rPr>
          <w:rFonts w:ascii="Palatino" w:hAnsi="Palatino"/>
          <w:i/>
          <w:iCs/>
          <w:sz w:val="18"/>
          <w:szCs w:val="18"/>
        </w:rPr>
        <w:t>Proceedings of the 12</w:t>
      </w:r>
      <w:r>
        <w:rPr>
          <w:rFonts w:ascii="Palatino" w:hAnsi="Palatino"/>
          <w:i/>
          <w:iCs/>
          <w:sz w:val="18"/>
          <w:szCs w:val="18"/>
          <w:vertAlign w:val="superscript"/>
        </w:rPr>
        <w:t>th</w:t>
      </w:r>
      <w:r>
        <w:rPr>
          <w:rFonts w:ascii="Palatino" w:hAnsi="Palatino"/>
          <w:i/>
          <w:iCs/>
          <w:sz w:val="18"/>
          <w:szCs w:val="18"/>
        </w:rPr>
        <w:t xml:space="preserve"> International Tbilisi Symposium, TbiLLC 2017, Lagodekhi, Georgia),</w:t>
      </w:r>
      <w:r>
        <w:rPr>
          <w:rFonts w:ascii="Palatino" w:hAnsi="Palatino"/>
          <w:sz w:val="18"/>
          <w:szCs w:val="18"/>
        </w:rPr>
        <w:t xml:space="preserve"> edited by Alexandra Silva, Sam Staton, Peter R. Sutton and Carla Umbach. pp. 86-107. Springer, Berlin, Heidelberg. </w:t>
      </w:r>
    </w:p>
    <w:p w14:paraId="32969C86" w14:textId="77777777" w:rsidR="00EE65D9" w:rsidRDefault="00000000">
      <w:pPr>
        <w:spacing w:before="100" w:line="240" w:lineRule="exact"/>
        <w:ind w:left="900" w:hanging="900"/>
        <w:jc w:val="both"/>
        <w:rPr>
          <w:rFonts w:ascii="Palatino" w:hAnsi="Palatino"/>
          <w:sz w:val="18"/>
          <w:szCs w:val="18"/>
        </w:rPr>
      </w:pPr>
      <w:r>
        <w:rPr>
          <w:rFonts w:ascii="Palatino" w:hAnsi="Palatino"/>
          <w:sz w:val="18"/>
          <w:szCs w:val="18"/>
        </w:rPr>
        <w:t>2018</w:t>
      </w:r>
      <w:r>
        <w:rPr>
          <w:rFonts w:ascii="Palatino" w:hAnsi="Palatino"/>
          <w:sz w:val="18"/>
          <w:szCs w:val="18"/>
        </w:rPr>
        <w:tab/>
      </w:r>
      <w:hyperlink r:id="rId34" w:history="1">
        <w:r>
          <w:rPr>
            <w:rStyle w:val="Hyperlink"/>
            <w:rFonts w:ascii="Palatino" w:hAnsi="Palatino"/>
            <w:sz w:val="18"/>
            <w:szCs w:val="18"/>
          </w:rPr>
          <w:t>“Counting constructions and coercion: container, contents and measure interpretations”</w:t>
        </w:r>
      </w:hyperlink>
      <w:r>
        <w:rPr>
          <w:rFonts w:ascii="Palatino" w:hAnsi="Palatino"/>
          <w:sz w:val="18"/>
          <w:szCs w:val="18"/>
        </w:rPr>
        <w:t xml:space="preserve"> (with Peter R. Sutton). </w:t>
      </w:r>
      <w:r>
        <w:rPr>
          <w:rFonts w:ascii="Palatino" w:hAnsi="Palatino"/>
          <w:i/>
          <w:iCs/>
          <w:sz w:val="18"/>
          <w:szCs w:val="18"/>
        </w:rPr>
        <w:t>Approaches to Coercion and Polysemy. Oslo Studies in Language (OSLa)</w:t>
      </w:r>
      <w:r>
        <w:rPr>
          <w:rFonts w:ascii="Palatino" w:hAnsi="Palatino"/>
          <w:sz w:val="18"/>
          <w:szCs w:val="18"/>
        </w:rPr>
        <w:t xml:space="preserve"> 10(2), edited by Alexandra Anna Spalek and Matthew Gotham. Pp. 97-119. </w:t>
      </w:r>
    </w:p>
    <w:p w14:paraId="1B05162B" w14:textId="77777777" w:rsidR="00EE65D9" w:rsidRDefault="00000000">
      <w:pPr>
        <w:widowControl w:val="0"/>
        <w:autoSpaceDE w:val="0"/>
        <w:autoSpaceDN w:val="0"/>
        <w:adjustRightInd w:val="0"/>
        <w:spacing w:before="100" w:line="240" w:lineRule="exact"/>
        <w:ind w:left="900" w:hanging="900"/>
        <w:jc w:val="both"/>
        <w:rPr>
          <w:rFonts w:ascii="Palatino" w:hAnsi="Palatino" w:cs="Arial"/>
          <w:sz w:val="18"/>
          <w:szCs w:val="18"/>
          <w:shd w:val="clear" w:color="auto" w:fill="FFFFFF"/>
        </w:rPr>
      </w:pPr>
      <w:r>
        <w:rPr>
          <w:rFonts w:ascii="Palatino" w:hAnsi="Palatino" w:cs="Arial"/>
          <w:sz w:val="18"/>
          <w:szCs w:val="18"/>
          <w:shd w:val="clear" w:color="auto" w:fill="FFFFFF"/>
        </w:rPr>
        <w:t>2018</w:t>
      </w:r>
      <w:r>
        <w:rPr>
          <w:rFonts w:ascii="Palatino" w:hAnsi="Palatino" w:cs="Arial"/>
          <w:sz w:val="18"/>
          <w:szCs w:val="18"/>
          <w:shd w:val="clear" w:color="auto" w:fill="FFFFFF"/>
        </w:rPr>
        <w:tab/>
      </w:r>
      <w:hyperlink r:id="rId35" w:history="1">
        <w:r>
          <w:rPr>
            <w:rStyle w:val="Hyperlink"/>
            <w:rFonts w:ascii="Palatino" w:hAnsi="Palatino" w:cs="Arial"/>
            <w:sz w:val="18"/>
            <w:szCs w:val="18"/>
            <w:shd w:val="clear" w:color="auto" w:fill="FFFFFF"/>
          </w:rPr>
          <w:t>“</w:t>
        </w:r>
        <w:r>
          <w:rPr>
            <w:rStyle w:val="Hyperlink"/>
            <w:rFonts w:ascii="Palatino" w:hAnsi="Palatino" w:cs="font821"/>
            <w:sz w:val="18"/>
            <w:szCs w:val="18"/>
          </w:rPr>
          <w:t>Restrictions on Subkind Coercion in Object Mass Nouns”</w:t>
        </w:r>
      </w:hyperlink>
      <w:r>
        <w:rPr>
          <w:rFonts w:ascii="Palatino" w:hAnsi="Palatino" w:cs="font821"/>
          <w:sz w:val="18"/>
          <w:szCs w:val="18"/>
        </w:rPr>
        <w:t xml:space="preserve"> </w:t>
      </w:r>
      <w:r>
        <w:rPr>
          <w:rFonts w:ascii="Palatino" w:hAnsi="Palatino"/>
          <w:sz w:val="18"/>
          <w:szCs w:val="18"/>
        </w:rPr>
        <w:t xml:space="preserve">(with Peter R. Sutton). </w:t>
      </w:r>
      <w:r>
        <w:rPr>
          <w:rFonts w:ascii="Palatino" w:hAnsi="Palatino" w:cs="NimbusRomNo9L-Regu"/>
          <w:i/>
          <w:sz w:val="18"/>
          <w:szCs w:val="18"/>
        </w:rPr>
        <w:t xml:space="preserve">Proceedings of Sinn und Bedeutung 21, </w:t>
      </w:r>
      <w:r>
        <w:rPr>
          <w:rFonts w:ascii="Palatino" w:hAnsi="Palatino"/>
          <w:sz w:val="18"/>
          <w:szCs w:val="18"/>
        </w:rPr>
        <w:t xml:space="preserve">edited by Robert Truswell, Chris Cummins, Caroline Heycock, Brian Rabern, and Hannah Rohde. </w:t>
      </w:r>
      <w:r>
        <w:rPr>
          <w:rFonts w:ascii="Palatino" w:hAnsi="Palatino" w:cs="font821"/>
          <w:sz w:val="18"/>
          <w:szCs w:val="18"/>
        </w:rPr>
        <w:t>Pp. 1195-1213.</w:t>
      </w:r>
    </w:p>
    <w:p w14:paraId="3F06D3F2" w14:textId="77777777" w:rsidR="00EE65D9" w:rsidRDefault="00000000">
      <w:pPr>
        <w:spacing w:before="100" w:line="240" w:lineRule="exact"/>
        <w:ind w:left="900" w:hanging="900"/>
        <w:jc w:val="both"/>
        <w:rPr>
          <w:rFonts w:ascii="Palatino" w:hAnsi="Palatino"/>
          <w:sz w:val="18"/>
          <w:szCs w:val="18"/>
        </w:rPr>
      </w:pPr>
      <w:r>
        <w:rPr>
          <w:rFonts w:ascii="Palatino" w:hAnsi="Palatino"/>
          <w:sz w:val="18"/>
          <w:szCs w:val="18"/>
        </w:rPr>
        <w:t>2017</w:t>
      </w:r>
      <w:r>
        <w:rPr>
          <w:rFonts w:ascii="Palatino" w:hAnsi="Palatino" w:cs="ArialMT"/>
          <w:sz w:val="18"/>
          <w:szCs w:val="18"/>
        </w:rPr>
        <w:tab/>
      </w:r>
      <w:hyperlink r:id="rId36" w:history="1">
        <w:r>
          <w:rPr>
            <w:rStyle w:val="Hyperlink"/>
            <w:rFonts w:ascii="Palatino" w:hAnsi="Palatino" w:cs="ArialMT"/>
            <w:sz w:val="18"/>
            <w:szCs w:val="18"/>
          </w:rPr>
          <w:t>“Individuation, Reliability and the Mass/Count Distinction”</w:t>
        </w:r>
      </w:hyperlink>
      <w:r>
        <w:rPr>
          <w:rFonts w:ascii="Palatino" w:hAnsi="Palatino" w:cs="ArialMT"/>
          <w:sz w:val="18"/>
          <w:szCs w:val="18"/>
        </w:rPr>
        <w:t xml:space="preserve"> (with Peter R. Sutton). </w:t>
      </w:r>
      <w:hyperlink r:id="rId37" w:history="1">
        <w:r>
          <w:rPr>
            <w:rStyle w:val="Hyperlink"/>
            <w:rFonts w:ascii="Palatino" w:hAnsi="Palatino" w:cs="Arial"/>
            <w:i/>
            <w:sz w:val="18"/>
            <w:szCs w:val="18"/>
            <w:shd w:val="clear" w:color="auto" w:fill="FFFFFF"/>
          </w:rPr>
          <w:t>Journal of Language Modelling 5(2)</w:t>
        </w:r>
        <w:r>
          <w:rPr>
            <w:rStyle w:val="Hyperlink"/>
            <w:rFonts w:ascii="Palatino" w:hAnsi="Palatino" w:cs="Arial"/>
            <w:sz w:val="18"/>
            <w:szCs w:val="18"/>
            <w:shd w:val="clear" w:color="auto" w:fill="FFFFFF"/>
          </w:rPr>
          <w:t>,</w:t>
        </w:r>
      </w:hyperlink>
      <w:r>
        <w:rPr>
          <w:rFonts w:ascii="Palatino" w:hAnsi="Palatino" w:cs="Arial"/>
          <w:color w:val="222222"/>
          <w:sz w:val="18"/>
          <w:szCs w:val="18"/>
          <w:shd w:val="clear" w:color="auto" w:fill="FFFFFF"/>
        </w:rPr>
        <w:t xml:space="preserve"> a special issue edited by Robin Cooper and Christian Retoré. Pp. 303-356.</w:t>
      </w:r>
    </w:p>
    <w:p w14:paraId="18F39006" w14:textId="77777777" w:rsidR="00EE65D9" w:rsidRDefault="00000000">
      <w:pPr>
        <w:spacing w:before="100" w:line="240" w:lineRule="exact"/>
        <w:ind w:left="900" w:hanging="900"/>
        <w:jc w:val="both"/>
        <w:rPr>
          <w:rFonts w:ascii="Palatino" w:hAnsi="Palatino"/>
          <w:sz w:val="18"/>
          <w:szCs w:val="18"/>
        </w:rPr>
      </w:pPr>
      <w:r>
        <w:rPr>
          <w:rFonts w:ascii="Palatino" w:hAnsi="Palatino"/>
          <w:sz w:val="18"/>
          <w:szCs w:val="18"/>
        </w:rPr>
        <w:t>2017</w:t>
      </w:r>
      <w:r>
        <w:rPr>
          <w:rFonts w:ascii="Palatino" w:hAnsi="Palatino"/>
          <w:sz w:val="18"/>
          <w:szCs w:val="18"/>
        </w:rPr>
        <w:tab/>
      </w:r>
      <w:hyperlink r:id="rId38" w:history="1">
        <w:r>
          <w:rPr>
            <w:rStyle w:val="Hyperlink"/>
            <w:rFonts w:ascii="Palatino" w:hAnsi="Palatino"/>
            <w:sz w:val="18"/>
            <w:szCs w:val="18"/>
          </w:rPr>
          <w:t>“</w:t>
        </w:r>
        <w:r>
          <w:rPr>
            <w:rStyle w:val="Hyperlink"/>
            <w:rFonts w:ascii="Palatino" w:hAnsi="Palatino" w:cs="NimbusSanL-Bold"/>
            <w:bCs/>
            <w:sz w:val="18"/>
            <w:szCs w:val="18"/>
          </w:rPr>
          <w:t>Singular Count NPs in Measure Constructions</w:t>
        </w:r>
        <w:r>
          <w:rPr>
            <w:rStyle w:val="Hyperlink"/>
            <w:rFonts w:ascii="Palatino" w:hAnsi="Palatino" w:cs="HelveticaNeue-Italic"/>
            <w:iCs/>
            <w:sz w:val="18"/>
            <w:szCs w:val="18"/>
          </w:rPr>
          <w:t>”</w:t>
        </w:r>
      </w:hyperlink>
      <w:r>
        <w:rPr>
          <w:rFonts w:ascii="Palatino" w:hAnsi="Palatino" w:cs="HelveticaNeue-Italic"/>
          <w:iCs/>
          <w:color w:val="222222"/>
          <w:sz w:val="18"/>
          <w:szCs w:val="18"/>
        </w:rPr>
        <w:t xml:space="preserve"> (main author, w</w:t>
      </w:r>
      <w:r>
        <w:rPr>
          <w:rFonts w:ascii="Palatino" w:hAnsi="Palatino" w:cs="font644"/>
          <w:sz w:val="18"/>
          <w:szCs w:val="18"/>
        </w:rPr>
        <w:t xml:space="preserve">ith Peter R. Sutton). </w:t>
      </w:r>
      <w:hyperlink r:id="rId39" w:history="1">
        <w:r>
          <w:rPr>
            <w:rStyle w:val="Hyperlink"/>
            <w:rFonts w:ascii="Palatino" w:hAnsi="Palatino"/>
            <w:i/>
            <w:sz w:val="18"/>
            <w:szCs w:val="18"/>
          </w:rPr>
          <w:t>SALT 27 (Semantics and Linguistic Theory)</w:t>
        </w:r>
      </w:hyperlink>
      <w:r>
        <w:rPr>
          <w:rFonts w:ascii="Palatino" w:hAnsi="Palatino"/>
          <w:sz w:val="18"/>
          <w:szCs w:val="18"/>
        </w:rPr>
        <w:t xml:space="preserve">, </w:t>
      </w:r>
      <w:r>
        <w:rPr>
          <w:rFonts w:ascii="Palatino" w:hAnsi="Palatino" w:cs="Arial"/>
          <w:sz w:val="18"/>
          <w:szCs w:val="18"/>
        </w:rPr>
        <w:t>Ithaca: CLC Publications, Department of Linguistics, Cornell University</w:t>
      </w:r>
      <w:r>
        <w:rPr>
          <w:rFonts w:ascii="Palatino" w:hAnsi="Palatino"/>
          <w:sz w:val="18"/>
          <w:szCs w:val="18"/>
        </w:rPr>
        <w:t xml:space="preserve">. Pp. </w:t>
      </w:r>
      <w:r>
        <w:rPr>
          <w:rFonts w:ascii="Palatino" w:hAnsi="Palatino"/>
          <w:color w:val="000000"/>
          <w:sz w:val="18"/>
          <w:szCs w:val="18"/>
          <w:shd w:val="clear" w:color="auto" w:fill="FFFFFF"/>
        </w:rPr>
        <w:t>340-357</w:t>
      </w:r>
      <w:r>
        <w:rPr>
          <w:rFonts w:ascii="Palatino" w:hAnsi="Palatino"/>
          <w:sz w:val="18"/>
          <w:szCs w:val="18"/>
        </w:rPr>
        <w:t>.</w:t>
      </w:r>
    </w:p>
    <w:p w14:paraId="71DA7F4D" w14:textId="77777777" w:rsidR="00EE65D9" w:rsidRDefault="00000000">
      <w:pPr>
        <w:spacing w:before="100" w:line="240" w:lineRule="exact"/>
        <w:ind w:left="900" w:hanging="900"/>
        <w:jc w:val="both"/>
        <w:rPr>
          <w:rFonts w:ascii="Palatino" w:hAnsi="Palatino"/>
          <w:sz w:val="18"/>
          <w:szCs w:val="18"/>
        </w:rPr>
      </w:pPr>
      <w:r>
        <w:rPr>
          <w:rFonts w:ascii="Palatino" w:hAnsi="Palatino"/>
          <w:color w:val="000000" w:themeColor="text1"/>
          <w:sz w:val="18"/>
          <w:szCs w:val="18"/>
        </w:rPr>
        <w:t>2017</w:t>
      </w:r>
      <w:r>
        <w:rPr>
          <w:rFonts w:ascii="Palatino" w:hAnsi="Palatino"/>
          <w:color w:val="000000" w:themeColor="text1"/>
          <w:sz w:val="18"/>
          <w:szCs w:val="18"/>
        </w:rPr>
        <w:tab/>
      </w:r>
      <w:hyperlink r:id="rId40" w:history="1">
        <w:r>
          <w:rPr>
            <w:rStyle w:val="Hyperlink"/>
            <w:rFonts w:ascii="Palatino" w:hAnsi="Palatino"/>
            <w:sz w:val="18"/>
            <w:szCs w:val="18"/>
          </w:rPr>
          <w:t>“Object Mass Nouns in Japanese”</w:t>
        </w:r>
      </w:hyperlink>
      <w:r>
        <w:rPr>
          <w:rFonts w:ascii="Palatino" w:hAnsi="Palatino"/>
          <w:sz w:val="18"/>
          <w:szCs w:val="18"/>
        </w:rPr>
        <w:t xml:space="preserve"> (with Kurt Erbach, Peter R. Sutton and Kathrin Byrdeck). </w:t>
      </w:r>
      <w:r>
        <w:rPr>
          <w:rFonts w:ascii="Palatino" w:hAnsi="Palatino"/>
          <w:i/>
          <w:sz w:val="18"/>
          <w:szCs w:val="18"/>
        </w:rPr>
        <w:t>Proceedings of the 21</w:t>
      </w:r>
      <w:r>
        <w:rPr>
          <w:rFonts w:ascii="Palatino" w:hAnsi="Palatino"/>
          <w:i/>
          <w:sz w:val="18"/>
          <w:szCs w:val="18"/>
          <w:vertAlign w:val="superscript"/>
        </w:rPr>
        <w:t>st</w:t>
      </w:r>
      <w:r>
        <w:rPr>
          <w:rFonts w:ascii="Palatino" w:hAnsi="Palatino"/>
          <w:i/>
          <w:sz w:val="18"/>
          <w:szCs w:val="18"/>
        </w:rPr>
        <w:t xml:space="preserve"> Amsterdam Colloquium</w:t>
      </w:r>
      <w:r>
        <w:rPr>
          <w:rFonts w:ascii="Palatino" w:hAnsi="Palatino"/>
          <w:sz w:val="18"/>
          <w:szCs w:val="18"/>
        </w:rPr>
        <w:t xml:space="preserve">, edited by </w:t>
      </w:r>
      <w:r>
        <w:rPr>
          <w:rFonts w:ascii="Palatino" w:hAnsi="Palatino" w:cs="CMR10"/>
          <w:color w:val="222222"/>
          <w:sz w:val="18"/>
          <w:szCs w:val="18"/>
          <w:shd w:val="clear" w:color="auto" w:fill="FFFFFF"/>
        </w:rPr>
        <w:t>Cremers, Alexandre, Thom van Gessel and Floris Roelofsen.</w:t>
      </w:r>
      <w:r>
        <w:rPr>
          <w:rFonts w:ascii="Palatino" w:hAnsi="Palatino"/>
          <w:sz w:val="18"/>
          <w:szCs w:val="18"/>
        </w:rPr>
        <w:t xml:space="preserve"> Pp.235-244. http://semanticsarchive.net/Archive/jZiM2FhZ/AC2017-Proceedings.pdf</w:t>
      </w:r>
    </w:p>
    <w:p w14:paraId="32F49EBA" w14:textId="77777777" w:rsidR="00EE65D9" w:rsidRDefault="00000000">
      <w:pPr>
        <w:spacing w:before="100" w:line="240" w:lineRule="exact"/>
        <w:ind w:left="900" w:hanging="900"/>
        <w:jc w:val="both"/>
        <w:rPr>
          <w:rFonts w:ascii="Palatino" w:hAnsi="Palatino" w:cs="Arial"/>
          <w:color w:val="000000" w:themeColor="text1"/>
          <w:sz w:val="18"/>
          <w:szCs w:val="18"/>
          <w:shd w:val="clear" w:color="auto" w:fill="FFFFFF"/>
        </w:rPr>
      </w:pPr>
      <w:r>
        <w:rPr>
          <w:rFonts w:ascii="Palatino" w:hAnsi="Palatino"/>
          <w:color w:val="000000" w:themeColor="text1"/>
          <w:sz w:val="18"/>
          <w:szCs w:val="18"/>
        </w:rPr>
        <w:t>2017</w:t>
      </w:r>
      <w:r>
        <w:rPr>
          <w:rFonts w:ascii="Palatino" w:hAnsi="Palatino"/>
          <w:color w:val="000000" w:themeColor="text1"/>
          <w:sz w:val="18"/>
          <w:szCs w:val="18"/>
        </w:rPr>
        <w:tab/>
      </w:r>
      <w:hyperlink r:id="rId41" w:history="1">
        <w:r>
          <w:rPr>
            <w:rStyle w:val="Hyperlink"/>
            <w:rFonts w:ascii="Palatino" w:hAnsi="Palatino" w:cs="Arial"/>
            <w:sz w:val="18"/>
            <w:szCs w:val="18"/>
            <w:shd w:val="clear" w:color="auto" w:fill="FFFFFF"/>
          </w:rPr>
          <w:t>“The Semantics of Perfectivity.”</w:t>
        </w:r>
      </w:hyperlink>
      <w:r>
        <w:rPr>
          <w:rFonts w:ascii="Palatino" w:hAnsi="Palatino" w:cs="Arial"/>
          <w:color w:val="000000" w:themeColor="text1"/>
          <w:sz w:val="18"/>
          <w:szCs w:val="18"/>
          <w:shd w:val="clear" w:color="auto" w:fill="FFFFFF"/>
        </w:rPr>
        <w:t xml:space="preserve"> </w:t>
      </w:r>
      <w:r>
        <w:rPr>
          <w:rFonts w:ascii="Palatino" w:hAnsi="Palatino" w:cs="Arial"/>
          <w:i/>
          <w:color w:val="000000" w:themeColor="text1"/>
          <w:sz w:val="18"/>
          <w:szCs w:val="18"/>
          <w:shd w:val="clear" w:color="auto" w:fill="FFFFFF"/>
        </w:rPr>
        <w:t xml:space="preserve">Italian Journal of Linguistics, </w:t>
      </w:r>
      <w:r>
        <w:rPr>
          <w:rFonts w:ascii="Palatino" w:hAnsi="Palatino" w:cs="Arial"/>
          <w:color w:val="000000" w:themeColor="text1"/>
          <w:sz w:val="18"/>
          <w:szCs w:val="18"/>
          <w:shd w:val="clear" w:color="auto" w:fill="FFFFFF"/>
        </w:rPr>
        <w:t>Vol. 29, Issue 1. Pp. 167-200.</w:t>
      </w:r>
    </w:p>
    <w:p w14:paraId="395EE971" w14:textId="77777777" w:rsidR="00EE65D9" w:rsidRDefault="00000000">
      <w:pPr>
        <w:pStyle w:val="NormalWeb"/>
        <w:shd w:val="clear" w:color="auto" w:fill="FFFFFF"/>
        <w:spacing w:beforeAutospacing="0" w:after="0" w:afterAutospacing="0" w:line="240" w:lineRule="exact"/>
        <w:ind w:left="900" w:hanging="900"/>
        <w:jc w:val="both"/>
        <w:textAlignment w:val="baseline"/>
        <w:rPr>
          <w:rFonts w:ascii="Palatino" w:hAnsi="Palatino" w:cs="Open Sans"/>
          <w:color w:val="000000" w:themeColor="text1"/>
          <w:sz w:val="18"/>
          <w:szCs w:val="18"/>
        </w:rPr>
      </w:pPr>
      <w:r>
        <w:rPr>
          <w:rFonts w:ascii="Palatino" w:hAnsi="Palatino"/>
          <w:color w:val="000000" w:themeColor="text1"/>
          <w:sz w:val="18"/>
          <w:szCs w:val="18"/>
        </w:rPr>
        <w:t>2017</w:t>
      </w:r>
      <w:r>
        <w:rPr>
          <w:rFonts w:ascii="Palatino" w:hAnsi="Palatino"/>
          <w:color w:val="000000" w:themeColor="text1"/>
          <w:sz w:val="18"/>
          <w:szCs w:val="18"/>
        </w:rPr>
        <w:tab/>
      </w:r>
      <w:hyperlink r:id="rId42" w:history="1">
        <w:r>
          <w:rPr>
            <w:rStyle w:val="Hyperlink"/>
            <w:rFonts w:ascii="Palatino" w:hAnsi="Palatino"/>
            <w:sz w:val="18"/>
            <w:szCs w:val="18"/>
          </w:rPr>
          <w:t>“A probabilistic, mereological account of the mass/count distinction”</w:t>
        </w:r>
      </w:hyperlink>
      <w:r>
        <w:rPr>
          <w:rFonts w:ascii="Palatino" w:hAnsi="Palatino"/>
          <w:color w:val="000000" w:themeColor="text1"/>
          <w:sz w:val="18"/>
          <w:szCs w:val="18"/>
        </w:rPr>
        <w:t xml:space="preserve"> (with Peter R. Sutton)</w:t>
      </w:r>
      <w:r>
        <w:rPr>
          <w:rFonts w:ascii="Palatino" w:hAnsi="Palatino" w:cs="Open Sans"/>
          <w:color w:val="444444"/>
          <w:sz w:val="18"/>
          <w:szCs w:val="18"/>
        </w:rPr>
        <w:t>. </w:t>
      </w:r>
      <w:hyperlink r:id="rId43" w:history="1">
        <w:r>
          <w:rPr>
            <w:rStyle w:val="Hyperlink"/>
            <w:rFonts w:ascii="Palatino" w:hAnsi="Palatino" w:cs="Open Sans"/>
            <w:i/>
            <w:iCs/>
            <w:color w:val="21759B"/>
            <w:sz w:val="18"/>
            <w:szCs w:val="18"/>
          </w:rPr>
          <w:t>Logic, Language, and Computation</w:t>
        </w:r>
      </w:hyperlink>
      <w:r>
        <w:rPr>
          <w:rFonts w:ascii="Palatino" w:hAnsi="Palatino" w:cs="Open Sans"/>
          <w:color w:val="444444"/>
          <w:sz w:val="18"/>
          <w:szCs w:val="18"/>
        </w:rPr>
        <w:t xml:space="preserve">. </w:t>
      </w:r>
      <w:r>
        <w:rPr>
          <w:rFonts w:ascii="Palatino" w:hAnsi="Palatino" w:cs="Open Sans"/>
          <w:color w:val="000000" w:themeColor="text1"/>
          <w:sz w:val="18"/>
          <w:szCs w:val="18"/>
        </w:rPr>
        <w:t xml:space="preserve">11th International Tbilisi Symposium on Logic, Language, and Computation, TbiLLC 2015, Tbilisi, Georgia, September 21-26, 2015, Revised Selected Papers, edited by Hansen, Helle Hvid, Murray, Sarah E., Sadrzadeh, Mehrnoosh and Henk Zeevat. Springer DOI: 10.1007/978-3-662-54332-0. Pp. 146-170. </w:t>
      </w:r>
      <w:r>
        <w:rPr>
          <w:rFonts w:ascii="Palatino" w:hAnsi="Palatino"/>
          <w:color w:val="000000" w:themeColor="text1"/>
          <w:spacing w:val="2"/>
          <w:kern w:val="36"/>
          <w:sz w:val="18"/>
          <w:szCs w:val="18"/>
        </w:rPr>
        <w:t xml:space="preserve">Springer </w:t>
      </w:r>
      <w:r>
        <w:rPr>
          <w:rFonts w:ascii="Palatino" w:hAnsi="Palatino"/>
          <w:color w:val="000000" w:themeColor="text1"/>
          <w:sz w:val="18"/>
          <w:szCs w:val="18"/>
        </w:rPr>
        <w:t>DOI</w:t>
      </w:r>
      <w:r>
        <w:rPr>
          <w:rFonts w:ascii="Palatino" w:hAnsi="Palatino"/>
          <w:color w:val="000000" w:themeColor="text1"/>
          <w:spacing w:val="4"/>
          <w:sz w:val="18"/>
          <w:szCs w:val="18"/>
          <w:shd w:val="clear" w:color="auto" w:fill="FCFCFC"/>
        </w:rPr>
        <w:t xml:space="preserve">: 10.1007/978-3-662-54332-0. Pp. </w:t>
      </w:r>
      <w:r>
        <w:rPr>
          <w:rFonts w:ascii="Palatino" w:hAnsi="Palatino"/>
          <w:color w:val="000000" w:themeColor="text1"/>
          <w:sz w:val="18"/>
          <w:szCs w:val="18"/>
          <w:shd w:val="clear" w:color="auto" w:fill="FCFCFC"/>
        </w:rPr>
        <w:t>146-170.</w:t>
      </w:r>
    </w:p>
    <w:p w14:paraId="6E486E07" w14:textId="77777777" w:rsidR="00EE65D9" w:rsidRDefault="00000000">
      <w:pPr>
        <w:spacing w:before="100" w:line="240" w:lineRule="exact"/>
        <w:ind w:left="907" w:hanging="907"/>
        <w:jc w:val="both"/>
        <w:rPr>
          <w:rFonts w:ascii="Palatino" w:hAnsi="Palatino"/>
          <w:sz w:val="18"/>
          <w:szCs w:val="18"/>
        </w:rPr>
      </w:pPr>
      <w:r>
        <w:rPr>
          <w:rFonts w:ascii="Palatino" w:hAnsi="Palatino"/>
          <w:sz w:val="18"/>
          <w:szCs w:val="18"/>
        </w:rPr>
        <w:t>2016</w:t>
      </w:r>
      <w:r>
        <w:rPr>
          <w:rFonts w:ascii="Palatino" w:hAnsi="Palatino"/>
          <w:sz w:val="18"/>
          <w:szCs w:val="18"/>
        </w:rPr>
        <w:tab/>
      </w:r>
      <w:hyperlink r:id="rId44" w:history="1">
        <w:r>
          <w:rPr>
            <w:rStyle w:val="Hyperlink"/>
            <w:rFonts w:ascii="Palatino" w:hAnsi="Palatino"/>
            <w:sz w:val="18"/>
            <w:szCs w:val="18"/>
          </w:rPr>
          <w:t>“</w:t>
        </w:r>
        <w:r>
          <w:rPr>
            <w:rStyle w:val="Hyperlink"/>
            <w:rFonts w:ascii="Palatino" w:hAnsi="Palatino"/>
            <w:sz w:val="18"/>
            <w:szCs w:val="18"/>
            <w:shd w:val="clear" w:color="auto" w:fill="FFFFFF"/>
          </w:rPr>
          <w:t>Countability: Individuation and Context”</w:t>
        </w:r>
      </w:hyperlink>
      <w:r>
        <w:rPr>
          <w:rFonts w:ascii="Palatino" w:hAnsi="Palatino"/>
          <w:color w:val="222222"/>
          <w:sz w:val="18"/>
          <w:szCs w:val="18"/>
          <w:shd w:val="clear" w:color="auto" w:fill="FFFFFF"/>
        </w:rPr>
        <w:t xml:space="preserve"> </w:t>
      </w:r>
      <w:r>
        <w:rPr>
          <w:rFonts w:ascii="Palatino" w:hAnsi="Palatino" w:cs="Helvetica-Bold"/>
          <w:bCs/>
          <w:sz w:val="18"/>
          <w:szCs w:val="18"/>
        </w:rPr>
        <w:t>(w</w:t>
      </w:r>
      <w:r>
        <w:rPr>
          <w:rFonts w:ascii="Palatino" w:hAnsi="Palatino" w:cs="ArialMT"/>
          <w:sz w:val="18"/>
          <w:szCs w:val="18"/>
        </w:rPr>
        <w:t>ith Peter R. Sutton).</w:t>
      </w:r>
      <w:r>
        <w:rPr>
          <w:rFonts w:ascii="Palatino" w:hAnsi="Palatino"/>
          <w:color w:val="222222"/>
          <w:sz w:val="18"/>
          <w:szCs w:val="18"/>
          <w:shd w:val="clear" w:color="auto" w:fill="FFFFFF"/>
        </w:rPr>
        <w:t xml:space="preserve"> </w:t>
      </w:r>
      <w:hyperlink r:id="rId45" w:history="1">
        <w:r>
          <w:rPr>
            <w:rStyle w:val="Hyperlink"/>
            <w:rFonts w:ascii="Palatino" w:hAnsi="Palatino"/>
            <w:i/>
            <w:sz w:val="18"/>
            <w:szCs w:val="18"/>
          </w:rPr>
          <w:t>Formal Grammar</w:t>
        </w:r>
      </w:hyperlink>
      <w:r>
        <w:rPr>
          <w:rFonts w:ascii="Palatino" w:hAnsi="Palatino" w:cs="font821"/>
          <w:sz w:val="18"/>
          <w:szCs w:val="18"/>
        </w:rPr>
        <w:t xml:space="preserve">, edited by </w:t>
      </w:r>
      <w:r>
        <w:rPr>
          <w:rFonts w:ascii="Palatino" w:hAnsi="Palatino"/>
          <w:bCs/>
          <w:color w:val="333333"/>
          <w:sz w:val="18"/>
          <w:szCs w:val="18"/>
          <w:shd w:val="clear" w:color="auto" w:fill="FFFFFF"/>
        </w:rPr>
        <w:t>Foret</w:t>
      </w:r>
      <w:r>
        <w:rPr>
          <w:rFonts w:ascii="Palatino" w:hAnsi="Palatino"/>
          <w:color w:val="333333"/>
          <w:sz w:val="18"/>
          <w:szCs w:val="18"/>
          <w:shd w:val="clear" w:color="auto" w:fill="FFFFFF"/>
        </w:rPr>
        <w:t>, Annie, </w:t>
      </w:r>
      <w:r>
        <w:rPr>
          <w:rFonts w:ascii="Palatino" w:hAnsi="Palatino"/>
          <w:bCs/>
          <w:color w:val="333333"/>
          <w:sz w:val="18"/>
          <w:szCs w:val="18"/>
          <w:shd w:val="clear" w:color="auto" w:fill="FFFFFF"/>
        </w:rPr>
        <w:t>Morrill</w:t>
      </w:r>
      <w:r>
        <w:rPr>
          <w:rFonts w:ascii="Palatino" w:hAnsi="Palatino"/>
          <w:color w:val="333333"/>
          <w:sz w:val="18"/>
          <w:szCs w:val="18"/>
          <w:shd w:val="clear" w:color="auto" w:fill="FFFFFF"/>
        </w:rPr>
        <w:t xml:space="preserve">, Glyn, </w:t>
      </w:r>
      <w:r>
        <w:rPr>
          <w:rFonts w:ascii="Palatino" w:hAnsi="Palatino"/>
          <w:bCs/>
          <w:color w:val="333333"/>
          <w:sz w:val="18"/>
          <w:szCs w:val="18"/>
          <w:shd w:val="clear" w:color="auto" w:fill="FFFFFF"/>
        </w:rPr>
        <w:t>Muskens</w:t>
      </w:r>
      <w:r>
        <w:rPr>
          <w:rFonts w:ascii="Palatino" w:hAnsi="Palatino"/>
          <w:color w:val="333333"/>
          <w:sz w:val="18"/>
          <w:szCs w:val="18"/>
          <w:shd w:val="clear" w:color="auto" w:fill="FFFFFF"/>
        </w:rPr>
        <w:t>, Reinhard, </w:t>
      </w:r>
      <w:r>
        <w:rPr>
          <w:rFonts w:ascii="Palatino" w:hAnsi="Palatino"/>
          <w:bCs/>
          <w:color w:val="333333"/>
          <w:sz w:val="18"/>
          <w:szCs w:val="18"/>
          <w:shd w:val="clear" w:color="auto" w:fill="FFFFFF"/>
        </w:rPr>
        <w:t>Osswald</w:t>
      </w:r>
      <w:r>
        <w:rPr>
          <w:rFonts w:ascii="Palatino" w:hAnsi="Palatino"/>
          <w:color w:val="333333"/>
          <w:sz w:val="18"/>
          <w:szCs w:val="18"/>
          <w:shd w:val="clear" w:color="auto" w:fill="FFFFFF"/>
        </w:rPr>
        <w:t xml:space="preserve">, Rainer, </w:t>
      </w:r>
      <w:r>
        <w:rPr>
          <w:rFonts w:ascii="Palatino" w:hAnsi="Palatino"/>
          <w:bCs/>
          <w:color w:val="333333"/>
          <w:sz w:val="18"/>
          <w:szCs w:val="18"/>
          <w:shd w:val="clear" w:color="auto" w:fill="FFFFFF"/>
        </w:rPr>
        <w:t>Pogodalla</w:t>
      </w:r>
      <w:r>
        <w:rPr>
          <w:rFonts w:ascii="Palatino" w:hAnsi="Palatino"/>
          <w:color w:val="333333"/>
          <w:sz w:val="18"/>
          <w:szCs w:val="18"/>
          <w:shd w:val="clear" w:color="auto" w:fill="FFFFFF"/>
        </w:rPr>
        <w:t xml:space="preserve">, Sylvain. </w:t>
      </w:r>
      <w:r>
        <w:rPr>
          <w:rFonts w:ascii="Palatino" w:hAnsi="Palatino" w:cs="font821"/>
          <w:sz w:val="18"/>
          <w:szCs w:val="18"/>
        </w:rPr>
        <w:t xml:space="preserve">Springer </w:t>
      </w:r>
      <w:r>
        <w:rPr>
          <w:rFonts w:ascii="Palatino" w:hAnsi="Palatino"/>
          <w:sz w:val="18"/>
          <w:szCs w:val="18"/>
        </w:rPr>
        <w:t>DOI</w:t>
      </w:r>
      <w:r>
        <w:rPr>
          <w:rFonts w:ascii="Palatino" w:hAnsi="Palatino"/>
          <w:color w:val="333333"/>
          <w:spacing w:val="4"/>
          <w:sz w:val="18"/>
          <w:szCs w:val="18"/>
          <w:shd w:val="clear" w:color="auto" w:fill="FCFCFC"/>
        </w:rPr>
        <w:t>: 10.1007/978-3-662-53042-9</w:t>
      </w:r>
      <w:r>
        <w:rPr>
          <w:rFonts w:ascii="Palatino" w:hAnsi="Palatino" w:cs="font821"/>
          <w:sz w:val="18"/>
          <w:szCs w:val="18"/>
        </w:rPr>
        <w:t xml:space="preserve">. Pp. 290-305.  </w:t>
      </w:r>
    </w:p>
    <w:p w14:paraId="43E280DB" w14:textId="77777777" w:rsidR="00EE65D9" w:rsidRDefault="00000000">
      <w:pPr>
        <w:spacing w:before="100" w:line="240" w:lineRule="exact"/>
        <w:ind w:left="900" w:hanging="900"/>
        <w:jc w:val="both"/>
        <w:rPr>
          <w:rFonts w:ascii="Palatino" w:hAnsi="Palatino"/>
          <w:sz w:val="18"/>
          <w:szCs w:val="18"/>
        </w:rPr>
      </w:pPr>
      <w:r>
        <w:rPr>
          <w:rFonts w:ascii="Palatino" w:hAnsi="Palatino" w:cs="Helvetica-Bold"/>
          <w:bCs/>
          <w:sz w:val="18"/>
          <w:szCs w:val="18"/>
        </w:rPr>
        <w:t>2016</w:t>
      </w:r>
      <w:r>
        <w:rPr>
          <w:rFonts w:ascii="Palatino" w:hAnsi="Palatino"/>
          <w:sz w:val="18"/>
          <w:szCs w:val="18"/>
        </w:rPr>
        <w:tab/>
      </w:r>
      <w:hyperlink r:id="rId46" w:history="1">
        <w:r>
          <w:rPr>
            <w:rStyle w:val="Hyperlink"/>
            <w:rFonts w:ascii="Palatino" w:hAnsi="Palatino"/>
            <w:sz w:val="18"/>
            <w:szCs w:val="18"/>
          </w:rPr>
          <w:t>“Counting in context”</w:t>
        </w:r>
      </w:hyperlink>
      <w:r>
        <w:rPr>
          <w:rFonts w:ascii="Palatino" w:hAnsi="Palatino"/>
          <w:sz w:val="18"/>
          <w:szCs w:val="18"/>
        </w:rPr>
        <w:t xml:space="preserve"> (with Peter R. Sutton). </w:t>
      </w:r>
      <w:hyperlink r:id="rId47" w:history="1">
        <w:r>
          <w:rPr>
            <w:rStyle w:val="Hyperlink"/>
            <w:rFonts w:ascii="Palatino" w:hAnsi="Palatino" w:cs="NimbusRomNo9L-Regu"/>
            <w:i/>
            <w:sz w:val="18"/>
            <w:szCs w:val="18"/>
          </w:rPr>
          <w:t>SALT 26 (Semantics and Linguistic Theory)</w:t>
        </w:r>
      </w:hyperlink>
      <w:r>
        <w:rPr>
          <w:rFonts w:ascii="Palatino" w:hAnsi="Palatino" w:cs="NimbusRomNo9L-Regu"/>
          <w:i/>
          <w:sz w:val="18"/>
          <w:szCs w:val="18"/>
        </w:rPr>
        <w:t xml:space="preserve"> </w:t>
      </w:r>
      <w:r>
        <w:rPr>
          <w:rFonts w:ascii="Palatino" w:hAnsi="Palatino"/>
          <w:color w:val="222222"/>
          <w:sz w:val="18"/>
          <w:szCs w:val="18"/>
        </w:rPr>
        <w:t>edited by Moroney, Mary, Little, Carol-Rose, Collard, Jacob and Burgdorf, Dan. LSA and CLC Publications.Pp. 350-370.</w:t>
      </w:r>
    </w:p>
    <w:p w14:paraId="3FCD8339" w14:textId="77777777" w:rsidR="00EE65D9" w:rsidRDefault="00000000">
      <w:pPr>
        <w:spacing w:before="100" w:line="240" w:lineRule="exact"/>
        <w:ind w:left="900" w:hanging="900"/>
        <w:jc w:val="both"/>
        <w:rPr>
          <w:rFonts w:ascii="Palatino" w:hAnsi="Palatino"/>
          <w:sz w:val="18"/>
          <w:szCs w:val="18"/>
        </w:rPr>
      </w:pPr>
      <w:r>
        <w:rPr>
          <w:rFonts w:ascii="Palatino" w:hAnsi="Palatino"/>
          <w:sz w:val="18"/>
          <w:szCs w:val="18"/>
        </w:rPr>
        <w:t>2016</w:t>
      </w:r>
      <w:r>
        <w:rPr>
          <w:rFonts w:ascii="Palatino" w:hAnsi="Palatino"/>
          <w:sz w:val="18"/>
          <w:szCs w:val="18"/>
        </w:rPr>
        <w:tab/>
      </w:r>
      <w:hyperlink r:id="rId48" w:history="1">
        <w:r>
          <w:rPr>
            <w:rStyle w:val="Hyperlink"/>
            <w:rFonts w:ascii="Palatino" w:hAnsi="Palatino"/>
            <w:sz w:val="18"/>
            <w:szCs w:val="18"/>
          </w:rPr>
          <w:t>“</w:t>
        </w:r>
        <w:r>
          <w:rPr>
            <w:rStyle w:val="Hyperlink"/>
            <w:rFonts w:ascii="Palatino" w:hAnsi="Palatino" w:cs="NimbusRomNo9L-Regu"/>
            <w:sz w:val="18"/>
            <w:szCs w:val="18"/>
          </w:rPr>
          <w:t>Mass/Count Variation: A Mereological, Two-dimensional Semantics”</w:t>
        </w:r>
      </w:hyperlink>
      <w:r>
        <w:rPr>
          <w:rFonts w:ascii="Palatino" w:hAnsi="Palatino" w:cs="NimbusRomNo9L-Regu"/>
          <w:sz w:val="18"/>
          <w:szCs w:val="18"/>
        </w:rPr>
        <w:t xml:space="preserve"> </w:t>
      </w:r>
      <w:r>
        <w:rPr>
          <w:rFonts w:ascii="Palatino" w:hAnsi="Palatino" w:cs="ArialMT"/>
          <w:sz w:val="18"/>
          <w:szCs w:val="18"/>
        </w:rPr>
        <w:t>(with Peter R. Sutton)</w:t>
      </w:r>
      <w:r>
        <w:rPr>
          <w:rFonts w:ascii="Palatino" w:hAnsi="Palatino" w:cs="Arial"/>
          <w:i/>
          <w:sz w:val="18"/>
          <w:szCs w:val="18"/>
          <w:shd w:val="clear" w:color="auto" w:fill="FFFFFF"/>
        </w:rPr>
        <w:t xml:space="preserve">. </w:t>
      </w:r>
      <w:hyperlink r:id="rId49" w:history="1">
        <w:r>
          <w:rPr>
            <w:rStyle w:val="Hyperlink"/>
            <w:rFonts w:ascii="Palatino" w:hAnsi="Palatino" w:cs="Helvetica"/>
            <w:i/>
            <w:sz w:val="18"/>
            <w:szCs w:val="18"/>
          </w:rPr>
          <w:t>Baltic International Yearbook of Cognition, Logic, and Communication</w:t>
        </w:r>
        <w:r>
          <w:rPr>
            <w:rStyle w:val="Hyperlink"/>
            <w:rFonts w:ascii="Palatino" w:hAnsi="Palatino" w:cs="Arial"/>
            <w:sz w:val="18"/>
            <w:szCs w:val="18"/>
            <w:shd w:val="clear" w:color="auto" w:fill="FFFFFF"/>
          </w:rPr>
          <w:t xml:space="preserve"> </w:t>
        </w:r>
        <w:r>
          <w:rPr>
            <w:rStyle w:val="Hyperlink"/>
            <w:rFonts w:ascii="Palatino" w:hAnsi="Palatino" w:cs="Arial"/>
            <w:i/>
            <w:sz w:val="18"/>
            <w:szCs w:val="18"/>
            <w:shd w:val="clear" w:color="auto" w:fill="FFFFFF"/>
          </w:rPr>
          <w:t>11</w:t>
        </w:r>
      </w:hyperlink>
      <w:r>
        <w:rPr>
          <w:rFonts w:ascii="Palatino" w:hAnsi="Palatino" w:cs="Arial"/>
          <w:sz w:val="18"/>
          <w:szCs w:val="18"/>
          <w:shd w:val="clear" w:color="auto" w:fill="FFFFFF"/>
        </w:rPr>
        <w:t xml:space="preserve">, edited by </w:t>
      </w:r>
      <w:r>
        <w:rPr>
          <w:rFonts w:ascii="Palatino" w:hAnsi="Palatino"/>
          <w:color w:val="222222"/>
          <w:sz w:val="18"/>
          <w:szCs w:val="18"/>
        </w:rPr>
        <w:t>Rothstein, Susan and Jur</w:t>
      </w:r>
      <w:r>
        <w:rPr>
          <w:rStyle w:val="Emphasis"/>
          <w:rFonts w:ascii="Palatino" w:hAnsi="Palatino" w:cs="Arial"/>
          <w:bCs/>
          <w:i w:val="0"/>
          <w:iCs/>
          <w:color w:val="000000" w:themeColor="text1"/>
          <w:sz w:val="18"/>
          <w:szCs w:val="18"/>
          <w:shd w:val="clear" w:color="auto" w:fill="FFFFFF"/>
        </w:rPr>
        <w:t>ģ</w:t>
      </w:r>
      <w:r>
        <w:rPr>
          <w:rFonts w:ascii="Palatino" w:hAnsi="Palatino"/>
          <w:color w:val="222222"/>
          <w:sz w:val="18"/>
          <w:szCs w:val="18"/>
        </w:rPr>
        <w:t xml:space="preserve">is Šķilters.  New Prarie Press. DOI: </w:t>
      </w:r>
      <w:r>
        <w:rPr>
          <w:rFonts w:ascii="Palatino" w:hAnsi="Palatino" w:cs="Arial"/>
          <w:sz w:val="18"/>
          <w:szCs w:val="18"/>
          <w:shd w:val="clear" w:color="auto" w:fill="FFFFFF"/>
        </w:rPr>
        <w:t>https://dx.doi.org/10.4148/1944-3676.1110.</w:t>
      </w:r>
    </w:p>
    <w:p w14:paraId="325EA967" w14:textId="77777777" w:rsidR="00EE65D9" w:rsidRDefault="00000000">
      <w:pPr>
        <w:widowControl w:val="0"/>
        <w:autoSpaceDE w:val="0"/>
        <w:autoSpaceDN w:val="0"/>
        <w:adjustRightInd w:val="0"/>
        <w:spacing w:before="100" w:line="240" w:lineRule="exact"/>
        <w:ind w:left="900" w:hanging="900"/>
        <w:jc w:val="both"/>
        <w:rPr>
          <w:rFonts w:ascii="Palatino" w:hAnsi="Palatino" w:cs="NimbusRomNo9L-Regu"/>
          <w:sz w:val="18"/>
          <w:szCs w:val="18"/>
        </w:rPr>
      </w:pPr>
      <w:r>
        <w:rPr>
          <w:rFonts w:ascii="Palatino" w:hAnsi="Palatino" w:cs="Helvetica-Bold"/>
          <w:bCs/>
          <w:sz w:val="18"/>
          <w:szCs w:val="18"/>
        </w:rPr>
        <w:lastRenderedPageBreak/>
        <w:t>2016</w:t>
      </w:r>
      <w:r>
        <w:rPr>
          <w:rFonts w:ascii="Palatino" w:hAnsi="Palatino" w:cs="Helvetica-Bold"/>
          <w:bCs/>
          <w:sz w:val="18"/>
          <w:szCs w:val="18"/>
        </w:rPr>
        <w:tab/>
      </w:r>
      <w:hyperlink r:id="rId50" w:history="1">
        <w:r>
          <w:rPr>
            <w:rStyle w:val="Hyperlink"/>
            <w:rFonts w:ascii="Palatino" w:hAnsi="Palatino" w:cs="ArialMT"/>
            <w:sz w:val="18"/>
            <w:szCs w:val="18"/>
          </w:rPr>
          <w:t>“</w:t>
        </w:r>
        <w:r>
          <w:rPr>
            <w:rStyle w:val="Hyperlink"/>
            <w:rFonts w:ascii="Palatino" w:hAnsi="Palatino" w:cs="Lucida Grande"/>
            <w:sz w:val="18"/>
            <w:szCs w:val="18"/>
            <w:shd w:val="clear" w:color="auto" w:fill="FFFFFF"/>
          </w:rPr>
          <w:t>Vagueness, Overlap, and Countability</w:t>
        </w:r>
        <w:r>
          <w:rPr>
            <w:rStyle w:val="Hyperlink"/>
            <w:rFonts w:ascii="Palatino" w:hAnsi="Palatino" w:cs="Helvetica-Bold"/>
            <w:bCs/>
            <w:sz w:val="18"/>
            <w:szCs w:val="18"/>
          </w:rPr>
          <w:t>”</w:t>
        </w:r>
      </w:hyperlink>
      <w:r>
        <w:rPr>
          <w:rFonts w:ascii="Palatino" w:hAnsi="Palatino" w:cs="Helvetica-Bold"/>
          <w:bCs/>
          <w:sz w:val="18"/>
          <w:szCs w:val="18"/>
        </w:rPr>
        <w:t xml:space="preserve"> (w</w:t>
      </w:r>
      <w:r>
        <w:rPr>
          <w:rFonts w:ascii="Palatino" w:hAnsi="Palatino" w:cs="ArialMT"/>
          <w:sz w:val="18"/>
          <w:szCs w:val="18"/>
        </w:rPr>
        <w:t xml:space="preserve">ith Peter R. Sutton). </w:t>
      </w:r>
      <w:hyperlink r:id="rId51" w:history="1">
        <w:r>
          <w:rPr>
            <w:rStyle w:val="Hyperlink"/>
            <w:rFonts w:ascii="Palatino" w:hAnsi="Palatino" w:cs="NimbusRomNo9L-Regu"/>
            <w:i/>
            <w:sz w:val="18"/>
            <w:szCs w:val="18"/>
          </w:rPr>
          <w:t>Proceedings of Sinn und Bedeutung 20</w:t>
        </w:r>
      </w:hyperlink>
      <w:r>
        <w:rPr>
          <w:rFonts w:ascii="Palatino" w:hAnsi="Palatino" w:cs="NimbusRomNo9L-Regu"/>
          <w:i/>
          <w:sz w:val="18"/>
          <w:szCs w:val="18"/>
        </w:rPr>
        <w:t xml:space="preserve">, </w:t>
      </w:r>
      <w:r>
        <w:rPr>
          <w:rFonts w:ascii="Palatino" w:hAnsi="Palatino" w:cs="NimbusRomNo9L-Regu"/>
          <w:sz w:val="18"/>
          <w:szCs w:val="18"/>
        </w:rPr>
        <w:t>edited by Nadine Bade, Polina Berezovskaya and Anthea Schöller</w:t>
      </w:r>
      <w:r>
        <w:rPr>
          <w:rFonts w:ascii="Palatino" w:hAnsi="Palatino" w:cs="Helvetica-Bold"/>
          <w:bCs/>
          <w:sz w:val="18"/>
          <w:szCs w:val="18"/>
        </w:rPr>
        <w:t xml:space="preserve">, </w:t>
      </w:r>
      <w:r>
        <w:rPr>
          <w:rFonts w:ascii="Palatino" w:hAnsi="Palatino" w:cs="ArialMT"/>
          <w:sz w:val="18"/>
          <w:szCs w:val="18"/>
        </w:rPr>
        <w:t>Tübingen (Germany). Pp.730-747.</w:t>
      </w:r>
    </w:p>
    <w:p w14:paraId="4C20B05B" w14:textId="77777777" w:rsidR="00EE65D9" w:rsidRDefault="00000000">
      <w:pPr>
        <w:spacing w:before="100" w:line="240" w:lineRule="exact"/>
        <w:ind w:left="900" w:hanging="900"/>
        <w:jc w:val="both"/>
        <w:rPr>
          <w:rFonts w:ascii="Palatino" w:hAnsi="Palatino" w:cs="Arial"/>
          <w:color w:val="222222"/>
          <w:sz w:val="18"/>
          <w:szCs w:val="18"/>
          <w:shd w:val="clear" w:color="auto" w:fill="FFFFFF"/>
        </w:rPr>
      </w:pPr>
      <w:r>
        <w:rPr>
          <w:rFonts w:ascii="Palatino" w:hAnsi="Palatino"/>
          <w:sz w:val="18"/>
          <w:szCs w:val="18"/>
        </w:rPr>
        <w:t>2015</w:t>
      </w:r>
      <w:r>
        <w:rPr>
          <w:rFonts w:ascii="Palatino" w:hAnsi="Palatino"/>
          <w:sz w:val="18"/>
          <w:szCs w:val="18"/>
        </w:rPr>
        <w:tab/>
      </w:r>
      <w:hyperlink r:id="rId52" w:history="1">
        <w:r>
          <w:rPr>
            <w:rStyle w:val="Hyperlink"/>
            <w:rFonts w:ascii="Palatino" w:hAnsi="Palatino"/>
            <w:sz w:val="18"/>
            <w:szCs w:val="18"/>
          </w:rPr>
          <w:t>“</w:t>
        </w:r>
        <w:r>
          <w:rPr>
            <w:rStyle w:val="Hyperlink"/>
            <w:rFonts w:ascii="Palatino" w:hAnsi="Palatino" w:cs="DroidSans"/>
            <w:sz w:val="18"/>
            <w:szCs w:val="18"/>
          </w:rPr>
          <w:t>Scalar Implicatures of Russian Verbs”</w:t>
        </w:r>
      </w:hyperlink>
      <w:r>
        <w:rPr>
          <w:rFonts w:ascii="Palatino" w:hAnsi="Palatino" w:cs="DroidSans"/>
          <w:sz w:val="18"/>
          <w:szCs w:val="18"/>
        </w:rPr>
        <w:t xml:space="preserve"> (w</w:t>
      </w:r>
      <w:r>
        <w:rPr>
          <w:rFonts w:ascii="Palatino" w:hAnsi="Palatino" w:cs="font644"/>
          <w:sz w:val="18"/>
          <w:szCs w:val="18"/>
        </w:rPr>
        <w:t xml:space="preserve">ith Yulia Zinova). </w:t>
      </w:r>
      <w:r>
        <w:rPr>
          <w:rFonts w:ascii="Palatino" w:hAnsi="Palatino" w:cs="CMR10"/>
          <w:color w:val="000000"/>
          <w:sz w:val="18"/>
          <w:szCs w:val="18"/>
          <w:shd w:val="clear" w:color="auto" w:fill="FFFFFF"/>
        </w:rPr>
        <w:t>In: Szajbel-Keck, Malgorzata, Burns, Roslyn, &amp; Kavitskaya, Darya (eds.) </w:t>
      </w:r>
      <w:hyperlink r:id="rId53" w:history="1">
        <w:r>
          <w:rPr>
            <w:rStyle w:val="Hyperlink"/>
            <w:rFonts w:ascii="Palatino" w:hAnsi="Palatino" w:cs="CMR10"/>
            <w:i/>
            <w:iCs/>
            <w:sz w:val="18"/>
            <w:szCs w:val="18"/>
            <w:shd w:val="clear" w:color="auto" w:fill="FFFFFF"/>
          </w:rPr>
          <w:t>Formal Approaches to Slavic Linguistics The First Berkeley Meeting 2014</w:t>
        </w:r>
      </w:hyperlink>
      <w:r>
        <w:rPr>
          <w:rFonts w:ascii="Palatino" w:hAnsi="Palatino" w:cs="CMR10"/>
          <w:color w:val="000000"/>
          <w:sz w:val="18"/>
          <w:szCs w:val="18"/>
          <w:shd w:val="clear" w:color="auto" w:fill="FFFFFF"/>
        </w:rPr>
        <w:t>. Michigan Slavic Publications, Ann Arbor, USA. pp. 382-401.</w:t>
      </w:r>
      <w:r>
        <w:rPr>
          <w:rFonts w:ascii="Palatino" w:hAnsi="Palatino" w:cs="Arial"/>
          <w:color w:val="222222"/>
          <w:sz w:val="18"/>
          <w:szCs w:val="18"/>
          <w:shd w:val="clear" w:color="auto" w:fill="FFFFFF"/>
        </w:rPr>
        <w:t> </w:t>
      </w:r>
    </w:p>
    <w:p w14:paraId="3CB576E2" w14:textId="77777777" w:rsidR="00EE65D9" w:rsidRDefault="00000000">
      <w:pPr>
        <w:spacing w:before="100" w:line="240" w:lineRule="exact"/>
        <w:ind w:left="900" w:hanging="900"/>
        <w:jc w:val="both"/>
        <w:rPr>
          <w:rFonts w:ascii="Palatino" w:hAnsi="Palatino"/>
          <w:sz w:val="18"/>
          <w:szCs w:val="18"/>
        </w:rPr>
      </w:pPr>
      <w:r>
        <w:rPr>
          <w:rFonts w:ascii="Palatino" w:hAnsi="Palatino" w:cs="Arial"/>
          <w:sz w:val="18"/>
          <w:szCs w:val="18"/>
        </w:rPr>
        <w:t xml:space="preserve">2015 </w:t>
      </w:r>
      <w:r>
        <w:rPr>
          <w:rFonts w:ascii="Palatino" w:hAnsi="Palatino" w:cs="Arial"/>
          <w:sz w:val="18"/>
          <w:szCs w:val="18"/>
        </w:rPr>
        <w:tab/>
      </w:r>
      <w:hyperlink r:id="rId54" w:history="1">
        <w:r>
          <w:rPr>
            <w:rStyle w:val="Hyperlink"/>
            <w:rFonts w:ascii="Palatino" w:hAnsi="Palatino" w:cs="Arial"/>
            <w:sz w:val="18"/>
            <w:szCs w:val="18"/>
          </w:rPr>
          <w:t>“</w:t>
        </w:r>
        <w:r>
          <w:rPr>
            <w:rStyle w:val="Hyperlink"/>
            <w:rFonts w:ascii="Palatino" w:hAnsi="Palatino" w:cs="Arial"/>
            <w:bCs/>
            <w:sz w:val="18"/>
            <w:szCs w:val="18"/>
          </w:rPr>
          <w:t>Biaspectual Verbs: A Marginal Category?”</w:t>
        </w:r>
      </w:hyperlink>
      <w:r>
        <w:rPr>
          <w:rFonts w:ascii="Palatino" w:hAnsi="Palatino" w:cs="Arial"/>
          <w:bCs/>
          <w:sz w:val="18"/>
          <w:szCs w:val="18"/>
        </w:rPr>
        <w:t xml:space="preserve"> (with </w:t>
      </w:r>
      <w:r>
        <w:rPr>
          <w:rFonts w:ascii="Palatino" w:hAnsi="Palatino" w:cs="Arial"/>
          <w:sz w:val="18"/>
          <w:szCs w:val="18"/>
        </w:rPr>
        <w:t xml:space="preserve">Yulia Zinova). </w:t>
      </w:r>
      <w:hyperlink r:id="rId55" w:history="1">
        <w:r>
          <w:rPr>
            <w:rStyle w:val="Hyperlink"/>
            <w:rFonts w:ascii="Palatino" w:hAnsi="Palatino" w:cs="Arial"/>
            <w:i/>
            <w:sz w:val="18"/>
            <w:szCs w:val="18"/>
          </w:rPr>
          <w:t xml:space="preserve">Proceedings of the </w:t>
        </w:r>
        <w:r>
          <w:rPr>
            <w:rStyle w:val="Hyperlink"/>
            <w:rFonts w:ascii="Palatino" w:hAnsi="Palatino" w:cs="Arial"/>
            <w:i/>
            <w:sz w:val="18"/>
            <w:szCs w:val="18"/>
            <w:shd w:val="clear" w:color="auto" w:fill="FFFFFF"/>
          </w:rPr>
          <w:t>Tenth Tbilisi Symposium on Language, Logic and Computation</w:t>
        </w:r>
      </w:hyperlink>
      <w:r>
        <w:rPr>
          <w:rFonts w:ascii="Palatino" w:hAnsi="Palatino" w:cs="Arial"/>
          <w:color w:val="000000"/>
          <w:sz w:val="18"/>
          <w:szCs w:val="18"/>
          <w:shd w:val="clear" w:color="auto" w:fill="FFFFFF"/>
        </w:rPr>
        <w:t xml:space="preserve">, </w:t>
      </w:r>
      <w:r>
        <w:rPr>
          <w:rFonts w:ascii="Palatino" w:hAnsi="Palatino"/>
          <w:sz w:val="18"/>
          <w:szCs w:val="18"/>
        </w:rPr>
        <w:t>10th International Tbilisi Symposium on Logic, Language, and Computation, TbiLLC 2013, Gudauri, Georgia, September 23-27, 2013. Revised Selected Papers, edited by Martin Aher, Emil Jerabek, Daniel Hole and Clemens Kupke</w:t>
      </w:r>
      <w:r>
        <w:rPr>
          <w:rFonts w:ascii="Palatino" w:hAnsi="Palatino" w:cs="Arial"/>
          <w:color w:val="222222"/>
          <w:sz w:val="18"/>
          <w:szCs w:val="18"/>
        </w:rPr>
        <w:t xml:space="preserve">. Pp. </w:t>
      </w:r>
      <w:r>
        <w:rPr>
          <w:rFonts w:ascii="Palatino" w:hAnsi="Palatino" w:cs="Arial"/>
          <w:color w:val="222222"/>
          <w:sz w:val="18"/>
          <w:szCs w:val="18"/>
          <w:shd w:val="clear" w:color="auto" w:fill="FFFFFF"/>
        </w:rPr>
        <w:t>310-332.</w:t>
      </w:r>
    </w:p>
    <w:p w14:paraId="588FCEE1" w14:textId="77777777" w:rsidR="00EE65D9" w:rsidRDefault="00000000">
      <w:pPr>
        <w:spacing w:before="100" w:line="240" w:lineRule="exact"/>
        <w:ind w:left="900" w:hanging="900"/>
        <w:jc w:val="both"/>
        <w:rPr>
          <w:rFonts w:ascii="Palatino" w:hAnsi="Palatino"/>
          <w:sz w:val="18"/>
          <w:szCs w:val="18"/>
        </w:rPr>
      </w:pPr>
      <w:r>
        <w:rPr>
          <w:rFonts w:ascii="Palatino" w:hAnsi="Palatino"/>
          <w:sz w:val="18"/>
          <w:szCs w:val="18"/>
        </w:rPr>
        <w:t>2014</w:t>
      </w:r>
      <w:r>
        <w:rPr>
          <w:rFonts w:ascii="Palatino" w:hAnsi="Palatino"/>
          <w:sz w:val="18"/>
          <w:szCs w:val="18"/>
        </w:rPr>
        <w:tab/>
      </w:r>
      <w:hyperlink r:id="rId56" w:history="1">
        <w:r>
          <w:rPr>
            <w:rStyle w:val="Hyperlink"/>
            <w:rFonts w:ascii="Palatino" w:hAnsi="Palatino"/>
            <w:sz w:val="18"/>
            <w:szCs w:val="18"/>
          </w:rPr>
          <w:t>“</w:t>
        </w:r>
        <w:r>
          <w:rPr>
            <w:rStyle w:val="Hyperlink"/>
            <w:rFonts w:ascii="Palatino" w:hAnsi="Palatino" w:cs="HelveticaNeue-Italic"/>
            <w:iCs/>
            <w:sz w:val="18"/>
            <w:szCs w:val="18"/>
          </w:rPr>
          <w:t>Meaning Components in the Constitution of Russian Verbs: Presuppositions or Implicatures?”</w:t>
        </w:r>
      </w:hyperlink>
      <w:r>
        <w:rPr>
          <w:rFonts w:ascii="Palatino" w:hAnsi="Palatino" w:cs="HelveticaNeue-Italic"/>
          <w:iCs/>
          <w:color w:val="222222"/>
          <w:sz w:val="18"/>
          <w:szCs w:val="18"/>
        </w:rPr>
        <w:t xml:space="preserve"> (w</w:t>
      </w:r>
      <w:r>
        <w:rPr>
          <w:rFonts w:ascii="Palatino" w:hAnsi="Palatino" w:cs="font644"/>
          <w:sz w:val="18"/>
          <w:szCs w:val="18"/>
        </w:rPr>
        <w:t xml:space="preserve">ith Yulia Zinova). </w:t>
      </w:r>
      <w:hyperlink r:id="rId57" w:history="1">
        <w:r>
          <w:rPr>
            <w:rStyle w:val="Hyperlink"/>
            <w:rFonts w:ascii="Palatino" w:hAnsi="Palatino"/>
            <w:i/>
            <w:sz w:val="18"/>
          </w:rPr>
          <w:t>SALT 24 (Semantics and Linguistic Theory)</w:t>
        </w:r>
      </w:hyperlink>
      <w:r>
        <w:rPr>
          <w:rFonts w:ascii="Palatino" w:hAnsi="Palatino"/>
          <w:sz w:val="18"/>
        </w:rPr>
        <w:t>, New York University, New Y</w:t>
      </w:r>
      <w:r>
        <w:rPr>
          <w:rFonts w:ascii="Palatino" w:hAnsi="Palatino"/>
          <w:sz w:val="18"/>
          <w:szCs w:val="18"/>
        </w:rPr>
        <w:t xml:space="preserve">ork, USA. Pp. </w:t>
      </w:r>
      <w:r>
        <w:rPr>
          <w:rFonts w:ascii="Palatino" w:hAnsi="Palatino" w:cs="Arial"/>
          <w:color w:val="222222"/>
          <w:sz w:val="18"/>
          <w:szCs w:val="18"/>
          <w:shd w:val="clear" w:color="auto" w:fill="FFFFFF"/>
        </w:rPr>
        <w:t>353-372</w:t>
      </w:r>
      <w:r>
        <w:rPr>
          <w:rFonts w:ascii="Palatino" w:hAnsi="Palatino"/>
          <w:sz w:val="18"/>
          <w:szCs w:val="18"/>
        </w:rPr>
        <w:t>.</w:t>
      </w:r>
    </w:p>
    <w:p w14:paraId="4ED6B94B" w14:textId="77777777" w:rsidR="00EE65D9" w:rsidRDefault="00000000">
      <w:pPr>
        <w:spacing w:before="100" w:line="240" w:lineRule="exact"/>
        <w:ind w:left="900" w:hanging="900"/>
        <w:rPr>
          <w:rFonts w:ascii="Palatino" w:hAnsi="Palatino"/>
          <w:sz w:val="18"/>
          <w:szCs w:val="18"/>
        </w:rPr>
      </w:pPr>
      <w:r>
        <w:rPr>
          <w:rFonts w:ascii="Palatino" w:hAnsi="Palatino"/>
          <w:sz w:val="18"/>
          <w:szCs w:val="18"/>
        </w:rPr>
        <w:t>2014</w:t>
      </w:r>
      <w:r>
        <w:rPr>
          <w:rFonts w:ascii="Palatino" w:hAnsi="Palatino"/>
          <w:sz w:val="18"/>
          <w:szCs w:val="18"/>
        </w:rPr>
        <w:tab/>
      </w:r>
      <w:hyperlink r:id="rId58" w:history="1">
        <w:r>
          <w:rPr>
            <w:rStyle w:val="Hyperlink"/>
            <w:rFonts w:ascii="Palatino" w:hAnsi="Palatino"/>
            <w:sz w:val="18"/>
            <w:szCs w:val="18"/>
          </w:rPr>
          <w:t>“</w:t>
        </w:r>
        <w:r>
          <w:rPr>
            <w:rStyle w:val="Hyperlink"/>
            <w:rFonts w:ascii="Palatino" w:hAnsi="Palatino" w:cs="font727"/>
            <w:bCs/>
            <w:sz w:val="18"/>
            <w:szCs w:val="18"/>
          </w:rPr>
          <w:t>The Role of Derivational History in Aspect Determination”</w:t>
        </w:r>
      </w:hyperlink>
      <w:r>
        <w:rPr>
          <w:rFonts w:ascii="Palatino" w:hAnsi="Palatino" w:cs="font727"/>
          <w:bCs/>
          <w:sz w:val="18"/>
          <w:szCs w:val="18"/>
        </w:rPr>
        <w:t xml:space="preserve"> (w</w:t>
      </w:r>
      <w:r>
        <w:rPr>
          <w:rFonts w:ascii="Palatino" w:hAnsi="Palatino" w:cs="font644"/>
          <w:sz w:val="18"/>
          <w:szCs w:val="18"/>
        </w:rPr>
        <w:t xml:space="preserve">ith Yulia Zinova). </w:t>
      </w:r>
      <w:r>
        <w:rPr>
          <w:rFonts w:ascii="Palatino" w:hAnsi="Palatino"/>
          <w:i/>
          <w:sz w:val="18"/>
          <w:szCs w:val="18"/>
        </w:rPr>
        <w:t>Formal Description of Slavic Languages</w:t>
      </w:r>
      <w:r>
        <w:rPr>
          <w:rFonts w:ascii="Palatino" w:hAnsi="Palatino"/>
          <w:sz w:val="18"/>
          <w:szCs w:val="18"/>
        </w:rPr>
        <w:t xml:space="preserve"> (FDSL-10), University of Leipzig, Germany. Pp. </w:t>
      </w:r>
      <w:r>
        <w:rPr>
          <w:rFonts w:ascii="Palatino" w:hAnsi="Palatino" w:cs="Arial"/>
          <w:color w:val="222222"/>
          <w:sz w:val="18"/>
          <w:szCs w:val="18"/>
          <w:shd w:val="clear" w:color="auto" w:fill="FFFFFF"/>
        </w:rPr>
        <w:t>595-608.</w:t>
      </w:r>
    </w:p>
    <w:p w14:paraId="143F5F94" w14:textId="77777777" w:rsidR="00EE65D9" w:rsidRDefault="00000000">
      <w:pPr>
        <w:pStyle w:val="ListParagraph"/>
        <w:spacing w:before="100" w:line="240" w:lineRule="exact"/>
        <w:ind w:left="907" w:hanging="907"/>
        <w:jc w:val="both"/>
        <w:rPr>
          <w:rFonts w:ascii="Palatino" w:hAnsi="Palatino"/>
          <w:b/>
          <w:sz w:val="18"/>
        </w:rPr>
      </w:pPr>
      <w:r>
        <w:rPr>
          <w:rFonts w:ascii="Palatino" w:hAnsi="Palatino"/>
          <w:sz w:val="18"/>
        </w:rPr>
        <w:t>2012</w:t>
      </w:r>
      <w:r>
        <w:rPr>
          <w:rFonts w:ascii="Palatino" w:hAnsi="Palatino"/>
          <w:sz w:val="18"/>
        </w:rPr>
        <w:tab/>
      </w:r>
      <w:hyperlink r:id="rId59" w:history="1">
        <w:r>
          <w:rPr>
            <w:rStyle w:val="Hyperlink"/>
            <w:rFonts w:ascii="Palatino" w:hAnsi="Palatino"/>
            <w:sz w:val="18"/>
          </w:rPr>
          <w:t>“Lexical Aspect”</w:t>
        </w:r>
      </w:hyperlink>
      <w:r>
        <w:rPr>
          <w:rFonts w:ascii="Palatino" w:hAnsi="Palatino"/>
          <w:sz w:val="18"/>
        </w:rPr>
        <w:t xml:space="preserve">, </w:t>
      </w:r>
      <w:r>
        <w:rPr>
          <w:rFonts w:ascii="Palatino" w:hAnsi="Palatino"/>
          <w:i/>
          <w:sz w:val="18"/>
          <w:szCs w:val="32"/>
        </w:rPr>
        <w:t>The Oxford Handbook of Tense and Aspect</w:t>
      </w:r>
      <w:r>
        <w:rPr>
          <w:rFonts w:ascii="Palatino" w:hAnsi="Palatino"/>
          <w:sz w:val="18"/>
          <w:szCs w:val="32"/>
        </w:rPr>
        <w:t>, edited by Robert I. Binnick, Oxford University Press. Pp. 721-</w:t>
      </w:r>
      <w:r>
        <w:rPr>
          <w:rFonts w:ascii="Palatino" w:hAnsi="Palatino"/>
          <w:sz w:val="18"/>
          <w:szCs w:val="18"/>
        </w:rPr>
        <w:t xml:space="preserve">751. </w:t>
      </w:r>
      <w:hyperlink r:id="rId60" w:history="1">
        <w:r>
          <w:rPr>
            <w:rStyle w:val="Hyperlink"/>
            <w:rFonts w:ascii="Palatino" w:hAnsi="Palatino"/>
            <w:color w:val="006FB7"/>
            <w:sz w:val="18"/>
            <w:szCs w:val="18"/>
            <w:shd w:val="clear" w:color="auto" w:fill="FFFFFF"/>
          </w:rPr>
          <w:t>https://doi.org/10.1093/oxfordhb/9780195381979.001.0001</w:t>
        </w:r>
      </w:hyperlink>
    </w:p>
    <w:p w14:paraId="0A789009" w14:textId="77777777" w:rsidR="00EE65D9" w:rsidRDefault="00000000">
      <w:pPr>
        <w:spacing w:before="100" w:line="240" w:lineRule="exact"/>
        <w:ind w:left="907" w:hanging="907"/>
        <w:jc w:val="both"/>
        <w:rPr>
          <w:rFonts w:ascii="Palatino" w:hAnsi="Palatino"/>
          <w:b/>
        </w:rPr>
      </w:pPr>
      <w:r>
        <w:rPr>
          <w:rFonts w:ascii="Palatino" w:hAnsi="Palatino"/>
          <w:color w:val="000000"/>
          <w:sz w:val="18"/>
        </w:rPr>
        <w:t>2011</w:t>
      </w:r>
      <w:r>
        <w:rPr>
          <w:rFonts w:ascii="Palatino" w:hAnsi="Palatino"/>
          <w:sz w:val="18"/>
        </w:rPr>
        <w:tab/>
      </w:r>
      <w:hyperlink r:id="rId61" w:history="1">
        <w:r>
          <w:rPr>
            <w:rStyle w:val="Hyperlink"/>
            <w:rFonts w:ascii="Palatino" w:hAnsi="Palatino"/>
            <w:sz w:val="18"/>
          </w:rPr>
          <w:t>“Aspectual Class and Aktionsart.”</w:t>
        </w:r>
      </w:hyperlink>
      <w:r>
        <w:rPr>
          <w:rFonts w:ascii="Palatino" w:hAnsi="Palatino"/>
          <w:sz w:val="18"/>
        </w:rPr>
        <w:t xml:space="preserve"> </w:t>
      </w:r>
      <w:hyperlink r:id="rId62" w:history="1">
        <w:r>
          <w:rPr>
            <w:rStyle w:val="Hyperlink"/>
            <w:rFonts w:ascii="Palatino" w:hAnsi="Palatino"/>
            <w:i/>
            <w:sz w:val="18"/>
          </w:rPr>
          <w:t>Semantics: An International Handbook of Natural Language Meaning</w:t>
        </w:r>
      </w:hyperlink>
      <w:r>
        <w:rPr>
          <w:rFonts w:ascii="Palatino" w:hAnsi="Palatino"/>
          <w:sz w:val="18"/>
        </w:rPr>
        <w:t xml:space="preserve">, </w:t>
      </w:r>
      <w:r>
        <w:rPr>
          <w:rFonts w:ascii="Palatino" w:hAnsi="Palatino"/>
          <w:color w:val="000000"/>
          <w:sz w:val="18"/>
        </w:rPr>
        <w:t xml:space="preserve">edited by </w:t>
      </w:r>
      <w:r>
        <w:rPr>
          <w:rFonts w:ascii="Palatino" w:hAnsi="Palatino"/>
          <w:sz w:val="18"/>
        </w:rPr>
        <w:t xml:space="preserve">Maienborn, Claudia, </w:t>
      </w:r>
      <w:r>
        <w:rPr>
          <w:rFonts w:ascii="Palatino" w:hAnsi="Palatino"/>
          <w:color w:val="000000"/>
          <w:sz w:val="18"/>
        </w:rPr>
        <w:t xml:space="preserve">von </w:t>
      </w:r>
      <w:r>
        <w:rPr>
          <w:rFonts w:ascii="Palatino" w:hAnsi="Palatino"/>
          <w:sz w:val="18"/>
        </w:rPr>
        <w:t xml:space="preserve">Heusinger Klaus and </w:t>
      </w:r>
      <w:r>
        <w:rPr>
          <w:rFonts w:ascii="Palatino" w:hAnsi="Palatino"/>
          <w:color w:val="000000"/>
          <w:sz w:val="18"/>
        </w:rPr>
        <w:t>Paul Portner</w:t>
      </w:r>
      <w:r>
        <w:rPr>
          <w:rFonts w:ascii="Palatino" w:hAnsi="Palatino"/>
          <w:sz w:val="18"/>
        </w:rPr>
        <w:t>. Berlin and New York: Mouton de Gruyter</w:t>
      </w:r>
      <w:r>
        <w:rPr>
          <w:rFonts w:ascii="Palatino" w:hAnsi="Palatino" w:cs="Helvetica-Condensed"/>
          <w:sz w:val="18"/>
          <w:szCs w:val="18"/>
        </w:rPr>
        <w:t>. Pp. 1186–1217.</w:t>
      </w:r>
      <w:r>
        <w:rPr>
          <w:rFonts w:ascii="Palatino" w:hAnsi="Palatino"/>
          <w:b/>
        </w:rPr>
        <w:t xml:space="preserve"> </w:t>
      </w:r>
    </w:p>
    <w:p w14:paraId="41F9C65C" w14:textId="77777777" w:rsidR="00EE65D9" w:rsidRDefault="00000000">
      <w:pPr>
        <w:widowControl w:val="0"/>
        <w:autoSpaceDE w:val="0"/>
        <w:autoSpaceDN w:val="0"/>
        <w:adjustRightInd w:val="0"/>
        <w:spacing w:before="100" w:line="240" w:lineRule="exact"/>
        <w:ind w:left="907" w:hanging="907"/>
        <w:jc w:val="both"/>
        <w:rPr>
          <w:rFonts w:ascii="Palatino" w:hAnsi="Palatino"/>
          <w:color w:val="000000"/>
          <w:sz w:val="18"/>
        </w:rPr>
      </w:pPr>
      <w:r>
        <w:rPr>
          <w:rFonts w:ascii="Palatino" w:hAnsi="Palatino"/>
          <w:sz w:val="18"/>
          <w:lang w:val="nl-NL"/>
        </w:rPr>
        <w:t>2008</w:t>
      </w:r>
      <w:r>
        <w:rPr>
          <w:rFonts w:ascii="Palatino" w:hAnsi="Palatino"/>
          <w:sz w:val="18"/>
          <w:lang w:val="nl-NL"/>
        </w:rPr>
        <w:tab/>
      </w:r>
      <w:hyperlink r:id="rId63" w:history="1">
        <w:r>
          <w:rPr>
            <w:rStyle w:val="Hyperlink"/>
            <w:rFonts w:ascii="Palatino" w:hAnsi="Palatino"/>
            <w:sz w:val="18"/>
          </w:rPr>
          <w:t>“(Tense), aspect, mood and modality - an imperfect 2008 state of the art report”</w:t>
        </w:r>
      </w:hyperlink>
      <w:r>
        <w:rPr>
          <w:rFonts w:ascii="Palatino" w:hAnsi="Palatino"/>
          <w:sz w:val="18"/>
        </w:rPr>
        <w:t xml:space="preserve"> </w:t>
      </w:r>
      <w:r>
        <w:rPr>
          <w:rFonts w:ascii="Palatino" w:hAnsi="Palatino"/>
          <w:color w:val="000000"/>
          <w:sz w:val="18"/>
        </w:rPr>
        <w:t xml:space="preserve">(with </w:t>
      </w:r>
      <w:r>
        <w:rPr>
          <w:rFonts w:ascii="Palatino" w:hAnsi="Palatino"/>
          <w:sz w:val="18"/>
          <w:lang w:val="nl-NL"/>
        </w:rPr>
        <w:t xml:space="preserve">Auwera, Johan van der). </w:t>
      </w:r>
      <w:hyperlink r:id="rId64" w:history="1">
        <w:r>
          <w:rPr>
            <w:rStyle w:val="Hyperlink"/>
            <w:rFonts w:ascii="Palatino" w:hAnsi="Palatino"/>
            <w:i/>
            <w:sz w:val="18"/>
          </w:rPr>
          <w:t>Unity and Diversity of Languages</w:t>
        </w:r>
      </w:hyperlink>
      <w:r>
        <w:rPr>
          <w:rFonts w:ascii="Palatino" w:hAnsi="Palatino"/>
          <w:sz w:val="18"/>
          <w:lang w:val="nl-NL"/>
        </w:rPr>
        <w:t xml:space="preserve">, </w:t>
      </w:r>
      <w:r>
        <w:rPr>
          <w:rFonts w:ascii="Palatino" w:hAnsi="Palatino"/>
          <w:color w:val="000000"/>
          <w:sz w:val="18"/>
        </w:rPr>
        <w:t xml:space="preserve">edited by Piet van Sterkenburg. Amsterdam: John Benjamins. Pp. 201-214.  </w:t>
      </w:r>
    </w:p>
    <w:p w14:paraId="56DBC207" w14:textId="77777777" w:rsidR="00EE65D9" w:rsidRDefault="00000000">
      <w:pPr>
        <w:spacing w:before="100" w:line="240" w:lineRule="exact"/>
        <w:ind w:left="907" w:hanging="907"/>
        <w:jc w:val="both"/>
        <w:rPr>
          <w:rFonts w:ascii="Palatino" w:hAnsi="Palatino"/>
          <w:sz w:val="18"/>
        </w:rPr>
      </w:pPr>
      <w:r>
        <w:rPr>
          <w:rFonts w:ascii="Palatino" w:hAnsi="Palatino"/>
          <w:color w:val="000000"/>
          <w:sz w:val="18"/>
        </w:rPr>
        <w:t>2008</w:t>
      </w:r>
      <w:r>
        <w:rPr>
          <w:rFonts w:ascii="Palatino" w:hAnsi="Palatino"/>
          <w:color w:val="000000"/>
          <w:sz w:val="18"/>
        </w:rPr>
        <w:tab/>
      </w:r>
      <w:hyperlink r:id="rId65" w:history="1">
        <w:r>
          <w:rPr>
            <w:rStyle w:val="Hyperlink"/>
            <w:rFonts w:ascii="Palatino" w:hAnsi="Palatino"/>
            <w:sz w:val="18"/>
          </w:rPr>
          <w:t>“Events and Maximalization.”</w:t>
        </w:r>
      </w:hyperlink>
      <w:r>
        <w:rPr>
          <w:rFonts w:ascii="Palatino" w:hAnsi="Palatino"/>
          <w:color w:val="000000"/>
          <w:sz w:val="18"/>
        </w:rPr>
        <w:t xml:space="preserve"> </w:t>
      </w:r>
      <w:r>
        <w:rPr>
          <w:rFonts w:ascii="Palatino" w:hAnsi="Palatino"/>
          <w:i/>
          <w:sz w:val="18"/>
        </w:rPr>
        <w:t>Theoretical and Crosslinguistic Approaches to the Semantics of Aspect</w:t>
      </w:r>
      <w:r>
        <w:rPr>
          <w:rFonts w:ascii="Palatino" w:hAnsi="Palatino"/>
          <w:sz w:val="18"/>
        </w:rPr>
        <w:t xml:space="preserve">, edited by </w:t>
      </w:r>
      <w:r>
        <w:rPr>
          <w:rFonts w:ascii="Palatino" w:hAnsi="Palatino"/>
          <w:color w:val="000000"/>
          <w:sz w:val="18"/>
        </w:rPr>
        <w:t>Susan Rothstein. Amsterdam: John Benjamins.</w:t>
      </w:r>
      <w:r>
        <w:rPr>
          <w:rFonts w:ascii="Palatino" w:hAnsi="Palatino"/>
          <w:i/>
          <w:sz w:val="18"/>
        </w:rPr>
        <w:t xml:space="preserve"> </w:t>
      </w:r>
      <w:r>
        <w:rPr>
          <w:rFonts w:ascii="Palatino" w:hAnsi="Palatino"/>
          <w:color w:val="000000"/>
          <w:sz w:val="18"/>
        </w:rPr>
        <w:t xml:space="preserve">Pp.217-256.  </w:t>
      </w:r>
    </w:p>
    <w:p w14:paraId="2F2554DC" w14:textId="77777777" w:rsidR="00EE65D9" w:rsidRDefault="00000000">
      <w:pPr>
        <w:widowControl w:val="0"/>
        <w:autoSpaceDE w:val="0"/>
        <w:autoSpaceDN w:val="0"/>
        <w:adjustRightInd w:val="0"/>
        <w:spacing w:before="100" w:line="240" w:lineRule="exact"/>
        <w:ind w:left="907" w:hanging="907"/>
        <w:jc w:val="both"/>
        <w:rPr>
          <w:rFonts w:ascii="Palatino" w:hAnsi="Palatino"/>
          <w:color w:val="000000"/>
          <w:sz w:val="18"/>
        </w:rPr>
      </w:pPr>
      <w:r>
        <w:rPr>
          <w:rFonts w:ascii="Palatino" w:hAnsi="Palatino"/>
          <w:color w:val="000000"/>
          <w:sz w:val="18"/>
        </w:rPr>
        <w:t>2005</w:t>
      </w:r>
      <w:r>
        <w:rPr>
          <w:rFonts w:ascii="Palatino" w:hAnsi="Palatino"/>
          <w:color w:val="000000"/>
          <w:sz w:val="18"/>
        </w:rPr>
        <w:tab/>
      </w:r>
      <w:hyperlink r:id="rId66" w:history="1">
        <w:r>
          <w:rPr>
            <w:rStyle w:val="Hyperlink"/>
            <w:rFonts w:ascii="Palatino" w:hAnsi="Palatino"/>
            <w:sz w:val="18"/>
          </w:rPr>
          <w:t>“Measures and Indefinites.”</w:t>
        </w:r>
      </w:hyperlink>
      <w:r>
        <w:rPr>
          <w:rFonts w:ascii="Palatino" w:hAnsi="Palatino"/>
          <w:color w:val="000000"/>
          <w:sz w:val="18"/>
        </w:rPr>
        <w:t xml:space="preserve"> </w:t>
      </w:r>
      <w:r>
        <w:rPr>
          <w:rFonts w:ascii="Palatino" w:hAnsi="Palatino"/>
          <w:i/>
          <w:sz w:val="18"/>
        </w:rPr>
        <w:t>Reference and Quantification:</w:t>
      </w:r>
      <w:r>
        <w:rPr>
          <w:rFonts w:ascii="Palatino" w:hAnsi="Palatino"/>
          <w:sz w:val="18"/>
        </w:rPr>
        <w:t xml:space="preserve"> </w:t>
      </w:r>
      <w:r>
        <w:rPr>
          <w:rFonts w:ascii="Palatino" w:hAnsi="Palatino"/>
          <w:i/>
          <w:sz w:val="18"/>
        </w:rPr>
        <w:t>The Partee Effect</w:t>
      </w:r>
      <w:r>
        <w:rPr>
          <w:rFonts w:ascii="Palatino" w:hAnsi="Palatino"/>
          <w:sz w:val="18"/>
        </w:rPr>
        <w:t xml:space="preserve">. </w:t>
      </w:r>
      <w:r>
        <w:rPr>
          <w:rFonts w:ascii="Palatino" w:hAnsi="Palatino"/>
          <w:color w:val="000000"/>
          <w:sz w:val="18"/>
        </w:rPr>
        <w:t xml:space="preserve">Festschrift for Barbara Hall Partee, edited by Gregory N. Carlson and Francis Jeffry Pelletier. CSLI: Stanford, CA. Pp.229-288. </w:t>
      </w:r>
    </w:p>
    <w:p w14:paraId="054AC0FC" w14:textId="77777777" w:rsidR="00EE65D9" w:rsidRDefault="00000000">
      <w:pPr>
        <w:spacing w:before="100" w:line="240" w:lineRule="exact"/>
        <w:ind w:left="907" w:hanging="907"/>
        <w:jc w:val="both"/>
        <w:rPr>
          <w:rFonts w:ascii="Palatino" w:hAnsi="Palatino"/>
          <w:sz w:val="14"/>
        </w:rPr>
      </w:pPr>
      <w:r>
        <w:rPr>
          <w:rFonts w:ascii="Palatino" w:hAnsi="Palatino"/>
          <w:color w:val="000000"/>
          <w:sz w:val="18"/>
        </w:rPr>
        <w:t>2005</w:t>
      </w:r>
      <w:r>
        <w:rPr>
          <w:rFonts w:ascii="Palatino" w:hAnsi="Palatino"/>
          <w:color w:val="000000"/>
          <w:sz w:val="18"/>
        </w:rPr>
        <w:tab/>
      </w:r>
      <w:hyperlink r:id="rId67" w:history="1">
        <w:r>
          <w:rPr>
            <w:rStyle w:val="Hyperlink"/>
            <w:rFonts w:ascii="Palatino" w:hAnsi="Palatino"/>
            <w:sz w:val="18"/>
          </w:rPr>
          <w:t>“On Accumulating and Having it All: Perfectivity, Prefixes and Bare Arguments.”</w:t>
        </w:r>
      </w:hyperlink>
      <w:r>
        <w:rPr>
          <w:rFonts w:ascii="Palatino" w:hAnsi="Palatino"/>
          <w:sz w:val="18"/>
        </w:rPr>
        <w:t xml:space="preserve"> </w:t>
      </w:r>
      <w:r>
        <w:rPr>
          <w:rFonts w:ascii="Palatino" w:hAnsi="Palatino"/>
          <w:i/>
          <w:color w:val="000000"/>
          <w:sz w:val="18"/>
        </w:rPr>
        <w:t>Perspectives on Aspect</w:t>
      </w:r>
      <w:r>
        <w:rPr>
          <w:rFonts w:ascii="Palatino" w:hAnsi="Palatino"/>
          <w:color w:val="000000"/>
          <w:sz w:val="18"/>
        </w:rPr>
        <w:t xml:space="preserve">. </w:t>
      </w:r>
      <w:r>
        <w:rPr>
          <w:rFonts w:ascii="Palatino" w:hAnsi="Palatino"/>
          <w:i/>
          <w:color w:val="000000"/>
          <w:sz w:val="18"/>
        </w:rPr>
        <w:t>Studies in Theoretical Psycholinguistics</w:t>
      </w:r>
      <w:r>
        <w:rPr>
          <w:rFonts w:ascii="Palatino" w:hAnsi="Palatino"/>
          <w:color w:val="000000"/>
          <w:sz w:val="18"/>
        </w:rPr>
        <w:t xml:space="preserve">, Volume 32, edited by Henk Verkuyl, Henriette de Swart and Angeliek van Hout. </w:t>
      </w:r>
      <w:r>
        <w:rPr>
          <w:rFonts w:ascii="Palatino" w:hAnsi="Palatino"/>
          <w:sz w:val="18"/>
        </w:rPr>
        <w:t>Dordrecht: Springer. Pp. 125-148.</w:t>
      </w:r>
      <w:r>
        <w:rPr>
          <w:rFonts w:ascii="Palatino" w:hAnsi="Palatino"/>
          <w:color w:val="000000"/>
          <w:sz w:val="18"/>
        </w:rPr>
        <w:t xml:space="preserve">  </w:t>
      </w:r>
    </w:p>
    <w:p w14:paraId="5F13841D" w14:textId="77777777" w:rsidR="00EE65D9" w:rsidRDefault="00000000">
      <w:pPr>
        <w:spacing w:before="100" w:line="240" w:lineRule="exact"/>
        <w:ind w:left="907" w:hanging="907"/>
        <w:jc w:val="both"/>
        <w:rPr>
          <w:rFonts w:ascii="Palatino" w:hAnsi="Palatino"/>
          <w:sz w:val="18"/>
        </w:rPr>
      </w:pPr>
      <w:r>
        <w:rPr>
          <w:rFonts w:ascii="Palatino" w:hAnsi="Palatino"/>
          <w:color w:val="000000"/>
          <w:sz w:val="18"/>
        </w:rPr>
        <w:t xml:space="preserve">2005 </w:t>
      </w:r>
      <w:r>
        <w:rPr>
          <w:rFonts w:ascii="Palatino" w:hAnsi="Palatino"/>
          <w:color w:val="000000"/>
          <w:sz w:val="18"/>
        </w:rPr>
        <w:tab/>
      </w:r>
      <w:hyperlink r:id="rId68" w:history="1">
        <w:r>
          <w:rPr>
            <w:rStyle w:val="Hyperlink"/>
            <w:rFonts w:ascii="Palatino" w:hAnsi="Palatino"/>
            <w:sz w:val="18"/>
          </w:rPr>
          <w:t>“Telicity as a Semantic Parameter”</w:t>
        </w:r>
      </w:hyperlink>
      <w:r>
        <w:rPr>
          <w:rFonts w:ascii="Palatino" w:hAnsi="Palatino"/>
          <w:color w:val="000000"/>
          <w:sz w:val="18"/>
        </w:rPr>
        <w:t xml:space="preserve"> (with Susan Rothstein). </w:t>
      </w:r>
      <w:r>
        <w:rPr>
          <w:rFonts w:ascii="Palatino" w:hAnsi="Palatino"/>
          <w:i/>
          <w:color w:val="000000"/>
          <w:sz w:val="18"/>
        </w:rPr>
        <w:t>Formal Approaches to Slavic Linguistics (</w:t>
      </w:r>
      <w:r>
        <w:rPr>
          <w:rFonts w:ascii="Palatino" w:hAnsi="Palatino"/>
          <w:i/>
          <w:sz w:val="18"/>
        </w:rPr>
        <w:t>FASL) XIV</w:t>
      </w:r>
      <w:r>
        <w:rPr>
          <w:rFonts w:ascii="Palatino" w:hAnsi="Palatino"/>
          <w:i/>
          <w:color w:val="000000"/>
          <w:sz w:val="18"/>
        </w:rPr>
        <w:t>.</w:t>
      </w:r>
      <w:r>
        <w:rPr>
          <w:rFonts w:ascii="Palatino" w:hAnsi="Palatino"/>
          <w:color w:val="000000"/>
          <w:sz w:val="18"/>
        </w:rPr>
        <w:t xml:space="preserve"> The Princeton University Meeting, edited by </w:t>
      </w:r>
      <w:r>
        <w:rPr>
          <w:rFonts w:ascii="Palatino" w:hAnsi="Palatino"/>
          <w:sz w:val="18"/>
        </w:rPr>
        <w:t>James Lavine, Steven Franks, Hana Filip and Mila Tasseva-Kurktchieva. Ann Arbor, MI: University of Michigan Slavic Publications. Pp.139-156.</w:t>
      </w:r>
    </w:p>
    <w:p w14:paraId="0463A004"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2004</w:t>
      </w:r>
      <w:r>
        <w:rPr>
          <w:rFonts w:ascii="Palatino" w:hAnsi="Palatino"/>
          <w:color w:val="000000"/>
          <w:sz w:val="18"/>
        </w:rPr>
        <w:tab/>
      </w:r>
      <w:hyperlink r:id="rId69" w:history="1">
        <w:r>
          <w:rPr>
            <w:rStyle w:val="Hyperlink"/>
            <w:rFonts w:ascii="Palatino" w:hAnsi="Palatino"/>
            <w:sz w:val="18"/>
          </w:rPr>
          <w:t>“The Telicity Parameter Revisited.”</w:t>
        </w:r>
      </w:hyperlink>
      <w:r>
        <w:rPr>
          <w:rFonts w:ascii="Palatino" w:hAnsi="Palatino"/>
          <w:color w:val="000000"/>
          <w:sz w:val="18"/>
        </w:rPr>
        <w:t xml:space="preserve"> </w:t>
      </w:r>
      <w:r>
        <w:rPr>
          <w:rFonts w:ascii="Palatino" w:hAnsi="Palatino"/>
          <w:i/>
          <w:color w:val="000000"/>
          <w:sz w:val="18"/>
        </w:rPr>
        <w:t>SALT 14 (Semantics and Linguistic Theory)</w:t>
      </w:r>
      <w:r>
        <w:rPr>
          <w:rFonts w:ascii="Palatino" w:hAnsi="Palatino"/>
          <w:color w:val="000000"/>
          <w:sz w:val="18"/>
        </w:rPr>
        <w:t>. Ithaca: CLC Publications, Department of Linguistics, Cornell University. Pp. 92-109.</w:t>
      </w:r>
    </w:p>
    <w:p w14:paraId="0BCC3D1D" w14:textId="77777777" w:rsidR="00EE65D9" w:rsidRDefault="00000000">
      <w:pPr>
        <w:spacing w:before="100" w:line="240" w:lineRule="exact"/>
        <w:ind w:left="907" w:hanging="907"/>
        <w:jc w:val="both"/>
        <w:rPr>
          <w:rFonts w:ascii="Palatino" w:hAnsi="Palatino"/>
          <w:sz w:val="18"/>
        </w:rPr>
      </w:pPr>
      <w:r>
        <w:rPr>
          <w:rFonts w:ascii="Palatino" w:hAnsi="Palatino"/>
          <w:color w:val="000000"/>
          <w:sz w:val="18"/>
        </w:rPr>
        <w:t>2003</w:t>
      </w:r>
      <w:r>
        <w:rPr>
          <w:rFonts w:ascii="Palatino" w:hAnsi="Palatino"/>
          <w:color w:val="000000"/>
          <w:sz w:val="18"/>
        </w:rPr>
        <w:tab/>
      </w:r>
      <w:hyperlink w:history="1">
        <w:r>
          <w:rPr>
            <w:rStyle w:val="Hyperlink"/>
            <w:rFonts w:ascii="Palatino" w:hAnsi="Palatino"/>
            <w:sz w:val="18"/>
          </w:rPr>
          <w:t>“Prefixes and the Delimitation of Events.”</w:t>
        </w:r>
      </w:hyperlink>
      <w:r>
        <w:rPr>
          <w:rFonts w:ascii="Palatino" w:hAnsi="Palatino"/>
          <w:sz w:val="18"/>
        </w:rPr>
        <w:t xml:space="preserve"> </w:t>
      </w:r>
      <w:r>
        <w:rPr>
          <w:rFonts w:ascii="Palatino" w:hAnsi="Palatino"/>
          <w:i/>
          <w:sz w:val="18"/>
        </w:rPr>
        <w:t xml:space="preserve">Journal of Slavic Linguistics </w:t>
      </w:r>
      <w:r>
        <w:rPr>
          <w:rFonts w:ascii="Palatino" w:hAnsi="Palatino"/>
          <w:sz w:val="18"/>
        </w:rPr>
        <w:t>12. Pp.55-101.</w:t>
      </w:r>
    </w:p>
    <w:p w14:paraId="6B66ADFE"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2002</w:t>
      </w:r>
      <w:r>
        <w:rPr>
          <w:rFonts w:ascii="Palatino" w:hAnsi="Palatino"/>
          <w:color w:val="000000"/>
          <w:sz w:val="18"/>
        </w:rPr>
        <w:tab/>
      </w:r>
      <w:hyperlink r:id="rId70" w:history="1">
        <w:r>
          <w:rPr>
            <w:rStyle w:val="Hyperlink"/>
            <w:rFonts w:ascii="Palatino" w:hAnsi="Palatino"/>
            <w:sz w:val="18"/>
          </w:rPr>
          <w:t>“Circumscribing Referential Domains in Real Time Language Comprehension: Size Matters Only When You Have to Do It”</w:t>
        </w:r>
      </w:hyperlink>
      <w:r>
        <w:rPr>
          <w:rFonts w:ascii="Palatino" w:hAnsi="Palatino"/>
          <w:color w:val="000000"/>
          <w:sz w:val="18"/>
        </w:rPr>
        <w:t xml:space="preserve"> (with Craig Chambers, Michael K. Tanenhaus, Kathleen M. Eberhard and Gregory N. Carlson). </w:t>
      </w:r>
      <w:r>
        <w:rPr>
          <w:rFonts w:ascii="Palatino" w:hAnsi="Palatino"/>
          <w:i/>
          <w:color w:val="000000"/>
          <w:sz w:val="18"/>
        </w:rPr>
        <w:t>Journal of Memory and Language</w:t>
      </w:r>
      <w:r>
        <w:rPr>
          <w:rFonts w:ascii="Palatino" w:hAnsi="Palatino"/>
          <w:color w:val="000000"/>
          <w:sz w:val="18"/>
        </w:rPr>
        <w:t xml:space="preserve"> 47. </w:t>
      </w:r>
      <w:r>
        <w:rPr>
          <w:rFonts w:ascii="Palatino" w:hAnsi="Palatino"/>
          <w:sz w:val="18"/>
        </w:rPr>
        <w:t>Pp.</w:t>
      </w:r>
      <w:r>
        <w:rPr>
          <w:rFonts w:ascii="Palatino" w:hAnsi="Palatino"/>
          <w:color w:val="000000"/>
          <w:sz w:val="18"/>
        </w:rPr>
        <w:t xml:space="preserve"> 30-49.</w:t>
      </w:r>
    </w:p>
    <w:p w14:paraId="10753EC1" w14:textId="77777777" w:rsidR="00EE65D9" w:rsidRDefault="00000000">
      <w:pPr>
        <w:widowControl w:val="0"/>
        <w:autoSpaceDE w:val="0"/>
        <w:autoSpaceDN w:val="0"/>
        <w:adjustRightInd w:val="0"/>
        <w:spacing w:before="100" w:line="240" w:lineRule="exact"/>
        <w:ind w:left="907" w:hanging="907"/>
        <w:jc w:val="both"/>
        <w:rPr>
          <w:rFonts w:ascii="Palatino" w:hAnsi="Palatino"/>
          <w:color w:val="000000"/>
          <w:sz w:val="18"/>
        </w:rPr>
      </w:pPr>
      <w:r>
        <w:rPr>
          <w:rFonts w:ascii="Palatino" w:hAnsi="Palatino"/>
          <w:sz w:val="18"/>
        </w:rPr>
        <w:t>2002</w:t>
      </w:r>
      <w:r>
        <w:rPr>
          <w:rFonts w:ascii="Palatino" w:hAnsi="Palatino"/>
          <w:sz w:val="18"/>
        </w:rPr>
        <w:tab/>
      </w:r>
      <w:hyperlink r:id="rId71" w:history="1">
        <w:r>
          <w:rPr>
            <w:rStyle w:val="Hyperlink"/>
            <w:rFonts w:ascii="Palatino" w:hAnsi="Palatino"/>
            <w:sz w:val="18"/>
          </w:rPr>
          <w:t>“Reduced Relatives Judged Hard Require Constraint-Based Analyses”</w:t>
        </w:r>
      </w:hyperlink>
      <w:r>
        <w:rPr>
          <w:rFonts w:ascii="Palatino" w:hAnsi="Palatino"/>
          <w:sz w:val="18"/>
        </w:rPr>
        <w:t xml:space="preserve"> </w:t>
      </w:r>
      <w:r>
        <w:rPr>
          <w:rFonts w:ascii="Palatino" w:hAnsi="Palatino"/>
          <w:color w:val="000000"/>
          <w:sz w:val="18"/>
        </w:rPr>
        <w:t xml:space="preserve">(with </w:t>
      </w:r>
      <w:r>
        <w:rPr>
          <w:rFonts w:ascii="Palatino" w:hAnsi="Palatino"/>
          <w:sz w:val="18"/>
        </w:rPr>
        <w:t>Michael K. Tanenhaus</w:t>
      </w:r>
      <w:r>
        <w:rPr>
          <w:rFonts w:ascii="Palatino" w:hAnsi="Palatino"/>
          <w:color w:val="000000"/>
          <w:sz w:val="18"/>
        </w:rPr>
        <w:t xml:space="preserve">, </w:t>
      </w:r>
      <w:r>
        <w:rPr>
          <w:rFonts w:ascii="Palatino" w:hAnsi="Palatino"/>
          <w:sz w:val="18"/>
        </w:rPr>
        <w:t>Gregory</w:t>
      </w:r>
      <w:r>
        <w:rPr>
          <w:rFonts w:ascii="Palatino" w:hAnsi="Palatino"/>
          <w:color w:val="000000"/>
          <w:sz w:val="18"/>
        </w:rPr>
        <w:t xml:space="preserve"> N. Carlson, </w:t>
      </w:r>
      <w:r>
        <w:rPr>
          <w:rFonts w:ascii="Palatino" w:hAnsi="Palatino"/>
          <w:sz w:val="18"/>
        </w:rPr>
        <w:t xml:space="preserve">Paul D. Allopenna and Joshua Blatt).  </w:t>
      </w:r>
      <w:r>
        <w:rPr>
          <w:rFonts w:ascii="Palatino" w:hAnsi="Palatino"/>
          <w:i/>
          <w:sz w:val="18"/>
        </w:rPr>
        <w:t>Lexical Representations in Sentence Processing</w:t>
      </w:r>
      <w:r>
        <w:rPr>
          <w:rFonts w:ascii="Palatino" w:hAnsi="Palatino"/>
          <w:sz w:val="18"/>
        </w:rPr>
        <w:t xml:space="preserve">, edited by Susanne Stevenson and Paola Merlo. John Benjamins: </w:t>
      </w:r>
      <w:r>
        <w:rPr>
          <w:rFonts w:ascii="Palatino" w:hAnsi="Palatino"/>
          <w:i/>
          <w:sz w:val="18"/>
        </w:rPr>
        <w:t>Computational Psycholinguistics Series</w:t>
      </w:r>
      <w:r>
        <w:rPr>
          <w:rFonts w:ascii="Palatino" w:hAnsi="Palatino"/>
          <w:sz w:val="18"/>
        </w:rPr>
        <w:t>. Pp.255-279.</w:t>
      </w:r>
      <w:r>
        <w:rPr>
          <w:rFonts w:ascii="Palatino" w:hAnsi="Palatino"/>
          <w:color w:val="000000"/>
          <w:sz w:val="18"/>
        </w:rPr>
        <w:t xml:space="preserve"> </w:t>
      </w:r>
    </w:p>
    <w:p w14:paraId="685BB1B3" w14:textId="77777777" w:rsidR="00EE65D9" w:rsidRDefault="00000000">
      <w:pPr>
        <w:widowControl w:val="0"/>
        <w:autoSpaceDE w:val="0"/>
        <w:autoSpaceDN w:val="0"/>
        <w:adjustRightInd w:val="0"/>
        <w:spacing w:before="100" w:line="240" w:lineRule="exact"/>
        <w:ind w:left="907" w:hanging="907"/>
        <w:jc w:val="both"/>
        <w:rPr>
          <w:rFonts w:ascii="Palatino" w:hAnsi="Palatino"/>
          <w:sz w:val="18"/>
        </w:rPr>
      </w:pPr>
      <w:r>
        <w:rPr>
          <w:rFonts w:ascii="Palatino" w:hAnsi="Palatino"/>
          <w:color w:val="000000"/>
          <w:sz w:val="18"/>
        </w:rPr>
        <w:t>2001</w:t>
      </w:r>
      <w:r>
        <w:rPr>
          <w:rFonts w:ascii="Palatino" w:hAnsi="Palatino"/>
          <w:color w:val="000000"/>
          <w:sz w:val="18"/>
        </w:rPr>
        <w:tab/>
      </w:r>
      <w:hyperlink r:id="rId72" w:history="1">
        <w:r>
          <w:rPr>
            <w:rStyle w:val="Hyperlink"/>
            <w:rFonts w:ascii="Palatino" w:hAnsi="Palatino"/>
            <w:sz w:val="18"/>
          </w:rPr>
          <w:t>“Distributivity Strengthens Reciprocity and Collectivity Weakens It”</w:t>
        </w:r>
      </w:hyperlink>
      <w:r>
        <w:rPr>
          <w:rFonts w:ascii="Palatino" w:hAnsi="Palatino"/>
          <w:color w:val="000000"/>
          <w:sz w:val="18"/>
        </w:rPr>
        <w:t xml:space="preserve"> (with Gregory N. Carlson). </w:t>
      </w:r>
      <w:r>
        <w:rPr>
          <w:rFonts w:ascii="Palatino" w:hAnsi="Palatino"/>
          <w:i/>
          <w:color w:val="000000"/>
          <w:sz w:val="18"/>
        </w:rPr>
        <w:t>Linguistics and Philosophy</w:t>
      </w:r>
      <w:r>
        <w:rPr>
          <w:rFonts w:ascii="Palatino" w:hAnsi="Palatino"/>
          <w:color w:val="000000"/>
          <w:sz w:val="18"/>
        </w:rPr>
        <w:t xml:space="preserve"> </w:t>
      </w:r>
      <w:r>
        <w:rPr>
          <w:rFonts w:ascii="Palatino" w:hAnsi="Palatino"/>
          <w:sz w:val="18"/>
        </w:rPr>
        <w:t>24. Pp.</w:t>
      </w:r>
      <w:r>
        <w:rPr>
          <w:rFonts w:ascii="Palatino" w:hAnsi="Palatino"/>
          <w:color w:val="000000"/>
          <w:sz w:val="18"/>
        </w:rPr>
        <w:t xml:space="preserve"> </w:t>
      </w:r>
      <w:r>
        <w:rPr>
          <w:rFonts w:ascii="Palatino" w:hAnsi="Palatino"/>
          <w:sz w:val="18"/>
        </w:rPr>
        <w:t>417-466.</w:t>
      </w:r>
    </w:p>
    <w:p w14:paraId="0D406605" w14:textId="77777777" w:rsidR="00EE65D9" w:rsidRDefault="00000000">
      <w:pPr>
        <w:spacing w:before="100" w:line="240" w:lineRule="exact"/>
        <w:ind w:left="907" w:hanging="907"/>
        <w:jc w:val="both"/>
        <w:rPr>
          <w:rFonts w:ascii="Palatino" w:hAnsi="Palatino"/>
          <w:sz w:val="18"/>
        </w:rPr>
      </w:pPr>
      <w:r>
        <w:rPr>
          <w:rFonts w:ascii="Palatino" w:hAnsi="Palatino"/>
          <w:color w:val="000000"/>
          <w:sz w:val="18"/>
        </w:rPr>
        <w:t>2001</w:t>
      </w:r>
      <w:r>
        <w:rPr>
          <w:rFonts w:ascii="Palatino" w:hAnsi="Palatino"/>
          <w:color w:val="000000"/>
          <w:sz w:val="18"/>
        </w:rPr>
        <w:tab/>
      </w:r>
      <w:hyperlink r:id="rId73" w:history="1">
        <w:r>
          <w:rPr>
            <w:rStyle w:val="Hyperlink"/>
            <w:rFonts w:ascii="Palatino" w:hAnsi="Palatino"/>
            <w:sz w:val="18"/>
          </w:rPr>
          <w:t>“Nominal and Verbal Semantic Structure: Analogies and Interactions.”</w:t>
        </w:r>
      </w:hyperlink>
      <w:r>
        <w:rPr>
          <w:rFonts w:ascii="Palatino" w:hAnsi="Palatino"/>
          <w:color w:val="000000"/>
          <w:sz w:val="18"/>
        </w:rPr>
        <w:t xml:space="preserve"> </w:t>
      </w:r>
      <w:r>
        <w:rPr>
          <w:rFonts w:ascii="Palatino" w:hAnsi="Palatino"/>
          <w:i/>
          <w:color w:val="000000"/>
          <w:sz w:val="18"/>
        </w:rPr>
        <w:t>Language Sciences</w:t>
      </w:r>
      <w:r>
        <w:rPr>
          <w:rFonts w:ascii="Palatino" w:hAnsi="Palatino"/>
          <w:color w:val="000000"/>
          <w:sz w:val="18"/>
        </w:rPr>
        <w:t xml:space="preserve">, Elsevier Science, Ltd. </w:t>
      </w:r>
      <w:r>
        <w:rPr>
          <w:rFonts w:ascii="Palatino" w:hAnsi="Palatino"/>
          <w:sz w:val="18"/>
        </w:rPr>
        <w:t xml:space="preserve">Pp. 453-501. </w:t>
      </w:r>
    </w:p>
    <w:p w14:paraId="0051500C"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2001</w:t>
      </w:r>
      <w:r>
        <w:rPr>
          <w:rFonts w:ascii="Palatino" w:hAnsi="Palatino"/>
          <w:color w:val="000000"/>
          <w:sz w:val="18"/>
        </w:rPr>
        <w:tab/>
      </w:r>
      <w:hyperlink r:id="rId74" w:history="1">
        <w:r>
          <w:rPr>
            <w:rStyle w:val="Hyperlink"/>
            <w:rFonts w:ascii="Palatino" w:hAnsi="Palatino"/>
            <w:sz w:val="18"/>
          </w:rPr>
          <w:t>“The Semantics of Case in Secondary Predication.”</w:t>
        </w:r>
      </w:hyperlink>
      <w:r>
        <w:rPr>
          <w:rFonts w:ascii="Palatino" w:hAnsi="Palatino"/>
          <w:color w:val="000000"/>
          <w:sz w:val="18"/>
        </w:rPr>
        <w:t xml:space="preserve"> </w:t>
      </w:r>
      <w:r>
        <w:rPr>
          <w:rFonts w:ascii="Palatino" w:hAnsi="Palatino"/>
          <w:i/>
          <w:color w:val="000000"/>
          <w:sz w:val="18"/>
        </w:rPr>
        <w:t xml:space="preserve">SALT 11 (Semantics and Linguistic Theory) </w:t>
      </w:r>
      <w:r>
        <w:rPr>
          <w:rFonts w:ascii="Palatino" w:hAnsi="Palatino"/>
          <w:color w:val="000000"/>
          <w:sz w:val="18"/>
        </w:rPr>
        <w:t>edited by Rachel Hastings, Brendan Jackson and Zsofia Zvolenszky. Ithaca: CLC Publications, Department of Linguistics, Cornell University. Pp. 192-211.</w:t>
      </w:r>
    </w:p>
    <w:p w14:paraId="62F22C10"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2000</w:t>
      </w:r>
      <w:r>
        <w:rPr>
          <w:rFonts w:ascii="Palatino" w:hAnsi="Palatino"/>
          <w:color w:val="000000"/>
          <w:sz w:val="18"/>
        </w:rPr>
        <w:tab/>
      </w:r>
      <w:hyperlink r:id="rId75" w:history="1">
        <w:r>
          <w:rPr>
            <w:rStyle w:val="Hyperlink"/>
            <w:rFonts w:ascii="Palatino" w:hAnsi="Palatino"/>
            <w:sz w:val="18"/>
          </w:rPr>
          <w:t>“The Quantization Puzzle.”</w:t>
        </w:r>
      </w:hyperlink>
      <w:r>
        <w:rPr>
          <w:rFonts w:ascii="Palatino" w:hAnsi="Palatino"/>
          <w:color w:val="000000"/>
          <w:sz w:val="18"/>
        </w:rPr>
        <w:t xml:space="preserve"> </w:t>
      </w:r>
      <w:r>
        <w:rPr>
          <w:rFonts w:ascii="Palatino" w:hAnsi="Palatino"/>
          <w:i/>
          <w:color w:val="000000"/>
          <w:sz w:val="18"/>
        </w:rPr>
        <w:t>Events as grammatical objects, from the combined perspectives of lexical semantics, logical semantics and syntax</w:t>
      </w:r>
      <w:r>
        <w:rPr>
          <w:rFonts w:ascii="Palatino" w:hAnsi="Palatino"/>
          <w:color w:val="000000"/>
          <w:sz w:val="18"/>
        </w:rPr>
        <w:t xml:space="preserve">, edited by Carol Tenny and James Pustejovsky. Stanford: CSLI Press. Pp.39-91. </w:t>
      </w:r>
    </w:p>
    <w:p w14:paraId="1E47E565" w14:textId="77777777" w:rsidR="00EE65D9" w:rsidRDefault="00000000">
      <w:pPr>
        <w:spacing w:before="100" w:line="240" w:lineRule="exact"/>
        <w:ind w:left="907" w:hanging="907"/>
        <w:jc w:val="both"/>
        <w:rPr>
          <w:rFonts w:ascii="Palatino" w:hAnsi="Palatino"/>
          <w:sz w:val="18"/>
        </w:rPr>
      </w:pPr>
      <w:r>
        <w:rPr>
          <w:rFonts w:ascii="Palatino" w:hAnsi="Palatino"/>
          <w:color w:val="000000"/>
          <w:sz w:val="18"/>
        </w:rPr>
        <w:lastRenderedPageBreak/>
        <w:t>1998</w:t>
      </w:r>
      <w:r>
        <w:rPr>
          <w:rFonts w:ascii="Palatino" w:hAnsi="Palatino"/>
          <w:color w:val="000000"/>
          <w:sz w:val="18"/>
        </w:rPr>
        <w:tab/>
      </w:r>
      <w:hyperlink r:id="rId76" w:history="1">
        <w:r>
          <w:rPr>
            <w:rStyle w:val="Hyperlink"/>
            <w:rFonts w:ascii="Palatino" w:hAnsi="Palatino"/>
            <w:sz w:val="18"/>
          </w:rPr>
          <w:t>“Words and Worlds: The Construction of Context for Definite Reference.”</w:t>
        </w:r>
      </w:hyperlink>
      <w:r>
        <w:rPr>
          <w:rFonts w:ascii="Palatino" w:hAnsi="Palatino"/>
          <w:color w:val="000000"/>
          <w:sz w:val="18"/>
        </w:rPr>
        <w:t xml:space="preserve"> Craig Chambers, Michael K. Tanenhaus, Kathleen M. Eberhard, Gregory N. Carlson and Hana Filip. </w:t>
      </w:r>
      <w:r>
        <w:rPr>
          <w:rFonts w:ascii="Palatino" w:hAnsi="Palatino"/>
          <w:i/>
          <w:color w:val="000000"/>
          <w:sz w:val="18"/>
        </w:rPr>
        <w:t>Proceedings of the Twentieth Annual Conference of the Cognitive Science Society</w:t>
      </w:r>
      <w:r>
        <w:rPr>
          <w:rFonts w:ascii="Palatino" w:hAnsi="Palatino"/>
          <w:color w:val="000000"/>
          <w:sz w:val="18"/>
        </w:rPr>
        <w:t>, edited by M. A. Gernsbacher and S. J. Derry. Mahwah, N.J.: Erlbaum. Pp. 220-225.</w:t>
      </w:r>
    </w:p>
    <w:p w14:paraId="0FA8F969" w14:textId="77777777" w:rsidR="00EE65D9" w:rsidRDefault="00000000">
      <w:pPr>
        <w:spacing w:before="100" w:line="240" w:lineRule="exact"/>
        <w:ind w:left="907" w:hanging="907"/>
        <w:jc w:val="both"/>
        <w:rPr>
          <w:rFonts w:ascii="Palatino" w:hAnsi="Palatino"/>
          <w:sz w:val="18"/>
        </w:rPr>
      </w:pPr>
      <w:r>
        <w:rPr>
          <w:rFonts w:ascii="Palatino" w:hAnsi="Palatino"/>
          <w:color w:val="000000"/>
          <w:sz w:val="18"/>
        </w:rPr>
        <w:t>1998</w:t>
      </w:r>
      <w:r>
        <w:rPr>
          <w:rFonts w:ascii="Palatino" w:hAnsi="Palatino"/>
          <w:color w:val="000000"/>
          <w:sz w:val="18"/>
        </w:rPr>
        <w:tab/>
        <w:t>“Reduced Relatives: Lexical Constraint-Based Analysis.”</w:t>
      </w:r>
      <w:r>
        <w:rPr>
          <w:rFonts w:ascii="Palatino" w:hAnsi="Palatino"/>
          <w:sz w:val="18"/>
        </w:rPr>
        <w:t xml:space="preserve"> </w:t>
      </w:r>
      <w:r>
        <w:rPr>
          <w:rFonts w:ascii="Palatino" w:hAnsi="Palatino"/>
          <w:i/>
          <w:color w:val="000000"/>
          <w:sz w:val="18"/>
        </w:rPr>
        <w:t>Proceedings of the Meeting of the Berkeley Linguistic Society</w:t>
      </w:r>
      <w:r>
        <w:rPr>
          <w:rFonts w:ascii="Palatino" w:hAnsi="Palatino"/>
          <w:color w:val="000000"/>
          <w:sz w:val="18"/>
        </w:rPr>
        <w:t xml:space="preserve"> </w:t>
      </w:r>
      <w:r>
        <w:rPr>
          <w:rFonts w:ascii="Palatino" w:hAnsi="Palatino"/>
          <w:i/>
          <w:color w:val="000000"/>
          <w:sz w:val="18"/>
        </w:rPr>
        <w:t>(BLS)</w:t>
      </w:r>
      <w:r>
        <w:rPr>
          <w:rFonts w:ascii="Palatino" w:hAnsi="Palatino"/>
          <w:color w:val="000000"/>
          <w:sz w:val="18"/>
        </w:rPr>
        <w:t xml:space="preserve"> </w:t>
      </w:r>
      <w:r>
        <w:rPr>
          <w:rFonts w:ascii="Palatino" w:hAnsi="Palatino"/>
          <w:i/>
          <w:color w:val="000000"/>
          <w:sz w:val="18"/>
        </w:rPr>
        <w:t>24</w:t>
      </w:r>
      <w:r>
        <w:rPr>
          <w:rFonts w:ascii="Palatino" w:hAnsi="Palatino"/>
          <w:color w:val="000000"/>
          <w:sz w:val="18"/>
        </w:rPr>
        <w:t>,</w:t>
      </w:r>
      <w:r>
        <w:rPr>
          <w:rFonts w:ascii="Palatino" w:hAnsi="Palatino"/>
          <w:i/>
          <w:color w:val="000000"/>
          <w:sz w:val="18"/>
        </w:rPr>
        <w:t xml:space="preserve"> </w:t>
      </w:r>
      <w:r>
        <w:rPr>
          <w:rFonts w:ascii="Palatino" w:hAnsi="Palatino"/>
          <w:color w:val="000000"/>
          <w:sz w:val="18"/>
        </w:rPr>
        <w:t xml:space="preserve">edited by </w:t>
      </w:r>
      <w:r>
        <w:rPr>
          <w:rFonts w:ascii="Palatino" w:hAnsi="Palatino"/>
          <w:sz w:val="18"/>
        </w:rPr>
        <w:t xml:space="preserve">Bergen K. Benjamin, Madelaine Plauché and Ashlee C. Bailey. Berkeley: University of California at </w:t>
      </w:r>
      <w:r>
        <w:rPr>
          <w:rFonts w:ascii="Palatino" w:hAnsi="Palatino"/>
          <w:color w:val="000000"/>
          <w:sz w:val="18"/>
        </w:rPr>
        <w:t>Berkeley. Pp.57-68.</w:t>
      </w:r>
    </w:p>
    <w:p w14:paraId="575915DF"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1997</w:t>
      </w:r>
      <w:r>
        <w:rPr>
          <w:rFonts w:ascii="Palatino" w:hAnsi="Palatino"/>
          <w:color w:val="000000"/>
          <w:sz w:val="18"/>
        </w:rPr>
        <w:tab/>
      </w:r>
      <w:hyperlink r:id="rId77" w:history="1">
        <w:r>
          <w:rPr>
            <w:rStyle w:val="Hyperlink"/>
            <w:rFonts w:ascii="Palatino" w:hAnsi="Palatino"/>
            <w:sz w:val="18"/>
          </w:rPr>
          <w:t>“Sui Generis Genericity”</w:t>
        </w:r>
      </w:hyperlink>
      <w:r>
        <w:rPr>
          <w:rFonts w:ascii="Palatino" w:hAnsi="Palatino"/>
          <w:color w:val="000000"/>
          <w:sz w:val="18"/>
        </w:rPr>
        <w:t xml:space="preserve"> (with Gregory N. Carlson).</w:t>
      </w:r>
      <w:r>
        <w:rPr>
          <w:rFonts w:ascii="Palatino" w:hAnsi="Palatino"/>
          <w:i/>
          <w:color w:val="000000"/>
          <w:sz w:val="18"/>
        </w:rPr>
        <w:t xml:space="preserve"> Penn Working Papers in Linguistics 4.</w:t>
      </w:r>
      <w:r>
        <w:rPr>
          <w:rFonts w:ascii="Palatino" w:hAnsi="Palatino"/>
          <w:color w:val="000000"/>
          <w:sz w:val="18"/>
        </w:rPr>
        <w:t xml:space="preserve">  Philadelphia: The University of Pennsylvania. Pp.91-110. </w:t>
      </w:r>
    </w:p>
    <w:p w14:paraId="7FB8E7FC"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1997</w:t>
      </w:r>
      <w:r>
        <w:rPr>
          <w:rFonts w:ascii="Palatino" w:hAnsi="Palatino"/>
          <w:color w:val="000000"/>
          <w:sz w:val="18"/>
        </w:rPr>
        <w:tab/>
      </w:r>
      <w:hyperlink r:id="rId78" w:history="1">
        <w:r>
          <w:rPr>
            <w:rStyle w:val="Hyperlink"/>
            <w:rFonts w:ascii="Palatino" w:hAnsi="Palatino"/>
            <w:sz w:val="18"/>
          </w:rPr>
          <w:t>“Integrating Telicity, Aspect and NP Semantics: The Role of Thematic Structure.”</w:t>
        </w:r>
      </w:hyperlink>
      <w:r>
        <w:rPr>
          <w:rFonts w:ascii="Palatino" w:hAnsi="Palatino"/>
          <w:color w:val="000000"/>
          <w:sz w:val="18"/>
        </w:rPr>
        <w:t xml:space="preserve"> </w:t>
      </w:r>
      <w:r>
        <w:rPr>
          <w:rFonts w:ascii="Palatino" w:hAnsi="Palatino"/>
          <w:i/>
          <w:color w:val="000000"/>
          <w:sz w:val="18"/>
        </w:rPr>
        <w:t>Formal Approaches to Slavic Linguistics (FASL) III. The College Park Meeting 1994</w:t>
      </w:r>
      <w:r>
        <w:rPr>
          <w:rFonts w:ascii="Palatino" w:hAnsi="Palatino"/>
          <w:color w:val="000000"/>
          <w:sz w:val="18"/>
        </w:rPr>
        <w:t>, edited by Jind</w:t>
      </w:r>
      <w:r>
        <w:rPr>
          <w:rFonts w:ascii="Palatino" w:hAnsi="Palatino"/>
          <w:color w:val="000000"/>
          <w:sz w:val="18"/>
          <w:lang w:val="cs-CZ"/>
        </w:rPr>
        <w:t>ř</w:t>
      </w:r>
      <w:r>
        <w:rPr>
          <w:rFonts w:ascii="Palatino" w:hAnsi="Palatino"/>
          <w:color w:val="000000"/>
          <w:sz w:val="18"/>
        </w:rPr>
        <w:t xml:space="preserve">ich </w:t>
      </w:r>
      <w:r>
        <w:rPr>
          <w:rFonts w:ascii="Palatino" w:hAnsi="Palatino"/>
          <w:color w:val="000000"/>
          <w:sz w:val="18"/>
          <w:lang w:val="cs-CZ"/>
        </w:rPr>
        <w:t>Toman</w:t>
      </w:r>
      <w:r>
        <w:rPr>
          <w:rFonts w:ascii="Palatino" w:hAnsi="Palatino"/>
          <w:color w:val="000000"/>
          <w:sz w:val="18"/>
        </w:rPr>
        <w:t xml:space="preserve">. Ann Arbor Michigan Slavic Publications. Pp.61-96. </w:t>
      </w:r>
    </w:p>
    <w:p w14:paraId="284AB8AD"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1996</w:t>
      </w:r>
      <w:r>
        <w:rPr>
          <w:rFonts w:ascii="Palatino" w:hAnsi="Palatino"/>
          <w:color w:val="000000"/>
          <w:sz w:val="18"/>
        </w:rPr>
        <w:tab/>
      </w:r>
      <w:hyperlink r:id="rId79" w:history="1">
        <w:r>
          <w:rPr>
            <w:rStyle w:val="Hyperlink"/>
            <w:rFonts w:ascii="Palatino" w:hAnsi="Palatino"/>
            <w:sz w:val="18"/>
          </w:rPr>
          <w:t>“Quantification, Aspect and Lexicon.”</w:t>
        </w:r>
      </w:hyperlink>
      <w:r>
        <w:rPr>
          <w:rFonts w:ascii="Palatino" w:hAnsi="Palatino"/>
          <w:color w:val="000000"/>
          <w:sz w:val="18"/>
        </w:rPr>
        <w:t xml:space="preserve"> </w:t>
      </w:r>
      <w:r>
        <w:rPr>
          <w:rFonts w:ascii="Palatino" w:hAnsi="Palatino"/>
          <w:i/>
          <w:color w:val="000000"/>
          <w:sz w:val="18"/>
        </w:rPr>
        <w:t>Proceedings of the ESSLLI '96 Conference on Formal Grammar</w:t>
      </w:r>
      <w:r>
        <w:rPr>
          <w:rFonts w:ascii="Palatino" w:hAnsi="Palatino"/>
          <w:color w:val="000000"/>
          <w:sz w:val="18"/>
        </w:rPr>
        <w:t xml:space="preserve">, edited by Geert-Jan M. Kruijff, Glynn Morrill, and Dick Oehrle. Prague: Charles University.  Pp.43-56. </w:t>
      </w:r>
    </w:p>
    <w:p w14:paraId="021D422C"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1996</w:t>
      </w:r>
      <w:r>
        <w:rPr>
          <w:rFonts w:ascii="Palatino" w:hAnsi="Palatino"/>
          <w:color w:val="000000"/>
          <w:sz w:val="18"/>
        </w:rPr>
        <w:tab/>
      </w:r>
      <w:hyperlink r:id="rId80" w:history="1">
        <w:r>
          <w:rPr>
            <w:rStyle w:val="Hyperlink"/>
            <w:rFonts w:ascii="Palatino" w:hAnsi="Palatino"/>
            <w:sz w:val="18"/>
          </w:rPr>
          <w:t>“Psychological Verbs and the Syntax-Semantics Interface.”</w:t>
        </w:r>
      </w:hyperlink>
      <w:r>
        <w:rPr>
          <w:rFonts w:ascii="Palatino" w:hAnsi="Palatino"/>
          <w:color w:val="000000"/>
          <w:sz w:val="18"/>
        </w:rPr>
        <w:t xml:space="preserve"> </w:t>
      </w:r>
      <w:r>
        <w:rPr>
          <w:rFonts w:ascii="Palatino" w:hAnsi="Palatino"/>
          <w:i/>
          <w:color w:val="000000"/>
          <w:sz w:val="18"/>
        </w:rPr>
        <w:t>Conceptual Structure, Discourse and Language</w:t>
      </w:r>
      <w:r>
        <w:rPr>
          <w:rFonts w:ascii="Palatino" w:hAnsi="Palatino"/>
          <w:color w:val="000000"/>
          <w:sz w:val="18"/>
        </w:rPr>
        <w:t xml:space="preserve">, edited by Adele E. Goldberg. Stanford: Center for the Study of Language and Information. Pp.131-147. </w:t>
      </w:r>
    </w:p>
    <w:p w14:paraId="4D3525B7"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1996</w:t>
      </w:r>
      <w:r>
        <w:rPr>
          <w:rFonts w:ascii="Palatino" w:hAnsi="Palatino"/>
          <w:color w:val="000000"/>
          <w:sz w:val="18"/>
        </w:rPr>
        <w:tab/>
        <w:t xml:space="preserve">“Boundedness in Temporal and Spatial Domains.” </w:t>
      </w:r>
      <w:r>
        <w:rPr>
          <w:rFonts w:ascii="Palatino" w:hAnsi="Palatino"/>
          <w:i/>
          <w:color w:val="000000"/>
          <w:sz w:val="18"/>
        </w:rPr>
        <w:t>Cognitive Linguistics in the Redwoods</w:t>
      </w:r>
      <w:r>
        <w:rPr>
          <w:rFonts w:ascii="Palatino" w:hAnsi="Palatino"/>
          <w:color w:val="000000"/>
          <w:sz w:val="18"/>
        </w:rPr>
        <w:t xml:space="preserve">, edited by Eugene H. Casad and Dirk Geeraerts. Berlin: Mouton-De Gruyter. Pp.655-692. </w:t>
      </w:r>
    </w:p>
    <w:p w14:paraId="6B265F91"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1994</w:t>
      </w:r>
      <w:r>
        <w:rPr>
          <w:rFonts w:ascii="Palatino" w:hAnsi="Palatino"/>
          <w:color w:val="000000"/>
          <w:sz w:val="18"/>
        </w:rPr>
        <w:tab/>
        <w:t xml:space="preserve">“Aspect and the Semantics of Noun Phrases.” </w:t>
      </w:r>
      <w:r>
        <w:rPr>
          <w:rFonts w:ascii="Palatino" w:hAnsi="Palatino"/>
          <w:i/>
          <w:color w:val="000000"/>
          <w:sz w:val="18"/>
        </w:rPr>
        <w:t>Tense and Aspect in Discourse</w:t>
      </w:r>
      <w:r>
        <w:rPr>
          <w:rFonts w:ascii="Palatino" w:hAnsi="Palatino"/>
          <w:color w:val="000000"/>
          <w:sz w:val="18"/>
        </w:rPr>
        <w:t xml:space="preserve">, edited by Co Vet and Carl Vetters. Berlin &amp; New York: Mouton De Gruyter. Pp. 227-255. </w:t>
      </w:r>
    </w:p>
    <w:p w14:paraId="2F0D083F"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1994</w:t>
      </w:r>
      <w:r>
        <w:rPr>
          <w:rFonts w:ascii="Palatino" w:hAnsi="Palatino"/>
          <w:color w:val="000000"/>
          <w:sz w:val="18"/>
        </w:rPr>
        <w:tab/>
      </w:r>
      <w:hyperlink r:id="rId81" w:history="1">
        <w:r>
          <w:rPr>
            <w:rStyle w:val="Hyperlink"/>
            <w:rFonts w:ascii="Palatino" w:hAnsi="Palatino"/>
            <w:sz w:val="18"/>
          </w:rPr>
          <w:t>“Quantificational Morphology.”</w:t>
        </w:r>
      </w:hyperlink>
      <w:r>
        <w:rPr>
          <w:rFonts w:ascii="Palatino" w:hAnsi="Palatino"/>
          <w:color w:val="000000"/>
          <w:sz w:val="18"/>
        </w:rPr>
        <w:t xml:space="preserve"> </w:t>
      </w:r>
      <w:r>
        <w:rPr>
          <w:rFonts w:ascii="Palatino" w:hAnsi="Palatino"/>
          <w:i/>
          <w:color w:val="000000"/>
          <w:sz w:val="18"/>
        </w:rPr>
        <w:t>Formal Approaches to Slavic Linguistics (FASL) II. The MIT Meeting 1993</w:t>
      </w:r>
      <w:r>
        <w:rPr>
          <w:rFonts w:ascii="Palatino" w:hAnsi="Palatino"/>
          <w:color w:val="000000"/>
          <w:sz w:val="18"/>
        </w:rPr>
        <w:t>, edited by Sergey Avrutin, Steven Franks and Ljiljana Progovac. Ann Arbor Michigan Slavic Publications. Pp.144-177.</w:t>
      </w:r>
    </w:p>
    <w:p w14:paraId="1416B487"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1993</w:t>
      </w:r>
      <w:r>
        <w:rPr>
          <w:rFonts w:ascii="Palatino" w:hAnsi="Palatino"/>
          <w:color w:val="000000"/>
          <w:sz w:val="18"/>
        </w:rPr>
        <w:tab/>
        <w:t xml:space="preserve">“On Genericity: A Case Study in Czech.” </w:t>
      </w:r>
      <w:r>
        <w:rPr>
          <w:rFonts w:ascii="Palatino" w:hAnsi="Palatino"/>
          <w:i/>
          <w:color w:val="000000"/>
          <w:sz w:val="18"/>
        </w:rPr>
        <w:t>Proceedings the Berkeley Linguistic Society</w:t>
      </w:r>
      <w:r>
        <w:rPr>
          <w:rFonts w:ascii="Palatino" w:hAnsi="Palatino"/>
          <w:color w:val="000000"/>
          <w:sz w:val="18"/>
        </w:rPr>
        <w:t xml:space="preserve"> </w:t>
      </w:r>
      <w:r>
        <w:rPr>
          <w:rFonts w:ascii="Palatino" w:hAnsi="Palatino"/>
          <w:i/>
          <w:color w:val="000000"/>
          <w:sz w:val="18"/>
        </w:rPr>
        <w:t>(BLS) 19,</w:t>
      </w:r>
      <w:r>
        <w:rPr>
          <w:rFonts w:ascii="Palatino" w:hAnsi="Palatino"/>
          <w:color w:val="000000"/>
          <w:sz w:val="18"/>
        </w:rPr>
        <w:t xml:space="preserve"> edited by Joshua Guenther and Barbara Kaiser. </w:t>
      </w:r>
      <w:r>
        <w:rPr>
          <w:rFonts w:ascii="Palatino" w:hAnsi="Palatino"/>
          <w:sz w:val="18"/>
        </w:rPr>
        <w:t xml:space="preserve">Berkeley: University of California at </w:t>
      </w:r>
      <w:r>
        <w:rPr>
          <w:rFonts w:ascii="Palatino" w:hAnsi="Palatino"/>
          <w:color w:val="000000"/>
          <w:sz w:val="18"/>
        </w:rPr>
        <w:t>Berkeley. Pp.125-142.</w:t>
      </w:r>
    </w:p>
    <w:p w14:paraId="2D8750F9"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1993</w:t>
      </w:r>
      <w:r>
        <w:rPr>
          <w:rFonts w:ascii="Palatino" w:hAnsi="Palatino"/>
          <w:color w:val="000000"/>
          <w:sz w:val="18"/>
        </w:rPr>
        <w:tab/>
        <w:t>“Aspect and the Semantics of Quantity of Verbal and Nominal Expressions.”</w:t>
      </w:r>
      <w:r>
        <w:rPr>
          <w:rFonts w:ascii="Palatino" w:hAnsi="Palatino"/>
          <w:i/>
          <w:color w:val="000000"/>
          <w:sz w:val="18"/>
        </w:rPr>
        <w:t xml:space="preserve"> Proceedings of the Eastern States Conference on Linguistics (ESCOL) 9,</w:t>
      </w:r>
      <w:r>
        <w:rPr>
          <w:rFonts w:ascii="Palatino" w:hAnsi="Palatino"/>
          <w:color w:val="000000"/>
          <w:sz w:val="18"/>
        </w:rPr>
        <w:t xml:space="preserve"> edited by Michael Bernstein. Ithaca: Cornell University. Pp.80-91. </w:t>
      </w:r>
    </w:p>
    <w:p w14:paraId="42A4D540"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1993</w:t>
      </w:r>
      <w:r>
        <w:rPr>
          <w:rFonts w:ascii="Palatino" w:hAnsi="Palatino"/>
          <w:color w:val="000000"/>
          <w:sz w:val="18"/>
        </w:rPr>
        <w:tab/>
        <w:t xml:space="preserve">“Verbal Aspect and Object Case Marking: A Comparison between Czech and Finnish.” </w:t>
      </w:r>
      <w:r>
        <w:rPr>
          <w:rFonts w:ascii="Palatino" w:hAnsi="Palatino"/>
          <w:i/>
          <w:color w:val="000000"/>
          <w:sz w:val="18"/>
        </w:rPr>
        <w:t>Proceedings of the Western Conference on Linguistics (WECOL)</w:t>
      </w:r>
      <w:r>
        <w:rPr>
          <w:rFonts w:ascii="Palatino" w:hAnsi="Palatino"/>
          <w:color w:val="000000"/>
          <w:sz w:val="18"/>
        </w:rPr>
        <w:t xml:space="preserve"> </w:t>
      </w:r>
      <w:r>
        <w:rPr>
          <w:rFonts w:ascii="Palatino" w:hAnsi="Palatino"/>
          <w:i/>
          <w:color w:val="000000"/>
          <w:sz w:val="18"/>
        </w:rPr>
        <w:t>22</w:t>
      </w:r>
      <w:r>
        <w:rPr>
          <w:rFonts w:ascii="Palatino" w:hAnsi="Palatino"/>
          <w:color w:val="000000"/>
          <w:sz w:val="18"/>
        </w:rPr>
        <w:t>, edited by Joel Ashmore Nevis and Vida Samiian. Fresno: California State University. Pp.43-59.</w:t>
      </w:r>
    </w:p>
    <w:p w14:paraId="344DE930" w14:textId="61CA9DDB"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1992</w:t>
      </w:r>
      <w:r>
        <w:rPr>
          <w:rFonts w:ascii="Palatino" w:hAnsi="Palatino"/>
          <w:color w:val="000000"/>
          <w:sz w:val="18"/>
        </w:rPr>
        <w:tab/>
      </w:r>
      <w:hyperlink r:id="rId82" w:history="1">
        <w:r>
          <w:rPr>
            <w:rStyle w:val="Hyperlink"/>
            <w:rFonts w:ascii="Palatino" w:hAnsi="Palatino"/>
            <w:sz w:val="18"/>
          </w:rPr>
          <w:t>“Aspect and Interpretation of Nomina</w:t>
        </w:r>
        <w:r>
          <w:rPr>
            <w:rStyle w:val="Hyperlink"/>
            <w:rFonts w:ascii="Palatino" w:hAnsi="Palatino"/>
            <w:sz w:val="18"/>
          </w:rPr>
          <w:t>l</w:t>
        </w:r>
        <w:r>
          <w:rPr>
            <w:rStyle w:val="Hyperlink"/>
            <w:rFonts w:ascii="Palatino" w:hAnsi="Palatino"/>
            <w:sz w:val="18"/>
          </w:rPr>
          <w:t xml:space="preserve"> Argumen</w:t>
        </w:r>
        <w:r>
          <w:rPr>
            <w:rStyle w:val="Hyperlink"/>
            <w:rFonts w:ascii="Palatino" w:hAnsi="Palatino"/>
            <w:sz w:val="18"/>
          </w:rPr>
          <w:t>t</w:t>
        </w:r>
        <w:r>
          <w:rPr>
            <w:rStyle w:val="Hyperlink"/>
            <w:rFonts w:ascii="Palatino" w:hAnsi="Palatino"/>
            <w:sz w:val="18"/>
          </w:rPr>
          <w:t>s.”</w:t>
        </w:r>
      </w:hyperlink>
      <w:r>
        <w:rPr>
          <w:rFonts w:ascii="Palatino" w:hAnsi="Palatino"/>
          <w:i/>
          <w:color w:val="000000"/>
          <w:sz w:val="18"/>
        </w:rPr>
        <w:t xml:space="preserve"> Proceedings of the Chicago Linguistic Society (CLS) 28</w:t>
      </w:r>
      <w:r>
        <w:rPr>
          <w:rFonts w:ascii="Palatino" w:hAnsi="Palatino"/>
          <w:color w:val="000000"/>
          <w:sz w:val="18"/>
        </w:rPr>
        <w:t>, edited by Costas P. Canakis, Grace P. Chan and Jeanette Marshall Denton. Chicago: The University of Chicago. Pp. 139-158.</w:t>
      </w:r>
    </w:p>
    <w:p w14:paraId="31B3A871"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1990</w:t>
      </w:r>
      <w:r>
        <w:rPr>
          <w:rFonts w:ascii="Palatino" w:hAnsi="Palatino"/>
          <w:color w:val="000000"/>
          <w:sz w:val="18"/>
        </w:rPr>
        <w:tab/>
        <w:t xml:space="preserve">“Thematic Roles and Aspect.” </w:t>
      </w:r>
      <w:r>
        <w:rPr>
          <w:rFonts w:ascii="Palatino" w:hAnsi="Palatino"/>
          <w:i/>
          <w:color w:val="000000"/>
          <w:sz w:val="18"/>
        </w:rPr>
        <w:t>Proceedings of the Western Conference on Linguistics (WECOL) 20,</w:t>
      </w:r>
      <w:r>
        <w:rPr>
          <w:rFonts w:ascii="Palatino" w:hAnsi="Palatino"/>
          <w:color w:val="000000"/>
          <w:sz w:val="18"/>
        </w:rPr>
        <w:t xml:space="preserve"> edited by Barbara Birch, Katharine Hunt and Vida Samiian. Fresno: California State University. Pp. 88-99.</w:t>
      </w:r>
    </w:p>
    <w:p w14:paraId="605A9EB2" w14:textId="77777777" w:rsidR="00EE65D9" w:rsidRDefault="00000000">
      <w:pPr>
        <w:spacing w:before="100" w:line="240" w:lineRule="exact"/>
        <w:ind w:left="907" w:hanging="907"/>
        <w:jc w:val="both"/>
        <w:rPr>
          <w:rFonts w:ascii="Palatino" w:hAnsi="Palatino"/>
          <w:sz w:val="18"/>
        </w:rPr>
      </w:pPr>
      <w:r>
        <w:rPr>
          <w:rFonts w:ascii="Palatino" w:hAnsi="Palatino"/>
          <w:sz w:val="18"/>
        </w:rPr>
        <w:t>1989</w:t>
      </w:r>
      <w:r>
        <w:rPr>
          <w:rFonts w:ascii="Palatino" w:hAnsi="Palatino"/>
          <w:sz w:val="18"/>
        </w:rPr>
        <w:tab/>
        <w:t xml:space="preserve">“Aspectual Properties of the AN-Construction in German.” </w:t>
      </w:r>
      <w:r>
        <w:rPr>
          <w:rFonts w:ascii="Palatino" w:hAnsi="Palatino"/>
          <w:i/>
          <w:sz w:val="18"/>
          <w:lang w:val="de-DE"/>
        </w:rPr>
        <w:t>Tempus - Aspekt - Modus. Die lexikalischen und grammatischen Formen in den germanischen Sprachen</w:t>
      </w:r>
      <w:r>
        <w:rPr>
          <w:rFonts w:ascii="Palatino" w:hAnsi="Palatino"/>
          <w:sz w:val="18"/>
          <w:lang w:val="de-DE"/>
        </w:rPr>
        <w:t xml:space="preserve"> (‘Tense - Aspect - Mood. </w:t>
      </w:r>
      <w:r>
        <w:rPr>
          <w:rFonts w:ascii="Palatino" w:hAnsi="Palatino"/>
          <w:sz w:val="18"/>
        </w:rPr>
        <w:t xml:space="preserve">Lexical and Grammatical Forms in the Germanic Languages’). </w:t>
      </w:r>
      <w:r>
        <w:rPr>
          <w:rFonts w:ascii="Palatino" w:hAnsi="Palatino"/>
          <w:i/>
          <w:sz w:val="18"/>
        </w:rPr>
        <w:t>Linguistische Arbeiten</w:t>
      </w:r>
      <w:r>
        <w:rPr>
          <w:rFonts w:ascii="Palatino" w:hAnsi="Palatino"/>
          <w:sz w:val="18"/>
        </w:rPr>
        <w:t xml:space="preserve">, Band 237, edited by Werner Abraham and Theo Janssen.  Tübingen: Max Niemeyer Verlag. Pp.259-292. </w:t>
      </w:r>
    </w:p>
    <w:p w14:paraId="4B66F807" w14:textId="77777777" w:rsidR="00EE65D9" w:rsidRDefault="00000000">
      <w:pPr>
        <w:spacing w:before="100" w:line="240" w:lineRule="exact"/>
        <w:ind w:left="907" w:hanging="907"/>
        <w:jc w:val="both"/>
        <w:rPr>
          <w:rFonts w:ascii="Palatino" w:hAnsi="Palatino"/>
          <w:color w:val="000000"/>
          <w:sz w:val="18"/>
        </w:rPr>
      </w:pPr>
      <w:r>
        <w:rPr>
          <w:rFonts w:ascii="Palatino" w:hAnsi="Palatino"/>
          <w:color w:val="000000"/>
          <w:sz w:val="18"/>
        </w:rPr>
        <w:t>1989</w:t>
      </w:r>
      <w:r>
        <w:rPr>
          <w:rFonts w:ascii="Palatino" w:hAnsi="Palatino"/>
          <w:color w:val="000000"/>
          <w:sz w:val="18"/>
        </w:rPr>
        <w:tab/>
      </w:r>
      <w:hyperlink r:id="rId83" w:history="1">
        <w:r>
          <w:rPr>
            <w:rStyle w:val="Hyperlink"/>
            <w:rFonts w:ascii="Palatino" w:hAnsi="Palatino"/>
            <w:sz w:val="18"/>
          </w:rPr>
          <w:t>“The ‘Missing Subjects’ in German.”</w:t>
        </w:r>
      </w:hyperlink>
      <w:r>
        <w:rPr>
          <w:rFonts w:ascii="Palatino" w:hAnsi="Palatino"/>
          <w:i/>
          <w:color w:val="000000"/>
          <w:sz w:val="18"/>
        </w:rPr>
        <w:t xml:space="preserve"> Proceedings of the Berkeley Linguistics Society</w:t>
      </w:r>
      <w:r>
        <w:rPr>
          <w:rFonts w:ascii="Palatino" w:hAnsi="Palatino"/>
          <w:color w:val="000000"/>
          <w:sz w:val="18"/>
        </w:rPr>
        <w:t xml:space="preserve"> </w:t>
      </w:r>
      <w:r>
        <w:rPr>
          <w:rFonts w:ascii="Palatino" w:hAnsi="Palatino"/>
          <w:i/>
          <w:color w:val="000000"/>
          <w:sz w:val="18"/>
        </w:rPr>
        <w:t>(BLS)</w:t>
      </w:r>
      <w:r>
        <w:rPr>
          <w:rFonts w:ascii="Palatino" w:hAnsi="Palatino"/>
          <w:color w:val="000000"/>
          <w:sz w:val="18"/>
        </w:rPr>
        <w:t xml:space="preserve"> </w:t>
      </w:r>
      <w:r>
        <w:rPr>
          <w:rFonts w:ascii="Palatino" w:hAnsi="Palatino"/>
          <w:i/>
          <w:color w:val="000000"/>
          <w:sz w:val="18"/>
        </w:rPr>
        <w:t>15</w:t>
      </w:r>
      <w:r>
        <w:rPr>
          <w:rFonts w:ascii="Palatino" w:hAnsi="Palatino"/>
          <w:color w:val="000000"/>
          <w:sz w:val="18"/>
        </w:rPr>
        <w:t xml:space="preserve">, edited by Kira Hall, Michael Meacham and Richard Shapiro. </w:t>
      </w:r>
      <w:r>
        <w:rPr>
          <w:rFonts w:ascii="Palatino" w:hAnsi="Palatino"/>
          <w:sz w:val="18"/>
        </w:rPr>
        <w:t xml:space="preserve">Berkeley: University of California at </w:t>
      </w:r>
      <w:r>
        <w:rPr>
          <w:rFonts w:ascii="Palatino" w:hAnsi="Palatino"/>
          <w:color w:val="000000"/>
          <w:sz w:val="18"/>
        </w:rPr>
        <w:t>Berkeley. Pp. 63-78.</w:t>
      </w:r>
    </w:p>
    <w:p w14:paraId="69AE38E0" w14:textId="77777777" w:rsidR="00EE65D9" w:rsidRDefault="00EE65D9">
      <w:pPr>
        <w:widowControl w:val="0"/>
        <w:tabs>
          <w:tab w:val="left" w:pos="450"/>
          <w:tab w:val="left" w:pos="540"/>
        </w:tabs>
        <w:autoSpaceDE w:val="0"/>
        <w:autoSpaceDN w:val="0"/>
        <w:adjustRightInd w:val="0"/>
        <w:spacing w:line="260" w:lineRule="exact"/>
        <w:jc w:val="both"/>
        <w:rPr>
          <w:rFonts w:ascii="Palatino" w:hAnsi="Palatino"/>
          <w:sz w:val="14"/>
          <w:lang w:val="nl-NL"/>
        </w:rPr>
      </w:pPr>
    </w:p>
    <w:p w14:paraId="5C005E29" w14:textId="77777777" w:rsidR="00EE65D9" w:rsidRDefault="00000000">
      <w:pPr>
        <w:tabs>
          <w:tab w:val="left" w:pos="288"/>
        </w:tabs>
        <w:jc w:val="both"/>
        <w:outlineLvl w:val="0"/>
        <w:rPr>
          <w:rFonts w:ascii="Palatino" w:hAnsi="Palatino"/>
          <w:bCs/>
          <w:sz w:val="8"/>
          <w:szCs w:val="8"/>
        </w:rPr>
      </w:pPr>
      <w:r>
        <w:rPr>
          <w:rFonts w:ascii="Palatino" w:hAnsi="Palatino"/>
          <w:bCs/>
          <w:sz w:val="16"/>
          <w:szCs w:val="18"/>
        </w:rPr>
        <w:t>PUBLISHED REVIEWS</w:t>
      </w:r>
    </w:p>
    <w:p w14:paraId="15293F90" w14:textId="77777777" w:rsidR="00EE65D9" w:rsidRDefault="00EE65D9">
      <w:pPr>
        <w:tabs>
          <w:tab w:val="left" w:pos="288"/>
        </w:tabs>
        <w:ind w:right="-18"/>
        <w:jc w:val="both"/>
        <w:rPr>
          <w:rFonts w:ascii="Palatino" w:hAnsi="Palatino"/>
          <w:color w:val="000000"/>
          <w:sz w:val="10"/>
          <w:szCs w:val="10"/>
        </w:rPr>
      </w:pPr>
    </w:p>
    <w:p w14:paraId="6A7823AB" w14:textId="77777777" w:rsidR="00EE65D9" w:rsidRDefault="00000000">
      <w:pPr>
        <w:spacing w:before="100" w:line="240" w:lineRule="exact"/>
        <w:ind w:left="907" w:right="-18" w:hanging="907"/>
        <w:jc w:val="both"/>
        <w:rPr>
          <w:rFonts w:ascii="Palatino" w:hAnsi="Palatino"/>
          <w:color w:val="000000"/>
          <w:sz w:val="18"/>
        </w:rPr>
      </w:pPr>
      <w:r>
        <w:rPr>
          <w:rFonts w:ascii="Palatino" w:hAnsi="Palatino"/>
          <w:color w:val="000000"/>
          <w:sz w:val="18"/>
        </w:rPr>
        <w:t>1997</w:t>
      </w:r>
      <w:r>
        <w:rPr>
          <w:rFonts w:ascii="Palatino" w:hAnsi="Palatino"/>
          <w:color w:val="000000"/>
          <w:sz w:val="18"/>
        </w:rPr>
        <w:tab/>
        <w:t xml:space="preserve">A review of </w:t>
      </w:r>
      <w:r>
        <w:rPr>
          <w:rFonts w:ascii="Palatino" w:hAnsi="Palatino"/>
          <w:i/>
          <w:color w:val="000000"/>
          <w:sz w:val="18"/>
        </w:rPr>
        <w:t>Cognitive space and linguistic case</w:t>
      </w:r>
      <w:r>
        <w:rPr>
          <w:rFonts w:ascii="Palatino" w:hAnsi="Palatino"/>
          <w:color w:val="000000"/>
          <w:sz w:val="18"/>
        </w:rPr>
        <w:t>:</w:t>
      </w:r>
      <w:r>
        <w:rPr>
          <w:rFonts w:ascii="Palatino" w:hAnsi="Palatino"/>
          <w:i/>
          <w:color w:val="000000"/>
          <w:sz w:val="18"/>
        </w:rPr>
        <w:t xml:space="preserve"> Semantic and syntactic categories in English</w:t>
      </w:r>
      <w:r>
        <w:rPr>
          <w:rFonts w:ascii="Palatino" w:hAnsi="Palatino"/>
          <w:color w:val="000000"/>
          <w:sz w:val="18"/>
        </w:rPr>
        <w:t xml:space="preserve"> by Izchak M. Schlesinger. Cambridge University Press. 1995. </w:t>
      </w:r>
      <w:r>
        <w:rPr>
          <w:rFonts w:ascii="Palatino" w:hAnsi="Palatino"/>
          <w:i/>
          <w:color w:val="000000"/>
          <w:sz w:val="18"/>
        </w:rPr>
        <w:t>Journal of Linguistics</w:t>
      </w:r>
      <w:r>
        <w:rPr>
          <w:rFonts w:ascii="Palatino" w:hAnsi="Palatino"/>
          <w:color w:val="000000"/>
          <w:sz w:val="18"/>
        </w:rPr>
        <w:t xml:space="preserve"> 33:625-631. </w:t>
      </w:r>
    </w:p>
    <w:p w14:paraId="1859FBDD" w14:textId="77777777" w:rsidR="00EE65D9" w:rsidRDefault="00000000">
      <w:pPr>
        <w:widowControl w:val="0"/>
        <w:autoSpaceDE w:val="0"/>
        <w:autoSpaceDN w:val="0"/>
        <w:adjustRightInd w:val="0"/>
        <w:spacing w:before="100" w:line="240" w:lineRule="exact"/>
        <w:ind w:left="907" w:hanging="907"/>
        <w:jc w:val="both"/>
        <w:rPr>
          <w:rFonts w:ascii="Palatino" w:hAnsi="Palatino"/>
          <w:color w:val="000000"/>
          <w:sz w:val="18"/>
        </w:rPr>
      </w:pPr>
      <w:r>
        <w:rPr>
          <w:rFonts w:ascii="Palatino" w:hAnsi="Palatino"/>
          <w:color w:val="000000"/>
          <w:sz w:val="18"/>
        </w:rPr>
        <w:t>1996</w:t>
      </w:r>
      <w:r>
        <w:rPr>
          <w:rFonts w:ascii="Palatino" w:hAnsi="Palatino"/>
          <w:color w:val="000000"/>
          <w:sz w:val="18"/>
        </w:rPr>
        <w:tab/>
        <w:t xml:space="preserve">A review of </w:t>
      </w:r>
      <w:r>
        <w:rPr>
          <w:rFonts w:ascii="Palatino" w:hAnsi="Palatino"/>
          <w:i/>
          <w:color w:val="000000"/>
          <w:sz w:val="18"/>
        </w:rPr>
        <w:t>Formal Approaches to Slavic Linguistics. The Ann Arbor Meeting</w:t>
      </w:r>
      <w:r>
        <w:rPr>
          <w:rFonts w:ascii="Palatino" w:hAnsi="Palatino"/>
          <w:color w:val="000000"/>
          <w:sz w:val="18"/>
        </w:rPr>
        <w:t xml:space="preserve">, edited by </w:t>
      </w:r>
      <w:r>
        <w:rPr>
          <w:rFonts w:ascii="Palatino" w:hAnsi="Palatino"/>
          <w:color w:val="000000"/>
          <w:sz w:val="18"/>
          <w:lang w:val="cs-CZ"/>
        </w:rPr>
        <w:t>Jind</w:t>
      </w:r>
      <w:r>
        <w:rPr>
          <w:rFonts w:ascii="Palatino" w:hAnsi="Palatino"/>
          <w:color w:val="000000"/>
          <w:sz w:val="16"/>
          <w:lang w:val="cs-CZ"/>
        </w:rPr>
        <w:t>ř</w:t>
      </w:r>
      <w:r>
        <w:rPr>
          <w:rFonts w:ascii="Palatino" w:hAnsi="Palatino"/>
          <w:color w:val="000000"/>
          <w:sz w:val="18"/>
          <w:lang w:val="cs-CZ"/>
        </w:rPr>
        <w:t>ich</w:t>
      </w:r>
      <w:r>
        <w:rPr>
          <w:rFonts w:ascii="Palatino" w:hAnsi="Palatino"/>
          <w:color w:val="000000"/>
          <w:sz w:val="18"/>
        </w:rPr>
        <w:t xml:space="preserve"> Toman. </w:t>
      </w:r>
      <w:r>
        <w:rPr>
          <w:rFonts w:ascii="Palatino" w:hAnsi="Palatino"/>
          <w:i/>
          <w:color w:val="000000"/>
          <w:sz w:val="18"/>
        </w:rPr>
        <w:t>The Slavic and East European Journal</w:t>
      </w:r>
      <w:r>
        <w:rPr>
          <w:rFonts w:ascii="Palatino" w:hAnsi="Palatino"/>
          <w:color w:val="000000"/>
          <w:sz w:val="18"/>
        </w:rPr>
        <w:t xml:space="preserve"> </w:t>
      </w:r>
      <w:r>
        <w:rPr>
          <w:rFonts w:ascii="Palatino" w:hAnsi="Palatino"/>
          <w:sz w:val="18"/>
        </w:rPr>
        <w:t>40:595-596.</w:t>
      </w:r>
    </w:p>
    <w:p w14:paraId="1E36978F" w14:textId="77777777" w:rsidR="00EE65D9" w:rsidRDefault="00000000">
      <w:pPr>
        <w:spacing w:before="100" w:line="240" w:lineRule="exact"/>
        <w:ind w:left="907" w:right="-18" w:hanging="907"/>
        <w:jc w:val="both"/>
        <w:rPr>
          <w:rFonts w:ascii="Palatino" w:hAnsi="Palatino"/>
          <w:sz w:val="18"/>
        </w:rPr>
      </w:pPr>
      <w:r>
        <w:rPr>
          <w:rFonts w:ascii="Palatino" w:hAnsi="Palatino"/>
          <w:color w:val="000000"/>
          <w:sz w:val="18"/>
        </w:rPr>
        <w:t>1995</w:t>
      </w:r>
      <w:r>
        <w:rPr>
          <w:rFonts w:ascii="Palatino" w:hAnsi="Palatino"/>
          <w:color w:val="000000"/>
          <w:sz w:val="18"/>
        </w:rPr>
        <w:tab/>
        <w:t xml:space="preserve">A review of </w:t>
      </w:r>
      <w:r>
        <w:rPr>
          <w:rFonts w:ascii="Palatino" w:hAnsi="Palatino"/>
          <w:i/>
          <w:color w:val="000000"/>
          <w:sz w:val="18"/>
        </w:rPr>
        <w:t>Varieties of Czech: Studies in Czech Sociolinguistics</w:t>
      </w:r>
      <w:r>
        <w:rPr>
          <w:rFonts w:ascii="Palatino" w:hAnsi="Palatino"/>
          <w:color w:val="000000"/>
          <w:sz w:val="18"/>
        </w:rPr>
        <w:t xml:space="preserve"> edited by Eva Eckert. </w:t>
      </w:r>
      <w:r>
        <w:rPr>
          <w:rFonts w:ascii="Palatino" w:hAnsi="Palatino"/>
          <w:i/>
          <w:color w:val="000000"/>
          <w:sz w:val="18"/>
        </w:rPr>
        <w:t>The Slavic and East European Journal</w:t>
      </w:r>
      <w:r>
        <w:rPr>
          <w:rFonts w:ascii="Palatino" w:hAnsi="Palatino"/>
          <w:color w:val="000000"/>
          <w:sz w:val="18"/>
        </w:rPr>
        <w:t xml:space="preserve"> 39:154-156.</w:t>
      </w:r>
    </w:p>
    <w:p w14:paraId="3A92074D" w14:textId="77777777" w:rsidR="00EE65D9" w:rsidRDefault="00000000">
      <w:pPr>
        <w:pStyle w:val="Heading5"/>
        <w:tabs>
          <w:tab w:val="clear" w:pos="288"/>
          <w:tab w:val="left" w:pos="450"/>
        </w:tabs>
        <w:ind w:left="900" w:right="0" w:hanging="900"/>
        <w:rPr>
          <w:rFonts w:ascii="Palatino" w:hAnsi="Palatino"/>
          <w:b w:val="0"/>
          <w:bCs/>
          <w:sz w:val="16"/>
          <w:szCs w:val="16"/>
        </w:rPr>
      </w:pPr>
      <w:r>
        <w:rPr>
          <w:rFonts w:ascii="Palatino" w:hAnsi="Palatino"/>
          <w:b w:val="0"/>
          <w:bCs/>
          <w:sz w:val="16"/>
          <w:szCs w:val="16"/>
        </w:rPr>
        <w:lastRenderedPageBreak/>
        <w:t>TRANSLATIONS</w:t>
      </w:r>
    </w:p>
    <w:p w14:paraId="0F2EDA49" w14:textId="77777777" w:rsidR="00EE65D9" w:rsidRDefault="00EE65D9">
      <w:pPr>
        <w:tabs>
          <w:tab w:val="left" w:pos="450"/>
        </w:tabs>
        <w:ind w:left="900" w:hanging="900"/>
        <w:jc w:val="both"/>
        <w:rPr>
          <w:rFonts w:ascii="Palatino" w:hAnsi="Palatino"/>
          <w:color w:val="000000"/>
          <w:sz w:val="10"/>
          <w:szCs w:val="10"/>
        </w:rPr>
      </w:pPr>
    </w:p>
    <w:p w14:paraId="1378D6AC" w14:textId="77777777" w:rsidR="00EE65D9" w:rsidRDefault="00000000">
      <w:pPr>
        <w:spacing w:before="100" w:line="240" w:lineRule="exact"/>
        <w:ind w:left="907" w:right="-14" w:hanging="907"/>
        <w:jc w:val="both"/>
        <w:rPr>
          <w:rFonts w:ascii="Palatino" w:hAnsi="Palatino"/>
          <w:i/>
          <w:color w:val="000000"/>
          <w:sz w:val="18"/>
        </w:rPr>
      </w:pPr>
      <w:r>
        <w:rPr>
          <w:rFonts w:ascii="Palatino" w:hAnsi="Palatino"/>
          <w:color w:val="000000"/>
          <w:sz w:val="18"/>
        </w:rPr>
        <w:t>1991</w:t>
      </w:r>
      <w:r>
        <w:rPr>
          <w:rFonts w:ascii="Palatino" w:hAnsi="Palatino"/>
          <w:color w:val="000000"/>
          <w:sz w:val="18"/>
        </w:rPr>
        <w:tab/>
        <w:t xml:space="preserve">Translation from German into English of “Comments on John Searle: ‘Meaning, Communication, and Representation’” by Jürgen Habermas. In </w:t>
      </w:r>
      <w:r>
        <w:rPr>
          <w:rFonts w:ascii="Palatino" w:hAnsi="Palatino"/>
          <w:i/>
          <w:color w:val="000000"/>
          <w:sz w:val="18"/>
        </w:rPr>
        <w:t>John Searle and his Critics</w:t>
      </w:r>
      <w:r>
        <w:rPr>
          <w:rFonts w:ascii="Palatino" w:hAnsi="Palatino"/>
          <w:color w:val="000000"/>
          <w:sz w:val="18"/>
        </w:rPr>
        <w:t>, edited by Ernest Lepore and Robert Van Gulick. Cambridge, Mass. and Oxford, London: Basil Blackwell. Pp. 17-30.</w:t>
      </w:r>
    </w:p>
    <w:p w14:paraId="5F4ED80C" w14:textId="77777777" w:rsidR="00EE65D9" w:rsidRDefault="00000000">
      <w:pPr>
        <w:spacing w:before="100" w:line="240" w:lineRule="exact"/>
        <w:ind w:left="907" w:right="-14" w:hanging="907"/>
        <w:jc w:val="both"/>
        <w:rPr>
          <w:rFonts w:ascii="Palatino" w:hAnsi="Palatino"/>
          <w:color w:val="000000"/>
          <w:sz w:val="18"/>
          <w:lang w:val="de-DE"/>
        </w:rPr>
      </w:pPr>
      <w:r>
        <w:rPr>
          <w:rFonts w:ascii="Palatino" w:hAnsi="Palatino"/>
          <w:color w:val="000000"/>
          <w:sz w:val="18"/>
        </w:rPr>
        <w:t>1982</w:t>
      </w:r>
      <w:r>
        <w:rPr>
          <w:rFonts w:ascii="Palatino" w:hAnsi="Palatino"/>
          <w:color w:val="000000"/>
          <w:sz w:val="18"/>
        </w:rPr>
        <w:tab/>
        <w:t xml:space="preserve">Translation from Russian into German of “Das Haus ohne Dichter” (The House without Poets) by Natalja Rubinstein. </w:t>
      </w:r>
      <w:r>
        <w:rPr>
          <w:rFonts w:ascii="Palatino" w:hAnsi="Palatino"/>
          <w:i/>
          <w:color w:val="000000"/>
          <w:sz w:val="18"/>
          <w:lang w:val="de-DE"/>
        </w:rPr>
        <w:t>Neue Rundschau</w:t>
      </w:r>
      <w:r>
        <w:rPr>
          <w:rFonts w:ascii="Palatino" w:hAnsi="Palatino"/>
          <w:color w:val="000000"/>
          <w:sz w:val="18"/>
          <w:lang w:val="de-DE"/>
        </w:rPr>
        <w:t>, 93. Jahrgang.  Frankfurt am Main: S. Fischer Verlag. Pp.116-136.</w:t>
      </w:r>
    </w:p>
    <w:p w14:paraId="63309588" w14:textId="77777777" w:rsidR="00EE65D9" w:rsidRDefault="00EE65D9">
      <w:pPr>
        <w:tabs>
          <w:tab w:val="left" w:pos="180"/>
          <w:tab w:val="left" w:pos="288"/>
        </w:tabs>
        <w:spacing w:line="240" w:lineRule="exact"/>
        <w:ind w:right="-18"/>
        <w:jc w:val="both"/>
        <w:rPr>
          <w:rFonts w:ascii="Palatino" w:hAnsi="Palatino"/>
          <w:color w:val="000000"/>
          <w:sz w:val="16"/>
          <w:lang w:val="de-DE"/>
        </w:rPr>
      </w:pPr>
    </w:p>
    <w:p w14:paraId="31D786D1" w14:textId="77777777" w:rsidR="00EE65D9" w:rsidRDefault="00000000">
      <w:pPr>
        <w:pStyle w:val="Heading4"/>
        <w:ind w:left="0" w:right="-14" w:firstLine="0"/>
        <w:rPr>
          <w:rFonts w:ascii="Palatino" w:hAnsi="Palatino"/>
          <w:b w:val="0"/>
          <w:bCs/>
          <w:sz w:val="22"/>
          <w:szCs w:val="22"/>
        </w:rPr>
      </w:pPr>
      <w:r>
        <w:rPr>
          <w:rFonts w:ascii="Palatino" w:hAnsi="Palatino"/>
          <w:b w:val="0"/>
          <w:bCs/>
          <w:sz w:val="28"/>
          <w:szCs w:val="28"/>
        </w:rPr>
        <w:t>T</w:t>
      </w:r>
      <w:r>
        <w:rPr>
          <w:rFonts w:ascii="Palatino" w:hAnsi="Palatino"/>
          <w:b w:val="0"/>
          <w:bCs/>
          <w:sz w:val="22"/>
          <w:szCs w:val="22"/>
        </w:rPr>
        <w:t>ALKS</w:t>
      </w:r>
    </w:p>
    <w:p w14:paraId="1B653EC9" w14:textId="77777777" w:rsidR="00EE65D9" w:rsidRDefault="00EE65D9">
      <w:pPr>
        <w:rPr>
          <w:rFonts w:ascii="Palatino" w:hAnsi="Palatino"/>
          <w:sz w:val="22"/>
          <w:szCs w:val="22"/>
        </w:rPr>
      </w:pPr>
    </w:p>
    <w:p w14:paraId="7E0B442A" w14:textId="77777777" w:rsidR="00EE65D9" w:rsidRDefault="00000000">
      <w:pPr>
        <w:pStyle w:val="BodyTextIndent"/>
        <w:ind w:left="0" w:right="-18" w:firstLine="0"/>
        <w:jc w:val="both"/>
        <w:outlineLvl w:val="0"/>
        <w:rPr>
          <w:rFonts w:ascii="Palatino" w:hAnsi="Palatino"/>
          <w:bCs/>
          <w:color w:val="000000"/>
          <w:sz w:val="10"/>
          <w:szCs w:val="10"/>
        </w:rPr>
      </w:pPr>
      <w:r>
        <w:rPr>
          <w:rFonts w:ascii="Palatino" w:hAnsi="Palatino"/>
          <w:bCs/>
          <w:color w:val="000000"/>
          <w:sz w:val="16"/>
          <w:szCs w:val="16"/>
        </w:rPr>
        <w:t xml:space="preserve">KEYNOTE ADDRESSES                                                                                                                                                  </w:t>
      </w:r>
    </w:p>
    <w:p w14:paraId="122C252E" w14:textId="77777777" w:rsidR="00EE65D9" w:rsidRDefault="00EE65D9">
      <w:pPr>
        <w:ind w:left="1620" w:hanging="1620"/>
        <w:jc w:val="both"/>
        <w:rPr>
          <w:rFonts w:ascii="Palatino" w:hAnsi="Palatino"/>
          <w:color w:val="000000" w:themeColor="text1"/>
          <w:sz w:val="10"/>
          <w:szCs w:val="10"/>
        </w:rPr>
      </w:pPr>
    </w:p>
    <w:p w14:paraId="7CF0119D" w14:textId="77777777" w:rsidR="00731FA7" w:rsidRDefault="00D502B8" w:rsidP="00CE3236">
      <w:pPr>
        <w:spacing w:before="100" w:line="240" w:lineRule="exact"/>
        <w:ind w:left="1800" w:hanging="1800"/>
        <w:jc w:val="both"/>
        <w:rPr>
          <w:rFonts w:ascii="Palatino" w:hAnsi="Palatino" w:cs="Arial"/>
          <w:color w:val="222222"/>
          <w:sz w:val="18"/>
          <w:szCs w:val="18"/>
          <w:shd w:val="clear" w:color="auto" w:fill="FFFFFF"/>
        </w:rPr>
      </w:pPr>
      <w:r>
        <w:rPr>
          <w:rFonts w:ascii="Palatino" w:hAnsi="Palatino" w:cs="Arial"/>
          <w:color w:val="222222"/>
          <w:sz w:val="18"/>
          <w:szCs w:val="18"/>
          <w:shd w:val="clear" w:color="auto" w:fill="FFFFFF"/>
        </w:rPr>
        <w:t>2026 (August)</w:t>
      </w:r>
      <w:r w:rsidR="00731FA7">
        <w:rPr>
          <w:rFonts w:ascii="Palatino" w:hAnsi="Palatino" w:cs="Arial"/>
          <w:color w:val="222222"/>
          <w:sz w:val="18"/>
          <w:szCs w:val="18"/>
          <w:shd w:val="clear" w:color="auto" w:fill="FFFFFF"/>
        </w:rPr>
        <w:tab/>
        <w:t>“</w:t>
      </w:r>
      <w:r w:rsidR="00CE3236" w:rsidRPr="00CE3236">
        <w:rPr>
          <w:rFonts w:ascii="Palatino" w:hAnsi="Palatino" w:cs="Arial"/>
          <w:color w:val="222222"/>
          <w:sz w:val="18"/>
          <w:szCs w:val="18"/>
          <w:shd w:val="clear" w:color="auto" w:fill="FFFFFF"/>
        </w:rPr>
        <w:t>Paths to Perfectivity: Slavic Prefixes and Aspect</w:t>
      </w:r>
      <w:r w:rsidR="00731FA7">
        <w:rPr>
          <w:rFonts w:ascii="Palatino" w:hAnsi="Palatino" w:cs="Arial"/>
          <w:color w:val="222222"/>
          <w:sz w:val="18"/>
          <w:szCs w:val="18"/>
          <w:shd w:val="clear" w:color="auto" w:fill="FFFFFF"/>
        </w:rPr>
        <w:t xml:space="preserve">.” </w:t>
      </w:r>
      <w:r w:rsidR="00CE3236" w:rsidRPr="00452418">
        <w:rPr>
          <w:rFonts w:ascii="Palatino" w:hAnsi="Palatino" w:cs="Arial"/>
          <w:i/>
          <w:iCs/>
          <w:color w:val="222222"/>
          <w:sz w:val="18"/>
          <w:szCs w:val="18"/>
          <w:shd w:val="clear" w:color="auto" w:fill="FFFFFF"/>
        </w:rPr>
        <w:t>The 21st Annual Meeting of the Slavic Linguistics Society</w:t>
      </w:r>
      <w:r w:rsidR="00731FA7">
        <w:rPr>
          <w:rFonts w:ascii="Palatino" w:hAnsi="Palatino" w:cs="Arial"/>
          <w:color w:val="222222"/>
          <w:sz w:val="18"/>
          <w:szCs w:val="18"/>
          <w:shd w:val="clear" w:color="auto" w:fill="FFFFFF"/>
        </w:rPr>
        <w:t xml:space="preserve">, </w:t>
      </w:r>
      <w:r w:rsidR="00CE3236" w:rsidRPr="00CE3236">
        <w:rPr>
          <w:rFonts w:ascii="Palatino" w:hAnsi="Palatino" w:cs="Arial"/>
          <w:color w:val="222222"/>
          <w:sz w:val="18"/>
          <w:szCs w:val="18"/>
          <w:shd w:val="clear" w:color="auto" w:fill="FFFFFF"/>
        </w:rPr>
        <w:t>Seoul National University, Seoul, Korea</w:t>
      </w:r>
      <w:r w:rsidR="00731FA7">
        <w:rPr>
          <w:rFonts w:ascii="Palatino" w:hAnsi="Palatino" w:cs="Arial"/>
          <w:color w:val="222222"/>
          <w:sz w:val="18"/>
          <w:szCs w:val="18"/>
          <w:shd w:val="clear" w:color="auto" w:fill="FFFFFF"/>
        </w:rPr>
        <w:t>.</w:t>
      </w:r>
    </w:p>
    <w:p w14:paraId="10D476BC" w14:textId="44211404" w:rsidR="00D502B8" w:rsidRPr="002E6E4C" w:rsidRDefault="00D502B8" w:rsidP="00CE3236">
      <w:pPr>
        <w:spacing w:before="100" w:line="240" w:lineRule="exact"/>
        <w:ind w:left="1800" w:hanging="1800"/>
        <w:jc w:val="both"/>
        <w:rPr>
          <w:rFonts w:ascii="Palatino" w:hAnsi="Palatino" w:cs="Arial"/>
          <w:color w:val="000000" w:themeColor="text1"/>
          <w:sz w:val="18"/>
          <w:szCs w:val="18"/>
          <w:shd w:val="clear" w:color="auto" w:fill="FFFFFF"/>
        </w:rPr>
      </w:pPr>
      <w:r w:rsidRPr="002E6E4C">
        <w:rPr>
          <w:rFonts w:ascii="Palatino" w:hAnsi="Palatino" w:cs="Arial"/>
          <w:color w:val="000000" w:themeColor="text1"/>
          <w:sz w:val="18"/>
          <w:szCs w:val="18"/>
          <w:shd w:val="clear" w:color="auto" w:fill="FFFFFF"/>
        </w:rPr>
        <w:t xml:space="preserve">2026 (August) </w:t>
      </w:r>
      <w:r w:rsidR="00CE3236" w:rsidRPr="002E6E4C">
        <w:rPr>
          <w:rFonts w:ascii="Palatino" w:hAnsi="Palatino" w:cs="Arial"/>
          <w:color w:val="000000" w:themeColor="text1"/>
          <w:sz w:val="18"/>
          <w:szCs w:val="18"/>
          <w:shd w:val="clear" w:color="auto" w:fill="FFFFFF"/>
        </w:rPr>
        <w:tab/>
      </w:r>
      <w:r w:rsidR="00133C0D" w:rsidRPr="002E6E4C">
        <w:rPr>
          <w:rFonts w:ascii="Palatino" w:hAnsi="Palatino" w:cs="Arial"/>
          <w:color w:val="000000" w:themeColor="text1"/>
          <w:sz w:val="18"/>
          <w:szCs w:val="18"/>
          <w:shd w:val="clear" w:color="auto" w:fill="FFFFFF"/>
        </w:rPr>
        <w:t>“</w:t>
      </w:r>
      <w:r w:rsidR="00CE3236" w:rsidRPr="002E6E4C">
        <w:rPr>
          <w:rFonts w:ascii="Palatino" w:hAnsi="Palatino" w:cs="Arial"/>
          <w:color w:val="000000" w:themeColor="text1"/>
          <w:sz w:val="18"/>
          <w:szCs w:val="18"/>
          <w:shd w:val="clear" w:color="auto" w:fill="FFFFFF"/>
        </w:rPr>
        <w:t>Telicity: Incremental Relations</w:t>
      </w:r>
      <w:r w:rsidR="00133C0D" w:rsidRPr="002E6E4C">
        <w:rPr>
          <w:rFonts w:ascii="Palatino" w:hAnsi="Palatino" w:cs="Arial"/>
          <w:color w:val="000000" w:themeColor="text1"/>
          <w:sz w:val="18"/>
          <w:szCs w:val="18"/>
          <w:shd w:val="clear" w:color="auto" w:fill="FFFFFF"/>
        </w:rPr>
        <w:t xml:space="preserve"> </w:t>
      </w:r>
      <w:r w:rsidR="00CE3236" w:rsidRPr="002E6E4C">
        <w:rPr>
          <w:rFonts w:ascii="Palatino" w:hAnsi="Palatino" w:cs="Arial"/>
          <w:color w:val="000000" w:themeColor="text1"/>
          <w:sz w:val="18"/>
          <w:szCs w:val="18"/>
          <w:shd w:val="clear" w:color="auto" w:fill="FFFFFF"/>
        </w:rPr>
        <w:t>and Scales</w:t>
      </w:r>
      <w:r w:rsidR="00133C0D" w:rsidRPr="002E6E4C">
        <w:rPr>
          <w:rFonts w:ascii="Palatino" w:hAnsi="Palatino" w:cs="Arial"/>
          <w:color w:val="000000" w:themeColor="text1"/>
          <w:sz w:val="18"/>
          <w:szCs w:val="18"/>
          <w:shd w:val="clear" w:color="auto" w:fill="FFFFFF"/>
        </w:rPr>
        <w:t xml:space="preserve">.” </w:t>
      </w:r>
      <w:r w:rsidR="005551A3" w:rsidRPr="002E6E4C">
        <w:rPr>
          <w:rFonts w:ascii="Palatino" w:hAnsi="Palatino"/>
          <w:i/>
          <w:iCs/>
          <w:color w:val="000000" w:themeColor="text1"/>
          <w:sz w:val="18"/>
          <w:szCs w:val="18"/>
          <w:shd w:val="clear" w:color="auto" w:fill="FFFFFF"/>
        </w:rPr>
        <w:t>Seoul International Conference on Linguistics (SICOL-2026)</w:t>
      </w:r>
      <w:r w:rsidR="005551A3" w:rsidRPr="002E6E4C">
        <w:rPr>
          <w:rFonts w:ascii="Palatino" w:hAnsi="Palatino"/>
          <w:color w:val="000000" w:themeColor="text1"/>
          <w:sz w:val="18"/>
          <w:szCs w:val="18"/>
          <w:shd w:val="clear" w:color="auto" w:fill="FFFFFF"/>
        </w:rPr>
        <w:t>, Sungshin Women</w:t>
      </w:r>
      <w:r w:rsidR="00D87097">
        <w:rPr>
          <w:rFonts w:ascii="Palatino" w:hAnsi="Palatino"/>
          <w:color w:val="000000" w:themeColor="text1"/>
          <w:sz w:val="18"/>
          <w:szCs w:val="18"/>
          <w:shd w:val="clear" w:color="auto" w:fill="FFFFFF"/>
        </w:rPr>
        <w:t>’</w:t>
      </w:r>
      <w:r w:rsidR="005551A3" w:rsidRPr="002E6E4C">
        <w:rPr>
          <w:rFonts w:ascii="Palatino" w:hAnsi="Palatino"/>
          <w:color w:val="000000" w:themeColor="text1"/>
          <w:sz w:val="18"/>
          <w:szCs w:val="18"/>
          <w:shd w:val="clear" w:color="auto" w:fill="FFFFFF"/>
        </w:rPr>
        <w:t>s University, Seoul, Korea.</w:t>
      </w:r>
    </w:p>
    <w:p w14:paraId="5D9AEB26" w14:textId="3E7B0751" w:rsidR="00EE65D9" w:rsidRDefault="00000000">
      <w:pPr>
        <w:spacing w:before="100" w:line="240" w:lineRule="exact"/>
        <w:ind w:left="1800" w:hanging="1800"/>
        <w:jc w:val="both"/>
        <w:rPr>
          <w:rFonts w:ascii="Palatino" w:hAnsi="Palatino" w:cs="Arial"/>
          <w:color w:val="222222"/>
          <w:sz w:val="18"/>
          <w:szCs w:val="18"/>
          <w:shd w:val="clear" w:color="auto" w:fill="FFFFFF"/>
        </w:rPr>
      </w:pPr>
      <w:r>
        <w:rPr>
          <w:rFonts w:ascii="Palatino" w:hAnsi="Palatino" w:cs="Arial"/>
          <w:color w:val="222222"/>
          <w:sz w:val="18"/>
          <w:szCs w:val="18"/>
          <w:shd w:val="clear" w:color="auto" w:fill="FFFFFF"/>
        </w:rPr>
        <w:t>2025 (November)</w:t>
      </w:r>
      <w:r>
        <w:rPr>
          <w:rFonts w:ascii="Palatino" w:hAnsi="Palatino" w:cs="Arial"/>
          <w:color w:val="222222"/>
          <w:sz w:val="18"/>
          <w:szCs w:val="18"/>
          <w:shd w:val="clear" w:color="auto" w:fill="FFFFFF"/>
        </w:rPr>
        <w:tab/>
        <w:t xml:space="preserve">“The Semantic Domains of Slavic Verb Prefixes and (Im)perfective Aspect.” Conference on </w:t>
      </w:r>
      <w:r>
        <w:rPr>
          <w:rFonts w:ascii="Palatino" w:hAnsi="Palatino" w:cs="Arial"/>
          <w:i/>
          <w:iCs/>
          <w:color w:val="222222"/>
          <w:sz w:val="18"/>
          <w:szCs w:val="18"/>
          <w:shd w:val="clear" w:color="auto" w:fill="FFFFFF"/>
        </w:rPr>
        <w:t>Inner Aspect, VP Structure, and the Functional Domain in Slavic Languages</w:t>
      </w:r>
      <w:r>
        <w:rPr>
          <w:rFonts w:ascii="Palatino" w:hAnsi="Palatino" w:cs="Arial"/>
          <w:color w:val="222222"/>
          <w:sz w:val="18"/>
          <w:szCs w:val="18"/>
          <w:shd w:val="clear" w:color="auto" w:fill="FFFFFF"/>
        </w:rPr>
        <w:t> (SlavIA-2025), Dipartimento di Studi Linguistici e Culturali Comparati, Venice, Italy.</w:t>
      </w:r>
    </w:p>
    <w:p w14:paraId="6F04CA2E" w14:textId="77777777" w:rsidR="00EE65D9" w:rsidRDefault="00000000">
      <w:pPr>
        <w:spacing w:before="100" w:line="240" w:lineRule="exact"/>
        <w:ind w:left="1800" w:hanging="1800"/>
        <w:jc w:val="both"/>
        <w:rPr>
          <w:rFonts w:ascii="Palatino" w:hAnsi="Palatino"/>
          <w:color w:val="000000" w:themeColor="text1"/>
          <w:sz w:val="18"/>
          <w:szCs w:val="18"/>
        </w:rPr>
      </w:pPr>
      <w:r>
        <w:rPr>
          <w:rFonts w:ascii="Palatino" w:hAnsi="Palatino" w:cs="Arial"/>
          <w:color w:val="000000" w:themeColor="text1"/>
          <w:sz w:val="18"/>
          <w:szCs w:val="18"/>
        </w:rPr>
        <w:t>2023 (April)</w:t>
      </w:r>
      <w:r>
        <w:rPr>
          <w:rFonts w:ascii="Palatino" w:hAnsi="Palatino" w:cs="Arial"/>
          <w:color w:val="000000" w:themeColor="text1"/>
          <w:sz w:val="18"/>
          <w:szCs w:val="18"/>
        </w:rPr>
        <w:tab/>
        <w:t xml:space="preserve">“The Maximalization of Events.” </w:t>
      </w:r>
      <w:r>
        <w:rPr>
          <w:rFonts w:ascii="Palatino" w:hAnsi="Palatino" w:cs="Arial"/>
          <w:color w:val="000000"/>
          <w:sz w:val="18"/>
          <w:szCs w:val="18"/>
          <w:shd w:val="clear" w:color="auto" w:fill="FFFFFF"/>
        </w:rPr>
        <w:t xml:space="preserve">International Workshop on </w:t>
      </w:r>
      <w:r>
        <w:rPr>
          <w:rFonts w:ascii="Palatino" w:hAnsi="Palatino" w:cs="Arial"/>
          <w:i/>
          <w:iCs/>
          <w:color w:val="000000"/>
          <w:sz w:val="18"/>
          <w:szCs w:val="18"/>
          <w:shd w:val="clear" w:color="auto" w:fill="FFFFFF"/>
        </w:rPr>
        <w:t>Maximalization Strategies in the Event Domain</w:t>
      </w:r>
      <w:r>
        <w:rPr>
          <w:rFonts w:ascii="Palatino" w:hAnsi="Palatino" w:cs="Arial"/>
          <w:color w:val="000000"/>
          <w:sz w:val="18"/>
          <w:szCs w:val="18"/>
          <w:shd w:val="clear" w:color="auto" w:fill="FFFFFF"/>
        </w:rPr>
        <w:t>, University of Debrecen, Hungary.</w:t>
      </w:r>
    </w:p>
    <w:p w14:paraId="192226AC" w14:textId="77777777" w:rsidR="00EE65D9" w:rsidRDefault="00000000">
      <w:pPr>
        <w:spacing w:before="100" w:line="240" w:lineRule="exact"/>
        <w:ind w:left="1800" w:hanging="1800"/>
        <w:jc w:val="both"/>
        <w:rPr>
          <w:color w:val="000000" w:themeColor="text1"/>
          <w:sz w:val="18"/>
          <w:szCs w:val="18"/>
          <w:lang w:val="it-IT"/>
        </w:rPr>
      </w:pPr>
      <w:r>
        <w:rPr>
          <w:rFonts w:ascii="Palatino" w:hAnsi="Palatino"/>
          <w:color w:val="000000" w:themeColor="text1"/>
          <w:sz w:val="18"/>
          <w:szCs w:val="18"/>
        </w:rPr>
        <w:t>2022 (November)</w:t>
      </w:r>
      <w:r>
        <w:rPr>
          <w:rFonts w:ascii="Palatino" w:hAnsi="Palatino"/>
          <w:color w:val="000000" w:themeColor="text1"/>
          <w:sz w:val="18"/>
          <w:szCs w:val="18"/>
        </w:rPr>
        <w:tab/>
        <w:t xml:space="preserve">“The Maximalization of Events.”  </w:t>
      </w:r>
      <w:r>
        <w:rPr>
          <w:rFonts w:ascii="Palatino" w:hAnsi="Palatino"/>
          <w:i/>
          <w:iCs/>
          <w:color w:val="000000" w:themeColor="text1"/>
          <w:sz w:val="18"/>
          <w:szCs w:val="18"/>
        </w:rPr>
        <w:t>International Semantics Conference</w:t>
      </w:r>
      <w:r>
        <w:rPr>
          <w:rFonts w:ascii="Palatino" w:hAnsi="Palatino"/>
          <w:color w:val="000000" w:themeColor="text1"/>
          <w:sz w:val="18"/>
          <w:szCs w:val="18"/>
        </w:rPr>
        <w:t xml:space="preserve"> 22. </w:t>
      </w:r>
      <w:r>
        <w:rPr>
          <w:rFonts w:ascii="Palatino" w:hAnsi="Palatino"/>
          <w:color w:val="000000" w:themeColor="text1"/>
          <w:sz w:val="18"/>
          <w:szCs w:val="18"/>
          <w:lang w:val="it-IT"/>
        </w:rPr>
        <w:t>In honorem Professor Fátima Maria Oliveira, Centre of Linguistics, University of Porto</w:t>
      </w:r>
      <w:r>
        <w:rPr>
          <w:color w:val="000000" w:themeColor="text1"/>
          <w:sz w:val="18"/>
          <w:szCs w:val="18"/>
          <w:lang w:val="it-IT"/>
        </w:rPr>
        <w:t xml:space="preserve">, </w:t>
      </w:r>
      <w:r>
        <w:rPr>
          <w:rFonts w:ascii="Palatino" w:hAnsi="Palatino"/>
          <w:color w:val="000000" w:themeColor="text1"/>
          <w:sz w:val="18"/>
          <w:szCs w:val="18"/>
          <w:lang w:val="it-IT"/>
        </w:rPr>
        <w:t>Portugal.</w:t>
      </w:r>
    </w:p>
    <w:p w14:paraId="158D48AE" w14:textId="77777777" w:rsidR="00EE65D9" w:rsidRDefault="00000000">
      <w:pPr>
        <w:spacing w:before="100" w:line="240" w:lineRule="exact"/>
        <w:ind w:left="1800" w:hanging="1800"/>
        <w:jc w:val="both"/>
        <w:rPr>
          <w:rFonts w:ascii="Palatino" w:hAnsi="Palatino"/>
          <w:color w:val="000000" w:themeColor="text1"/>
          <w:sz w:val="18"/>
          <w:szCs w:val="18"/>
        </w:rPr>
      </w:pPr>
      <w:r>
        <w:rPr>
          <w:rFonts w:ascii="Palatino" w:hAnsi="Palatino"/>
          <w:color w:val="000000" w:themeColor="text1"/>
          <w:sz w:val="18"/>
          <w:szCs w:val="18"/>
        </w:rPr>
        <w:t>2021 (September)</w:t>
      </w:r>
      <w:r>
        <w:rPr>
          <w:rFonts w:ascii="Palatino" w:hAnsi="Palatino"/>
          <w:color w:val="000000" w:themeColor="text1"/>
          <w:sz w:val="18"/>
          <w:szCs w:val="18"/>
        </w:rPr>
        <w:tab/>
        <w:t xml:space="preserve">“On the Separation of Genericity </w:t>
      </w:r>
      <w:proofErr w:type="gramStart"/>
      <w:r>
        <w:rPr>
          <w:rFonts w:ascii="Palatino" w:hAnsi="Palatino"/>
          <w:color w:val="000000" w:themeColor="text1"/>
          <w:sz w:val="18"/>
          <w:szCs w:val="18"/>
        </w:rPr>
        <w:t>From</w:t>
      </w:r>
      <w:proofErr w:type="gramEnd"/>
      <w:r>
        <w:rPr>
          <w:rFonts w:ascii="Palatino" w:hAnsi="Palatino"/>
          <w:color w:val="000000" w:themeColor="text1"/>
          <w:sz w:val="18"/>
          <w:szCs w:val="18"/>
        </w:rPr>
        <w:t xml:space="preserve"> Imperfectivity.” </w:t>
      </w:r>
      <w:r>
        <w:rPr>
          <w:rFonts w:ascii="Palatino" w:hAnsi="Palatino"/>
          <w:i/>
          <w:iCs/>
          <w:color w:val="000000" w:themeColor="text1"/>
          <w:sz w:val="18"/>
          <w:szCs w:val="18"/>
        </w:rPr>
        <w:t>Formal Diachronic Semantics 6</w:t>
      </w:r>
      <w:r>
        <w:rPr>
          <w:rFonts w:ascii="Palatino" w:hAnsi="Palatino"/>
          <w:color w:val="000000" w:themeColor="text1"/>
          <w:sz w:val="18"/>
          <w:szCs w:val="18"/>
        </w:rPr>
        <w:t>, University of Cologne, Germany.</w:t>
      </w:r>
    </w:p>
    <w:p w14:paraId="3E8966AA" w14:textId="77777777" w:rsidR="00EE65D9" w:rsidRDefault="00000000">
      <w:pPr>
        <w:spacing w:before="100" w:line="240" w:lineRule="exact"/>
        <w:ind w:left="1800" w:hanging="1800"/>
        <w:jc w:val="both"/>
        <w:rPr>
          <w:rFonts w:ascii="Palatino" w:hAnsi="Palatino"/>
          <w:bCs/>
          <w:color w:val="000000" w:themeColor="text1"/>
          <w:sz w:val="18"/>
          <w:szCs w:val="18"/>
        </w:rPr>
      </w:pPr>
      <w:r>
        <w:rPr>
          <w:rFonts w:ascii="Palatino" w:hAnsi="Palatino"/>
          <w:color w:val="000000" w:themeColor="text1"/>
          <w:sz w:val="18"/>
          <w:szCs w:val="18"/>
        </w:rPr>
        <w:t>2019 (November)</w:t>
      </w:r>
      <w:r>
        <w:rPr>
          <w:rFonts w:ascii="Palatino" w:hAnsi="Palatino"/>
          <w:color w:val="000000" w:themeColor="text1"/>
          <w:sz w:val="18"/>
          <w:szCs w:val="18"/>
        </w:rPr>
        <w:tab/>
        <w:t>“</w:t>
      </w:r>
      <w:r>
        <w:rPr>
          <w:rFonts w:ascii="Palatino" w:hAnsi="Palatino"/>
          <w:bCs/>
          <w:color w:val="000000" w:themeColor="text1"/>
          <w:sz w:val="18"/>
          <w:szCs w:val="18"/>
        </w:rPr>
        <w:t xml:space="preserve">Genericity with Epistemic Effects.” </w:t>
      </w:r>
      <w:r>
        <w:rPr>
          <w:rFonts w:ascii="Palatino" w:hAnsi="Palatino"/>
          <w:bCs/>
          <w:i/>
          <w:color w:val="000000" w:themeColor="text1"/>
          <w:sz w:val="18"/>
          <w:szCs w:val="18"/>
        </w:rPr>
        <w:t xml:space="preserve">The 6th International Conference on Grammar and Text. </w:t>
      </w:r>
      <w:r>
        <w:rPr>
          <w:rFonts w:ascii="Palatino" w:hAnsi="Palatino"/>
          <w:color w:val="000000" w:themeColor="text1"/>
          <w:sz w:val="18"/>
          <w:szCs w:val="18"/>
        </w:rPr>
        <w:t>School of Social Sciences and Humanities of NOVA University Lisbon, Portugal.</w:t>
      </w:r>
    </w:p>
    <w:p w14:paraId="1265B9A2" w14:textId="77777777" w:rsidR="00EE65D9" w:rsidRDefault="00000000">
      <w:pPr>
        <w:pStyle w:val="NormalWeb"/>
        <w:shd w:val="clear" w:color="auto" w:fill="FFFFFF"/>
        <w:spacing w:beforeAutospacing="0" w:after="0" w:afterAutospacing="0" w:line="240" w:lineRule="exact"/>
        <w:ind w:left="1800" w:hanging="1800"/>
        <w:jc w:val="both"/>
        <w:rPr>
          <w:sz w:val="18"/>
          <w:szCs w:val="18"/>
        </w:rPr>
      </w:pPr>
      <w:r>
        <w:rPr>
          <w:rFonts w:ascii="Palatino" w:hAnsi="Palatino"/>
          <w:color w:val="000000" w:themeColor="text1"/>
          <w:sz w:val="18"/>
          <w:szCs w:val="18"/>
        </w:rPr>
        <w:t>2019 (March)</w:t>
      </w:r>
      <w:r>
        <w:rPr>
          <w:rFonts w:ascii="Palatino" w:hAnsi="Palatino"/>
          <w:color w:val="000000" w:themeColor="text1"/>
          <w:sz w:val="18"/>
          <w:szCs w:val="18"/>
        </w:rPr>
        <w:tab/>
        <w:t>“</w:t>
      </w:r>
      <w:r>
        <w:rPr>
          <w:rFonts w:ascii="Palatino" w:hAnsi="Palatino"/>
          <w:sz w:val="18"/>
          <w:szCs w:val="18"/>
        </w:rPr>
        <w:t>Genericity and Epistemic Attitudes.</w:t>
      </w:r>
      <w:r>
        <w:rPr>
          <w:rFonts w:ascii="Palatino" w:hAnsi="Palatino"/>
          <w:bCs/>
          <w:color w:val="000000" w:themeColor="text1"/>
          <w:sz w:val="18"/>
          <w:szCs w:val="18"/>
        </w:rPr>
        <w:t>”</w:t>
      </w:r>
      <w:r>
        <w:rPr>
          <w:rFonts w:ascii="Palatino" w:hAnsi="Palatino"/>
          <w:sz w:val="18"/>
          <w:szCs w:val="18"/>
        </w:rPr>
        <w:t xml:space="preserve"> </w:t>
      </w:r>
      <w:r>
        <w:rPr>
          <w:rFonts w:ascii="Palatino" w:hAnsi="Palatino" w:cstheme="majorHAnsi"/>
          <w:i/>
          <w:color w:val="000000" w:themeColor="text1"/>
          <w:sz w:val="18"/>
          <w:szCs w:val="18"/>
        </w:rPr>
        <w:t xml:space="preserve">The 20th Szklarska Poręba Workshop </w:t>
      </w:r>
      <w:r>
        <w:rPr>
          <w:rFonts w:ascii="Palatino" w:hAnsi="Palatino" w:cs="Arial"/>
          <w:i/>
          <w:color w:val="000000" w:themeColor="text1"/>
          <w:sz w:val="18"/>
          <w:szCs w:val="18"/>
          <w:shd w:val="clear" w:color="auto" w:fill="FFFFFF"/>
        </w:rPr>
        <w:t>on the Roots of Pragmasemantics</w:t>
      </w:r>
      <w:r>
        <w:rPr>
          <w:rFonts w:ascii="Palatino" w:hAnsi="Palatino" w:cs="Arial"/>
          <w:color w:val="000000" w:themeColor="text1"/>
          <w:sz w:val="18"/>
          <w:szCs w:val="18"/>
          <w:shd w:val="clear" w:color="auto" w:fill="FFFFFF"/>
        </w:rPr>
        <w:t xml:space="preserve">, </w:t>
      </w:r>
      <w:r>
        <w:rPr>
          <w:rFonts w:ascii="Palatino" w:hAnsi="Palatino" w:cstheme="majorHAnsi"/>
          <w:color w:val="000000" w:themeColor="text1"/>
          <w:sz w:val="18"/>
          <w:szCs w:val="18"/>
        </w:rPr>
        <w:t>Szklarska Poręba, Poland.</w:t>
      </w:r>
    </w:p>
    <w:p w14:paraId="7F627FCD" w14:textId="77777777" w:rsidR="00EE65D9" w:rsidRDefault="00000000">
      <w:pPr>
        <w:spacing w:before="100" w:line="240" w:lineRule="exact"/>
        <w:ind w:left="1800" w:hanging="1800"/>
        <w:jc w:val="both"/>
        <w:rPr>
          <w:rFonts w:ascii="Palatino" w:hAnsi="Palatino"/>
          <w:color w:val="000000" w:themeColor="text1"/>
          <w:sz w:val="18"/>
          <w:szCs w:val="18"/>
        </w:rPr>
      </w:pPr>
      <w:r>
        <w:rPr>
          <w:rFonts w:ascii="Palatino" w:hAnsi="Palatino"/>
          <w:color w:val="000000" w:themeColor="text1"/>
          <w:sz w:val="18"/>
          <w:szCs w:val="18"/>
        </w:rPr>
        <w:t>2018 (November)</w:t>
      </w:r>
      <w:r>
        <w:rPr>
          <w:rFonts w:ascii="Palatino" w:hAnsi="Palatino"/>
          <w:color w:val="000000" w:themeColor="text1"/>
          <w:sz w:val="18"/>
          <w:szCs w:val="18"/>
        </w:rPr>
        <w:tab/>
        <w:t>“</w:t>
      </w:r>
      <w:r>
        <w:rPr>
          <w:rFonts w:ascii="Palatino" w:hAnsi="Palatino"/>
          <w:color w:val="000000" w:themeColor="text1"/>
          <w:sz w:val="18"/>
          <w:szCs w:val="22"/>
        </w:rPr>
        <w:t xml:space="preserve">Coercion: Container, Portion and Measure Interpretations of Pseudo-Partitives.” </w:t>
      </w:r>
      <w:r>
        <w:rPr>
          <w:rFonts w:ascii="Palatino" w:hAnsi="Palatino"/>
          <w:i/>
          <w:color w:val="000000" w:themeColor="text1"/>
          <w:sz w:val="18"/>
          <w:szCs w:val="18"/>
        </w:rPr>
        <w:t xml:space="preserve">OASIS (Ontology </w:t>
      </w:r>
      <w:proofErr w:type="gramStart"/>
      <w:r>
        <w:rPr>
          <w:rFonts w:ascii="Palatino" w:hAnsi="Palatino"/>
          <w:i/>
          <w:color w:val="000000" w:themeColor="text1"/>
          <w:sz w:val="18"/>
          <w:szCs w:val="18"/>
        </w:rPr>
        <w:t>As</w:t>
      </w:r>
      <w:proofErr w:type="gramEnd"/>
      <w:r>
        <w:rPr>
          <w:rFonts w:ascii="Palatino" w:hAnsi="Palatino"/>
          <w:i/>
          <w:color w:val="000000" w:themeColor="text1"/>
          <w:sz w:val="18"/>
          <w:szCs w:val="18"/>
        </w:rPr>
        <w:t xml:space="preserve"> Structured by the Interfaces with Semantics)</w:t>
      </w:r>
      <w:r>
        <w:rPr>
          <w:rFonts w:ascii="Palatino" w:hAnsi="Palatino"/>
          <w:color w:val="000000" w:themeColor="text1"/>
          <w:sz w:val="18"/>
          <w:szCs w:val="18"/>
        </w:rPr>
        <w:t xml:space="preserve">, CNRS Pouchet, Paris, France. </w:t>
      </w:r>
    </w:p>
    <w:p w14:paraId="750F1CDE" w14:textId="77777777" w:rsidR="00EE65D9" w:rsidRDefault="00000000">
      <w:pPr>
        <w:autoSpaceDE w:val="0"/>
        <w:autoSpaceDN w:val="0"/>
        <w:adjustRightInd w:val="0"/>
        <w:spacing w:before="100" w:line="240" w:lineRule="exact"/>
        <w:ind w:left="1800" w:hanging="1800"/>
        <w:jc w:val="both"/>
        <w:rPr>
          <w:rFonts w:ascii="Palatino" w:hAnsi="Palatino"/>
          <w:color w:val="000000" w:themeColor="text1"/>
          <w:sz w:val="18"/>
          <w:szCs w:val="22"/>
        </w:rPr>
      </w:pPr>
      <w:r>
        <w:rPr>
          <w:rFonts w:ascii="Palatino" w:hAnsi="Palatino"/>
          <w:color w:val="000000" w:themeColor="text1"/>
          <w:sz w:val="18"/>
          <w:szCs w:val="18"/>
        </w:rPr>
        <w:t>2018 (October)</w:t>
      </w:r>
      <w:r>
        <w:rPr>
          <w:rFonts w:ascii="Palatino" w:hAnsi="Palatino"/>
          <w:color w:val="000000" w:themeColor="text1"/>
          <w:sz w:val="18"/>
          <w:szCs w:val="18"/>
        </w:rPr>
        <w:tab/>
      </w:r>
      <w:r>
        <w:rPr>
          <w:rFonts w:ascii="Palatino" w:hAnsi="Palatino"/>
          <w:color w:val="000000" w:themeColor="text1"/>
          <w:sz w:val="18"/>
          <w:szCs w:val="22"/>
        </w:rPr>
        <w:t>“</w:t>
      </w:r>
      <w:r>
        <w:rPr>
          <w:rFonts w:ascii="Palatino" w:hAnsi="Palatino"/>
          <w:sz w:val="18"/>
          <w:szCs w:val="22"/>
        </w:rPr>
        <w:t>Characterizing Genericity and Epistemic Commitments</w:t>
      </w:r>
      <w:r>
        <w:rPr>
          <w:rFonts w:ascii="Palatino" w:hAnsi="Palatino"/>
          <w:color w:val="000000" w:themeColor="text1"/>
          <w:sz w:val="18"/>
          <w:szCs w:val="22"/>
        </w:rPr>
        <w:t xml:space="preserve">.” The workshop on </w:t>
      </w:r>
      <w:r>
        <w:rPr>
          <w:rFonts w:ascii="Palatino" w:hAnsi="Palatino"/>
          <w:i/>
          <w:color w:val="000000" w:themeColor="text1"/>
          <w:sz w:val="18"/>
          <w:szCs w:val="22"/>
        </w:rPr>
        <w:t>Formal Semantics and Its Interfaces</w:t>
      </w:r>
      <w:r>
        <w:rPr>
          <w:rFonts w:ascii="Palatino" w:hAnsi="Palatino"/>
          <w:color w:val="000000" w:themeColor="text1"/>
          <w:sz w:val="18"/>
          <w:szCs w:val="22"/>
        </w:rPr>
        <w:t>, Faculty of Humanities, Zhejiang University, Hangzhou, China.</w:t>
      </w:r>
    </w:p>
    <w:p w14:paraId="755A3A1E" w14:textId="77777777" w:rsidR="00EE65D9" w:rsidRDefault="00000000">
      <w:pPr>
        <w:spacing w:before="100" w:line="240" w:lineRule="exact"/>
        <w:ind w:left="1800" w:hanging="1800"/>
        <w:jc w:val="both"/>
        <w:rPr>
          <w:rFonts w:ascii="Palatino" w:hAnsi="Palatino"/>
          <w:i/>
          <w:color w:val="000000" w:themeColor="text1"/>
          <w:sz w:val="18"/>
          <w:szCs w:val="18"/>
        </w:rPr>
      </w:pPr>
      <w:r>
        <w:rPr>
          <w:rFonts w:ascii="Palatino" w:hAnsi="Palatino"/>
          <w:color w:val="000000" w:themeColor="text1"/>
          <w:sz w:val="18"/>
          <w:szCs w:val="18"/>
        </w:rPr>
        <w:t>2018 (June)</w:t>
      </w:r>
      <w:r>
        <w:rPr>
          <w:rFonts w:ascii="Palatino" w:hAnsi="Palatino"/>
          <w:color w:val="000000" w:themeColor="text1"/>
          <w:sz w:val="18"/>
          <w:szCs w:val="18"/>
        </w:rPr>
        <w:tab/>
        <w:t>“</w:t>
      </w:r>
      <w:r>
        <w:rPr>
          <w:rFonts w:ascii="Palatino" w:hAnsi="Palatino" w:cs="Arial"/>
          <w:color w:val="000000" w:themeColor="text1"/>
          <w:sz w:val="18"/>
          <w:szCs w:val="18"/>
          <w:shd w:val="clear" w:color="auto" w:fill="FFFFFF"/>
        </w:rPr>
        <w:t xml:space="preserve">Event Individuation via Derived Measurement.” </w:t>
      </w:r>
      <w:r>
        <w:rPr>
          <w:rFonts w:ascii="Palatino" w:hAnsi="Palatino"/>
          <w:i/>
          <w:color w:val="000000" w:themeColor="text1"/>
          <w:sz w:val="18"/>
          <w:szCs w:val="18"/>
        </w:rPr>
        <w:t xml:space="preserve">Aspect and Argument Structure of Adverbs and Preposition, </w:t>
      </w:r>
      <w:r>
        <w:rPr>
          <w:rFonts w:ascii="Palatino" w:hAnsi="Palatino"/>
          <w:color w:val="000000" w:themeColor="text1"/>
          <w:sz w:val="18"/>
          <w:szCs w:val="18"/>
        </w:rPr>
        <w:t>Universitat Pompeu Fabra</w:t>
      </w:r>
      <w:r>
        <w:rPr>
          <w:rFonts w:ascii="Palatino" w:hAnsi="Palatino"/>
          <w:i/>
          <w:color w:val="000000" w:themeColor="text1"/>
          <w:sz w:val="18"/>
          <w:szCs w:val="18"/>
        </w:rPr>
        <w:t xml:space="preserve">, </w:t>
      </w:r>
      <w:r>
        <w:rPr>
          <w:rFonts w:ascii="Palatino" w:hAnsi="Palatino"/>
          <w:color w:val="000000" w:themeColor="text1"/>
          <w:sz w:val="18"/>
          <w:szCs w:val="18"/>
        </w:rPr>
        <w:t>Barcelona, Spain.</w:t>
      </w:r>
    </w:p>
    <w:p w14:paraId="208658B6" w14:textId="77777777" w:rsidR="00EE65D9" w:rsidRDefault="00000000">
      <w:pPr>
        <w:spacing w:before="100" w:line="240" w:lineRule="exact"/>
        <w:ind w:left="1800" w:hanging="1800"/>
        <w:jc w:val="both"/>
        <w:rPr>
          <w:sz w:val="20"/>
        </w:rPr>
      </w:pPr>
      <w:r>
        <w:rPr>
          <w:rFonts w:ascii="Palatino" w:hAnsi="Palatino"/>
          <w:color w:val="000000"/>
          <w:sz w:val="18"/>
        </w:rPr>
        <w:t>2013 (December)</w:t>
      </w:r>
      <w:r>
        <w:rPr>
          <w:rFonts w:ascii="Palatino" w:hAnsi="Palatino"/>
          <w:color w:val="000000"/>
          <w:sz w:val="18"/>
        </w:rPr>
        <w:tab/>
        <w:t>“</w:t>
      </w:r>
      <w:r>
        <w:rPr>
          <w:rFonts w:ascii="Palatino" w:eastAsiaTheme="minorEastAsia" w:hAnsi="Palatino" w:cs="Times-Roman"/>
          <w:iCs/>
          <w:sz w:val="18"/>
          <w:szCs w:val="18"/>
        </w:rPr>
        <w:t>Slavic Aspect: A Constantly Moving Goal.” The</w:t>
      </w:r>
      <w:r>
        <w:rPr>
          <w:rFonts w:ascii="Palatino" w:hAnsi="Palatino"/>
          <w:sz w:val="18"/>
          <w:szCs w:val="18"/>
        </w:rPr>
        <w:t xml:space="preserve"> 10</w:t>
      </w:r>
      <w:r>
        <w:rPr>
          <w:rStyle w:val="FootnoteReference"/>
          <w:sz w:val="20"/>
        </w:rPr>
        <w:t>th</w:t>
      </w:r>
      <w:r>
        <w:rPr>
          <w:rFonts w:ascii="Palatino" w:hAnsi="Palatino"/>
          <w:sz w:val="18"/>
          <w:szCs w:val="18"/>
        </w:rPr>
        <w:t xml:space="preserve"> European Conference on </w:t>
      </w:r>
      <w:r>
        <w:rPr>
          <w:rFonts w:ascii="Palatino" w:hAnsi="Palatino"/>
          <w:i/>
          <w:sz w:val="18"/>
          <w:szCs w:val="18"/>
        </w:rPr>
        <w:t>Formal Description of Slavic Languages</w:t>
      </w:r>
      <w:r>
        <w:rPr>
          <w:rFonts w:ascii="Palatino" w:hAnsi="Palatino"/>
          <w:sz w:val="18"/>
          <w:szCs w:val="18"/>
        </w:rPr>
        <w:t xml:space="preserve"> (FDSL-10), University of Leipzig, Germany.</w:t>
      </w:r>
    </w:p>
    <w:p w14:paraId="789DBC25" w14:textId="77777777" w:rsidR="00EE65D9" w:rsidRDefault="00000000">
      <w:pPr>
        <w:widowControl w:val="0"/>
        <w:autoSpaceDE w:val="0"/>
        <w:autoSpaceDN w:val="0"/>
        <w:adjustRightInd w:val="0"/>
        <w:spacing w:before="100" w:line="240" w:lineRule="exact"/>
        <w:ind w:left="1800" w:hanging="1800"/>
        <w:jc w:val="both"/>
        <w:rPr>
          <w:rFonts w:ascii="Palatino" w:hAnsi="Palatino"/>
          <w:color w:val="000000"/>
          <w:sz w:val="18"/>
        </w:rPr>
      </w:pPr>
      <w:r>
        <w:rPr>
          <w:rFonts w:ascii="Palatino" w:hAnsi="Palatino"/>
          <w:color w:val="000000"/>
          <w:sz w:val="18"/>
        </w:rPr>
        <w:t>2010 (April)</w:t>
      </w:r>
      <w:r>
        <w:rPr>
          <w:rFonts w:ascii="Palatino" w:hAnsi="Palatino"/>
          <w:color w:val="000000"/>
          <w:sz w:val="18"/>
        </w:rPr>
        <w:tab/>
        <w:t>“Two Models for Characterizing Genericity?” The 19</w:t>
      </w:r>
      <w:r>
        <w:rPr>
          <w:rStyle w:val="FootnoteReference"/>
          <w:sz w:val="20"/>
        </w:rPr>
        <w:t>th</w:t>
      </w:r>
      <w:r>
        <w:rPr>
          <w:rFonts w:ascii="Palatino" w:hAnsi="Palatino"/>
          <w:color w:val="000000"/>
          <w:sz w:val="18"/>
        </w:rPr>
        <w:t xml:space="preserve"> Conference on </w:t>
      </w:r>
      <w:r>
        <w:rPr>
          <w:rStyle w:val="apple-style-span"/>
          <w:rFonts w:ascii="Palatino" w:hAnsi="Palatino"/>
          <w:i/>
          <w:color w:val="000000"/>
          <w:sz w:val="18"/>
        </w:rPr>
        <w:t>Formal Approaches to Slavic Linguistics</w:t>
      </w:r>
      <w:r>
        <w:rPr>
          <w:rStyle w:val="apple-style-span"/>
          <w:rFonts w:ascii="Palatino" w:hAnsi="Palatino"/>
          <w:color w:val="000000"/>
          <w:sz w:val="18"/>
        </w:rPr>
        <w:t xml:space="preserve">, University of </w:t>
      </w:r>
      <w:r>
        <w:rPr>
          <w:rFonts w:ascii="Palatino" w:hAnsi="Palatino"/>
          <w:color w:val="000000"/>
          <w:sz w:val="18"/>
        </w:rPr>
        <w:t xml:space="preserve">Maryland, USA. </w:t>
      </w:r>
    </w:p>
    <w:p w14:paraId="596AEBB9" w14:textId="77777777" w:rsidR="00EE65D9" w:rsidRDefault="00000000">
      <w:pPr>
        <w:widowControl w:val="0"/>
        <w:autoSpaceDE w:val="0"/>
        <w:autoSpaceDN w:val="0"/>
        <w:adjustRightInd w:val="0"/>
        <w:spacing w:before="100" w:line="240" w:lineRule="exact"/>
        <w:ind w:left="1800" w:hanging="1800"/>
        <w:jc w:val="both"/>
        <w:rPr>
          <w:rFonts w:ascii="Palatino" w:hAnsi="Palatino"/>
          <w:sz w:val="18"/>
        </w:rPr>
      </w:pPr>
      <w:r>
        <w:rPr>
          <w:rFonts w:ascii="Palatino" w:hAnsi="Palatino"/>
          <w:sz w:val="18"/>
        </w:rPr>
        <w:t xml:space="preserve">2009 (February) </w:t>
      </w:r>
      <w:r>
        <w:rPr>
          <w:rFonts w:ascii="Palatino" w:hAnsi="Palatino"/>
          <w:sz w:val="18"/>
        </w:rPr>
        <w:tab/>
        <w:t>“</w:t>
      </w:r>
      <w:r>
        <w:rPr>
          <w:rFonts w:ascii="Palatino" w:hAnsi="Palatino" w:cs="Times-Roman"/>
          <w:sz w:val="18"/>
          <w:szCs w:val="56"/>
        </w:rPr>
        <w:t xml:space="preserve">Parts and wholes in the semantics of aspect.”  Conference on </w:t>
      </w:r>
      <w:r>
        <w:rPr>
          <w:rFonts w:ascii="Palatino" w:hAnsi="Palatino"/>
          <w:i/>
          <w:sz w:val="18"/>
        </w:rPr>
        <w:t>T</w:t>
      </w:r>
      <w:r>
        <w:rPr>
          <w:rFonts w:ascii="Palatino" w:hAnsi="Palatino"/>
          <w:i/>
          <w:color w:val="000000"/>
          <w:sz w:val="18"/>
        </w:rPr>
        <w:t>he Czech</w:t>
      </w:r>
      <w:r>
        <w:rPr>
          <w:rFonts w:ascii="Palatino" w:hAnsi="Palatino"/>
          <w:i/>
          <w:sz w:val="18"/>
        </w:rPr>
        <w:t xml:space="preserve"> Language </w:t>
      </w:r>
      <w:r>
        <w:rPr>
          <w:rFonts w:ascii="Palatino" w:hAnsi="Palatino"/>
          <w:i/>
          <w:color w:val="000000"/>
          <w:sz w:val="18"/>
        </w:rPr>
        <w:t>in Formal Grammar</w:t>
      </w:r>
      <w:r>
        <w:rPr>
          <w:rFonts w:ascii="Palatino" w:hAnsi="Palatino"/>
          <w:color w:val="000000"/>
          <w:sz w:val="18"/>
        </w:rPr>
        <w:t xml:space="preserve">. </w:t>
      </w:r>
      <w:r>
        <w:rPr>
          <w:rFonts w:ascii="Palatino" w:hAnsi="Palatino"/>
          <w:sz w:val="18"/>
        </w:rPr>
        <w:t xml:space="preserve">Masaryk University, Brno, Czech Republic. </w:t>
      </w:r>
    </w:p>
    <w:p w14:paraId="75E1EBAD" w14:textId="77777777" w:rsidR="00EE65D9" w:rsidRDefault="00000000">
      <w:pPr>
        <w:tabs>
          <w:tab w:val="left" w:pos="450"/>
        </w:tabs>
        <w:spacing w:before="100" w:line="240" w:lineRule="exact"/>
        <w:ind w:left="1800" w:hanging="1800"/>
        <w:jc w:val="both"/>
        <w:rPr>
          <w:rFonts w:ascii="Palatino" w:hAnsi="Palatino"/>
          <w:sz w:val="18"/>
        </w:rPr>
      </w:pPr>
      <w:r>
        <w:rPr>
          <w:rFonts w:ascii="Palatino" w:hAnsi="Palatino"/>
          <w:sz w:val="18"/>
        </w:rPr>
        <w:t>2008 (December)</w:t>
      </w:r>
      <w:r>
        <w:rPr>
          <w:rFonts w:ascii="Palatino" w:hAnsi="Palatino"/>
          <w:sz w:val="18"/>
        </w:rPr>
        <w:tab/>
        <w:t xml:space="preserve">“Individuation, Quantification and Aspect.” </w:t>
      </w:r>
      <w:r>
        <w:rPr>
          <w:rFonts w:ascii="Palatino" w:hAnsi="Palatino"/>
          <w:color w:val="000000"/>
          <w:sz w:val="18"/>
        </w:rPr>
        <w:t>The 7</w:t>
      </w:r>
      <w:r>
        <w:rPr>
          <w:rStyle w:val="FootnoteReference"/>
          <w:sz w:val="20"/>
        </w:rPr>
        <w:t>th</w:t>
      </w:r>
      <w:r>
        <w:rPr>
          <w:rFonts w:ascii="Palatino" w:hAnsi="Palatino"/>
          <w:color w:val="000000"/>
          <w:sz w:val="18"/>
        </w:rPr>
        <w:t xml:space="preserve"> Conference on </w:t>
      </w:r>
      <w:r>
        <w:rPr>
          <w:rFonts w:ascii="Palatino" w:hAnsi="Palatino"/>
          <w:i/>
          <w:color w:val="000000"/>
          <w:sz w:val="18"/>
        </w:rPr>
        <w:t>Formal Description of Slavic Languages</w:t>
      </w:r>
      <w:r>
        <w:rPr>
          <w:rFonts w:ascii="Palatino" w:hAnsi="Palatino"/>
          <w:color w:val="000000"/>
          <w:sz w:val="18"/>
        </w:rPr>
        <w:t xml:space="preserve"> (mid-year session). The Independent University of Moscow. Moscow, Russian Federation. </w:t>
      </w:r>
    </w:p>
    <w:p w14:paraId="69814BA9" w14:textId="77777777" w:rsidR="00EE65D9" w:rsidRDefault="00000000">
      <w:pPr>
        <w:pStyle w:val="BodyTextIndent"/>
        <w:tabs>
          <w:tab w:val="clear" w:pos="288"/>
          <w:tab w:val="left" w:pos="450"/>
        </w:tabs>
        <w:spacing w:before="100" w:line="240" w:lineRule="exact"/>
        <w:ind w:left="1800" w:right="-18" w:hanging="1800"/>
        <w:jc w:val="both"/>
        <w:rPr>
          <w:rFonts w:ascii="Palatino" w:hAnsi="Palatino"/>
          <w:sz w:val="18"/>
        </w:rPr>
      </w:pPr>
      <w:r>
        <w:rPr>
          <w:rFonts w:ascii="Palatino" w:hAnsi="Palatino"/>
          <w:sz w:val="18"/>
        </w:rPr>
        <w:t>2004 (June)</w:t>
      </w:r>
      <w:r>
        <w:rPr>
          <w:rFonts w:ascii="Palatino" w:hAnsi="Palatino"/>
          <w:sz w:val="18"/>
        </w:rPr>
        <w:tab/>
        <w:t>“Measures and Indefinites.” The 20</w:t>
      </w:r>
      <w:r>
        <w:rPr>
          <w:rStyle w:val="FootnoteReference"/>
          <w:sz w:val="20"/>
        </w:rPr>
        <w:t>th</w:t>
      </w:r>
      <w:r>
        <w:rPr>
          <w:rFonts w:ascii="Palatino" w:hAnsi="Palatino"/>
          <w:sz w:val="18"/>
        </w:rPr>
        <w:t xml:space="preserve"> Annual Meeting of the </w:t>
      </w:r>
      <w:r>
        <w:rPr>
          <w:rFonts w:ascii="Palatino" w:hAnsi="Palatino"/>
          <w:i/>
          <w:sz w:val="18"/>
        </w:rPr>
        <w:t>Israel Association for Theoretical Linguistics</w:t>
      </w:r>
      <w:r>
        <w:rPr>
          <w:rFonts w:ascii="Palatino" w:hAnsi="Palatino"/>
          <w:sz w:val="18"/>
        </w:rPr>
        <w:t xml:space="preserve">. Bar-Ilan University, Ramat Gan, Israel. </w:t>
      </w:r>
    </w:p>
    <w:p w14:paraId="688F85E4" w14:textId="77777777" w:rsidR="00EE65D9" w:rsidRDefault="00000000">
      <w:pPr>
        <w:tabs>
          <w:tab w:val="left" w:pos="450"/>
          <w:tab w:val="left" w:pos="630"/>
        </w:tabs>
        <w:spacing w:before="100" w:line="240" w:lineRule="exact"/>
        <w:ind w:left="1800" w:right="-18" w:hanging="1800"/>
        <w:jc w:val="both"/>
        <w:rPr>
          <w:rFonts w:ascii="Palatino" w:hAnsi="Palatino"/>
          <w:color w:val="000000"/>
          <w:sz w:val="18"/>
        </w:rPr>
      </w:pPr>
      <w:r>
        <w:rPr>
          <w:rFonts w:ascii="Palatino" w:hAnsi="Palatino"/>
          <w:color w:val="000000"/>
          <w:sz w:val="18"/>
        </w:rPr>
        <w:t>2001 (December)</w:t>
      </w:r>
      <w:r>
        <w:rPr>
          <w:rFonts w:ascii="Palatino" w:hAnsi="Palatino"/>
          <w:color w:val="000000"/>
          <w:sz w:val="18"/>
        </w:rPr>
        <w:tab/>
        <w:t>“</w:t>
      </w:r>
      <w:r>
        <w:rPr>
          <w:rFonts w:ascii="Palatino" w:hAnsi="Palatino"/>
          <w:sz w:val="18"/>
        </w:rPr>
        <w:t>Aspect, Eventuality Types and NP Semantics in Slavic Languages.” Conference</w:t>
      </w:r>
      <w:r>
        <w:rPr>
          <w:rFonts w:ascii="Palatino" w:hAnsi="Palatino"/>
          <w:i/>
          <w:color w:val="000000"/>
          <w:sz w:val="18"/>
        </w:rPr>
        <w:t xml:space="preserve"> </w:t>
      </w:r>
      <w:r>
        <w:rPr>
          <w:rFonts w:ascii="Palatino" w:hAnsi="Palatino"/>
          <w:color w:val="000000"/>
          <w:sz w:val="18"/>
        </w:rPr>
        <w:t xml:space="preserve">on </w:t>
      </w:r>
      <w:r>
        <w:rPr>
          <w:rFonts w:ascii="Palatino" w:hAnsi="Palatino"/>
          <w:i/>
          <w:color w:val="000000"/>
          <w:sz w:val="18"/>
        </w:rPr>
        <w:t>Perspectives on Aspect</w:t>
      </w:r>
      <w:r>
        <w:rPr>
          <w:rFonts w:ascii="Palatino" w:hAnsi="Palatino"/>
          <w:color w:val="000000"/>
          <w:sz w:val="18"/>
        </w:rPr>
        <w:t xml:space="preserve">. </w:t>
      </w:r>
      <w:r>
        <w:rPr>
          <w:rFonts w:ascii="Palatino" w:hAnsi="Palatino"/>
          <w:sz w:val="18"/>
        </w:rPr>
        <w:t>Main organizer: Henk Verkuyl</w:t>
      </w:r>
      <w:r>
        <w:rPr>
          <w:rFonts w:ascii="Palatino" w:hAnsi="Palatino"/>
          <w:color w:val="000000"/>
          <w:sz w:val="18"/>
        </w:rPr>
        <w:t xml:space="preserve">, Utrecht University, the Netherlands. </w:t>
      </w:r>
    </w:p>
    <w:p w14:paraId="75C0F3EF" w14:textId="77777777" w:rsidR="00EE65D9" w:rsidRDefault="00EE65D9">
      <w:pPr>
        <w:pStyle w:val="BodyTextIndent"/>
        <w:tabs>
          <w:tab w:val="left" w:pos="450"/>
        </w:tabs>
        <w:spacing w:before="40" w:line="240" w:lineRule="exact"/>
        <w:ind w:left="0" w:right="-18" w:firstLine="0"/>
        <w:jc w:val="both"/>
        <w:outlineLvl w:val="0"/>
        <w:rPr>
          <w:rFonts w:ascii="Palatino" w:hAnsi="Palatino"/>
          <w:b/>
          <w:sz w:val="18"/>
        </w:rPr>
      </w:pPr>
    </w:p>
    <w:p w14:paraId="50C79C29" w14:textId="77777777" w:rsidR="00EE65D9" w:rsidRDefault="00000000">
      <w:pPr>
        <w:pStyle w:val="BodyTextIndent"/>
        <w:tabs>
          <w:tab w:val="left" w:pos="450"/>
        </w:tabs>
        <w:ind w:left="0" w:right="-18" w:firstLine="0"/>
        <w:jc w:val="both"/>
        <w:outlineLvl w:val="0"/>
        <w:rPr>
          <w:rFonts w:ascii="Palatino" w:hAnsi="Palatino"/>
          <w:bCs/>
          <w:sz w:val="10"/>
          <w:szCs w:val="10"/>
        </w:rPr>
      </w:pPr>
      <w:r>
        <w:rPr>
          <w:rFonts w:ascii="Palatino" w:hAnsi="Palatino"/>
          <w:bCs/>
          <w:sz w:val="16"/>
          <w:szCs w:val="18"/>
        </w:rPr>
        <w:lastRenderedPageBreak/>
        <w:t xml:space="preserve">INVITED LECTURES </w:t>
      </w:r>
    </w:p>
    <w:p w14:paraId="7DF44903" w14:textId="77777777" w:rsidR="00EE65D9" w:rsidRDefault="00EE65D9">
      <w:pPr>
        <w:autoSpaceDE w:val="0"/>
        <w:autoSpaceDN w:val="0"/>
        <w:adjustRightInd w:val="0"/>
        <w:ind w:left="1627" w:hanging="1627"/>
        <w:jc w:val="both"/>
        <w:rPr>
          <w:rFonts w:ascii="Palatino" w:hAnsi="Palatino"/>
          <w:color w:val="000000" w:themeColor="text1"/>
          <w:sz w:val="10"/>
          <w:szCs w:val="10"/>
        </w:rPr>
      </w:pPr>
    </w:p>
    <w:p w14:paraId="63DB6A94" w14:textId="22EAA6B8" w:rsidR="00F010CF" w:rsidRPr="0065252C" w:rsidRDefault="00D502B8" w:rsidP="00A4600F">
      <w:pPr>
        <w:ind w:left="1800" w:hanging="1800"/>
        <w:jc w:val="both"/>
        <w:rPr>
          <w:rFonts w:ascii="Palatino" w:hAnsi="Palatino"/>
          <w:sz w:val="18"/>
          <w:szCs w:val="18"/>
        </w:rPr>
      </w:pPr>
      <w:r w:rsidRPr="0065252C">
        <w:rPr>
          <w:rFonts w:ascii="Palatino" w:hAnsi="Palatino"/>
          <w:sz w:val="18"/>
          <w:szCs w:val="18"/>
        </w:rPr>
        <w:t>2026 (August)</w:t>
      </w:r>
      <w:r w:rsidR="0065252C">
        <w:rPr>
          <w:rFonts w:ascii="Palatino" w:hAnsi="Palatino"/>
          <w:sz w:val="18"/>
          <w:szCs w:val="18"/>
        </w:rPr>
        <w:tab/>
        <w:t xml:space="preserve">“The </w:t>
      </w:r>
      <w:r w:rsidR="00F010CF" w:rsidRPr="0065252C">
        <w:rPr>
          <w:rFonts w:ascii="Palatino" w:hAnsi="Palatino"/>
          <w:sz w:val="18"/>
          <w:szCs w:val="18"/>
        </w:rPr>
        <w:t>Mass/Count Variation</w:t>
      </w:r>
      <w:r w:rsidR="0065252C">
        <w:rPr>
          <w:rFonts w:ascii="Palatino" w:hAnsi="Palatino"/>
          <w:sz w:val="18"/>
          <w:szCs w:val="18"/>
        </w:rPr>
        <w:t xml:space="preserve">: </w:t>
      </w:r>
      <w:r w:rsidR="00F010CF" w:rsidRPr="0065252C">
        <w:rPr>
          <w:rFonts w:ascii="Palatino" w:hAnsi="Palatino"/>
          <w:sz w:val="18"/>
          <w:szCs w:val="18"/>
        </w:rPr>
        <w:t>Objects and the Grammar of Countabilit</w:t>
      </w:r>
      <w:r w:rsidR="0065252C">
        <w:rPr>
          <w:rFonts w:ascii="Palatino" w:hAnsi="Palatino"/>
          <w:sz w:val="18"/>
          <w:szCs w:val="18"/>
        </w:rPr>
        <w:t xml:space="preserve">y.” </w:t>
      </w:r>
      <w:r w:rsidR="0065252C">
        <w:rPr>
          <w:rFonts w:ascii="Palatino" w:hAnsi="Palatino"/>
          <w:color w:val="000000" w:themeColor="text1"/>
          <w:sz w:val="18"/>
          <w:szCs w:val="18"/>
        </w:rPr>
        <w:t>Colloquium talk, Department of Linguistics,</w:t>
      </w:r>
      <w:r w:rsidR="0065252C" w:rsidRPr="0065252C">
        <w:rPr>
          <w:rFonts w:ascii="Palatino" w:hAnsi="Palatino"/>
          <w:sz w:val="18"/>
          <w:szCs w:val="18"/>
        </w:rPr>
        <w:t xml:space="preserve"> </w:t>
      </w:r>
      <w:r w:rsidR="00F010CF" w:rsidRPr="0065252C">
        <w:rPr>
          <w:rFonts w:ascii="Palatino" w:hAnsi="Palatino"/>
          <w:sz w:val="18"/>
          <w:szCs w:val="18"/>
        </w:rPr>
        <w:t>Seoul National University</w:t>
      </w:r>
      <w:r w:rsidR="0065252C">
        <w:rPr>
          <w:rFonts w:ascii="Palatino" w:hAnsi="Palatino"/>
          <w:sz w:val="18"/>
          <w:szCs w:val="18"/>
        </w:rPr>
        <w:t xml:space="preserve">, Korea. </w:t>
      </w:r>
    </w:p>
    <w:p w14:paraId="2BEA033C" w14:textId="77777777" w:rsidR="00EE65D9" w:rsidRDefault="00000000">
      <w:pPr>
        <w:spacing w:before="100" w:line="240" w:lineRule="exact"/>
        <w:ind w:left="1800" w:hanging="1800"/>
        <w:jc w:val="both"/>
        <w:rPr>
          <w:rFonts w:ascii="Palatino" w:hAnsi="Palatino"/>
          <w:color w:val="000000" w:themeColor="text1"/>
          <w:sz w:val="18"/>
          <w:szCs w:val="18"/>
        </w:rPr>
      </w:pPr>
      <w:r>
        <w:rPr>
          <w:rFonts w:ascii="Palatino" w:hAnsi="Palatino"/>
          <w:color w:val="000000" w:themeColor="text1"/>
          <w:sz w:val="18"/>
          <w:szCs w:val="18"/>
        </w:rPr>
        <w:t>2026 (February)</w:t>
      </w:r>
      <w:r>
        <w:rPr>
          <w:rFonts w:ascii="Palatino" w:hAnsi="Palatino"/>
          <w:color w:val="000000" w:themeColor="text1"/>
          <w:sz w:val="18"/>
          <w:szCs w:val="18"/>
        </w:rPr>
        <w:tab/>
      </w:r>
      <w:r>
        <w:rPr>
          <w:rFonts w:ascii="Palatino" w:hAnsi="Palatino"/>
          <w:sz w:val="18"/>
          <w:szCs w:val="18"/>
        </w:rPr>
        <w:t>“The Grammar of Countability.”</w:t>
      </w:r>
      <w:r>
        <w:rPr>
          <w:rFonts w:ascii="Palatino" w:hAnsi="Palatino"/>
          <w:color w:val="000000" w:themeColor="text1"/>
          <w:sz w:val="18"/>
          <w:szCs w:val="18"/>
        </w:rPr>
        <w:t xml:space="preserve"> Colloquium talk, Department of Linguistics, Bielefeld University, Bielefeld, Germany. </w:t>
      </w:r>
    </w:p>
    <w:p w14:paraId="69C1BCCD" w14:textId="77777777" w:rsidR="00EE65D9" w:rsidRDefault="00000000">
      <w:pPr>
        <w:spacing w:before="100" w:line="240" w:lineRule="exact"/>
        <w:ind w:left="1800" w:hanging="1800"/>
        <w:jc w:val="both"/>
        <w:rPr>
          <w:rFonts w:ascii="Palatino" w:hAnsi="Palatino"/>
          <w:color w:val="000000" w:themeColor="text1"/>
          <w:sz w:val="18"/>
          <w:szCs w:val="18"/>
        </w:rPr>
      </w:pPr>
      <w:r>
        <w:rPr>
          <w:rFonts w:ascii="Palatino" w:hAnsi="Palatino"/>
          <w:color w:val="000000" w:themeColor="text1"/>
          <w:sz w:val="18"/>
          <w:szCs w:val="18"/>
        </w:rPr>
        <w:t>2026 (January)</w:t>
      </w:r>
      <w:r>
        <w:rPr>
          <w:rFonts w:ascii="Palatino" w:hAnsi="Palatino"/>
          <w:color w:val="000000" w:themeColor="text1"/>
          <w:sz w:val="18"/>
          <w:szCs w:val="18"/>
        </w:rPr>
        <w:tab/>
        <w:t xml:space="preserve">“Non-Specific Indefinites in Russian.” Semantics Reading Group, Department of Linguistics, Yale University, United States. </w:t>
      </w:r>
    </w:p>
    <w:p w14:paraId="4E4F52D0" w14:textId="77777777" w:rsidR="00EE65D9" w:rsidRDefault="00000000">
      <w:pPr>
        <w:spacing w:before="100" w:line="240" w:lineRule="exact"/>
        <w:ind w:left="1800" w:hanging="1800"/>
        <w:jc w:val="both"/>
        <w:rPr>
          <w:rFonts w:ascii="Palatino" w:hAnsi="Palatino"/>
          <w:color w:val="000000" w:themeColor="text1"/>
          <w:sz w:val="18"/>
          <w:szCs w:val="18"/>
        </w:rPr>
      </w:pPr>
      <w:r>
        <w:rPr>
          <w:rFonts w:ascii="Palatino" w:hAnsi="Palatino"/>
          <w:color w:val="000000" w:themeColor="text1"/>
          <w:sz w:val="18"/>
          <w:szCs w:val="18"/>
        </w:rPr>
        <w:t>2026 (January)</w:t>
      </w:r>
      <w:r>
        <w:rPr>
          <w:rFonts w:ascii="Palatino" w:hAnsi="Palatino"/>
          <w:color w:val="000000" w:themeColor="text1"/>
          <w:sz w:val="18"/>
          <w:szCs w:val="18"/>
        </w:rPr>
        <w:tab/>
      </w:r>
      <w:r>
        <w:rPr>
          <w:rFonts w:ascii="Palatino" w:hAnsi="Palatino"/>
          <w:sz w:val="18"/>
          <w:szCs w:val="18"/>
        </w:rPr>
        <w:t>“Objects and the Grammar of Countability.”</w:t>
      </w:r>
      <w:r>
        <w:rPr>
          <w:rFonts w:ascii="Palatino" w:hAnsi="Palatino"/>
          <w:color w:val="000000" w:themeColor="text1"/>
          <w:sz w:val="18"/>
          <w:szCs w:val="18"/>
        </w:rPr>
        <w:t xml:space="preserve"> Colloquium talk, Department of Linguistics, Yale University, United States. </w:t>
      </w:r>
    </w:p>
    <w:p w14:paraId="71167F81" w14:textId="77777777" w:rsidR="00EE65D9" w:rsidRDefault="00000000">
      <w:pPr>
        <w:spacing w:before="100" w:line="240" w:lineRule="exact"/>
        <w:ind w:left="1800" w:hanging="1800"/>
        <w:jc w:val="both"/>
        <w:rPr>
          <w:rFonts w:ascii="Palatino" w:hAnsi="Palatino"/>
          <w:color w:val="000000" w:themeColor="text1"/>
          <w:sz w:val="18"/>
          <w:szCs w:val="18"/>
        </w:rPr>
      </w:pPr>
      <w:r>
        <w:rPr>
          <w:rFonts w:ascii="Palatino" w:hAnsi="Palatino"/>
          <w:color w:val="000000" w:themeColor="text1"/>
          <w:sz w:val="18"/>
          <w:szCs w:val="18"/>
        </w:rPr>
        <w:t>2025 (May)</w:t>
      </w:r>
      <w:r>
        <w:rPr>
          <w:rFonts w:ascii="Palatino" w:hAnsi="Palatino"/>
          <w:color w:val="000000" w:themeColor="text1"/>
          <w:sz w:val="18"/>
          <w:szCs w:val="18"/>
        </w:rPr>
        <w:tab/>
        <w:t>“Tracking the Normative/Descriptive Distinction via Markers of Case and Genericity.”  Workshop on “Linguistic and Philosophical Perspectives on Normative Generics, Scripts, and Stereotypes.” University of Konstanz, Germany.</w:t>
      </w:r>
    </w:p>
    <w:p w14:paraId="25CD4185" w14:textId="77777777" w:rsidR="00EE65D9" w:rsidRDefault="00000000">
      <w:pPr>
        <w:spacing w:before="100" w:line="240" w:lineRule="exact"/>
        <w:ind w:left="1800" w:hanging="1800"/>
        <w:jc w:val="both"/>
        <w:rPr>
          <w:color w:val="000000" w:themeColor="text1"/>
          <w:sz w:val="18"/>
          <w:szCs w:val="18"/>
        </w:rPr>
      </w:pPr>
      <w:r>
        <w:rPr>
          <w:rFonts w:ascii="Palatino" w:hAnsi="Palatino"/>
          <w:color w:val="000000" w:themeColor="text1"/>
          <w:sz w:val="18"/>
          <w:szCs w:val="18"/>
        </w:rPr>
        <w:t>2023 (September)</w:t>
      </w:r>
      <w:r>
        <w:rPr>
          <w:rFonts w:ascii="Palatino" w:hAnsi="Palatino"/>
          <w:color w:val="000000" w:themeColor="text1"/>
          <w:sz w:val="18"/>
          <w:szCs w:val="18"/>
        </w:rPr>
        <w:tab/>
        <w:t>“Coercion interpretations of numerical NPs with mass nouns” (joint work with Peter Sutton). Centre of Linguistics, University of Porto, Portugal.</w:t>
      </w:r>
      <w:r>
        <w:rPr>
          <w:color w:val="000000" w:themeColor="text1"/>
          <w:sz w:val="18"/>
          <w:szCs w:val="18"/>
        </w:rPr>
        <w:t xml:space="preserve">  </w:t>
      </w:r>
    </w:p>
    <w:p w14:paraId="0DA4AC95" w14:textId="2FA840E8" w:rsidR="00EE65D9" w:rsidRDefault="00000000">
      <w:pPr>
        <w:autoSpaceDE w:val="0"/>
        <w:autoSpaceDN w:val="0"/>
        <w:adjustRightInd w:val="0"/>
        <w:spacing w:before="100" w:line="240" w:lineRule="exact"/>
        <w:ind w:left="1800" w:hanging="1800"/>
        <w:jc w:val="both"/>
        <w:rPr>
          <w:rFonts w:ascii="Palatino" w:hAnsi="Palatino"/>
          <w:i/>
          <w:color w:val="000000" w:themeColor="text1"/>
          <w:sz w:val="18"/>
          <w:szCs w:val="18"/>
        </w:rPr>
      </w:pPr>
      <w:r>
        <w:rPr>
          <w:rFonts w:ascii="Palatino" w:hAnsi="Palatino"/>
          <w:color w:val="000000" w:themeColor="text1"/>
          <w:sz w:val="18"/>
          <w:szCs w:val="18"/>
        </w:rPr>
        <w:t>2020 (January)</w:t>
      </w:r>
      <w:r>
        <w:rPr>
          <w:rFonts w:ascii="Palatino" w:hAnsi="Palatino"/>
          <w:color w:val="000000" w:themeColor="text1"/>
          <w:sz w:val="18"/>
          <w:szCs w:val="18"/>
        </w:rPr>
        <w:tab/>
        <w:t>“Measuring and Counting for Noun and Verb Meanings.” Workshop</w:t>
      </w:r>
      <w:r w:rsidR="008674DF">
        <w:rPr>
          <w:rFonts w:ascii="Palatino" w:hAnsi="Palatino"/>
          <w:color w:val="000000" w:themeColor="text1"/>
          <w:sz w:val="18"/>
          <w:szCs w:val="18"/>
        </w:rPr>
        <w:t xml:space="preserve"> </w:t>
      </w:r>
      <w:r>
        <w:rPr>
          <w:rFonts w:ascii="Palatino" w:hAnsi="Palatino"/>
          <w:bCs/>
          <w:i/>
          <w:color w:val="000000" w:themeColor="text1"/>
          <w:sz w:val="18"/>
          <w:szCs w:val="18"/>
        </w:rPr>
        <w:t xml:space="preserve">Nominal and verbal aspect: parallels, interfaces, </w:t>
      </w:r>
      <w:r>
        <w:rPr>
          <w:rFonts w:ascii="Palatino" w:hAnsi="Palatino"/>
          <w:bCs/>
          <w:color w:val="000000" w:themeColor="text1"/>
          <w:sz w:val="18"/>
          <w:szCs w:val="18"/>
        </w:rPr>
        <w:t>complementarity</w:t>
      </w:r>
      <w:r>
        <w:rPr>
          <w:rFonts w:ascii="Palatino" w:hAnsi="Palatino"/>
          <w:color w:val="000000" w:themeColor="text1"/>
          <w:sz w:val="18"/>
          <w:szCs w:val="18"/>
        </w:rPr>
        <w:t>, University of Tübingen, Germany.</w:t>
      </w:r>
    </w:p>
    <w:p w14:paraId="7302F8F1" w14:textId="77777777" w:rsidR="00EE65D9" w:rsidRDefault="00000000">
      <w:pPr>
        <w:autoSpaceDE w:val="0"/>
        <w:autoSpaceDN w:val="0"/>
        <w:adjustRightInd w:val="0"/>
        <w:spacing w:before="100" w:line="240" w:lineRule="exact"/>
        <w:ind w:left="1800" w:hanging="1800"/>
        <w:jc w:val="both"/>
        <w:rPr>
          <w:rFonts w:ascii="Palatino" w:hAnsi="Palatino"/>
          <w:color w:val="000000" w:themeColor="text1"/>
          <w:sz w:val="18"/>
          <w:szCs w:val="18"/>
        </w:rPr>
      </w:pPr>
      <w:r>
        <w:rPr>
          <w:rFonts w:ascii="Palatino" w:hAnsi="Palatino"/>
          <w:color w:val="000000" w:themeColor="text1"/>
          <w:sz w:val="18"/>
          <w:szCs w:val="18"/>
        </w:rPr>
        <w:t>2019 (October)</w:t>
      </w:r>
      <w:r>
        <w:rPr>
          <w:rFonts w:ascii="Palatino" w:hAnsi="Palatino"/>
          <w:color w:val="000000" w:themeColor="text1"/>
          <w:sz w:val="18"/>
          <w:szCs w:val="18"/>
        </w:rPr>
        <w:tab/>
        <w:t xml:space="preserve">“Suspicious Minds: </w:t>
      </w:r>
      <w:r>
        <w:rPr>
          <w:rFonts w:ascii="Palatino" w:hAnsi="Palatino"/>
          <w:bCs/>
          <w:color w:val="000000" w:themeColor="text1"/>
          <w:sz w:val="18"/>
          <w:szCs w:val="18"/>
        </w:rPr>
        <w:t>Genericity with Epistemic Effects.” University of Ostrava, Czech Republic.</w:t>
      </w:r>
    </w:p>
    <w:p w14:paraId="6C66A61D" w14:textId="77777777" w:rsidR="00EE65D9" w:rsidRDefault="00000000">
      <w:pPr>
        <w:autoSpaceDE w:val="0"/>
        <w:autoSpaceDN w:val="0"/>
        <w:adjustRightInd w:val="0"/>
        <w:spacing w:before="100" w:line="240" w:lineRule="exact"/>
        <w:ind w:left="1800" w:hanging="1800"/>
        <w:jc w:val="both"/>
        <w:rPr>
          <w:rFonts w:ascii="Palatino" w:hAnsi="Palatino"/>
          <w:color w:val="000000" w:themeColor="text1"/>
          <w:sz w:val="18"/>
          <w:szCs w:val="18"/>
        </w:rPr>
      </w:pPr>
      <w:r>
        <w:rPr>
          <w:rFonts w:ascii="Palatino" w:hAnsi="Palatino"/>
          <w:color w:val="000000" w:themeColor="text1"/>
          <w:sz w:val="18"/>
          <w:szCs w:val="18"/>
        </w:rPr>
        <w:t>2019 (September)</w:t>
      </w:r>
      <w:r>
        <w:rPr>
          <w:rFonts w:ascii="Palatino" w:hAnsi="Palatino"/>
          <w:color w:val="000000" w:themeColor="text1"/>
          <w:sz w:val="18"/>
          <w:szCs w:val="18"/>
        </w:rPr>
        <w:tab/>
        <w:t>“Informational Object Nouns and the Mass/Count Distinction” (with Peter R. Sutton). University of Vienna, Austria.</w:t>
      </w:r>
    </w:p>
    <w:p w14:paraId="1370BBC6" w14:textId="77777777" w:rsidR="00EE65D9" w:rsidRDefault="00000000">
      <w:pPr>
        <w:pStyle w:val="Title"/>
        <w:spacing w:before="100" w:line="240" w:lineRule="exact"/>
        <w:ind w:left="1800" w:hanging="1800"/>
        <w:jc w:val="both"/>
        <w:rPr>
          <w:rFonts w:ascii="Palatino" w:hAnsi="Palatino"/>
          <w:sz w:val="18"/>
        </w:rPr>
      </w:pPr>
      <w:r>
        <w:rPr>
          <w:rFonts w:ascii="Palatino" w:hAnsi="Palatino"/>
          <w:sz w:val="18"/>
        </w:rPr>
        <w:t>2018 (January)</w:t>
      </w:r>
      <w:r>
        <w:rPr>
          <w:rFonts w:ascii="Palatino" w:hAnsi="Palatino"/>
          <w:sz w:val="18"/>
        </w:rPr>
        <w:tab/>
        <w:t>“</w:t>
      </w:r>
      <w:r>
        <w:rPr>
          <w:rFonts w:ascii="Palatino" w:hAnsi="Palatino"/>
          <w:bCs/>
          <w:sz w:val="18"/>
        </w:rPr>
        <w:t>Individuation, Context and the Mass/Count Distinction”</w:t>
      </w:r>
      <w:r>
        <w:rPr>
          <w:rFonts w:ascii="Palatino" w:hAnsi="Palatino"/>
          <w:sz w:val="18"/>
        </w:rPr>
        <w:t xml:space="preserve"> (based on the joint work with Peter R. Sutton). </w:t>
      </w:r>
      <w:r>
        <w:rPr>
          <w:rFonts w:ascii="Palatino" w:hAnsi="Palatino"/>
          <w:i/>
          <w:iCs/>
          <w:sz w:val="18"/>
        </w:rPr>
        <w:t>OASIS Network Workshop: Nominal phrase meaning</w:t>
      </w:r>
      <w:r>
        <w:rPr>
          <w:rFonts w:ascii="Palatino" w:hAnsi="Palatino"/>
          <w:sz w:val="18"/>
        </w:rPr>
        <w:t>, Humboldt Universität zu Berlin and Leibniz-ZAS, Berlin, Germany.</w:t>
      </w:r>
    </w:p>
    <w:p w14:paraId="3BBB76AB" w14:textId="77777777" w:rsidR="00EE65D9" w:rsidRDefault="00000000">
      <w:pPr>
        <w:pStyle w:val="Title"/>
        <w:spacing w:before="100" w:line="240" w:lineRule="exact"/>
        <w:ind w:left="1800" w:hanging="1800"/>
        <w:jc w:val="both"/>
        <w:rPr>
          <w:rFonts w:ascii="Palatino" w:hAnsi="Palatino"/>
          <w:sz w:val="18"/>
        </w:rPr>
      </w:pPr>
      <w:r>
        <w:rPr>
          <w:rFonts w:ascii="Palatino" w:hAnsi="Palatino"/>
          <w:sz w:val="18"/>
        </w:rPr>
        <w:t>2017 (November)</w:t>
      </w:r>
      <w:r>
        <w:rPr>
          <w:rFonts w:ascii="Palatino" w:hAnsi="Palatino"/>
          <w:sz w:val="18"/>
        </w:rPr>
        <w:tab/>
        <w:t xml:space="preserve">“Singular Count NPs in Measure Constructions” (based on the joint work with Peter R. Sutton). </w:t>
      </w:r>
      <w:r>
        <w:rPr>
          <w:rFonts w:ascii="Palatino" w:hAnsi="Palatino" w:cs="TimesNewRomanPSMT"/>
          <w:sz w:val="18"/>
          <w:szCs w:val="18"/>
        </w:rPr>
        <w:t>Colloquium talk, Department of Linguistics, Ruhr-University Bochum, Germany</w:t>
      </w:r>
      <w:r>
        <w:rPr>
          <w:rFonts w:ascii="Palatino" w:hAnsi="Palatino"/>
          <w:sz w:val="18"/>
          <w:szCs w:val="18"/>
        </w:rPr>
        <w:t>.</w:t>
      </w:r>
    </w:p>
    <w:p w14:paraId="6B7CE6D5" w14:textId="77777777" w:rsidR="00EE65D9" w:rsidRDefault="00000000">
      <w:pPr>
        <w:pStyle w:val="Title"/>
        <w:spacing w:before="100" w:line="240" w:lineRule="exact"/>
        <w:ind w:left="1800" w:hanging="1800"/>
        <w:jc w:val="both"/>
        <w:rPr>
          <w:rFonts w:ascii="Palatino" w:hAnsi="Palatino"/>
          <w:sz w:val="18"/>
        </w:rPr>
      </w:pPr>
      <w:r>
        <w:rPr>
          <w:rFonts w:ascii="Palatino" w:hAnsi="Palatino"/>
          <w:sz w:val="18"/>
        </w:rPr>
        <w:t>2017 (September)</w:t>
      </w:r>
      <w:r>
        <w:rPr>
          <w:rFonts w:ascii="Palatino" w:hAnsi="Palatino"/>
          <w:sz w:val="18"/>
        </w:rPr>
        <w:tab/>
        <w:t xml:space="preserve">“Singular Count NPs in Measure Constructions” (based on the joint work with Peter R. Sutton). </w:t>
      </w:r>
      <w:r>
        <w:rPr>
          <w:rFonts w:ascii="Palatino" w:hAnsi="Palatino" w:cs="TimesNewRomanPSMT"/>
          <w:i/>
          <w:sz w:val="18"/>
          <w:szCs w:val="18"/>
        </w:rPr>
        <w:t>Semantics Workshop</w:t>
      </w:r>
      <w:r>
        <w:rPr>
          <w:rFonts w:ascii="Palatino" w:hAnsi="Palatino" w:cs="TimesNewRomanPSMT"/>
          <w:sz w:val="18"/>
          <w:szCs w:val="18"/>
        </w:rPr>
        <w:t xml:space="preserve">, </w:t>
      </w:r>
      <w:r>
        <w:rPr>
          <w:rFonts w:ascii="Palatino" w:hAnsi="Palatino" w:cs="font821"/>
          <w:sz w:val="18"/>
          <w:szCs w:val="18"/>
        </w:rPr>
        <w:t xml:space="preserve">Organizer: Susan Rothstein, Department of </w:t>
      </w:r>
      <w:r>
        <w:rPr>
          <w:rFonts w:ascii="Palatino" w:hAnsi="Palatino"/>
          <w:sz w:val="18"/>
          <w:szCs w:val="18"/>
        </w:rPr>
        <w:t>English/Gonda Brain Research Centre, Bar-Ilan University, Ramat Gan, Israel.</w:t>
      </w:r>
    </w:p>
    <w:p w14:paraId="6716D9E4" w14:textId="77777777" w:rsidR="00EE65D9" w:rsidRDefault="00000000">
      <w:pPr>
        <w:widowControl w:val="0"/>
        <w:autoSpaceDE w:val="0"/>
        <w:autoSpaceDN w:val="0"/>
        <w:adjustRightInd w:val="0"/>
        <w:spacing w:before="100" w:line="240" w:lineRule="exact"/>
        <w:ind w:left="1800" w:hanging="1800"/>
        <w:jc w:val="both"/>
        <w:rPr>
          <w:rFonts w:ascii="Palatino" w:hAnsi="Palatino" w:cs="CMR10"/>
          <w:sz w:val="18"/>
          <w:szCs w:val="18"/>
        </w:rPr>
      </w:pPr>
      <w:r>
        <w:rPr>
          <w:rFonts w:ascii="Palatino" w:hAnsi="Palatino" w:cs="Arial"/>
          <w:sz w:val="18"/>
          <w:szCs w:val="18"/>
          <w:shd w:val="clear" w:color="auto" w:fill="FFFFFF"/>
        </w:rPr>
        <w:t>2016 (November)</w:t>
      </w:r>
      <w:r>
        <w:rPr>
          <w:rFonts w:ascii="Palatino" w:hAnsi="Palatino" w:cs="Arial"/>
          <w:sz w:val="18"/>
          <w:szCs w:val="18"/>
          <w:shd w:val="clear" w:color="auto" w:fill="FFFFFF"/>
        </w:rPr>
        <w:tab/>
        <w:t>“</w:t>
      </w:r>
      <w:r>
        <w:rPr>
          <w:rFonts w:ascii="Palatino" w:hAnsi="Palatino" w:cs="font837"/>
          <w:sz w:val="18"/>
          <w:szCs w:val="18"/>
        </w:rPr>
        <w:t xml:space="preserve">Mass/Count Variation: A Two-Dimensional Semantics.” Colloquium talk </w:t>
      </w:r>
      <w:r>
        <w:rPr>
          <w:rFonts w:ascii="Palatino" w:hAnsi="Palatino"/>
          <w:sz w:val="18"/>
        </w:rPr>
        <w:t>(based on the joint work with Peter R. Sutton)</w:t>
      </w:r>
      <w:r>
        <w:rPr>
          <w:rFonts w:ascii="Palatino" w:hAnsi="Palatino" w:cs="font837"/>
          <w:sz w:val="18"/>
          <w:szCs w:val="18"/>
        </w:rPr>
        <w:t xml:space="preserve">. </w:t>
      </w:r>
      <w:r>
        <w:rPr>
          <w:rFonts w:ascii="Palatino" w:hAnsi="Palatino" w:cs="CMR10"/>
          <w:sz w:val="18"/>
          <w:szCs w:val="18"/>
        </w:rPr>
        <w:t>Department of Philosophy, Linguistics and Theory of Science, University of Gothenburg, Sweden.</w:t>
      </w:r>
    </w:p>
    <w:p w14:paraId="519EE77C" w14:textId="77777777" w:rsidR="00EE65D9" w:rsidRDefault="00000000">
      <w:pPr>
        <w:widowControl w:val="0"/>
        <w:autoSpaceDE w:val="0"/>
        <w:autoSpaceDN w:val="0"/>
        <w:adjustRightInd w:val="0"/>
        <w:spacing w:before="100" w:line="240" w:lineRule="exact"/>
        <w:ind w:left="1800" w:hanging="1800"/>
        <w:jc w:val="both"/>
        <w:rPr>
          <w:rFonts w:ascii="Palatino" w:hAnsi="Palatino" w:cs="Arial"/>
          <w:sz w:val="18"/>
          <w:szCs w:val="18"/>
          <w:shd w:val="clear" w:color="auto" w:fill="FFFFFF"/>
        </w:rPr>
      </w:pPr>
      <w:r>
        <w:rPr>
          <w:rFonts w:ascii="Palatino" w:hAnsi="Palatino" w:cs="Arial"/>
          <w:sz w:val="18"/>
          <w:szCs w:val="18"/>
          <w:shd w:val="clear" w:color="auto" w:fill="FFFFFF"/>
        </w:rPr>
        <w:t>2016 (September)</w:t>
      </w:r>
      <w:r>
        <w:rPr>
          <w:rFonts w:ascii="Palatino" w:hAnsi="Palatino" w:cs="Arial"/>
          <w:sz w:val="18"/>
          <w:szCs w:val="18"/>
          <w:shd w:val="clear" w:color="auto" w:fill="FFFFFF"/>
        </w:rPr>
        <w:tab/>
        <w:t>“</w:t>
      </w:r>
      <w:r>
        <w:rPr>
          <w:rFonts w:ascii="Palatino" w:hAnsi="Palatino" w:cs="font821"/>
          <w:sz w:val="18"/>
          <w:szCs w:val="18"/>
        </w:rPr>
        <w:t>Restrictions on Subkind Coercion in Superordinate Object Mass Nouns</w:t>
      </w:r>
      <w:r>
        <w:rPr>
          <w:rFonts w:ascii="Palatino" w:hAnsi="Palatino"/>
          <w:sz w:val="18"/>
          <w:szCs w:val="18"/>
        </w:rPr>
        <w:t xml:space="preserve">” </w:t>
      </w:r>
      <w:r>
        <w:rPr>
          <w:rFonts w:ascii="Palatino" w:hAnsi="Palatino"/>
          <w:sz w:val="18"/>
        </w:rPr>
        <w:t>(based on the joint work with Peter R. Sutton)</w:t>
      </w:r>
      <w:r>
        <w:rPr>
          <w:rFonts w:ascii="Palatino" w:hAnsi="Palatino"/>
          <w:sz w:val="18"/>
          <w:szCs w:val="18"/>
        </w:rPr>
        <w:t xml:space="preserve">. </w:t>
      </w:r>
      <w:r>
        <w:rPr>
          <w:rFonts w:ascii="Palatino" w:hAnsi="Palatino" w:cs="NimbusRomNo9L-Regu"/>
          <w:i/>
          <w:sz w:val="18"/>
          <w:szCs w:val="18"/>
        </w:rPr>
        <w:t>Semantics Workshop</w:t>
      </w:r>
      <w:r>
        <w:rPr>
          <w:rFonts w:ascii="Palatino" w:hAnsi="Palatino" w:cs="NimbusRomNo9L-Regu"/>
          <w:sz w:val="18"/>
          <w:szCs w:val="18"/>
        </w:rPr>
        <w:t xml:space="preserve">. </w:t>
      </w:r>
      <w:r>
        <w:rPr>
          <w:rFonts w:ascii="Palatino" w:hAnsi="Palatino"/>
          <w:sz w:val="18"/>
          <w:szCs w:val="18"/>
        </w:rPr>
        <w:t xml:space="preserve">Organizer: Susan Rothstein, </w:t>
      </w:r>
      <w:r>
        <w:rPr>
          <w:rFonts w:ascii="Palatino" w:hAnsi="Palatino" w:cs="NimbusRomNo9L-Regu"/>
          <w:sz w:val="18"/>
          <w:szCs w:val="18"/>
        </w:rPr>
        <w:t xml:space="preserve">Department of English, Bar-Ilan University, </w:t>
      </w:r>
      <w:r>
        <w:rPr>
          <w:rFonts w:ascii="Palatino" w:hAnsi="Palatino"/>
          <w:sz w:val="18"/>
        </w:rPr>
        <w:t xml:space="preserve">Ramat Gan, </w:t>
      </w:r>
      <w:r>
        <w:rPr>
          <w:rFonts w:ascii="Palatino" w:hAnsi="Palatino" w:cs="NimbusRomNo9L-Regu"/>
          <w:sz w:val="18"/>
          <w:szCs w:val="18"/>
        </w:rPr>
        <w:t>Israel.</w:t>
      </w:r>
    </w:p>
    <w:p w14:paraId="5F395E65" w14:textId="77777777" w:rsidR="00EE65D9" w:rsidRDefault="00000000">
      <w:pPr>
        <w:tabs>
          <w:tab w:val="left" w:pos="288"/>
        </w:tabs>
        <w:spacing w:before="100" w:line="240" w:lineRule="exact"/>
        <w:ind w:left="1800" w:hanging="1800"/>
        <w:jc w:val="both"/>
        <w:rPr>
          <w:rFonts w:ascii="Palatino" w:hAnsi="Palatino"/>
          <w:sz w:val="18"/>
        </w:rPr>
      </w:pPr>
      <w:r>
        <w:rPr>
          <w:rFonts w:ascii="Palatino" w:hAnsi="Palatino"/>
          <w:sz w:val="18"/>
        </w:rPr>
        <w:t>2015 (October)</w:t>
      </w:r>
      <w:r>
        <w:rPr>
          <w:rFonts w:ascii="Palatino" w:hAnsi="Palatino"/>
          <w:sz w:val="18"/>
        </w:rPr>
        <w:tab/>
        <w:t>Department of Linguistics, Higher School of Economics, Moscow, Russia. Five lectures on aspect, genericity and the mass/count distinction. Moscow, Russian Federation.</w:t>
      </w:r>
    </w:p>
    <w:p w14:paraId="052CB182" w14:textId="77777777" w:rsidR="00EE65D9" w:rsidRDefault="00000000">
      <w:pPr>
        <w:widowControl w:val="0"/>
        <w:autoSpaceDE w:val="0"/>
        <w:autoSpaceDN w:val="0"/>
        <w:adjustRightInd w:val="0"/>
        <w:spacing w:before="100" w:line="240" w:lineRule="exact"/>
        <w:ind w:left="1800" w:hanging="1800"/>
        <w:jc w:val="both"/>
        <w:rPr>
          <w:rFonts w:ascii="Palatino" w:hAnsi="Palatino" w:cs="CMUSerif-Roman"/>
          <w:sz w:val="18"/>
          <w:szCs w:val="18"/>
        </w:rPr>
      </w:pPr>
      <w:r>
        <w:rPr>
          <w:rFonts w:ascii="Palatino" w:hAnsi="Palatino" w:cs="CMUSerif-Roman"/>
          <w:sz w:val="18"/>
          <w:szCs w:val="18"/>
        </w:rPr>
        <w:t>2015 (July)</w:t>
      </w:r>
      <w:r>
        <w:rPr>
          <w:rFonts w:ascii="Palatino" w:hAnsi="Palatino" w:cs="CMUSerif-Roman"/>
          <w:sz w:val="18"/>
          <w:szCs w:val="18"/>
        </w:rPr>
        <w:tab/>
        <w:t xml:space="preserve">“Grammaticalization of Generic Markers.” Workshop on </w:t>
      </w:r>
      <w:r>
        <w:rPr>
          <w:rFonts w:ascii="Palatino" w:hAnsi="Palatino" w:cs="CMUSerif-Roman"/>
          <w:bCs/>
          <w:i/>
          <w:sz w:val="18"/>
          <w:szCs w:val="18"/>
        </w:rPr>
        <w:t>Habituality and Genericity in Flux</w:t>
      </w:r>
      <w:r>
        <w:rPr>
          <w:rFonts w:ascii="Palatino" w:hAnsi="Palatino" w:cs="CMUSerif-Roman"/>
          <w:sz w:val="18"/>
          <w:szCs w:val="18"/>
        </w:rPr>
        <w:t>, at the 22nd International Conference on Historical Linguistics, University of Naples, Italy.</w:t>
      </w:r>
    </w:p>
    <w:p w14:paraId="7CAC30B1" w14:textId="77777777" w:rsidR="00EE65D9" w:rsidRDefault="00000000">
      <w:pPr>
        <w:pStyle w:val="Title"/>
        <w:tabs>
          <w:tab w:val="clear" w:pos="288"/>
        </w:tabs>
        <w:spacing w:before="100" w:line="240" w:lineRule="exact"/>
        <w:ind w:left="1800" w:hanging="1800"/>
        <w:jc w:val="both"/>
        <w:rPr>
          <w:rFonts w:ascii="Palatino" w:hAnsi="Palatino"/>
          <w:sz w:val="18"/>
          <w:szCs w:val="18"/>
        </w:rPr>
      </w:pPr>
      <w:r>
        <w:rPr>
          <w:rFonts w:ascii="Palatino" w:hAnsi="Palatino"/>
          <w:sz w:val="18"/>
          <w:szCs w:val="18"/>
        </w:rPr>
        <w:t>2014 (March)</w:t>
      </w:r>
      <w:r>
        <w:rPr>
          <w:rFonts w:ascii="Palatino" w:hAnsi="Palatino"/>
          <w:sz w:val="18"/>
          <w:szCs w:val="18"/>
        </w:rPr>
        <w:tab/>
        <w:t xml:space="preserve">“Generics and Habitual Markers.” Workshop on </w:t>
      </w:r>
      <w:r>
        <w:rPr>
          <w:rFonts w:ascii="Palatino" w:hAnsi="Palatino"/>
          <w:i/>
          <w:sz w:val="18"/>
          <w:szCs w:val="18"/>
        </w:rPr>
        <w:t>Slavic Linguistics</w:t>
      </w:r>
      <w:r>
        <w:rPr>
          <w:rFonts w:ascii="Palatino" w:hAnsi="Palatino"/>
          <w:sz w:val="18"/>
          <w:szCs w:val="18"/>
        </w:rPr>
        <w:t xml:space="preserve"> </w:t>
      </w:r>
      <w:r>
        <w:rPr>
          <w:rFonts w:ascii="Palatino" w:hAnsi="Palatino"/>
          <w:sz w:val="18"/>
        </w:rPr>
        <w:t>organized by Susan Rothstein, Department of English/Gonda Brain Research Centre, Bar-Ilan University, Ramat Gan, Israel.</w:t>
      </w:r>
    </w:p>
    <w:p w14:paraId="55257DE4" w14:textId="77777777" w:rsidR="00EE65D9" w:rsidRDefault="00000000">
      <w:pPr>
        <w:pStyle w:val="Title"/>
        <w:tabs>
          <w:tab w:val="clear" w:pos="288"/>
        </w:tabs>
        <w:spacing w:before="100" w:line="240" w:lineRule="exact"/>
        <w:ind w:left="1800" w:hanging="1800"/>
        <w:jc w:val="both"/>
        <w:rPr>
          <w:rFonts w:ascii="Palatino" w:hAnsi="Palatino"/>
          <w:sz w:val="18"/>
          <w:szCs w:val="18"/>
        </w:rPr>
      </w:pPr>
      <w:r>
        <w:rPr>
          <w:rFonts w:ascii="Palatino" w:hAnsi="Palatino"/>
          <w:sz w:val="18"/>
          <w:szCs w:val="18"/>
        </w:rPr>
        <w:t>2014 (March)</w:t>
      </w:r>
      <w:r>
        <w:rPr>
          <w:rFonts w:ascii="Palatino" w:hAnsi="Palatino"/>
          <w:sz w:val="18"/>
          <w:szCs w:val="18"/>
        </w:rPr>
        <w:tab/>
        <w:t>“Characterizing Genericity.” Colloquium talk, Department of Linguistics, Hebrew University of Jerusalem, Israel.</w:t>
      </w:r>
    </w:p>
    <w:p w14:paraId="0FCB4A99" w14:textId="77777777" w:rsidR="00EE65D9" w:rsidRDefault="00000000">
      <w:pPr>
        <w:pStyle w:val="Title"/>
        <w:tabs>
          <w:tab w:val="clear" w:pos="288"/>
        </w:tabs>
        <w:spacing w:before="100" w:line="240" w:lineRule="exact"/>
        <w:ind w:left="1800" w:hanging="1800"/>
        <w:jc w:val="both"/>
        <w:rPr>
          <w:rFonts w:ascii="Palatino" w:hAnsi="Palatino"/>
          <w:sz w:val="18"/>
          <w:szCs w:val="18"/>
        </w:rPr>
      </w:pPr>
      <w:r>
        <w:rPr>
          <w:rFonts w:ascii="Palatino" w:hAnsi="Palatino"/>
          <w:sz w:val="18"/>
          <w:szCs w:val="18"/>
        </w:rPr>
        <w:t>2014 (March)</w:t>
      </w:r>
      <w:r>
        <w:rPr>
          <w:rFonts w:ascii="Palatino" w:hAnsi="Palatino"/>
          <w:sz w:val="18"/>
          <w:szCs w:val="18"/>
        </w:rPr>
        <w:tab/>
        <w:t xml:space="preserve">“Weak and Strong Telicity.” Workshop on </w:t>
      </w:r>
      <w:r>
        <w:rPr>
          <w:rFonts w:ascii="Palatino" w:hAnsi="Palatino" w:cs="Arial"/>
          <w:bCs/>
          <w:i/>
          <w:sz w:val="18"/>
          <w:szCs w:val="18"/>
        </w:rPr>
        <w:t>Identification and Delimitation</w:t>
      </w:r>
      <w:r>
        <w:rPr>
          <w:rFonts w:ascii="Palatino" w:hAnsi="Palatino" w:cs="Arial"/>
          <w:bCs/>
          <w:sz w:val="18"/>
          <w:szCs w:val="18"/>
        </w:rPr>
        <w:t xml:space="preserve"> </w:t>
      </w:r>
      <w:r>
        <w:rPr>
          <w:rFonts w:ascii="Palatino" w:hAnsi="Palatino" w:cs="Arial"/>
          <w:bCs/>
          <w:i/>
          <w:sz w:val="18"/>
          <w:szCs w:val="18"/>
        </w:rPr>
        <w:t xml:space="preserve">of Events (DelimitEvent), </w:t>
      </w:r>
      <w:r>
        <w:rPr>
          <w:rFonts w:ascii="Palatino" w:hAnsi="Palatino" w:cs="Arial"/>
          <w:bCs/>
          <w:sz w:val="18"/>
          <w:szCs w:val="18"/>
        </w:rPr>
        <w:t xml:space="preserve">organized by Lucia Tovena and Marta Donazzan with the support of the Fédération Typologie et Universaux Linguistiques (FR 2559), </w:t>
      </w:r>
      <w:r>
        <w:rPr>
          <w:rFonts w:ascii="Palatino" w:hAnsi="Palatino" w:cs="Calibri"/>
          <w:sz w:val="18"/>
          <w:szCs w:val="18"/>
        </w:rPr>
        <w:t>Université Paris 7, UFR de Linguistique,</w:t>
      </w:r>
      <w:r>
        <w:rPr>
          <w:rFonts w:ascii="Palatino" w:hAnsi="Palatino" w:cs="Arial"/>
          <w:bCs/>
          <w:i/>
          <w:sz w:val="18"/>
          <w:szCs w:val="18"/>
        </w:rPr>
        <w:t xml:space="preserve"> </w:t>
      </w:r>
      <w:r>
        <w:rPr>
          <w:rFonts w:ascii="Palatino" w:hAnsi="Palatino"/>
          <w:sz w:val="18"/>
          <w:szCs w:val="18"/>
        </w:rPr>
        <w:t xml:space="preserve">Paris, France. </w:t>
      </w:r>
    </w:p>
    <w:p w14:paraId="22DF84BF" w14:textId="77777777" w:rsidR="00EE65D9" w:rsidRDefault="00000000">
      <w:pPr>
        <w:pStyle w:val="Title"/>
        <w:tabs>
          <w:tab w:val="clear" w:pos="288"/>
        </w:tabs>
        <w:spacing w:before="100" w:line="240" w:lineRule="exact"/>
        <w:ind w:left="1800" w:hanging="1800"/>
        <w:jc w:val="both"/>
        <w:rPr>
          <w:rFonts w:ascii="Palatino" w:hAnsi="Palatino"/>
          <w:sz w:val="18"/>
          <w:szCs w:val="18"/>
        </w:rPr>
      </w:pPr>
      <w:r>
        <w:rPr>
          <w:rFonts w:ascii="Palatino" w:hAnsi="Palatino"/>
          <w:sz w:val="18"/>
          <w:szCs w:val="18"/>
        </w:rPr>
        <w:t>2014 (February)</w:t>
      </w:r>
      <w:r>
        <w:rPr>
          <w:rFonts w:ascii="Palatino" w:hAnsi="Palatino"/>
          <w:sz w:val="18"/>
          <w:szCs w:val="18"/>
        </w:rPr>
        <w:tab/>
        <w:t xml:space="preserve">“Habituals and Genericity.” Colloquium talk, Department of Linguistics, University of Rochester, USA. </w:t>
      </w:r>
    </w:p>
    <w:p w14:paraId="662973F1" w14:textId="77777777" w:rsidR="00EE65D9" w:rsidRDefault="00000000">
      <w:pPr>
        <w:pStyle w:val="Title"/>
        <w:tabs>
          <w:tab w:val="clear" w:pos="288"/>
        </w:tabs>
        <w:spacing w:before="100" w:line="240" w:lineRule="exact"/>
        <w:ind w:left="1800" w:hanging="1800"/>
        <w:jc w:val="both"/>
        <w:rPr>
          <w:rFonts w:ascii="Palatino" w:hAnsi="Palatino"/>
          <w:sz w:val="18"/>
          <w:szCs w:val="18"/>
        </w:rPr>
      </w:pPr>
      <w:r>
        <w:rPr>
          <w:rFonts w:ascii="Palatino" w:hAnsi="Palatino"/>
          <w:sz w:val="18"/>
          <w:szCs w:val="18"/>
        </w:rPr>
        <w:lastRenderedPageBreak/>
        <w:t>2013 (March)</w:t>
      </w:r>
      <w:r>
        <w:rPr>
          <w:rFonts w:ascii="Palatino" w:hAnsi="Palatino"/>
          <w:sz w:val="18"/>
          <w:szCs w:val="18"/>
        </w:rPr>
        <w:tab/>
        <w:t xml:space="preserve">“The Dimension of change: A factor in the robustness of telic interpretations.” Workshop on </w:t>
      </w:r>
      <w:r>
        <w:rPr>
          <w:rFonts w:ascii="Palatino" w:hAnsi="Palatino"/>
          <w:i/>
          <w:sz w:val="18"/>
          <w:szCs w:val="18"/>
        </w:rPr>
        <w:t>Slavic Linguistics</w:t>
      </w:r>
      <w:r>
        <w:rPr>
          <w:rFonts w:ascii="Palatino" w:hAnsi="Palatino"/>
          <w:sz w:val="18"/>
          <w:szCs w:val="18"/>
        </w:rPr>
        <w:t xml:space="preserve">. </w:t>
      </w:r>
      <w:r>
        <w:rPr>
          <w:rFonts w:ascii="Palatino" w:hAnsi="Palatino"/>
          <w:sz w:val="18"/>
        </w:rPr>
        <w:t>Organizer: Susan Rothstein, Department of English/Gonda Brain Research Centre, Bar-Ilan University, Ramat Gan, Israel</w:t>
      </w:r>
      <w:r>
        <w:rPr>
          <w:rFonts w:ascii="Palatino" w:hAnsi="Palatino"/>
          <w:sz w:val="18"/>
          <w:szCs w:val="18"/>
        </w:rPr>
        <w:t>.</w:t>
      </w:r>
    </w:p>
    <w:p w14:paraId="3E098FA6" w14:textId="77777777" w:rsidR="00EE65D9" w:rsidRDefault="00000000">
      <w:pPr>
        <w:pStyle w:val="Title"/>
        <w:tabs>
          <w:tab w:val="clear" w:pos="288"/>
        </w:tabs>
        <w:spacing w:before="100" w:line="240" w:lineRule="exact"/>
        <w:ind w:left="1800" w:hanging="1800"/>
        <w:jc w:val="both"/>
        <w:rPr>
          <w:rFonts w:ascii="Palatino" w:hAnsi="Palatino"/>
          <w:sz w:val="18"/>
          <w:szCs w:val="18"/>
        </w:rPr>
      </w:pPr>
      <w:r>
        <w:rPr>
          <w:rFonts w:ascii="Palatino" w:hAnsi="Palatino"/>
          <w:sz w:val="18"/>
          <w:szCs w:val="18"/>
        </w:rPr>
        <w:t>2012 (March)</w:t>
      </w:r>
      <w:r>
        <w:rPr>
          <w:rFonts w:ascii="Palatino" w:hAnsi="Palatino"/>
          <w:sz w:val="18"/>
          <w:szCs w:val="18"/>
        </w:rPr>
        <w:tab/>
        <w:t xml:space="preserve">“Talking generically.” Workshop on </w:t>
      </w:r>
      <w:r>
        <w:rPr>
          <w:rFonts w:ascii="Palatino" w:hAnsi="Palatino"/>
          <w:i/>
          <w:sz w:val="18"/>
          <w:szCs w:val="18"/>
        </w:rPr>
        <w:t>Slavic Linguistics</w:t>
      </w:r>
      <w:r>
        <w:rPr>
          <w:rFonts w:ascii="Palatino" w:hAnsi="Palatino"/>
          <w:sz w:val="18"/>
          <w:szCs w:val="18"/>
        </w:rPr>
        <w:t xml:space="preserve">. Organizer: </w:t>
      </w:r>
      <w:r>
        <w:rPr>
          <w:rFonts w:ascii="Palatino" w:hAnsi="Palatino"/>
          <w:sz w:val="18"/>
        </w:rPr>
        <w:t xml:space="preserve">Susan Rothstein, Department of English/Gonda Brain Research Centre, Bar-Ilan University, Ramat Gan, Israel. </w:t>
      </w:r>
    </w:p>
    <w:p w14:paraId="4FE4502D" w14:textId="77777777" w:rsidR="00EE65D9" w:rsidRDefault="00000000">
      <w:pPr>
        <w:spacing w:before="100" w:line="240" w:lineRule="exact"/>
        <w:ind w:left="1800" w:hanging="1800"/>
        <w:jc w:val="both"/>
        <w:outlineLvl w:val="0"/>
        <w:rPr>
          <w:rFonts w:ascii="Palatino" w:hAnsi="Palatino"/>
          <w:sz w:val="18"/>
          <w:szCs w:val="18"/>
        </w:rPr>
      </w:pPr>
      <w:r>
        <w:rPr>
          <w:rFonts w:ascii="Palatino" w:hAnsi="Palatino"/>
          <w:sz w:val="18"/>
          <w:szCs w:val="18"/>
        </w:rPr>
        <w:t>2011 (December)</w:t>
      </w:r>
      <w:r>
        <w:rPr>
          <w:rFonts w:ascii="Palatino" w:hAnsi="Palatino"/>
          <w:sz w:val="18"/>
          <w:szCs w:val="18"/>
        </w:rPr>
        <w:tab/>
        <w:t>“Measures on Events.” Colloquium talk, Department of Slavic Languages and Department of Linguistics, University of Tübingen, Germany.</w:t>
      </w:r>
    </w:p>
    <w:p w14:paraId="7E65C8AA" w14:textId="77777777" w:rsidR="00EE65D9" w:rsidRDefault="00000000">
      <w:pPr>
        <w:pStyle w:val="Author"/>
        <w:spacing w:before="100" w:line="240" w:lineRule="exact"/>
        <w:ind w:left="1800" w:hanging="1800"/>
        <w:rPr>
          <w:rFonts w:ascii="Palatino" w:hAnsi="Palatino"/>
          <w:sz w:val="18"/>
          <w:szCs w:val="18"/>
        </w:rPr>
      </w:pPr>
      <w:r>
        <w:rPr>
          <w:rFonts w:ascii="Palatino" w:hAnsi="Palatino"/>
          <w:sz w:val="18"/>
          <w:szCs w:val="18"/>
        </w:rPr>
        <w:t>2011 (December)</w:t>
      </w:r>
      <w:r>
        <w:rPr>
          <w:rFonts w:ascii="Palatino" w:hAnsi="Palatino"/>
          <w:sz w:val="18"/>
          <w:szCs w:val="18"/>
        </w:rPr>
        <w:tab/>
        <w:t xml:space="preserve">“Prefixes and the aspectual structure of verbs.” Workshop </w:t>
      </w:r>
      <w:r>
        <w:rPr>
          <w:rFonts w:ascii="Palatino" w:hAnsi="Palatino" w:cs="Arial"/>
          <w:sz w:val="18"/>
          <w:szCs w:val="18"/>
        </w:rPr>
        <w:t xml:space="preserve">on </w:t>
      </w:r>
      <w:r>
        <w:rPr>
          <w:rFonts w:ascii="Palatino" w:hAnsi="Palatino" w:cs="Arial"/>
          <w:bCs/>
          <w:i/>
          <w:iCs/>
          <w:sz w:val="18"/>
          <w:szCs w:val="18"/>
        </w:rPr>
        <w:t>Particle Verbs and Lexical Aspect</w:t>
      </w:r>
      <w:r>
        <w:rPr>
          <w:rFonts w:ascii="Palatino" w:hAnsi="Palatino"/>
          <w:sz w:val="18"/>
          <w:szCs w:val="18"/>
        </w:rPr>
        <w:t xml:space="preserve"> University of Stuttgart, Germany.</w:t>
      </w:r>
    </w:p>
    <w:p w14:paraId="2EF253FA" w14:textId="77777777" w:rsidR="00EE65D9" w:rsidRDefault="00000000">
      <w:pPr>
        <w:spacing w:before="100" w:line="240" w:lineRule="exact"/>
        <w:ind w:left="1800" w:hanging="1800"/>
        <w:jc w:val="both"/>
        <w:rPr>
          <w:rFonts w:ascii="Palatino" w:hAnsi="Palatino"/>
          <w:sz w:val="2"/>
          <w:szCs w:val="18"/>
        </w:rPr>
      </w:pPr>
      <w:r>
        <w:rPr>
          <w:rFonts w:ascii="Palatino" w:hAnsi="Palatino"/>
          <w:sz w:val="18"/>
          <w:szCs w:val="18"/>
        </w:rPr>
        <w:t>2011 (April)</w:t>
      </w:r>
      <w:r>
        <w:rPr>
          <w:rFonts w:ascii="Palatino" w:hAnsi="Palatino"/>
          <w:sz w:val="18"/>
          <w:szCs w:val="18"/>
        </w:rPr>
        <w:tab/>
        <w:t>“</w:t>
      </w:r>
      <w:r>
        <w:rPr>
          <w:rFonts w:ascii="Palatino" w:hAnsi="Palatino" w:cs="Verdana"/>
          <w:sz w:val="18"/>
          <w:szCs w:val="18"/>
        </w:rPr>
        <w:t xml:space="preserve">Sums and Scales.” </w:t>
      </w:r>
      <w:r>
        <w:rPr>
          <w:rFonts w:ascii="Palatino" w:hAnsi="Palatino"/>
          <w:sz w:val="18"/>
          <w:szCs w:val="18"/>
        </w:rPr>
        <w:t xml:space="preserve">Workshop on </w:t>
      </w:r>
      <w:r>
        <w:rPr>
          <w:rFonts w:ascii="Palatino" w:hAnsi="Palatino" w:cs="Arial"/>
          <w:i/>
          <w:color w:val="1A1A1A"/>
          <w:sz w:val="18"/>
          <w:szCs w:val="18"/>
        </w:rPr>
        <w:t xml:space="preserve">Scalarity in </w:t>
      </w:r>
      <w:r>
        <w:rPr>
          <w:rFonts w:ascii="Palatino" w:hAnsi="Palatino" w:cs="Arial"/>
          <w:bCs/>
          <w:i/>
          <w:sz w:val="18"/>
          <w:szCs w:val="18"/>
        </w:rPr>
        <w:t>Verb</w:t>
      </w:r>
      <w:r>
        <w:rPr>
          <w:rFonts w:ascii="Palatino" w:hAnsi="Palatino" w:cs="Arial"/>
          <w:i/>
          <w:color w:val="1A1A1A"/>
          <w:sz w:val="18"/>
          <w:szCs w:val="18"/>
        </w:rPr>
        <w:t>-Based Constructions</w:t>
      </w:r>
      <w:r>
        <w:rPr>
          <w:rFonts w:ascii="Palatino" w:hAnsi="Palatino"/>
          <w:sz w:val="18"/>
          <w:szCs w:val="18"/>
        </w:rPr>
        <w:t>, Heinrich Heine University, Düsseldorf, Germany.</w:t>
      </w:r>
    </w:p>
    <w:p w14:paraId="1A88B6F4" w14:textId="77777777" w:rsidR="00EE65D9" w:rsidRDefault="00000000">
      <w:pPr>
        <w:pStyle w:val="BodyTextIndent"/>
        <w:tabs>
          <w:tab w:val="clear" w:pos="288"/>
        </w:tabs>
        <w:spacing w:before="100" w:line="240" w:lineRule="exact"/>
        <w:ind w:left="1800" w:hanging="1800"/>
        <w:jc w:val="both"/>
        <w:rPr>
          <w:rFonts w:ascii="Palatino" w:hAnsi="Palatino"/>
          <w:sz w:val="18"/>
          <w:lang w:val="cs-CZ"/>
        </w:rPr>
      </w:pPr>
      <w:r>
        <w:rPr>
          <w:rFonts w:ascii="Palatino" w:hAnsi="Palatino"/>
          <w:color w:val="000000"/>
          <w:sz w:val="18"/>
        </w:rPr>
        <w:t>2011 (February)</w:t>
      </w:r>
      <w:r>
        <w:rPr>
          <w:rFonts w:ascii="Palatino" w:hAnsi="Palatino"/>
          <w:color w:val="000000"/>
          <w:sz w:val="18"/>
        </w:rPr>
        <w:tab/>
        <w:t>“</w:t>
      </w:r>
      <w:r>
        <w:rPr>
          <w:rFonts w:ascii="Palatino" w:hAnsi="Palatino"/>
          <w:bCs/>
          <w:color w:val="000000"/>
          <w:sz w:val="18"/>
        </w:rPr>
        <w:t>Partial Objects and Imperfectivity.”</w:t>
      </w:r>
      <w:r>
        <w:rPr>
          <w:rFonts w:ascii="Palatino" w:hAnsi="Palatino"/>
          <w:color w:val="000000"/>
          <w:sz w:val="18"/>
        </w:rPr>
        <w:t xml:space="preserve"> </w:t>
      </w:r>
      <w:r>
        <w:rPr>
          <w:rFonts w:ascii="Palatino" w:hAnsi="Palatino"/>
          <w:color w:val="000000"/>
          <w:sz w:val="18"/>
          <w:lang w:val="de-DE"/>
        </w:rPr>
        <w:t xml:space="preserve">Conference on </w:t>
      </w:r>
      <w:r>
        <w:rPr>
          <w:rFonts w:ascii="Palatino" w:hAnsi="Palatino"/>
          <w:i/>
          <w:sz w:val="18"/>
          <w:lang w:val="cs-CZ"/>
        </w:rPr>
        <w:t>Bilingualer Sprachvergleich und Typologie: Tschechisch-Deutsch / Deutsch-Tschechisch</w:t>
      </w:r>
      <w:r>
        <w:rPr>
          <w:rFonts w:ascii="Palatino" w:hAnsi="Palatino"/>
          <w:sz w:val="18"/>
          <w:lang w:val="cs-CZ"/>
        </w:rPr>
        <w:t xml:space="preserve"> (</w:t>
      </w:r>
      <w:r>
        <w:rPr>
          <w:rFonts w:ascii="Palatino" w:hAnsi="Palatino"/>
          <w:sz w:val="18"/>
          <w:lang w:val="de-DE"/>
        </w:rPr>
        <w:t>‘</w:t>
      </w:r>
      <w:r>
        <w:rPr>
          <w:rFonts w:ascii="Palatino" w:hAnsi="Palatino"/>
          <w:sz w:val="18"/>
          <w:lang w:val="cs-CZ"/>
        </w:rPr>
        <w:t xml:space="preserve">Bilingual Comparative Linguistics and Typology: Czech-German / German-Czech‘). University of Regensburg, Germany. </w:t>
      </w:r>
    </w:p>
    <w:p w14:paraId="66D82A43" w14:textId="77777777" w:rsidR="00EE65D9" w:rsidRDefault="00000000">
      <w:pPr>
        <w:pStyle w:val="BodyTextIndent"/>
        <w:tabs>
          <w:tab w:val="clear" w:pos="288"/>
        </w:tabs>
        <w:spacing w:before="100" w:line="240" w:lineRule="exact"/>
        <w:ind w:left="1800" w:right="-18" w:hanging="1800"/>
        <w:jc w:val="both"/>
        <w:rPr>
          <w:rFonts w:ascii="Palatino" w:hAnsi="Palatino"/>
          <w:sz w:val="18"/>
        </w:rPr>
      </w:pPr>
      <w:r>
        <w:rPr>
          <w:rFonts w:ascii="Palatino" w:hAnsi="Palatino"/>
          <w:sz w:val="18"/>
        </w:rPr>
        <w:t>2009 (August)</w:t>
      </w:r>
      <w:r>
        <w:rPr>
          <w:rFonts w:ascii="Palatino" w:hAnsi="Palatino"/>
          <w:sz w:val="18"/>
        </w:rPr>
        <w:tab/>
        <w:t>“Characterizing Genericity.” Colloquium talk, University of Bielefeld, Bielefeld, Germany.</w:t>
      </w:r>
    </w:p>
    <w:p w14:paraId="08CE9828" w14:textId="77777777" w:rsidR="00EE65D9" w:rsidRDefault="00000000">
      <w:pPr>
        <w:pStyle w:val="BodyTextIndent"/>
        <w:tabs>
          <w:tab w:val="clear" w:pos="288"/>
        </w:tabs>
        <w:spacing w:before="100" w:line="240" w:lineRule="exact"/>
        <w:ind w:left="1800" w:right="-18" w:hanging="1800"/>
        <w:jc w:val="both"/>
        <w:rPr>
          <w:rFonts w:ascii="Palatino" w:hAnsi="Palatino"/>
          <w:sz w:val="18"/>
        </w:rPr>
      </w:pPr>
      <w:r>
        <w:rPr>
          <w:rFonts w:ascii="Palatino" w:hAnsi="Palatino"/>
          <w:sz w:val="18"/>
        </w:rPr>
        <w:t>2009 (February)</w:t>
      </w:r>
      <w:r>
        <w:rPr>
          <w:rFonts w:ascii="Palatino" w:hAnsi="Palatino"/>
          <w:sz w:val="18"/>
        </w:rPr>
        <w:tab/>
        <w:t>A series of four lectures on aspect, indefinites and genericity. Charles University, Faculty of Arts, Institute of Czech Language and Theory of Communication, Prague, Czech Republic.</w:t>
      </w:r>
    </w:p>
    <w:p w14:paraId="11210FD9" w14:textId="77777777" w:rsidR="00EE65D9" w:rsidRDefault="00000000">
      <w:pPr>
        <w:pStyle w:val="BodyTextIndent"/>
        <w:tabs>
          <w:tab w:val="clear" w:pos="288"/>
          <w:tab w:val="left" w:pos="-810"/>
        </w:tabs>
        <w:spacing w:before="100" w:line="240" w:lineRule="exact"/>
        <w:ind w:left="1800" w:right="-18" w:hanging="1800"/>
        <w:jc w:val="both"/>
        <w:rPr>
          <w:rFonts w:ascii="Palatino" w:hAnsi="Palatino"/>
          <w:sz w:val="18"/>
        </w:rPr>
      </w:pPr>
      <w:r>
        <w:rPr>
          <w:rFonts w:ascii="Palatino" w:hAnsi="Palatino"/>
          <w:sz w:val="18"/>
        </w:rPr>
        <w:t>2007 (March)</w:t>
      </w:r>
      <w:r>
        <w:rPr>
          <w:rFonts w:ascii="Palatino" w:hAnsi="Palatino"/>
          <w:sz w:val="18"/>
        </w:rPr>
        <w:tab/>
        <w:t>“Indefinites.”  Department of Linguistics.  Princeton University, USA.</w:t>
      </w:r>
    </w:p>
    <w:p w14:paraId="3E423756" w14:textId="77777777" w:rsidR="00EE65D9" w:rsidRDefault="00000000">
      <w:pPr>
        <w:spacing w:before="100" w:line="240" w:lineRule="exact"/>
        <w:ind w:left="1800" w:hanging="1800"/>
        <w:jc w:val="both"/>
        <w:rPr>
          <w:rFonts w:ascii="Palatino" w:hAnsi="Palatino"/>
          <w:sz w:val="18"/>
        </w:rPr>
      </w:pPr>
      <w:r>
        <w:rPr>
          <w:rFonts w:ascii="Palatino" w:hAnsi="Palatino"/>
          <w:sz w:val="18"/>
        </w:rPr>
        <w:t>2005 (June)</w:t>
      </w:r>
      <w:r>
        <w:rPr>
          <w:rFonts w:ascii="Palatino" w:hAnsi="Palatino"/>
          <w:sz w:val="18"/>
        </w:rPr>
        <w:tab/>
        <w:t xml:space="preserve">“Telicity and Perfectivity.” Workshop on </w:t>
      </w:r>
      <w:r>
        <w:rPr>
          <w:rFonts w:ascii="Palatino" w:hAnsi="Palatino"/>
          <w:i/>
          <w:sz w:val="18"/>
        </w:rPr>
        <w:t xml:space="preserve">Theoretical and Crosslinguistic Approaches to the Semantics of Aspect. </w:t>
      </w:r>
      <w:r>
        <w:rPr>
          <w:rFonts w:ascii="Palatino" w:hAnsi="Palatino"/>
          <w:sz w:val="18"/>
        </w:rPr>
        <w:t xml:space="preserve">Organizer: Susan Rothstein, Department of English/Gonda Brain Research Centre, Bar-Ilan University, Ramat Gan, Israel. </w:t>
      </w:r>
    </w:p>
    <w:p w14:paraId="1127254A" w14:textId="77777777" w:rsidR="00EE65D9" w:rsidRDefault="00000000">
      <w:pPr>
        <w:pStyle w:val="BodyTextIndent"/>
        <w:tabs>
          <w:tab w:val="clear" w:pos="288"/>
        </w:tabs>
        <w:spacing w:before="100" w:line="240" w:lineRule="exact"/>
        <w:ind w:left="1800" w:right="-18" w:hanging="1800"/>
        <w:jc w:val="both"/>
        <w:rPr>
          <w:rFonts w:ascii="Palatino" w:hAnsi="Palatino"/>
          <w:sz w:val="18"/>
        </w:rPr>
      </w:pPr>
      <w:r>
        <w:rPr>
          <w:rFonts w:ascii="Palatino" w:hAnsi="Palatino"/>
          <w:sz w:val="18"/>
        </w:rPr>
        <w:t>2004 (May)</w:t>
      </w:r>
      <w:r>
        <w:rPr>
          <w:rFonts w:ascii="Palatino" w:hAnsi="Palatino"/>
          <w:sz w:val="18"/>
        </w:rPr>
        <w:tab/>
        <w:t xml:space="preserve">“The Telicity Parameter Revisited.” Department for Scandinavian Linguistics and Literature. University of Oslo, Norway.  </w:t>
      </w:r>
    </w:p>
    <w:p w14:paraId="7537F989" w14:textId="77777777" w:rsidR="00EE65D9" w:rsidRDefault="00000000">
      <w:pPr>
        <w:pStyle w:val="BodyTextIndent"/>
        <w:tabs>
          <w:tab w:val="clear" w:pos="288"/>
        </w:tabs>
        <w:spacing w:before="100" w:line="240" w:lineRule="exact"/>
        <w:ind w:left="1800" w:right="-18" w:hanging="1800"/>
        <w:jc w:val="both"/>
        <w:rPr>
          <w:rFonts w:ascii="Palatino" w:hAnsi="Palatino"/>
          <w:sz w:val="18"/>
        </w:rPr>
      </w:pPr>
      <w:r>
        <w:rPr>
          <w:rFonts w:ascii="Palatino" w:hAnsi="Palatino"/>
          <w:sz w:val="18"/>
        </w:rPr>
        <w:t>2004 (May)</w:t>
      </w:r>
      <w:r>
        <w:rPr>
          <w:rFonts w:ascii="Palatino" w:hAnsi="Palatino"/>
          <w:sz w:val="18"/>
        </w:rPr>
        <w:tab/>
        <w:t xml:space="preserve">“Measures and Indefinites.” Colloquium talk at the </w:t>
      </w:r>
      <w:r>
        <w:rPr>
          <w:rFonts w:ascii="Palatino" w:hAnsi="Palatino"/>
          <w:i/>
          <w:sz w:val="18"/>
        </w:rPr>
        <w:t>Center for Advanced Studies in Theoretical Linguistics</w:t>
      </w:r>
      <w:r>
        <w:rPr>
          <w:rFonts w:ascii="Palatino" w:hAnsi="Palatino"/>
          <w:sz w:val="18"/>
        </w:rPr>
        <w:t>.  University of Tromsø, Norway.</w:t>
      </w:r>
    </w:p>
    <w:p w14:paraId="14905E6E" w14:textId="77777777" w:rsidR="00EE65D9" w:rsidRDefault="00000000">
      <w:pPr>
        <w:pStyle w:val="BodyTextIndent"/>
        <w:tabs>
          <w:tab w:val="clear" w:pos="288"/>
        </w:tabs>
        <w:spacing w:before="100" w:line="240" w:lineRule="exact"/>
        <w:ind w:left="1800" w:right="-18" w:hanging="1800"/>
        <w:jc w:val="both"/>
        <w:rPr>
          <w:rFonts w:ascii="Palatino" w:hAnsi="Palatino"/>
          <w:sz w:val="18"/>
        </w:rPr>
      </w:pPr>
      <w:r>
        <w:rPr>
          <w:rFonts w:ascii="Palatino" w:hAnsi="Palatino"/>
          <w:sz w:val="18"/>
        </w:rPr>
        <w:t>2003 (September)</w:t>
      </w:r>
      <w:r>
        <w:rPr>
          <w:rFonts w:ascii="Palatino" w:hAnsi="Palatino"/>
          <w:sz w:val="18"/>
        </w:rPr>
        <w:tab/>
        <w:t xml:space="preserve">“Prefixed Verbs and Interpretation of Bare Arguments.” Workshop on </w:t>
      </w:r>
      <w:r>
        <w:rPr>
          <w:rFonts w:ascii="Palatino" w:hAnsi="Palatino"/>
          <w:i/>
          <w:sz w:val="18"/>
        </w:rPr>
        <w:t>Tense and Aspect</w:t>
      </w:r>
      <w:r>
        <w:rPr>
          <w:rFonts w:ascii="Palatino" w:hAnsi="Palatino"/>
          <w:sz w:val="18"/>
        </w:rPr>
        <w:t xml:space="preserve"> organized by Gillian Ramchand at the Linguistic Association of Great Britain (LAGB) Autumn Meeting, University of Oxford, United Kingdom. </w:t>
      </w:r>
    </w:p>
    <w:p w14:paraId="26D336F7" w14:textId="77777777" w:rsidR="00EE65D9" w:rsidRDefault="00000000">
      <w:pPr>
        <w:pStyle w:val="BodyTextIndent"/>
        <w:tabs>
          <w:tab w:val="clear" w:pos="288"/>
        </w:tabs>
        <w:spacing w:before="100" w:line="240" w:lineRule="exact"/>
        <w:ind w:left="1800" w:right="-18" w:hanging="1800"/>
        <w:jc w:val="both"/>
        <w:rPr>
          <w:rFonts w:ascii="Palatino" w:hAnsi="Palatino"/>
          <w:color w:val="000000"/>
          <w:sz w:val="18"/>
        </w:rPr>
      </w:pPr>
      <w:r>
        <w:rPr>
          <w:rFonts w:ascii="Palatino" w:hAnsi="Palatino"/>
          <w:color w:val="000000"/>
          <w:sz w:val="18"/>
        </w:rPr>
        <w:t>2003 (February)</w:t>
      </w:r>
      <w:r>
        <w:rPr>
          <w:rFonts w:ascii="Palatino" w:hAnsi="Palatino"/>
          <w:color w:val="000000"/>
          <w:sz w:val="18"/>
        </w:rPr>
        <w:tab/>
        <w:t>“</w:t>
      </w:r>
      <w:r>
        <w:rPr>
          <w:rFonts w:ascii="Palatino" w:hAnsi="Palatino"/>
          <w:sz w:val="18"/>
        </w:rPr>
        <w:t xml:space="preserve">Imperfectivity: Its Delimitation in the Slavic Verbal System.” </w:t>
      </w:r>
      <w:r>
        <w:rPr>
          <w:rFonts w:ascii="Palatino" w:hAnsi="Palatino"/>
          <w:sz w:val="18"/>
          <w:lang w:val="en-GB"/>
        </w:rPr>
        <w:t xml:space="preserve">Workshop on </w:t>
      </w:r>
      <w:r>
        <w:rPr>
          <w:rFonts w:ascii="Palatino" w:hAnsi="Palatino"/>
          <w:i/>
          <w:sz w:val="18"/>
          <w:lang w:val="en-GB"/>
        </w:rPr>
        <w:t>Grammatical Polysemy: The Case of Imperfective Aspect in Russian</w:t>
      </w:r>
      <w:r>
        <w:rPr>
          <w:rFonts w:ascii="Palatino" w:hAnsi="Palatino"/>
          <w:sz w:val="18"/>
          <w:lang w:val="en-GB"/>
        </w:rPr>
        <w:t xml:space="preserve">. </w:t>
      </w:r>
      <w:r>
        <w:rPr>
          <w:rFonts w:ascii="Palatino" w:hAnsi="Palatino"/>
          <w:color w:val="000000"/>
          <w:sz w:val="18"/>
        </w:rPr>
        <w:t xml:space="preserve">University of Leipzig, Germany. </w:t>
      </w:r>
    </w:p>
    <w:p w14:paraId="13F01930" w14:textId="77777777" w:rsidR="00EE65D9" w:rsidRDefault="00000000">
      <w:pPr>
        <w:spacing w:before="100" w:line="240" w:lineRule="exact"/>
        <w:ind w:left="1800" w:right="-14" w:hanging="1800"/>
        <w:jc w:val="both"/>
        <w:rPr>
          <w:rFonts w:ascii="Palatino" w:hAnsi="Palatino"/>
          <w:color w:val="000000"/>
          <w:sz w:val="18"/>
        </w:rPr>
      </w:pPr>
      <w:r>
        <w:rPr>
          <w:rFonts w:ascii="Palatino" w:hAnsi="Palatino"/>
          <w:color w:val="000000"/>
          <w:sz w:val="18"/>
        </w:rPr>
        <w:t>2002 (December)</w:t>
      </w:r>
      <w:r>
        <w:rPr>
          <w:rFonts w:ascii="Palatino" w:hAnsi="Palatino"/>
          <w:color w:val="000000"/>
          <w:sz w:val="18"/>
        </w:rPr>
        <w:tab/>
        <w:t xml:space="preserve">“(In)Definite Descriptions.” </w:t>
      </w:r>
      <w:r>
        <w:rPr>
          <w:rFonts w:ascii="Palatino" w:hAnsi="Palatino"/>
          <w:sz w:val="18"/>
        </w:rPr>
        <w:t xml:space="preserve">Department of Linguistics, </w:t>
      </w:r>
      <w:r>
        <w:rPr>
          <w:rFonts w:ascii="Palatino" w:hAnsi="Palatino"/>
          <w:color w:val="000000"/>
          <w:sz w:val="18"/>
        </w:rPr>
        <w:t>Université de Genève. Genève, Switzerland.</w:t>
      </w:r>
    </w:p>
    <w:p w14:paraId="759DAEBA" w14:textId="77777777" w:rsidR="00EE65D9" w:rsidRDefault="00000000">
      <w:pPr>
        <w:spacing w:before="100" w:line="240" w:lineRule="exact"/>
        <w:ind w:left="1800" w:right="-14" w:hanging="1800"/>
        <w:jc w:val="both"/>
        <w:rPr>
          <w:rFonts w:ascii="Palatino" w:hAnsi="Palatino"/>
          <w:color w:val="000000"/>
          <w:sz w:val="18"/>
        </w:rPr>
      </w:pPr>
      <w:r>
        <w:rPr>
          <w:rFonts w:ascii="Palatino" w:hAnsi="Palatino"/>
          <w:sz w:val="18"/>
        </w:rPr>
        <w:t>2002 (January)</w:t>
      </w:r>
      <w:r>
        <w:rPr>
          <w:rFonts w:ascii="Palatino" w:hAnsi="Palatino"/>
          <w:sz w:val="18"/>
        </w:rPr>
        <w:tab/>
        <w:t xml:space="preserve">“Individual-Level Predicates as Restrictors in Generic Quantification.” </w:t>
      </w:r>
      <w:r>
        <w:rPr>
          <w:rFonts w:ascii="Palatino" w:hAnsi="Palatino"/>
          <w:color w:val="000000"/>
          <w:sz w:val="18"/>
        </w:rPr>
        <w:t>Linguistics Colloquium</w:t>
      </w:r>
      <w:r>
        <w:rPr>
          <w:rFonts w:ascii="Palatino" w:hAnsi="Palatino"/>
          <w:sz w:val="18"/>
        </w:rPr>
        <w:t>. Department of Linguistics, Stanford University, USA.</w:t>
      </w:r>
    </w:p>
    <w:p w14:paraId="1A9B4A22" w14:textId="77777777" w:rsidR="00EE65D9" w:rsidRDefault="00000000">
      <w:pPr>
        <w:pStyle w:val="Title"/>
        <w:tabs>
          <w:tab w:val="clear" w:pos="288"/>
        </w:tabs>
        <w:spacing w:before="100" w:line="240" w:lineRule="exact"/>
        <w:ind w:left="1800" w:right="-14" w:hanging="1800"/>
        <w:jc w:val="both"/>
        <w:rPr>
          <w:rFonts w:ascii="Palatino" w:hAnsi="Palatino"/>
          <w:sz w:val="18"/>
        </w:rPr>
      </w:pPr>
      <w:r>
        <w:rPr>
          <w:rFonts w:ascii="Palatino" w:hAnsi="Palatino"/>
          <w:sz w:val="18"/>
        </w:rPr>
        <w:t>2001 (November)</w:t>
      </w:r>
      <w:r>
        <w:rPr>
          <w:rFonts w:ascii="Palatino" w:hAnsi="Palatino"/>
          <w:sz w:val="18"/>
        </w:rPr>
        <w:tab/>
        <w:t xml:space="preserve">“Interaction of Genericity, I-level vs. S-level Predicate Distinction and Case Morphology.” Workshop on </w:t>
      </w:r>
      <w:r>
        <w:rPr>
          <w:rFonts w:ascii="Palatino" w:hAnsi="Palatino"/>
          <w:i/>
          <w:sz w:val="18"/>
        </w:rPr>
        <w:t>Genericity</w:t>
      </w:r>
      <w:r>
        <w:rPr>
          <w:rFonts w:ascii="Palatino" w:hAnsi="Palatino"/>
          <w:sz w:val="18"/>
        </w:rPr>
        <w:t>. Organizers: Hans-Jürgen Sasse and Leila Behrens, Köln University, Germany.</w:t>
      </w:r>
    </w:p>
    <w:p w14:paraId="55D87E3A" w14:textId="77777777" w:rsidR="00EE65D9" w:rsidRDefault="00000000">
      <w:pPr>
        <w:spacing w:before="100" w:line="240" w:lineRule="exact"/>
        <w:ind w:left="1800" w:right="-14" w:hanging="1800"/>
        <w:jc w:val="both"/>
        <w:rPr>
          <w:rFonts w:ascii="Palatino" w:hAnsi="Palatino"/>
          <w:sz w:val="18"/>
        </w:rPr>
      </w:pPr>
      <w:r>
        <w:rPr>
          <w:rFonts w:ascii="Palatino" w:hAnsi="Palatino"/>
          <w:color w:val="000000"/>
          <w:sz w:val="18"/>
        </w:rPr>
        <w:t>2001 (July)</w:t>
      </w:r>
      <w:r>
        <w:rPr>
          <w:rFonts w:ascii="Palatino" w:hAnsi="Palatino"/>
          <w:color w:val="000000"/>
          <w:sz w:val="18"/>
        </w:rPr>
        <w:tab/>
        <w:t>“</w:t>
      </w:r>
      <w:r>
        <w:rPr>
          <w:rFonts w:ascii="Palatino" w:hAnsi="Palatino"/>
          <w:sz w:val="18"/>
        </w:rPr>
        <w:t xml:space="preserve">The Semantics of Case in Russian Secondary Predicates.” Department of Linguistics, Eberhard Karls Universität Tübingen, Germany. </w:t>
      </w:r>
    </w:p>
    <w:p w14:paraId="654B8C1D" w14:textId="77777777" w:rsidR="00EE65D9" w:rsidRDefault="00000000">
      <w:pPr>
        <w:spacing w:before="100" w:line="240" w:lineRule="exact"/>
        <w:ind w:left="1800" w:right="-14" w:hanging="1800"/>
        <w:jc w:val="both"/>
        <w:rPr>
          <w:rFonts w:ascii="Palatino" w:hAnsi="Palatino"/>
          <w:color w:val="000000"/>
          <w:sz w:val="18"/>
        </w:rPr>
      </w:pPr>
      <w:r>
        <w:rPr>
          <w:rFonts w:ascii="Palatino" w:hAnsi="Palatino"/>
          <w:color w:val="000000"/>
          <w:sz w:val="18"/>
        </w:rPr>
        <w:t>2001 (May)</w:t>
      </w:r>
      <w:r>
        <w:rPr>
          <w:rFonts w:ascii="Palatino" w:hAnsi="Palatino"/>
          <w:color w:val="000000"/>
          <w:sz w:val="18"/>
        </w:rPr>
        <w:tab/>
        <w:t>“</w:t>
      </w:r>
      <w:r>
        <w:rPr>
          <w:rFonts w:ascii="Palatino" w:hAnsi="Palatino"/>
          <w:sz w:val="18"/>
        </w:rPr>
        <w:t xml:space="preserve">The Semantics of Case in Russian Secondary Predicates.” </w:t>
      </w:r>
      <w:r>
        <w:rPr>
          <w:rFonts w:ascii="Palatino" w:hAnsi="Palatino"/>
          <w:color w:val="000000"/>
          <w:sz w:val="18"/>
        </w:rPr>
        <w:t>Department of Linguistics, University of Chicago, USA.</w:t>
      </w:r>
    </w:p>
    <w:p w14:paraId="41D7BA83" w14:textId="77777777" w:rsidR="00EE65D9" w:rsidRDefault="00000000">
      <w:pPr>
        <w:spacing w:before="100" w:line="240" w:lineRule="exact"/>
        <w:ind w:left="1800" w:right="-14" w:hanging="1800"/>
        <w:jc w:val="both"/>
        <w:rPr>
          <w:rFonts w:ascii="Palatino" w:hAnsi="Palatino"/>
          <w:color w:val="000000"/>
          <w:sz w:val="18"/>
        </w:rPr>
      </w:pPr>
      <w:r>
        <w:rPr>
          <w:rFonts w:ascii="Palatino" w:hAnsi="Palatino"/>
          <w:color w:val="000000"/>
          <w:sz w:val="18"/>
        </w:rPr>
        <w:t>1999 (November)</w:t>
      </w:r>
      <w:r>
        <w:rPr>
          <w:rFonts w:ascii="Palatino" w:hAnsi="Palatino"/>
          <w:color w:val="000000"/>
          <w:sz w:val="18"/>
        </w:rPr>
        <w:tab/>
        <w:t>“Reduced Relatives: A Lexical Constraint-Based Approach.” Cognitive Science Brownbag Colloquium. Department of Psychology, Northwestern University, USA.</w:t>
      </w:r>
    </w:p>
    <w:p w14:paraId="02F65C9F" w14:textId="77777777" w:rsidR="00EE65D9" w:rsidRDefault="00000000">
      <w:pPr>
        <w:spacing w:before="100" w:line="240" w:lineRule="exact"/>
        <w:ind w:left="1800" w:right="-14" w:hanging="1800"/>
        <w:jc w:val="both"/>
        <w:rPr>
          <w:rFonts w:ascii="Palatino" w:hAnsi="Palatino"/>
          <w:color w:val="000000"/>
          <w:sz w:val="18"/>
        </w:rPr>
      </w:pPr>
      <w:r>
        <w:rPr>
          <w:rFonts w:ascii="Palatino" w:hAnsi="Palatino"/>
          <w:color w:val="000000"/>
          <w:sz w:val="18"/>
        </w:rPr>
        <w:t>1999 (October)</w:t>
      </w:r>
      <w:r>
        <w:rPr>
          <w:rFonts w:ascii="Palatino" w:hAnsi="Palatino"/>
          <w:color w:val="000000"/>
          <w:sz w:val="18"/>
        </w:rPr>
        <w:tab/>
        <w:t>“Reduced Relatives: A Lexical Constraint-Based Approach.” Linguistics Colloquium. Department of Linguistics, University of Illinois at Urbana-Champaign, USA.</w:t>
      </w:r>
    </w:p>
    <w:p w14:paraId="3E2F2C48" w14:textId="77777777" w:rsidR="00EE65D9" w:rsidRDefault="00000000">
      <w:pPr>
        <w:spacing w:before="100" w:line="240" w:lineRule="exact"/>
        <w:ind w:left="1800" w:right="-14" w:hanging="1800"/>
        <w:jc w:val="both"/>
        <w:rPr>
          <w:rFonts w:ascii="Palatino" w:hAnsi="Palatino"/>
          <w:color w:val="000000"/>
          <w:sz w:val="18"/>
        </w:rPr>
      </w:pPr>
      <w:r>
        <w:rPr>
          <w:rFonts w:ascii="Palatino" w:hAnsi="Palatino"/>
          <w:color w:val="000000"/>
          <w:sz w:val="18"/>
        </w:rPr>
        <w:t>1997 (July)</w:t>
      </w:r>
      <w:r>
        <w:rPr>
          <w:rFonts w:ascii="Palatino" w:hAnsi="Palatino"/>
          <w:color w:val="000000"/>
          <w:sz w:val="18"/>
        </w:rPr>
        <w:tab/>
      </w:r>
      <w:r>
        <w:rPr>
          <w:rFonts w:ascii="Palatino" w:hAnsi="Palatino"/>
          <w:i/>
          <w:color w:val="000000"/>
          <w:sz w:val="18"/>
        </w:rPr>
        <w:t>Commentator</w:t>
      </w:r>
      <w:r>
        <w:rPr>
          <w:rFonts w:ascii="Palatino" w:hAnsi="Palatino"/>
          <w:color w:val="000000"/>
          <w:sz w:val="18"/>
        </w:rPr>
        <w:t xml:space="preserve"> on the presentations by Sabine Iatridou and Alessandro Zucchi. Workshop on </w:t>
      </w:r>
      <w:r>
        <w:rPr>
          <w:rFonts w:ascii="Palatino" w:hAnsi="Palatino"/>
          <w:i/>
          <w:color w:val="000000"/>
          <w:sz w:val="18"/>
        </w:rPr>
        <w:t>Crosslinguistic Variation in Semantics</w:t>
      </w:r>
      <w:r>
        <w:rPr>
          <w:rFonts w:ascii="Palatino" w:hAnsi="Palatino"/>
          <w:color w:val="000000"/>
          <w:sz w:val="18"/>
        </w:rPr>
        <w:t xml:space="preserve">. Organizers: Gennaro Chierchia, Sally McConnell-Ginet and Molly Diesing. </w:t>
      </w:r>
      <w:r>
        <w:rPr>
          <w:rFonts w:ascii="Palatino" w:hAnsi="Palatino"/>
          <w:i/>
          <w:color w:val="000000"/>
          <w:sz w:val="18"/>
        </w:rPr>
        <w:t>1997 Summer Institute,</w:t>
      </w:r>
      <w:r>
        <w:rPr>
          <w:rFonts w:ascii="Palatino" w:hAnsi="Palatino"/>
          <w:color w:val="000000"/>
          <w:sz w:val="18"/>
        </w:rPr>
        <w:t xml:space="preserve"> Linguistic Society of America, Cornell University, USA.</w:t>
      </w:r>
    </w:p>
    <w:p w14:paraId="6E92360A" w14:textId="77777777" w:rsidR="00EE65D9" w:rsidRDefault="00000000">
      <w:pPr>
        <w:spacing w:before="100" w:line="240" w:lineRule="exact"/>
        <w:ind w:left="1800" w:right="-14" w:hanging="1800"/>
        <w:jc w:val="both"/>
        <w:rPr>
          <w:rFonts w:ascii="Palatino" w:hAnsi="Palatino"/>
          <w:color w:val="000000"/>
          <w:sz w:val="18"/>
        </w:rPr>
      </w:pPr>
      <w:r>
        <w:rPr>
          <w:rFonts w:ascii="Palatino" w:hAnsi="Palatino"/>
          <w:color w:val="000000"/>
          <w:sz w:val="18"/>
        </w:rPr>
        <w:lastRenderedPageBreak/>
        <w:t>1997 (June)</w:t>
      </w:r>
      <w:r>
        <w:rPr>
          <w:rFonts w:ascii="Palatino" w:hAnsi="Palatino"/>
          <w:color w:val="000000"/>
          <w:sz w:val="18"/>
        </w:rPr>
        <w:tab/>
        <w:t xml:space="preserve">“Aspect and Aktionsart in Slavic Languages.” Workshop on </w:t>
      </w:r>
      <w:r>
        <w:rPr>
          <w:rFonts w:ascii="Palatino" w:hAnsi="Palatino"/>
          <w:i/>
          <w:color w:val="000000"/>
          <w:sz w:val="18"/>
        </w:rPr>
        <w:t>Events as Grammatical Objects, From the Combined Perspectives of Lexical Semantics, Logical Semantics and Syntax</w:t>
      </w:r>
      <w:r>
        <w:rPr>
          <w:rFonts w:ascii="Palatino" w:hAnsi="Palatino"/>
          <w:color w:val="000000"/>
          <w:sz w:val="18"/>
        </w:rPr>
        <w:t xml:space="preserve">. Organizer: Carol Tenny. </w:t>
      </w:r>
      <w:r>
        <w:rPr>
          <w:rFonts w:ascii="Palatino" w:hAnsi="Palatino"/>
          <w:i/>
          <w:color w:val="000000"/>
          <w:sz w:val="18"/>
        </w:rPr>
        <w:t>1997 Summer Institute,</w:t>
      </w:r>
      <w:r>
        <w:rPr>
          <w:rFonts w:ascii="Palatino" w:hAnsi="Palatino"/>
          <w:color w:val="000000"/>
          <w:sz w:val="18"/>
        </w:rPr>
        <w:t xml:space="preserve"> Linguistic Society of America, Cornell University, USA.</w:t>
      </w:r>
    </w:p>
    <w:p w14:paraId="226892E7" w14:textId="77777777" w:rsidR="00EE65D9" w:rsidRDefault="00000000">
      <w:pPr>
        <w:spacing w:before="100" w:line="240" w:lineRule="exact"/>
        <w:ind w:left="1800" w:right="-14" w:hanging="1800"/>
        <w:jc w:val="both"/>
        <w:rPr>
          <w:rFonts w:ascii="Palatino" w:hAnsi="Palatino"/>
          <w:color w:val="000000"/>
          <w:sz w:val="18"/>
        </w:rPr>
      </w:pPr>
      <w:r>
        <w:rPr>
          <w:rFonts w:ascii="Palatino" w:hAnsi="Palatino"/>
          <w:color w:val="000000"/>
          <w:sz w:val="18"/>
        </w:rPr>
        <w:t>1997 (March)</w:t>
      </w:r>
      <w:r>
        <w:rPr>
          <w:rFonts w:ascii="Palatino" w:hAnsi="Palatino"/>
          <w:color w:val="000000"/>
          <w:sz w:val="18"/>
        </w:rPr>
        <w:tab/>
        <w:t>“Sui Generis Genericity.” Linguistics Colloquium. Department of Linguistics, State University of New York at Buffalo, USA.</w:t>
      </w:r>
    </w:p>
    <w:p w14:paraId="2AC35A7F" w14:textId="77777777" w:rsidR="00EE65D9" w:rsidRDefault="00000000">
      <w:pPr>
        <w:spacing w:before="100" w:line="240" w:lineRule="exact"/>
        <w:ind w:left="1800" w:right="-14" w:hanging="1800"/>
        <w:jc w:val="both"/>
        <w:rPr>
          <w:rFonts w:ascii="Palatino" w:hAnsi="Palatino"/>
          <w:color w:val="000000"/>
          <w:sz w:val="18"/>
        </w:rPr>
      </w:pPr>
      <w:r>
        <w:rPr>
          <w:rFonts w:ascii="Palatino" w:hAnsi="Palatino"/>
          <w:color w:val="000000"/>
          <w:sz w:val="18"/>
        </w:rPr>
        <w:t>1996 (April)</w:t>
      </w:r>
      <w:r>
        <w:rPr>
          <w:rFonts w:ascii="Palatino" w:hAnsi="Palatino"/>
          <w:color w:val="000000"/>
          <w:sz w:val="18"/>
        </w:rPr>
        <w:tab/>
        <w:t>“Aspect and Lexical Quantification.” Department of Linguistics, University of Amherst at Massachusetts, USA.</w:t>
      </w:r>
    </w:p>
    <w:p w14:paraId="243FECA6" w14:textId="77777777" w:rsidR="00EE65D9" w:rsidRDefault="00000000">
      <w:pPr>
        <w:spacing w:before="100" w:line="240" w:lineRule="exact"/>
        <w:ind w:left="1800" w:right="-14" w:hanging="1800"/>
        <w:jc w:val="both"/>
        <w:rPr>
          <w:rFonts w:ascii="Palatino" w:hAnsi="Palatino"/>
          <w:color w:val="000000"/>
          <w:sz w:val="18"/>
        </w:rPr>
      </w:pPr>
      <w:r>
        <w:rPr>
          <w:rFonts w:ascii="Palatino" w:hAnsi="Palatino"/>
          <w:color w:val="000000"/>
          <w:sz w:val="18"/>
        </w:rPr>
        <w:t>1992 (May)</w:t>
      </w:r>
      <w:r>
        <w:rPr>
          <w:rFonts w:ascii="Palatino" w:hAnsi="Palatino"/>
          <w:color w:val="000000"/>
          <w:sz w:val="18"/>
        </w:rPr>
        <w:tab/>
        <w:t>“Verbal Aspect and Nominal Argument Interpretation.” Linguistics Colloquium. Department of Linguistics, The University of Texas at Austin, USA.</w:t>
      </w:r>
    </w:p>
    <w:p w14:paraId="4AA753F2" w14:textId="77777777" w:rsidR="00EE65D9" w:rsidRDefault="00000000">
      <w:pPr>
        <w:spacing w:before="100" w:line="240" w:lineRule="exact"/>
        <w:ind w:left="1800" w:right="-14" w:hanging="1800"/>
        <w:jc w:val="both"/>
        <w:rPr>
          <w:rFonts w:ascii="Palatino" w:hAnsi="Palatino"/>
          <w:color w:val="000000"/>
          <w:sz w:val="18"/>
        </w:rPr>
      </w:pPr>
      <w:r>
        <w:rPr>
          <w:rFonts w:ascii="Palatino" w:hAnsi="Palatino"/>
          <w:color w:val="000000"/>
          <w:sz w:val="18"/>
        </w:rPr>
        <w:t>1989 (May)</w:t>
      </w:r>
      <w:r>
        <w:rPr>
          <w:rFonts w:ascii="Palatino" w:hAnsi="Palatino"/>
          <w:color w:val="000000"/>
          <w:sz w:val="18"/>
        </w:rPr>
        <w:tab/>
        <w:t xml:space="preserve">“A Semantic Analysis of German BE-verbs.” Symposium on </w:t>
      </w:r>
      <w:r>
        <w:rPr>
          <w:rFonts w:ascii="Palatino" w:hAnsi="Palatino"/>
          <w:i/>
          <w:color w:val="000000"/>
          <w:sz w:val="18"/>
        </w:rPr>
        <w:t>Cognitive Linguistics</w:t>
      </w:r>
      <w:r>
        <w:rPr>
          <w:rFonts w:ascii="Palatino" w:hAnsi="Palatino"/>
          <w:color w:val="000000"/>
          <w:sz w:val="18"/>
        </w:rPr>
        <w:t>. Universität Duisburg, Germany.</w:t>
      </w:r>
    </w:p>
    <w:p w14:paraId="56BD4B64" w14:textId="77777777" w:rsidR="00EE65D9" w:rsidRDefault="00000000">
      <w:pPr>
        <w:spacing w:before="100" w:line="240" w:lineRule="exact"/>
        <w:ind w:left="1800" w:right="-14" w:hanging="1800"/>
        <w:jc w:val="both"/>
        <w:rPr>
          <w:rFonts w:ascii="Palatino" w:hAnsi="Palatino"/>
          <w:sz w:val="18"/>
        </w:rPr>
      </w:pPr>
      <w:r>
        <w:rPr>
          <w:rFonts w:ascii="Palatino" w:hAnsi="Palatino"/>
          <w:sz w:val="18"/>
        </w:rPr>
        <w:t>1988 (June)</w:t>
      </w:r>
      <w:r>
        <w:rPr>
          <w:rFonts w:ascii="Palatino" w:hAnsi="Palatino"/>
          <w:sz w:val="18"/>
        </w:rPr>
        <w:tab/>
        <w:t xml:space="preserve">“Aspectual Properties of the AN-Construction in German.” </w:t>
      </w:r>
      <w:r>
        <w:rPr>
          <w:rFonts w:ascii="Palatino" w:hAnsi="Palatino"/>
          <w:i/>
          <w:sz w:val="18"/>
        </w:rPr>
        <w:t>Seventh Groningen Round-table: ‘Tense-Aspect</w:t>
      </w:r>
      <w:r>
        <w:rPr>
          <w:rFonts w:ascii="Palatino" w:hAnsi="Palatino"/>
          <w:sz w:val="18"/>
        </w:rPr>
        <w:t>-</w:t>
      </w:r>
      <w:r>
        <w:rPr>
          <w:rFonts w:ascii="Palatino" w:hAnsi="Palatino"/>
          <w:i/>
          <w:sz w:val="18"/>
        </w:rPr>
        <w:t>Modus.’</w:t>
      </w:r>
      <w:r>
        <w:rPr>
          <w:rFonts w:ascii="Palatino" w:hAnsi="Palatino"/>
          <w:sz w:val="18"/>
        </w:rPr>
        <w:t xml:space="preserve"> [Typology of the Lexical and Grammatical Forms in the Germanic Languages.] Rijksuniversiteit Groningen, the Netherlands.</w:t>
      </w:r>
    </w:p>
    <w:p w14:paraId="37021F0F" w14:textId="77777777" w:rsidR="00EE65D9" w:rsidRDefault="00EE65D9">
      <w:pPr>
        <w:tabs>
          <w:tab w:val="left" w:pos="288"/>
        </w:tabs>
        <w:spacing w:before="40" w:line="240" w:lineRule="exact"/>
        <w:ind w:right="-18"/>
        <w:jc w:val="both"/>
        <w:rPr>
          <w:rFonts w:ascii="Palatino" w:hAnsi="Palatino"/>
          <w:sz w:val="18"/>
        </w:rPr>
      </w:pPr>
    </w:p>
    <w:p w14:paraId="7C4B373B" w14:textId="77777777" w:rsidR="00EE65D9" w:rsidRDefault="00EE65D9">
      <w:pPr>
        <w:tabs>
          <w:tab w:val="left" w:pos="288"/>
        </w:tabs>
        <w:spacing w:before="40" w:line="240" w:lineRule="exact"/>
        <w:jc w:val="both"/>
        <w:outlineLvl w:val="0"/>
        <w:rPr>
          <w:rFonts w:ascii="Palatino" w:hAnsi="Palatino"/>
          <w:b/>
          <w:sz w:val="18"/>
        </w:rPr>
      </w:pPr>
    </w:p>
    <w:p w14:paraId="24336BAE" w14:textId="77777777" w:rsidR="00EE65D9" w:rsidRDefault="00000000">
      <w:pPr>
        <w:tabs>
          <w:tab w:val="left" w:pos="288"/>
        </w:tabs>
        <w:jc w:val="both"/>
        <w:outlineLvl w:val="0"/>
        <w:rPr>
          <w:rFonts w:ascii="Palatino" w:hAnsi="Palatino"/>
          <w:bCs/>
          <w:sz w:val="10"/>
          <w:szCs w:val="10"/>
        </w:rPr>
      </w:pPr>
      <w:r>
        <w:rPr>
          <w:rFonts w:ascii="Palatino" w:hAnsi="Palatino"/>
          <w:bCs/>
          <w:sz w:val="16"/>
          <w:szCs w:val="18"/>
        </w:rPr>
        <w:t>CONFERENCE AND WORKSHOP LECTURES, POSTERS</w:t>
      </w:r>
    </w:p>
    <w:p w14:paraId="5E945133" w14:textId="77777777" w:rsidR="00EE65D9" w:rsidRDefault="00EE65D9">
      <w:pPr>
        <w:tabs>
          <w:tab w:val="left" w:pos="288"/>
        </w:tabs>
        <w:jc w:val="both"/>
        <w:outlineLvl w:val="0"/>
        <w:rPr>
          <w:rFonts w:ascii="Palatino" w:hAnsi="Palatino"/>
          <w:bCs/>
          <w:sz w:val="10"/>
          <w:szCs w:val="10"/>
        </w:rPr>
      </w:pPr>
    </w:p>
    <w:p w14:paraId="6EC1ECE2" w14:textId="77777777" w:rsidR="00EE65D9" w:rsidRDefault="00000000">
      <w:pPr>
        <w:spacing w:beforeLines="40" w:before="96" w:line="240" w:lineRule="exact"/>
        <w:ind w:left="1627" w:hanging="1627"/>
        <w:jc w:val="both"/>
        <w:rPr>
          <w:rFonts w:ascii="Palatino" w:hAnsi="Palatino"/>
          <w:sz w:val="18"/>
          <w:szCs w:val="18"/>
        </w:rPr>
      </w:pPr>
      <w:r>
        <w:rPr>
          <w:rFonts w:ascii="Palatino" w:hAnsi="Palatino"/>
          <w:sz w:val="18"/>
          <w:szCs w:val="18"/>
        </w:rPr>
        <w:t>2024 (December)</w:t>
      </w:r>
      <w:r>
        <w:rPr>
          <w:rFonts w:ascii="Palatino" w:hAnsi="Palatino"/>
          <w:sz w:val="18"/>
          <w:szCs w:val="18"/>
        </w:rPr>
        <w:tab/>
        <w:t>“</w:t>
      </w:r>
      <w:r>
        <w:rPr>
          <w:rFonts w:ascii="Palatino" w:hAnsi="Palatino"/>
          <w:color w:val="000000"/>
          <w:sz w:val="18"/>
          <w:szCs w:val="18"/>
          <w:shd w:val="clear" w:color="auto" w:fill="C2E0F4"/>
        </w:rPr>
        <w:t xml:space="preserve">Making a statement: eventuality denoting nominals.” (with Peter R. Sutton). </w:t>
      </w:r>
      <w:r w:rsidRPr="00205E32">
        <w:rPr>
          <w:rFonts w:ascii="Palatino" w:hAnsi="Palatino"/>
          <w:i/>
          <w:iCs/>
          <w:sz w:val="18"/>
          <w:szCs w:val="18"/>
        </w:rPr>
        <w:t>The Twenty-Fourth Amsterdam Colloquium</w:t>
      </w:r>
      <w:r>
        <w:rPr>
          <w:rFonts w:ascii="Palatino" w:hAnsi="Palatino"/>
          <w:sz w:val="18"/>
          <w:szCs w:val="18"/>
        </w:rPr>
        <w:t>, Amsterdam, the Netherlands.</w:t>
      </w:r>
    </w:p>
    <w:p w14:paraId="51C2A5C9" w14:textId="43DA04EE" w:rsidR="00EE65D9" w:rsidRDefault="00000000">
      <w:pPr>
        <w:spacing w:before="100" w:line="240" w:lineRule="exact"/>
        <w:ind w:left="1627" w:hanging="1627"/>
        <w:jc w:val="both"/>
        <w:rPr>
          <w:rFonts w:ascii="Palatino" w:hAnsi="Palatino" w:cs="Arial"/>
          <w:color w:val="222222"/>
          <w:sz w:val="18"/>
          <w:szCs w:val="18"/>
        </w:rPr>
      </w:pPr>
      <w:r>
        <w:rPr>
          <w:rFonts w:ascii="Palatino" w:hAnsi="Palatino"/>
          <w:sz w:val="18"/>
          <w:szCs w:val="18"/>
        </w:rPr>
        <w:t>2022 (August)</w:t>
      </w:r>
      <w:r>
        <w:rPr>
          <w:rFonts w:ascii="Palatino" w:hAnsi="Palatino"/>
          <w:sz w:val="18"/>
          <w:szCs w:val="18"/>
        </w:rPr>
        <w:tab/>
      </w:r>
      <w:r>
        <w:rPr>
          <w:rFonts w:ascii="Palatino" w:hAnsi="Palatino" w:cs="Arial"/>
          <w:color w:val="222222"/>
          <w:sz w:val="18"/>
          <w:szCs w:val="18"/>
        </w:rPr>
        <w:t xml:space="preserve">“Probabilities in language and the world: Modeling syllogistic reasoning.” (with Luuk Suurmeijer, and Noortje J. Venhuizen). Workshop </w:t>
      </w:r>
      <w:r>
        <w:rPr>
          <w:rFonts w:ascii="Palatino" w:hAnsi="Palatino"/>
          <w:sz w:val="18"/>
          <w:szCs w:val="18"/>
        </w:rPr>
        <w:t>“</w:t>
      </w:r>
      <w:r>
        <w:rPr>
          <w:rFonts w:ascii="Palatino" w:hAnsi="Palatino" w:cs="Arial"/>
          <w:color w:val="222222"/>
          <w:sz w:val="18"/>
          <w:szCs w:val="18"/>
        </w:rPr>
        <w:t>Bridges and Gaps between Formal and Computational Linguistics</w:t>
      </w:r>
      <w:r w:rsidR="004A1F37">
        <w:rPr>
          <w:rFonts w:ascii="Palatino" w:hAnsi="Palatino" w:cs="Arial"/>
          <w:color w:val="222222"/>
          <w:sz w:val="18"/>
          <w:szCs w:val="18"/>
        </w:rPr>
        <w:t>.</w:t>
      </w:r>
      <w:r>
        <w:rPr>
          <w:rFonts w:ascii="Palatino" w:hAnsi="Palatino"/>
          <w:sz w:val="18"/>
          <w:szCs w:val="18"/>
        </w:rPr>
        <w:t>”</w:t>
      </w:r>
      <w:r>
        <w:rPr>
          <w:rFonts w:ascii="Palatino" w:hAnsi="Palatino" w:cs="Arial"/>
          <w:color w:val="222222"/>
          <w:sz w:val="18"/>
          <w:szCs w:val="18"/>
        </w:rPr>
        <w:t xml:space="preserve"> </w:t>
      </w:r>
      <w:r w:rsidRPr="00B316F3">
        <w:rPr>
          <w:rFonts w:ascii="Palatino" w:hAnsi="Palatino" w:cs="Arial"/>
          <w:i/>
          <w:iCs/>
          <w:color w:val="333333"/>
          <w:sz w:val="18"/>
          <w:szCs w:val="18"/>
        </w:rPr>
        <w:t>The 33</w:t>
      </w:r>
      <w:proofErr w:type="gramStart"/>
      <w:r w:rsidRPr="00B316F3">
        <w:rPr>
          <w:rFonts w:ascii="Palatino" w:hAnsi="Palatino" w:cs="Arial"/>
          <w:i/>
          <w:iCs/>
          <w:color w:val="333333"/>
          <w:sz w:val="18"/>
          <w:szCs w:val="18"/>
        </w:rPr>
        <w:t>rd  </w:t>
      </w:r>
      <w:r w:rsidRPr="00B316F3">
        <w:rPr>
          <w:rFonts w:ascii="Palatino" w:hAnsi="Palatino" w:cs="Arial"/>
          <w:i/>
          <w:iCs/>
          <w:color w:val="222222"/>
          <w:sz w:val="18"/>
          <w:szCs w:val="18"/>
        </w:rPr>
        <w:t>European</w:t>
      </w:r>
      <w:proofErr w:type="gramEnd"/>
      <w:r w:rsidRPr="00B316F3">
        <w:rPr>
          <w:rFonts w:ascii="Palatino" w:hAnsi="Palatino" w:cs="Arial"/>
          <w:i/>
          <w:iCs/>
          <w:color w:val="222222"/>
          <w:sz w:val="18"/>
          <w:szCs w:val="18"/>
        </w:rPr>
        <w:t xml:space="preserve"> Summer School of Logic, Language and Information</w:t>
      </w:r>
      <w:r>
        <w:rPr>
          <w:rFonts w:ascii="Palatino" w:hAnsi="Palatino" w:cs="Arial"/>
          <w:color w:val="222222"/>
          <w:sz w:val="18"/>
          <w:szCs w:val="18"/>
        </w:rPr>
        <w:t xml:space="preserve"> </w:t>
      </w:r>
      <w:r w:rsidRPr="00B316F3">
        <w:rPr>
          <w:rFonts w:ascii="Palatino" w:hAnsi="Palatino" w:cs="Arial"/>
          <w:i/>
          <w:iCs/>
          <w:color w:val="222222"/>
          <w:sz w:val="18"/>
          <w:szCs w:val="18"/>
        </w:rPr>
        <w:t>(ESSLLI)</w:t>
      </w:r>
      <w:r>
        <w:rPr>
          <w:rFonts w:ascii="Palatino" w:hAnsi="Palatino" w:cs="Arial"/>
          <w:color w:val="333333"/>
          <w:sz w:val="18"/>
          <w:szCs w:val="18"/>
        </w:rPr>
        <w:t> in Galway, Ireland.</w:t>
      </w:r>
    </w:p>
    <w:p w14:paraId="73E39214" w14:textId="77777777" w:rsidR="00EE65D9" w:rsidRDefault="00000000">
      <w:pPr>
        <w:autoSpaceDE w:val="0"/>
        <w:autoSpaceDN w:val="0"/>
        <w:adjustRightInd w:val="0"/>
        <w:spacing w:before="100" w:line="240" w:lineRule="exact"/>
        <w:ind w:left="1627" w:hanging="1627"/>
        <w:jc w:val="both"/>
        <w:rPr>
          <w:rFonts w:ascii="Palatino" w:hAnsi="Palatino"/>
          <w:color w:val="000000" w:themeColor="text1"/>
          <w:sz w:val="18"/>
          <w:szCs w:val="18"/>
        </w:rPr>
      </w:pPr>
      <w:r>
        <w:rPr>
          <w:rFonts w:ascii="Palatino" w:hAnsi="Palatino"/>
          <w:sz w:val="18"/>
          <w:szCs w:val="18"/>
        </w:rPr>
        <w:t>2021 (September)</w:t>
      </w:r>
      <w:r>
        <w:rPr>
          <w:rFonts w:ascii="Palatino" w:hAnsi="Palatino"/>
          <w:sz w:val="18"/>
          <w:szCs w:val="18"/>
        </w:rPr>
        <w:tab/>
        <w:t>“Metaphorical Measure Expressions</w:t>
      </w:r>
      <w:proofErr w:type="gramStart"/>
      <w:r>
        <w:rPr>
          <w:rFonts w:ascii="Palatino" w:hAnsi="Palatino"/>
          <w:sz w:val="18"/>
          <w:szCs w:val="18"/>
        </w:rPr>
        <w:t>.”(</w:t>
      </w:r>
      <w:proofErr w:type="gramEnd"/>
      <w:r>
        <w:rPr>
          <w:rFonts w:ascii="Palatino" w:hAnsi="Palatino"/>
          <w:sz w:val="18"/>
          <w:szCs w:val="18"/>
        </w:rPr>
        <w:t xml:space="preserve">with Peter R. Sutton, Mia Windhearn and Todd Snider). </w:t>
      </w:r>
      <w:r>
        <w:rPr>
          <w:rFonts w:ascii="Palatino" w:hAnsi="Palatino"/>
          <w:i/>
          <w:color w:val="000000" w:themeColor="text1"/>
          <w:sz w:val="18"/>
          <w:szCs w:val="18"/>
        </w:rPr>
        <w:t>Sinn</w:t>
      </w:r>
      <w:r>
        <w:rPr>
          <w:rFonts w:ascii="Palatino" w:hAnsi="Palatino"/>
          <w:i/>
          <w:sz w:val="18"/>
          <w:szCs w:val="18"/>
        </w:rPr>
        <w:t xml:space="preserve"> und Bedeutung</w:t>
      </w:r>
      <w:r>
        <w:rPr>
          <w:rFonts w:ascii="Palatino" w:hAnsi="Palatino"/>
          <w:sz w:val="18"/>
          <w:szCs w:val="18"/>
        </w:rPr>
        <w:t xml:space="preserve"> 26. University of Cologne, Germany.</w:t>
      </w:r>
    </w:p>
    <w:p w14:paraId="1DAC69C2" w14:textId="21ACABA3" w:rsidR="00EE65D9" w:rsidRDefault="00000000">
      <w:pPr>
        <w:tabs>
          <w:tab w:val="left" w:pos="-90"/>
          <w:tab w:val="left" w:pos="288"/>
          <w:tab w:val="left" w:pos="450"/>
          <w:tab w:val="left" w:pos="600"/>
        </w:tabs>
        <w:spacing w:before="120" w:line="260" w:lineRule="exact"/>
        <w:ind w:left="1620" w:hanging="1620"/>
        <w:jc w:val="both"/>
        <w:rPr>
          <w:rFonts w:ascii="Palatino" w:hAnsi="Palatino"/>
          <w:color w:val="000000"/>
          <w:sz w:val="16"/>
        </w:rPr>
      </w:pPr>
      <w:r>
        <w:rPr>
          <w:rFonts w:ascii="Palatino" w:hAnsi="Palatino"/>
          <w:sz w:val="18"/>
          <w:szCs w:val="18"/>
        </w:rPr>
        <w:t>2021 (April)</w:t>
      </w:r>
      <w:r>
        <w:rPr>
          <w:rFonts w:ascii="Palatino" w:hAnsi="Palatino"/>
          <w:sz w:val="18"/>
          <w:szCs w:val="18"/>
        </w:rPr>
        <w:tab/>
        <w:t xml:space="preserve">“Telicity, teleological modality, and (non-)culmination.” (with Prerna Nadathur). </w:t>
      </w:r>
      <w:r w:rsidRPr="00D0331D">
        <w:rPr>
          <w:rFonts w:ascii="Palatino" w:hAnsi="Palatino"/>
          <w:i/>
          <w:iCs/>
          <w:sz w:val="18"/>
          <w:szCs w:val="18"/>
        </w:rPr>
        <w:t>The 39</w:t>
      </w:r>
      <w:r w:rsidRPr="00D0331D">
        <w:rPr>
          <w:rFonts w:ascii="Palatino" w:hAnsi="Palatino"/>
          <w:i/>
          <w:iCs/>
          <w:sz w:val="18"/>
          <w:szCs w:val="18"/>
          <w:vertAlign w:val="superscript"/>
        </w:rPr>
        <w:t>th</w:t>
      </w:r>
      <w:r w:rsidRPr="00D0331D">
        <w:rPr>
          <w:rFonts w:ascii="Palatino" w:hAnsi="Palatino"/>
          <w:i/>
          <w:iCs/>
          <w:sz w:val="18"/>
          <w:szCs w:val="18"/>
        </w:rPr>
        <w:t xml:space="preserve"> </w:t>
      </w:r>
      <w:r w:rsidRPr="00D0331D">
        <w:rPr>
          <w:rFonts w:ascii="Palatino" w:hAnsi="Palatino"/>
          <w:i/>
          <w:iCs/>
          <w:sz w:val="18"/>
        </w:rPr>
        <w:t>WCCFL (West Coast Conference in Formal Linguistics)</w:t>
      </w:r>
      <w:r>
        <w:rPr>
          <w:rFonts w:ascii="Palatino" w:hAnsi="Palatino"/>
          <w:sz w:val="18"/>
        </w:rPr>
        <w:t>, Universit</w:t>
      </w:r>
      <w:r w:rsidR="00D0331D">
        <w:rPr>
          <w:rFonts w:ascii="Palatino" w:hAnsi="Palatino"/>
          <w:sz w:val="18"/>
        </w:rPr>
        <w:t>y</w:t>
      </w:r>
      <w:r>
        <w:rPr>
          <w:rFonts w:ascii="Palatino" w:hAnsi="Palatino"/>
          <w:sz w:val="18"/>
        </w:rPr>
        <w:t xml:space="preserve"> of Arizona, USA. </w:t>
      </w:r>
    </w:p>
    <w:p w14:paraId="5075F872" w14:textId="77777777" w:rsidR="00EE65D9" w:rsidRDefault="00000000">
      <w:pPr>
        <w:spacing w:beforeLines="40" w:before="96" w:line="240" w:lineRule="exact"/>
        <w:ind w:left="1627" w:hanging="1627"/>
        <w:jc w:val="both"/>
        <w:rPr>
          <w:rFonts w:ascii="Palatino" w:hAnsi="Palatino"/>
          <w:sz w:val="18"/>
          <w:szCs w:val="18"/>
        </w:rPr>
      </w:pPr>
      <w:r>
        <w:rPr>
          <w:rFonts w:ascii="Palatino" w:hAnsi="Palatino"/>
          <w:sz w:val="18"/>
          <w:szCs w:val="18"/>
        </w:rPr>
        <w:t>2019 (December)</w:t>
      </w:r>
      <w:r>
        <w:rPr>
          <w:rFonts w:ascii="Palatino" w:hAnsi="Palatino"/>
          <w:sz w:val="18"/>
          <w:szCs w:val="18"/>
        </w:rPr>
        <w:tab/>
      </w:r>
      <w:r>
        <w:rPr>
          <w:rFonts w:ascii="Palatino" w:hAnsi="Palatino"/>
          <w:color w:val="000000" w:themeColor="text1"/>
          <w:sz w:val="18"/>
          <w:szCs w:val="18"/>
        </w:rPr>
        <w:t>“</w:t>
      </w:r>
      <w:r>
        <w:rPr>
          <w:rFonts w:ascii="Palatino" w:hAnsi="Palatino"/>
          <w:sz w:val="18"/>
          <w:szCs w:val="18"/>
        </w:rPr>
        <w:t xml:space="preserve">Singular/Plural contrasts: The case of Informational Object Nouns.” (with Peter R. Sutton). </w:t>
      </w:r>
      <w:r w:rsidRPr="00AD6FF7">
        <w:rPr>
          <w:rFonts w:ascii="Palatino" w:hAnsi="Palatino"/>
          <w:i/>
          <w:iCs/>
          <w:sz w:val="18"/>
          <w:szCs w:val="18"/>
        </w:rPr>
        <w:t>The Twenty-Second Amsterdam Colloquium</w:t>
      </w:r>
      <w:r>
        <w:rPr>
          <w:rFonts w:ascii="Palatino" w:hAnsi="Palatino"/>
          <w:sz w:val="18"/>
          <w:szCs w:val="18"/>
        </w:rPr>
        <w:t>, Amsterdam, the Netherlands.</w:t>
      </w:r>
    </w:p>
    <w:p w14:paraId="71DFBC74" w14:textId="77777777" w:rsidR="00EE65D9" w:rsidRDefault="00000000">
      <w:pPr>
        <w:spacing w:beforeLines="40" w:before="96" w:line="240" w:lineRule="exact"/>
        <w:ind w:left="1627" w:hanging="1627"/>
        <w:jc w:val="both"/>
        <w:rPr>
          <w:rFonts w:ascii="Palatino" w:hAnsi="Palatino"/>
          <w:bCs/>
          <w:sz w:val="18"/>
          <w:szCs w:val="18"/>
        </w:rPr>
      </w:pPr>
      <w:r>
        <w:rPr>
          <w:rFonts w:ascii="Palatino" w:hAnsi="Palatino"/>
          <w:sz w:val="18"/>
          <w:szCs w:val="18"/>
        </w:rPr>
        <w:t>2019 (October)</w:t>
      </w:r>
      <w:r>
        <w:rPr>
          <w:rFonts w:ascii="Palatino" w:hAnsi="Palatino"/>
          <w:sz w:val="18"/>
          <w:szCs w:val="18"/>
        </w:rPr>
        <w:tab/>
        <w:t>“</w:t>
      </w:r>
      <w:r>
        <w:rPr>
          <w:rFonts w:ascii="Palatino" w:hAnsi="Palatino"/>
          <w:bCs/>
          <w:sz w:val="18"/>
          <w:szCs w:val="18"/>
        </w:rPr>
        <w:t xml:space="preserve">Aspectual Forms in Generic Sentences.” </w:t>
      </w:r>
      <w:r>
        <w:rPr>
          <w:rFonts w:ascii="Palatino" w:hAnsi="Palatino"/>
          <w:bCs/>
          <w:i/>
          <w:color w:val="000000" w:themeColor="text1"/>
          <w:sz w:val="18"/>
          <w:szCs w:val="18"/>
        </w:rPr>
        <w:t>The 16th conference of the Slavic Cognitive Linguistics Association (SCLC-2019)</w:t>
      </w:r>
      <w:r>
        <w:rPr>
          <w:rFonts w:ascii="Palatino" w:hAnsi="Palatino"/>
          <w:bCs/>
          <w:color w:val="000000" w:themeColor="text1"/>
          <w:sz w:val="18"/>
          <w:szCs w:val="18"/>
        </w:rPr>
        <w:t>, Harvard University, USA.</w:t>
      </w:r>
    </w:p>
    <w:p w14:paraId="5CF4C689" w14:textId="77777777" w:rsidR="00EE65D9" w:rsidRDefault="00000000">
      <w:pPr>
        <w:spacing w:beforeLines="40" w:before="96" w:line="240" w:lineRule="exact"/>
        <w:ind w:left="1627" w:hanging="1627"/>
        <w:jc w:val="both"/>
        <w:rPr>
          <w:rFonts w:ascii="Palatino" w:hAnsi="Palatino"/>
          <w:sz w:val="18"/>
        </w:rPr>
      </w:pPr>
      <w:r>
        <w:rPr>
          <w:rFonts w:ascii="Palatino" w:hAnsi="Palatino"/>
          <w:sz w:val="18"/>
          <w:szCs w:val="18"/>
        </w:rPr>
        <w:t>2019 (September)</w:t>
      </w:r>
      <w:r>
        <w:rPr>
          <w:rFonts w:ascii="Palatino" w:hAnsi="Palatino"/>
          <w:sz w:val="18"/>
          <w:szCs w:val="18"/>
        </w:rPr>
        <w:tab/>
        <w:t>“</w:t>
      </w:r>
      <w:r>
        <w:rPr>
          <w:rFonts w:ascii="Palatino" w:hAnsi="Palatino"/>
          <w:color w:val="000000" w:themeColor="text1"/>
          <w:sz w:val="18"/>
          <w:szCs w:val="18"/>
        </w:rPr>
        <w:t xml:space="preserve">Informational Object Nouns and the Mass/Count Distinction” (with Peter R. Sutton). </w:t>
      </w:r>
      <w:r>
        <w:rPr>
          <w:rFonts w:ascii="Palatino" w:hAnsi="Palatino"/>
          <w:i/>
          <w:sz w:val="18"/>
          <w:szCs w:val="18"/>
        </w:rPr>
        <w:t xml:space="preserve">TbiLLC 2019: The </w:t>
      </w:r>
      <w:r>
        <w:rPr>
          <w:rFonts w:ascii="Palatino" w:hAnsi="Palatino" w:cs="font644"/>
          <w:i/>
          <w:sz w:val="18"/>
          <w:szCs w:val="18"/>
        </w:rPr>
        <w:t>Thirteenth International Tbilisi Symposium on Language, Logic and Computation</w:t>
      </w:r>
      <w:r>
        <w:rPr>
          <w:rFonts w:ascii="Palatino" w:hAnsi="Palatino" w:cs="font644"/>
          <w:sz w:val="18"/>
          <w:szCs w:val="18"/>
        </w:rPr>
        <w:t>, Batumi, Georgia.</w:t>
      </w:r>
    </w:p>
    <w:p w14:paraId="4A757CD9" w14:textId="77777777" w:rsidR="00EE65D9" w:rsidRDefault="00000000">
      <w:pPr>
        <w:spacing w:before="100" w:line="240" w:lineRule="exact"/>
        <w:ind w:left="1627" w:hanging="1627"/>
        <w:jc w:val="both"/>
        <w:rPr>
          <w:rFonts w:ascii="Palatino" w:hAnsi="Palatino"/>
          <w:color w:val="000000" w:themeColor="text1"/>
          <w:sz w:val="18"/>
          <w:szCs w:val="18"/>
        </w:rPr>
      </w:pPr>
      <w:r>
        <w:rPr>
          <w:rFonts w:ascii="Palatino" w:hAnsi="Palatino"/>
          <w:sz w:val="18"/>
          <w:szCs w:val="18"/>
        </w:rPr>
        <w:t>2019 (September)</w:t>
      </w:r>
      <w:r>
        <w:rPr>
          <w:rFonts w:ascii="Palatino" w:hAnsi="Palatino"/>
          <w:sz w:val="18"/>
          <w:szCs w:val="18"/>
        </w:rPr>
        <w:tab/>
        <w:t>“</w:t>
      </w:r>
      <w:r>
        <w:rPr>
          <w:rFonts w:ascii="Palatino" w:hAnsi="Palatino"/>
          <w:color w:val="000000" w:themeColor="text1"/>
          <w:sz w:val="18"/>
          <w:szCs w:val="18"/>
        </w:rPr>
        <w:t xml:space="preserve">Informational Object Nouns and the Mass/Count Distinction” (with Peter R. Sutton). </w:t>
      </w:r>
      <w:r>
        <w:rPr>
          <w:rFonts w:ascii="Palatino" w:hAnsi="Palatino" w:cs="Arial"/>
          <w:i/>
          <w:color w:val="000000" w:themeColor="text1"/>
          <w:sz w:val="18"/>
          <w:szCs w:val="18"/>
          <w:shd w:val="clear" w:color="auto" w:fill="FFFFFF"/>
        </w:rPr>
        <w:t>The twelfth conference on Syntax, Phonology and Language Analysis </w:t>
      </w:r>
      <w:r>
        <w:rPr>
          <w:rFonts w:ascii="Palatino" w:hAnsi="Palatino"/>
          <w:i/>
          <w:color w:val="000000" w:themeColor="text1"/>
          <w:sz w:val="18"/>
          <w:szCs w:val="18"/>
        </w:rPr>
        <w:t>(SinFonIJA)</w:t>
      </w:r>
      <w:r>
        <w:rPr>
          <w:rFonts w:ascii="Palatino" w:hAnsi="Palatino"/>
          <w:color w:val="000000" w:themeColor="text1"/>
          <w:sz w:val="18"/>
          <w:szCs w:val="18"/>
        </w:rPr>
        <w:t xml:space="preserve">, </w:t>
      </w:r>
      <w:r>
        <w:rPr>
          <w:rFonts w:ascii="Palatino" w:hAnsi="Palatino" w:cs="Arial"/>
          <w:color w:val="000000" w:themeColor="text1"/>
          <w:sz w:val="18"/>
          <w:szCs w:val="18"/>
          <w:shd w:val="clear" w:color="auto" w:fill="FFFFFF"/>
        </w:rPr>
        <w:t xml:space="preserve">Masaryk </w:t>
      </w:r>
      <w:proofErr w:type="gramStart"/>
      <w:r>
        <w:rPr>
          <w:rFonts w:ascii="Palatino" w:hAnsi="Palatino" w:cs="Arial"/>
          <w:color w:val="000000" w:themeColor="text1"/>
          <w:sz w:val="18"/>
          <w:szCs w:val="18"/>
          <w:shd w:val="clear" w:color="auto" w:fill="FFFFFF"/>
        </w:rPr>
        <w:t>University, </w:t>
      </w:r>
      <w:r>
        <w:rPr>
          <w:rFonts w:ascii="Palatino" w:hAnsi="Palatino"/>
          <w:color w:val="000000" w:themeColor="text1"/>
          <w:sz w:val="18"/>
          <w:szCs w:val="18"/>
        </w:rPr>
        <w:t xml:space="preserve"> Brno</w:t>
      </w:r>
      <w:proofErr w:type="gramEnd"/>
      <w:r>
        <w:rPr>
          <w:rFonts w:ascii="Palatino" w:hAnsi="Palatino"/>
          <w:color w:val="000000" w:themeColor="text1"/>
          <w:sz w:val="18"/>
          <w:szCs w:val="18"/>
        </w:rPr>
        <w:t>, Czech Republic.</w:t>
      </w:r>
    </w:p>
    <w:p w14:paraId="6B54F1B1" w14:textId="77777777" w:rsidR="00EE65D9" w:rsidRDefault="00000000">
      <w:pPr>
        <w:autoSpaceDE w:val="0"/>
        <w:autoSpaceDN w:val="0"/>
        <w:adjustRightInd w:val="0"/>
        <w:spacing w:before="100" w:line="240" w:lineRule="exact"/>
        <w:ind w:left="1627" w:hanging="1627"/>
        <w:jc w:val="both"/>
        <w:rPr>
          <w:rFonts w:ascii="Palatino" w:hAnsi="Palatino"/>
          <w:color w:val="000000" w:themeColor="text1"/>
          <w:sz w:val="18"/>
          <w:szCs w:val="18"/>
        </w:rPr>
      </w:pPr>
      <w:r>
        <w:rPr>
          <w:rFonts w:ascii="Palatino" w:hAnsi="Palatino"/>
          <w:sz w:val="18"/>
          <w:szCs w:val="18"/>
        </w:rPr>
        <w:t>2019 (September)</w:t>
      </w:r>
      <w:r>
        <w:rPr>
          <w:rFonts w:ascii="Palatino" w:hAnsi="Palatino"/>
          <w:sz w:val="18"/>
          <w:szCs w:val="18"/>
        </w:rPr>
        <w:tab/>
        <w:t>“</w:t>
      </w:r>
      <w:r>
        <w:rPr>
          <w:rFonts w:ascii="Palatino" w:hAnsi="Palatino"/>
          <w:color w:val="000000" w:themeColor="text1"/>
          <w:sz w:val="18"/>
          <w:szCs w:val="18"/>
        </w:rPr>
        <w:t xml:space="preserve">Informational Object Nouns and the Mass/Count Distinction” </w:t>
      </w:r>
      <w:r>
        <w:rPr>
          <w:rFonts w:ascii="Palatino" w:hAnsi="Palatino"/>
          <w:sz w:val="18"/>
          <w:szCs w:val="18"/>
        </w:rPr>
        <w:t xml:space="preserve">(with Peter R. Sutton). </w:t>
      </w:r>
      <w:r>
        <w:rPr>
          <w:rFonts w:ascii="Palatino" w:hAnsi="Palatino"/>
          <w:i/>
          <w:color w:val="000000" w:themeColor="text1"/>
          <w:sz w:val="18"/>
          <w:szCs w:val="18"/>
        </w:rPr>
        <w:t>Sinn</w:t>
      </w:r>
      <w:r>
        <w:rPr>
          <w:rFonts w:ascii="Palatino" w:hAnsi="Palatino"/>
          <w:i/>
          <w:sz w:val="18"/>
          <w:szCs w:val="18"/>
        </w:rPr>
        <w:t xml:space="preserve"> und Bedeutung</w:t>
      </w:r>
      <w:r>
        <w:rPr>
          <w:rFonts w:ascii="Palatino" w:hAnsi="Palatino"/>
          <w:sz w:val="18"/>
          <w:szCs w:val="18"/>
        </w:rPr>
        <w:t xml:space="preserve"> 24. University of Osnabrück, Germany.</w:t>
      </w:r>
    </w:p>
    <w:p w14:paraId="5A7FEFB2" w14:textId="77777777" w:rsidR="00EE65D9" w:rsidRDefault="00000000">
      <w:pPr>
        <w:tabs>
          <w:tab w:val="left" w:pos="1620"/>
        </w:tabs>
        <w:spacing w:before="100" w:line="240" w:lineRule="exact"/>
        <w:ind w:left="1627" w:hanging="1627"/>
        <w:jc w:val="both"/>
        <w:rPr>
          <w:rFonts w:ascii="Palatino" w:hAnsi="Palatino"/>
          <w:sz w:val="18"/>
          <w:szCs w:val="18"/>
        </w:rPr>
      </w:pPr>
      <w:r>
        <w:rPr>
          <w:rFonts w:ascii="Palatino" w:hAnsi="Palatino"/>
          <w:sz w:val="18"/>
          <w:szCs w:val="18"/>
        </w:rPr>
        <w:t>2019 (February)</w:t>
      </w:r>
      <w:r>
        <w:rPr>
          <w:rFonts w:ascii="Palatino" w:hAnsi="Palatino"/>
          <w:sz w:val="18"/>
          <w:szCs w:val="18"/>
        </w:rPr>
        <w:tab/>
        <w:t xml:space="preserve">“Informational object Nouns and the mass/count distinction” (with Peter R. Sutton). </w:t>
      </w:r>
      <w:r>
        <w:rPr>
          <w:rFonts w:ascii="Palatino" w:hAnsi="Palatino" w:cs="Open Sans"/>
          <w:i/>
          <w:color w:val="2E3842"/>
          <w:sz w:val="18"/>
          <w:szCs w:val="18"/>
        </w:rPr>
        <w:t xml:space="preserve">Berkeley </w:t>
      </w:r>
      <w:r>
        <w:rPr>
          <w:rFonts w:ascii="Palatino" w:hAnsi="Palatino" w:cs="Open Sans"/>
          <w:i/>
          <w:color w:val="2E3842"/>
          <w:sz w:val="18"/>
          <w:szCs w:val="18"/>
        </w:rPr>
        <w:tab/>
        <w:t xml:space="preserve">Linguistics Society Workshop: Countability Distinctions. </w:t>
      </w:r>
      <w:r>
        <w:rPr>
          <w:rFonts w:ascii="Palatino" w:hAnsi="Palatino" w:cs="Open Sans"/>
          <w:color w:val="2E3842"/>
          <w:sz w:val="18"/>
          <w:szCs w:val="18"/>
        </w:rPr>
        <w:t xml:space="preserve">University of Califonia at Berkeley, Berkeley, </w:t>
      </w:r>
      <w:r>
        <w:rPr>
          <w:rFonts w:ascii="Palatino" w:hAnsi="Palatino" w:cs="Open Sans"/>
          <w:color w:val="2E3842"/>
          <w:sz w:val="18"/>
          <w:szCs w:val="18"/>
        </w:rPr>
        <w:tab/>
        <w:t xml:space="preserve">USA. </w:t>
      </w:r>
    </w:p>
    <w:p w14:paraId="7F1FE8FA" w14:textId="77777777" w:rsidR="00EE65D9" w:rsidRDefault="00000000">
      <w:pPr>
        <w:tabs>
          <w:tab w:val="left" w:pos="5775"/>
        </w:tabs>
        <w:spacing w:before="100" w:line="240" w:lineRule="exact"/>
        <w:ind w:left="1620" w:hanging="1620"/>
        <w:jc w:val="both"/>
        <w:rPr>
          <w:rFonts w:ascii="Palatino" w:hAnsi="Palatino"/>
          <w:color w:val="000000" w:themeColor="text1"/>
          <w:sz w:val="18"/>
          <w:szCs w:val="18"/>
        </w:rPr>
      </w:pPr>
      <w:r>
        <w:rPr>
          <w:rFonts w:ascii="Palatino" w:hAnsi="Palatino"/>
          <w:sz w:val="18"/>
          <w:szCs w:val="18"/>
        </w:rPr>
        <w:t>2018 (May)</w:t>
      </w:r>
      <w:r>
        <w:rPr>
          <w:rFonts w:ascii="Palatino" w:hAnsi="Palatino"/>
          <w:sz w:val="18"/>
          <w:szCs w:val="18"/>
        </w:rPr>
        <w:tab/>
        <w:t>“</w:t>
      </w:r>
      <w:r>
        <w:rPr>
          <w:rFonts w:ascii="Palatino" w:hAnsi="Palatino"/>
          <w:i/>
          <w:sz w:val="18"/>
          <w:szCs w:val="18"/>
        </w:rPr>
        <w:t>Exceed</w:t>
      </w:r>
      <w:r>
        <w:rPr>
          <w:rFonts w:ascii="Palatino" w:hAnsi="Palatino"/>
          <w:sz w:val="18"/>
          <w:szCs w:val="18"/>
        </w:rPr>
        <w:t xml:space="preserve"> comparison and A/B numeral modifiers in Czech” (with Mojmír Dočekal and Marcin Wągiel).  </w:t>
      </w:r>
      <w:r>
        <w:rPr>
          <w:rFonts w:ascii="Palatino" w:hAnsi="Palatino"/>
          <w:i/>
          <w:color w:val="000000" w:themeColor="text1"/>
          <w:sz w:val="18"/>
          <w:szCs w:val="18"/>
          <w:shd w:val="clear" w:color="auto" w:fill="FFFFFF"/>
        </w:rPr>
        <w:t>The 27th annual meeting of Formal Approaches to Slavic Linguistics</w:t>
      </w:r>
      <w:r>
        <w:rPr>
          <w:rFonts w:ascii="Palatino" w:hAnsi="Palatino"/>
          <w:color w:val="000000" w:themeColor="text1"/>
          <w:sz w:val="18"/>
          <w:szCs w:val="18"/>
          <w:shd w:val="clear" w:color="auto" w:fill="FFFFFF"/>
        </w:rPr>
        <w:t>, Stanford University, USA.</w:t>
      </w:r>
    </w:p>
    <w:p w14:paraId="0639C04D" w14:textId="77777777" w:rsidR="00EE65D9" w:rsidRDefault="00000000">
      <w:pPr>
        <w:spacing w:before="100" w:line="240" w:lineRule="exact"/>
        <w:ind w:left="1627" w:hanging="1627"/>
        <w:jc w:val="both"/>
        <w:rPr>
          <w:rFonts w:ascii="Palatino" w:hAnsi="Palatino"/>
          <w:sz w:val="18"/>
          <w:szCs w:val="22"/>
        </w:rPr>
      </w:pPr>
      <w:r>
        <w:rPr>
          <w:rFonts w:ascii="Palatino" w:hAnsi="Palatino"/>
          <w:sz w:val="18"/>
          <w:szCs w:val="22"/>
        </w:rPr>
        <w:t xml:space="preserve">2018 (March) </w:t>
      </w:r>
      <w:r>
        <w:rPr>
          <w:rFonts w:ascii="Palatino" w:hAnsi="Palatino"/>
          <w:sz w:val="18"/>
          <w:szCs w:val="22"/>
        </w:rPr>
        <w:tab/>
        <w:t xml:space="preserve">“Object Mass Nouns in Japanese” (with Kurt Erbach, Peter R. Sutton and Kathrin Byrdeck). Workshop on </w:t>
      </w:r>
      <w:r>
        <w:rPr>
          <w:rFonts w:ascii="Palatino" w:hAnsi="Palatino"/>
          <w:i/>
          <w:sz w:val="18"/>
          <w:szCs w:val="22"/>
        </w:rPr>
        <w:t>One-to-many relations in morphology, syntax, and semantics</w:t>
      </w:r>
      <w:r>
        <w:rPr>
          <w:rFonts w:ascii="Palatino" w:hAnsi="Palatino"/>
          <w:sz w:val="18"/>
          <w:szCs w:val="22"/>
        </w:rPr>
        <w:t xml:space="preserve">, organized by Berthold Crysmann. </w:t>
      </w:r>
      <w:r>
        <w:rPr>
          <w:rFonts w:ascii="Palatino" w:hAnsi="Palatino"/>
          <w:i/>
          <w:sz w:val="18"/>
          <w:szCs w:val="22"/>
        </w:rPr>
        <w:t>The 40</w:t>
      </w:r>
      <w:r>
        <w:rPr>
          <w:rFonts w:ascii="Palatino" w:hAnsi="Palatino"/>
          <w:i/>
          <w:sz w:val="18"/>
          <w:szCs w:val="22"/>
          <w:vertAlign w:val="superscript"/>
        </w:rPr>
        <w:t>th</w:t>
      </w:r>
      <w:r>
        <w:rPr>
          <w:rFonts w:ascii="Palatino" w:hAnsi="Palatino"/>
          <w:i/>
          <w:sz w:val="18"/>
          <w:szCs w:val="22"/>
        </w:rPr>
        <w:t xml:space="preserve"> Annual Meeting of the German Linguistic Society (Deutsche Gesellschaft für Sprachwissenschaft)</w:t>
      </w:r>
      <w:r>
        <w:rPr>
          <w:rFonts w:ascii="Palatino" w:hAnsi="Palatino"/>
          <w:sz w:val="18"/>
          <w:szCs w:val="22"/>
        </w:rPr>
        <w:t>, Stuttgart, Germany.</w:t>
      </w:r>
    </w:p>
    <w:p w14:paraId="1E4C35AB" w14:textId="77777777" w:rsidR="00EE65D9" w:rsidRDefault="00000000">
      <w:pPr>
        <w:spacing w:before="100" w:line="240" w:lineRule="exact"/>
        <w:ind w:left="1627" w:hanging="1627"/>
        <w:jc w:val="both"/>
        <w:rPr>
          <w:rFonts w:ascii="Palatino" w:hAnsi="Palatino"/>
          <w:sz w:val="18"/>
          <w:szCs w:val="18"/>
        </w:rPr>
      </w:pPr>
      <w:r>
        <w:rPr>
          <w:rFonts w:ascii="Palatino" w:hAnsi="Palatino"/>
          <w:sz w:val="18"/>
          <w:szCs w:val="22"/>
        </w:rPr>
        <w:lastRenderedPageBreak/>
        <w:t>2018 (January)</w:t>
      </w:r>
      <w:r>
        <w:rPr>
          <w:rFonts w:ascii="Palatino" w:hAnsi="Palatino"/>
          <w:sz w:val="18"/>
          <w:szCs w:val="22"/>
        </w:rPr>
        <w:tab/>
      </w:r>
      <w:r>
        <w:rPr>
          <w:rFonts w:ascii="Palatino" w:hAnsi="Palatino"/>
          <w:color w:val="000000" w:themeColor="text1"/>
          <w:sz w:val="18"/>
          <w:szCs w:val="22"/>
        </w:rPr>
        <w:t>“</w:t>
      </w:r>
      <w:r>
        <w:rPr>
          <w:rFonts w:ascii="Palatino" w:hAnsi="Palatino"/>
          <w:sz w:val="18"/>
          <w:szCs w:val="22"/>
        </w:rPr>
        <w:t xml:space="preserve">Object Mass Nouns in Japanese.” (with Kurt Erbach, Peter R. Sutton and Kathrin Byrdeck). Poster at the </w:t>
      </w:r>
      <w:r>
        <w:rPr>
          <w:rFonts w:ascii="Palatino" w:hAnsi="Palatino"/>
          <w:i/>
          <w:sz w:val="18"/>
          <w:szCs w:val="22"/>
        </w:rPr>
        <w:t>92</w:t>
      </w:r>
      <w:r>
        <w:rPr>
          <w:rFonts w:ascii="Palatino" w:hAnsi="Palatino"/>
          <w:i/>
          <w:sz w:val="18"/>
          <w:szCs w:val="22"/>
          <w:vertAlign w:val="superscript"/>
        </w:rPr>
        <w:t>nd</w:t>
      </w:r>
      <w:r>
        <w:rPr>
          <w:rFonts w:ascii="Palatino" w:hAnsi="Palatino"/>
          <w:i/>
          <w:sz w:val="18"/>
          <w:szCs w:val="22"/>
        </w:rPr>
        <w:t xml:space="preserve"> Meeting</w:t>
      </w:r>
      <w:r>
        <w:rPr>
          <w:rFonts w:ascii="Palatino" w:hAnsi="Palatino"/>
          <w:i/>
          <w:sz w:val="13"/>
          <w:szCs w:val="18"/>
        </w:rPr>
        <w:t xml:space="preserve"> </w:t>
      </w:r>
      <w:r>
        <w:rPr>
          <w:rFonts w:ascii="Palatino" w:hAnsi="Palatino"/>
          <w:i/>
          <w:sz w:val="18"/>
          <w:szCs w:val="18"/>
        </w:rPr>
        <w:t>of the Linguistic Society of America</w:t>
      </w:r>
      <w:r>
        <w:rPr>
          <w:rFonts w:ascii="Palatino" w:hAnsi="Palatino"/>
          <w:sz w:val="18"/>
          <w:szCs w:val="18"/>
        </w:rPr>
        <w:t xml:space="preserve">, Salt Lake City, USA. </w:t>
      </w:r>
    </w:p>
    <w:p w14:paraId="0670F411" w14:textId="77777777" w:rsidR="00EE65D9" w:rsidRDefault="00000000">
      <w:pPr>
        <w:spacing w:before="100" w:line="240" w:lineRule="exact"/>
        <w:ind w:left="1627" w:hanging="1627"/>
        <w:jc w:val="both"/>
        <w:rPr>
          <w:rFonts w:ascii="Palatino" w:hAnsi="Palatino"/>
          <w:sz w:val="18"/>
          <w:szCs w:val="18"/>
        </w:rPr>
      </w:pPr>
      <w:r>
        <w:rPr>
          <w:rFonts w:ascii="Palatino" w:hAnsi="Palatino"/>
          <w:color w:val="000000" w:themeColor="text1"/>
          <w:sz w:val="18"/>
          <w:szCs w:val="18"/>
        </w:rPr>
        <w:t>2017 (December)</w:t>
      </w:r>
      <w:r>
        <w:rPr>
          <w:rFonts w:ascii="Palatino" w:hAnsi="Palatino"/>
          <w:color w:val="000000" w:themeColor="text1"/>
          <w:sz w:val="18"/>
          <w:szCs w:val="18"/>
        </w:rPr>
        <w:tab/>
        <w:t>“</w:t>
      </w:r>
      <w:r>
        <w:rPr>
          <w:rFonts w:ascii="Palatino" w:hAnsi="Palatino"/>
          <w:sz w:val="18"/>
          <w:szCs w:val="18"/>
        </w:rPr>
        <w:t xml:space="preserve">Object Mass Nouns in Japanese.” (with Kurt Erbach, Peter R. Sutton and Kathrin Byrdeck). </w:t>
      </w:r>
      <w:r>
        <w:rPr>
          <w:rFonts w:ascii="Palatino" w:hAnsi="Palatino"/>
          <w:i/>
          <w:sz w:val="18"/>
          <w:szCs w:val="18"/>
        </w:rPr>
        <w:t>The 21</w:t>
      </w:r>
      <w:r>
        <w:rPr>
          <w:rFonts w:ascii="Palatino" w:hAnsi="Palatino"/>
          <w:i/>
          <w:sz w:val="18"/>
          <w:szCs w:val="18"/>
          <w:vertAlign w:val="superscript"/>
        </w:rPr>
        <w:t>st</w:t>
      </w:r>
      <w:r>
        <w:rPr>
          <w:rFonts w:ascii="Palatino" w:hAnsi="Palatino"/>
          <w:i/>
          <w:sz w:val="18"/>
          <w:szCs w:val="18"/>
        </w:rPr>
        <w:t xml:space="preserve"> Amsterdam Colloquium, </w:t>
      </w:r>
      <w:r>
        <w:rPr>
          <w:rFonts w:ascii="Palatino" w:hAnsi="Palatino" w:cs="Arial"/>
          <w:color w:val="000000"/>
          <w:sz w:val="18"/>
          <w:szCs w:val="18"/>
          <w:shd w:val="clear" w:color="auto" w:fill="FFFFFF"/>
        </w:rPr>
        <w:t>the Institute for Logic, Language and Computation (ILLC) of the University of Amsterdam, the Netherlands.</w:t>
      </w:r>
    </w:p>
    <w:p w14:paraId="23BF0B7B" w14:textId="77777777" w:rsidR="00EE65D9" w:rsidRDefault="00000000">
      <w:pPr>
        <w:spacing w:before="100" w:line="240" w:lineRule="exact"/>
        <w:ind w:left="1620" w:hanging="1620"/>
        <w:jc w:val="both"/>
        <w:rPr>
          <w:rFonts w:ascii="Palatino" w:hAnsi="Palatino"/>
          <w:sz w:val="18"/>
          <w:szCs w:val="18"/>
        </w:rPr>
      </w:pPr>
      <w:r>
        <w:rPr>
          <w:rFonts w:ascii="Palatino" w:hAnsi="Palatino"/>
          <w:sz w:val="18"/>
          <w:szCs w:val="18"/>
        </w:rPr>
        <w:t>2017 (November)</w:t>
      </w:r>
      <w:r>
        <w:rPr>
          <w:rFonts w:ascii="Palatino" w:hAnsi="Palatino"/>
          <w:sz w:val="18"/>
          <w:szCs w:val="18"/>
        </w:rPr>
        <w:tab/>
        <w:t xml:space="preserve">“Coercion: Container, Contents and Measure Readings” (with Peter R. Sutton). Workshop on </w:t>
      </w:r>
      <w:r>
        <w:rPr>
          <w:rFonts w:ascii="Palatino" w:hAnsi="Palatino"/>
          <w:i/>
          <w:sz w:val="18"/>
          <w:szCs w:val="18"/>
        </w:rPr>
        <w:t>Approaches to Coercion and Polysemy</w:t>
      </w:r>
      <w:r>
        <w:rPr>
          <w:rFonts w:ascii="Palatino" w:hAnsi="Palatino"/>
          <w:sz w:val="18"/>
          <w:szCs w:val="18"/>
        </w:rPr>
        <w:t>, University of Oslo, Oslo, Norway</w:t>
      </w:r>
      <w:r>
        <w:rPr>
          <w:rFonts w:ascii="Palatino" w:hAnsi="Palatino" w:cs="font644"/>
          <w:sz w:val="18"/>
          <w:szCs w:val="18"/>
        </w:rPr>
        <w:t>.</w:t>
      </w:r>
    </w:p>
    <w:p w14:paraId="0681CA34" w14:textId="77777777" w:rsidR="00EE65D9" w:rsidRDefault="00000000">
      <w:pPr>
        <w:spacing w:before="100" w:line="240" w:lineRule="exact"/>
        <w:ind w:left="1620" w:hanging="1620"/>
        <w:jc w:val="both"/>
        <w:rPr>
          <w:rFonts w:ascii="Palatino" w:hAnsi="Palatino"/>
          <w:sz w:val="18"/>
        </w:rPr>
      </w:pPr>
      <w:r>
        <w:rPr>
          <w:rFonts w:ascii="Palatino" w:hAnsi="Palatino"/>
          <w:sz w:val="18"/>
        </w:rPr>
        <w:t>2017 (September)</w:t>
      </w:r>
      <w:r>
        <w:rPr>
          <w:rFonts w:ascii="Palatino" w:hAnsi="Palatino"/>
          <w:sz w:val="16"/>
        </w:rPr>
        <w:tab/>
        <w:t>“</w:t>
      </w:r>
      <w:r>
        <w:rPr>
          <w:rFonts w:ascii="Palatino" w:hAnsi="Palatino"/>
          <w:sz w:val="18"/>
        </w:rPr>
        <w:t xml:space="preserve">Hungarian measure phrases, bare singular nouns, and mass/count distinction” (with Kurt Erbach and Peter R. Sutton). </w:t>
      </w:r>
      <w:r>
        <w:rPr>
          <w:rFonts w:ascii="Palatino" w:hAnsi="Palatino"/>
          <w:i/>
          <w:sz w:val="18"/>
          <w:szCs w:val="18"/>
        </w:rPr>
        <w:t xml:space="preserve">TbiLLC 2017: The </w:t>
      </w:r>
      <w:r>
        <w:rPr>
          <w:rFonts w:ascii="Palatino" w:hAnsi="Palatino" w:cs="font644"/>
          <w:i/>
          <w:sz w:val="18"/>
          <w:szCs w:val="18"/>
        </w:rPr>
        <w:t>12th International Tbilisi Symposium on Language, Logic and Computation</w:t>
      </w:r>
      <w:r>
        <w:rPr>
          <w:rFonts w:ascii="Palatino" w:hAnsi="Palatino" w:cs="font644"/>
          <w:sz w:val="18"/>
          <w:szCs w:val="18"/>
        </w:rPr>
        <w:t>, Lagodekhi, Georgia.</w:t>
      </w:r>
    </w:p>
    <w:p w14:paraId="7E97AA8D" w14:textId="77777777" w:rsidR="00EE65D9" w:rsidRDefault="00000000">
      <w:pPr>
        <w:spacing w:before="100" w:line="240" w:lineRule="exact"/>
        <w:ind w:left="1627" w:hanging="1627"/>
        <w:jc w:val="both"/>
        <w:rPr>
          <w:rFonts w:ascii="Palatino" w:hAnsi="Palatino"/>
          <w:sz w:val="18"/>
          <w:szCs w:val="18"/>
        </w:rPr>
      </w:pPr>
      <w:r>
        <w:rPr>
          <w:rFonts w:ascii="Palatino" w:hAnsi="Palatino"/>
          <w:sz w:val="18"/>
          <w:szCs w:val="18"/>
        </w:rPr>
        <w:t xml:space="preserve">2017 (May) </w:t>
      </w:r>
      <w:r>
        <w:rPr>
          <w:rFonts w:ascii="Palatino" w:hAnsi="Palatino"/>
          <w:sz w:val="18"/>
          <w:szCs w:val="18"/>
        </w:rPr>
        <w:tab/>
        <w:t>“</w:t>
      </w:r>
      <w:r>
        <w:rPr>
          <w:rFonts w:ascii="Palatino" w:hAnsi="Palatino" w:cs="NimbusSanL-Bold"/>
          <w:bCs/>
          <w:sz w:val="18"/>
          <w:szCs w:val="18"/>
        </w:rPr>
        <w:t>Singular Count NPs in Measure Constructions</w:t>
      </w:r>
      <w:r>
        <w:rPr>
          <w:rFonts w:ascii="Palatino" w:hAnsi="Palatino" w:cs="HelveticaNeue-Italic"/>
          <w:iCs/>
          <w:color w:val="222222"/>
          <w:sz w:val="18"/>
          <w:szCs w:val="18"/>
        </w:rPr>
        <w:t>” (w</w:t>
      </w:r>
      <w:r>
        <w:rPr>
          <w:rFonts w:ascii="Palatino" w:hAnsi="Palatino" w:cs="font644"/>
          <w:sz w:val="18"/>
          <w:szCs w:val="18"/>
        </w:rPr>
        <w:t xml:space="preserve">ith Peter R. Sutton). Poster at </w:t>
      </w:r>
      <w:r>
        <w:rPr>
          <w:rFonts w:ascii="Palatino" w:hAnsi="Palatino"/>
          <w:i/>
          <w:sz w:val="18"/>
          <w:szCs w:val="18"/>
        </w:rPr>
        <w:t>SALT 27 (</w:t>
      </w:r>
      <w:r>
        <w:rPr>
          <w:rFonts w:ascii="Palatino" w:hAnsi="Palatino"/>
          <w:i/>
          <w:color w:val="000000"/>
          <w:sz w:val="18"/>
          <w:szCs w:val="18"/>
        </w:rPr>
        <w:t>Semantics and Linguistic Theory</w:t>
      </w:r>
      <w:r>
        <w:rPr>
          <w:rFonts w:ascii="Palatino" w:hAnsi="Palatino"/>
          <w:i/>
          <w:sz w:val="18"/>
          <w:szCs w:val="18"/>
        </w:rPr>
        <w:t>),</w:t>
      </w:r>
      <w:r>
        <w:rPr>
          <w:rFonts w:ascii="Palatino" w:hAnsi="Palatino"/>
          <w:sz w:val="18"/>
          <w:szCs w:val="18"/>
        </w:rPr>
        <w:t xml:space="preserve"> University of Maryland, College Park, USA.</w:t>
      </w:r>
    </w:p>
    <w:p w14:paraId="644D8515" w14:textId="77777777" w:rsidR="00EE65D9" w:rsidRDefault="00000000">
      <w:pPr>
        <w:widowControl w:val="0"/>
        <w:autoSpaceDE w:val="0"/>
        <w:autoSpaceDN w:val="0"/>
        <w:adjustRightInd w:val="0"/>
        <w:spacing w:before="100" w:line="240" w:lineRule="exact"/>
        <w:ind w:left="1627" w:hanging="1627"/>
        <w:jc w:val="both"/>
        <w:rPr>
          <w:rFonts w:ascii="Palatino" w:hAnsi="Palatino" w:cs="SFRM1728"/>
          <w:sz w:val="18"/>
          <w:szCs w:val="18"/>
        </w:rPr>
      </w:pPr>
      <w:r>
        <w:rPr>
          <w:rFonts w:ascii="Palatino" w:hAnsi="Palatino"/>
          <w:sz w:val="18"/>
          <w:szCs w:val="18"/>
        </w:rPr>
        <w:t>2017 (March)</w:t>
      </w:r>
      <w:r>
        <w:rPr>
          <w:rFonts w:ascii="Palatino" w:hAnsi="Palatino"/>
          <w:sz w:val="18"/>
          <w:szCs w:val="18"/>
        </w:rPr>
        <w:tab/>
        <w:t>“</w:t>
      </w:r>
      <w:r>
        <w:rPr>
          <w:rFonts w:ascii="Palatino" w:hAnsi="Palatino" w:cs="SFRM1728"/>
          <w:sz w:val="18"/>
          <w:szCs w:val="18"/>
        </w:rPr>
        <w:t xml:space="preserve">Mass-to-count coercion in ‘granular’ nouns” (with Peter R. Sutton). Workshop on </w:t>
      </w:r>
      <w:r>
        <w:rPr>
          <w:rFonts w:ascii="Palatino" w:hAnsi="Palatino" w:cs="SFRM1728"/>
          <w:i/>
          <w:sz w:val="18"/>
          <w:szCs w:val="18"/>
        </w:rPr>
        <w:t>Coercion Across Linguistic Field. The 39th Annual Conference of the German Linguistic Society</w:t>
      </w:r>
      <w:r>
        <w:rPr>
          <w:rFonts w:ascii="Palatino" w:hAnsi="Palatino" w:cs="SFRM1728"/>
          <w:sz w:val="18"/>
          <w:szCs w:val="18"/>
        </w:rPr>
        <w:t>, Saarbrücken, Germany.</w:t>
      </w:r>
    </w:p>
    <w:p w14:paraId="69815F47" w14:textId="77777777" w:rsidR="00EE65D9" w:rsidRDefault="00000000">
      <w:pPr>
        <w:spacing w:before="100" w:line="240" w:lineRule="exact"/>
        <w:ind w:left="1627" w:hanging="1627"/>
        <w:jc w:val="both"/>
        <w:rPr>
          <w:rFonts w:ascii="Palatino" w:hAnsi="Palatino"/>
          <w:sz w:val="18"/>
          <w:szCs w:val="18"/>
        </w:rPr>
      </w:pPr>
      <w:r>
        <w:rPr>
          <w:rFonts w:ascii="Palatino" w:hAnsi="Palatino"/>
          <w:sz w:val="18"/>
          <w:szCs w:val="18"/>
        </w:rPr>
        <w:t>2017 (March)</w:t>
      </w:r>
      <w:r>
        <w:rPr>
          <w:rFonts w:ascii="Palatino" w:hAnsi="Palatino"/>
          <w:sz w:val="18"/>
          <w:szCs w:val="18"/>
        </w:rPr>
        <w:tab/>
      </w:r>
      <w:r>
        <w:rPr>
          <w:rFonts w:ascii="Palatino" w:hAnsi="Palatino"/>
          <w:color w:val="000000" w:themeColor="text1"/>
          <w:sz w:val="18"/>
          <w:szCs w:val="18"/>
        </w:rPr>
        <w:t>“</w:t>
      </w:r>
      <w:r>
        <w:rPr>
          <w:rFonts w:ascii="Palatino" w:hAnsi="Palatino" w:cstheme="majorHAnsi"/>
          <w:color w:val="000000" w:themeColor="text1"/>
          <w:sz w:val="18"/>
          <w:szCs w:val="18"/>
        </w:rPr>
        <w:t xml:space="preserve">Object Mass Nouns in Japanese” </w:t>
      </w:r>
      <w:r>
        <w:rPr>
          <w:rFonts w:ascii="Palatino" w:hAnsi="Palatino"/>
          <w:color w:val="000000" w:themeColor="text1"/>
          <w:sz w:val="18"/>
          <w:szCs w:val="18"/>
        </w:rPr>
        <w:t xml:space="preserve">(with Kathrin Byrdeck, Kurt Erbach, Peter R. Sutton). </w:t>
      </w:r>
      <w:r>
        <w:rPr>
          <w:rFonts w:ascii="Palatino" w:hAnsi="Palatino" w:cstheme="majorHAnsi"/>
          <w:i/>
          <w:color w:val="000000" w:themeColor="text1"/>
          <w:sz w:val="18"/>
          <w:szCs w:val="18"/>
        </w:rPr>
        <w:t xml:space="preserve">The 18th Szklarska Poręba Workshop </w:t>
      </w:r>
      <w:r>
        <w:rPr>
          <w:rFonts w:ascii="Palatino" w:hAnsi="Palatino" w:cs="Arial"/>
          <w:i/>
          <w:color w:val="000000" w:themeColor="text1"/>
          <w:sz w:val="18"/>
          <w:szCs w:val="18"/>
          <w:shd w:val="clear" w:color="auto" w:fill="FFFFFF"/>
        </w:rPr>
        <w:t>on the Roots of Pragmasemantics</w:t>
      </w:r>
      <w:r>
        <w:rPr>
          <w:rFonts w:ascii="Palatino" w:hAnsi="Palatino" w:cs="Arial"/>
          <w:color w:val="000000" w:themeColor="text1"/>
          <w:sz w:val="18"/>
          <w:szCs w:val="18"/>
          <w:shd w:val="clear" w:color="auto" w:fill="FFFFFF"/>
        </w:rPr>
        <w:t xml:space="preserve">, </w:t>
      </w:r>
      <w:r>
        <w:rPr>
          <w:rFonts w:ascii="Palatino" w:hAnsi="Palatino" w:cstheme="majorHAnsi"/>
          <w:color w:val="000000" w:themeColor="text1"/>
          <w:sz w:val="18"/>
          <w:szCs w:val="18"/>
        </w:rPr>
        <w:t>Szklarska Poręba, Poland.</w:t>
      </w:r>
    </w:p>
    <w:p w14:paraId="7F54A6D8" w14:textId="77777777" w:rsidR="00EE65D9" w:rsidRDefault="00000000">
      <w:pPr>
        <w:spacing w:before="100" w:line="240" w:lineRule="exact"/>
        <w:ind w:left="1627" w:hanging="1627"/>
        <w:jc w:val="both"/>
        <w:rPr>
          <w:rFonts w:ascii="Palatino" w:hAnsi="Palatino"/>
          <w:sz w:val="18"/>
          <w:szCs w:val="18"/>
        </w:rPr>
      </w:pPr>
      <w:r>
        <w:rPr>
          <w:rFonts w:ascii="Palatino" w:hAnsi="Palatino" w:cs="Arial"/>
          <w:sz w:val="18"/>
          <w:szCs w:val="18"/>
          <w:shd w:val="clear" w:color="auto" w:fill="FFFFFF"/>
        </w:rPr>
        <w:t>2016 (October)</w:t>
      </w:r>
      <w:r>
        <w:rPr>
          <w:rFonts w:ascii="Palatino" w:hAnsi="Palatino" w:cs="Arial"/>
          <w:sz w:val="18"/>
          <w:szCs w:val="18"/>
          <w:shd w:val="clear" w:color="auto" w:fill="FFFFFF"/>
        </w:rPr>
        <w:tab/>
        <w:t>“</w:t>
      </w:r>
      <w:r>
        <w:rPr>
          <w:rFonts w:ascii="Palatino" w:hAnsi="Palatino"/>
          <w:sz w:val="18"/>
          <w:szCs w:val="18"/>
        </w:rPr>
        <w:t xml:space="preserve">Perfectivity: A Cross-Linguistic </w:t>
      </w:r>
      <w:proofErr w:type="gramStart"/>
      <w:r>
        <w:rPr>
          <w:rFonts w:ascii="Palatino" w:hAnsi="Palatino"/>
          <w:sz w:val="18"/>
          <w:szCs w:val="18"/>
        </w:rPr>
        <w:t>Perspective.</w:t>
      </w:r>
      <w:r>
        <w:rPr>
          <w:rFonts w:ascii="Palatino" w:hAnsi="Palatino" w:cs="Arial"/>
          <w:sz w:val="18"/>
          <w:szCs w:val="18"/>
          <w:shd w:val="clear" w:color="auto" w:fill="FFFFFF"/>
        </w:rPr>
        <w:t>“</w:t>
      </w:r>
      <w:proofErr w:type="gramEnd"/>
      <w:r>
        <w:rPr>
          <w:rFonts w:ascii="Palatino" w:hAnsi="Palatino" w:cs="Arial"/>
          <w:sz w:val="18"/>
          <w:szCs w:val="18"/>
          <w:shd w:val="clear" w:color="auto" w:fill="FFFFFF"/>
        </w:rPr>
        <w:t xml:space="preserve"> </w:t>
      </w:r>
      <w:r>
        <w:rPr>
          <w:rFonts w:ascii="Palatino" w:hAnsi="Palatino"/>
          <w:sz w:val="18"/>
          <w:szCs w:val="18"/>
        </w:rPr>
        <w:t xml:space="preserve">Workshop on </w:t>
      </w:r>
      <w:r>
        <w:rPr>
          <w:rFonts w:ascii="Palatino" w:hAnsi="Palatino"/>
          <w:i/>
          <w:sz w:val="18"/>
          <w:szCs w:val="18"/>
        </w:rPr>
        <w:t>Verbal aspect in contrast: Evidence from Slavic, Romance and Germanic languages</w:t>
      </w:r>
      <w:r>
        <w:rPr>
          <w:rFonts w:ascii="Palatino" w:hAnsi="Palatino"/>
          <w:sz w:val="18"/>
          <w:szCs w:val="18"/>
        </w:rPr>
        <w:t>, The Norwegian Institute in Rome, Italy.</w:t>
      </w:r>
    </w:p>
    <w:p w14:paraId="2B258924" w14:textId="77777777" w:rsidR="00EE65D9" w:rsidRDefault="00000000">
      <w:pPr>
        <w:pStyle w:val="Title"/>
        <w:tabs>
          <w:tab w:val="clear" w:pos="288"/>
        </w:tabs>
        <w:spacing w:before="100" w:line="240" w:lineRule="exact"/>
        <w:ind w:left="1627" w:hanging="1627"/>
        <w:jc w:val="both"/>
        <w:rPr>
          <w:rFonts w:ascii="Palatino" w:hAnsi="Palatino"/>
          <w:sz w:val="18"/>
        </w:rPr>
      </w:pPr>
      <w:r>
        <w:rPr>
          <w:rFonts w:ascii="Palatino" w:hAnsi="Palatino" w:cs="Arial"/>
          <w:sz w:val="18"/>
          <w:szCs w:val="18"/>
          <w:shd w:val="clear" w:color="auto" w:fill="FFFFFF"/>
        </w:rPr>
        <w:t>2016 (September)</w:t>
      </w:r>
      <w:r>
        <w:rPr>
          <w:rFonts w:ascii="Palatino" w:hAnsi="Palatino" w:cs="Arial"/>
          <w:sz w:val="18"/>
          <w:szCs w:val="18"/>
          <w:shd w:val="clear" w:color="auto" w:fill="FFFFFF"/>
        </w:rPr>
        <w:tab/>
        <w:t>“</w:t>
      </w:r>
      <w:r>
        <w:rPr>
          <w:rFonts w:ascii="Palatino" w:hAnsi="Palatino" w:cs="font821"/>
          <w:sz w:val="18"/>
          <w:szCs w:val="18"/>
        </w:rPr>
        <w:t>Restrictions on Subkind Coercion.”</w:t>
      </w:r>
      <w:r>
        <w:rPr>
          <w:rFonts w:ascii="Palatino" w:hAnsi="Palatino"/>
          <w:sz w:val="18"/>
          <w:szCs w:val="18"/>
        </w:rPr>
        <w:t xml:space="preserve"> </w:t>
      </w:r>
      <w:r>
        <w:rPr>
          <w:rFonts w:ascii="Palatino" w:hAnsi="Palatino"/>
          <w:bCs/>
          <w:i/>
          <w:sz w:val="18"/>
          <w:szCs w:val="18"/>
        </w:rPr>
        <w:t>The 6th Annual Bar-Ilan Slavic/Semantics Workshop</w:t>
      </w:r>
      <w:r>
        <w:rPr>
          <w:rFonts w:ascii="Palatino" w:hAnsi="Palatino" w:cs="font821"/>
          <w:sz w:val="18"/>
          <w:szCs w:val="18"/>
        </w:rPr>
        <w:t xml:space="preserve">. Organizer: Susan Rothstein, Department of </w:t>
      </w:r>
      <w:r>
        <w:rPr>
          <w:rFonts w:ascii="Palatino" w:hAnsi="Palatino"/>
          <w:sz w:val="18"/>
        </w:rPr>
        <w:t>English/Gonda Brain Research Centre, Bar-Ilan University, Ramat Gan, Israel.</w:t>
      </w:r>
    </w:p>
    <w:p w14:paraId="3B69FBB7" w14:textId="77777777" w:rsidR="00EE65D9" w:rsidRDefault="00000000">
      <w:pPr>
        <w:widowControl w:val="0"/>
        <w:autoSpaceDE w:val="0"/>
        <w:autoSpaceDN w:val="0"/>
        <w:adjustRightInd w:val="0"/>
        <w:spacing w:before="100" w:line="240" w:lineRule="exact"/>
        <w:ind w:left="1627" w:hanging="1627"/>
        <w:jc w:val="both"/>
        <w:rPr>
          <w:rFonts w:ascii="Palatino" w:hAnsi="Palatino" w:cs="font821"/>
          <w:sz w:val="18"/>
          <w:szCs w:val="18"/>
        </w:rPr>
      </w:pPr>
      <w:r>
        <w:rPr>
          <w:rFonts w:ascii="Palatino" w:hAnsi="Palatino" w:cs="Arial"/>
          <w:sz w:val="18"/>
          <w:szCs w:val="18"/>
          <w:shd w:val="clear" w:color="auto" w:fill="FFFFFF"/>
        </w:rPr>
        <w:t>2016 (September)</w:t>
      </w:r>
      <w:r>
        <w:rPr>
          <w:rFonts w:ascii="Palatino" w:hAnsi="Palatino" w:cs="Arial"/>
          <w:sz w:val="18"/>
          <w:szCs w:val="18"/>
          <w:shd w:val="clear" w:color="auto" w:fill="FFFFFF"/>
        </w:rPr>
        <w:tab/>
        <w:t>“</w:t>
      </w:r>
      <w:r>
        <w:rPr>
          <w:rFonts w:ascii="Palatino" w:hAnsi="Palatino" w:cs="font821"/>
          <w:sz w:val="18"/>
          <w:szCs w:val="18"/>
        </w:rPr>
        <w:t xml:space="preserve">Restrictions on Subkind Coercion in Superordinate Object Mass Nouns” </w:t>
      </w:r>
      <w:r>
        <w:rPr>
          <w:rFonts w:ascii="Palatino" w:hAnsi="Palatino"/>
          <w:sz w:val="18"/>
          <w:szCs w:val="18"/>
        </w:rPr>
        <w:t xml:space="preserve">(with Peter R. Sutton). </w:t>
      </w:r>
      <w:r>
        <w:rPr>
          <w:rFonts w:ascii="Palatino" w:hAnsi="Palatino" w:cs="NimbusRomNo9L-Regu"/>
          <w:i/>
          <w:sz w:val="18"/>
          <w:szCs w:val="18"/>
        </w:rPr>
        <w:t xml:space="preserve">Sinn und Bedeutung 21, </w:t>
      </w:r>
      <w:r>
        <w:rPr>
          <w:rFonts w:ascii="Palatino" w:hAnsi="Palatino" w:cs="font821"/>
          <w:sz w:val="18"/>
          <w:szCs w:val="18"/>
        </w:rPr>
        <w:t xml:space="preserve">University of Edinburgh, United Kingdom. </w:t>
      </w:r>
    </w:p>
    <w:p w14:paraId="65700FEB" w14:textId="77777777" w:rsidR="00EE65D9" w:rsidRDefault="00000000">
      <w:pPr>
        <w:spacing w:before="100" w:line="240" w:lineRule="exact"/>
        <w:ind w:left="1620" w:hanging="1620"/>
        <w:jc w:val="both"/>
        <w:rPr>
          <w:rFonts w:ascii="Palatino" w:hAnsi="Palatino"/>
          <w:sz w:val="20"/>
        </w:rPr>
      </w:pPr>
      <w:r>
        <w:rPr>
          <w:rFonts w:ascii="Palatino" w:hAnsi="Palatino" w:cs="font821"/>
          <w:sz w:val="18"/>
          <w:szCs w:val="18"/>
        </w:rPr>
        <w:t>2016 (August)</w:t>
      </w:r>
      <w:r>
        <w:rPr>
          <w:rFonts w:ascii="Palatino" w:hAnsi="Palatino" w:cs="font821"/>
          <w:sz w:val="18"/>
          <w:szCs w:val="18"/>
        </w:rPr>
        <w:tab/>
      </w:r>
      <w:r>
        <w:rPr>
          <w:rFonts w:ascii="Palatino" w:hAnsi="Palatino" w:cs="Arial"/>
          <w:sz w:val="18"/>
          <w:szCs w:val="18"/>
          <w:shd w:val="clear" w:color="auto" w:fill="FFFFFF"/>
        </w:rPr>
        <w:t xml:space="preserve">“The Semantics of Perfectivity.” Workshop on </w:t>
      </w:r>
      <w:proofErr w:type="gramStart"/>
      <w:r>
        <w:rPr>
          <w:rFonts w:ascii="Palatino" w:hAnsi="Palatino"/>
          <w:bCs/>
          <w:i/>
          <w:color w:val="000000"/>
          <w:sz w:val="18"/>
          <w:szCs w:val="18"/>
        </w:rPr>
        <w:t>The</w:t>
      </w:r>
      <w:proofErr w:type="gramEnd"/>
      <w:r>
        <w:rPr>
          <w:rFonts w:ascii="Palatino" w:hAnsi="Palatino"/>
          <w:bCs/>
          <w:i/>
          <w:color w:val="000000"/>
          <w:sz w:val="18"/>
          <w:szCs w:val="18"/>
        </w:rPr>
        <w:t xml:space="preserve"> profile of event delimitation</w:t>
      </w:r>
      <w:r>
        <w:rPr>
          <w:rFonts w:ascii="Palatino" w:hAnsi="Palatino"/>
          <w:color w:val="000000"/>
          <w:sz w:val="18"/>
          <w:szCs w:val="18"/>
        </w:rPr>
        <w:t>. Organizers: Lucia. M. Tovena (Université Paris VII) and Marta Donazzan (University of Cologne).</w:t>
      </w:r>
      <w:r>
        <w:rPr>
          <w:rFonts w:ascii="Palatino" w:hAnsi="Palatino"/>
          <w:sz w:val="20"/>
        </w:rPr>
        <w:t xml:space="preserve"> </w:t>
      </w:r>
      <w:r>
        <w:rPr>
          <w:rFonts w:ascii="Palatino" w:hAnsi="Palatino"/>
          <w:i/>
          <w:sz w:val="18"/>
          <w:szCs w:val="18"/>
        </w:rPr>
        <w:t xml:space="preserve">The </w:t>
      </w:r>
      <w:r>
        <w:rPr>
          <w:rFonts w:ascii="Palatino" w:hAnsi="Palatino" w:cs="Arial"/>
          <w:i/>
          <w:color w:val="000000" w:themeColor="text1"/>
          <w:sz w:val="18"/>
          <w:szCs w:val="18"/>
          <w:shd w:val="clear" w:color="auto" w:fill="FFFFFF"/>
        </w:rPr>
        <w:t>49th Annual Meeting of the </w:t>
      </w:r>
      <w:r>
        <w:rPr>
          <w:rFonts w:ascii="Palatino" w:hAnsi="Palatino" w:cs="Arial"/>
          <w:bCs/>
          <w:i/>
          <w:color w:val="000000" w:themeColor="text1"/>
          <w:sz w:val="18"/>
          <w:szCs w:val="18"/>
          <w:shd w:val="clear" w:color="auto" w:fill="FFFFFF"/>
        </w:rPr>
        <w:t>Societas Linguistica Europaea</w:t>
      </w:r>
      <w:r>
        <w:rPr>
          <w:rFonts w:ascii="Palatino" w:hAnsi="Palatino" w:cs="Arial"/>
          <w:bCs/>
          <w:color w:val="000000" w:themeColor="text1"/>
          <w:sz w:val="18"/>
          <w:szCs w:val="18"/>
          <w:shd w:val="clear" w:color="auto" w:fill="FFFFFF"/>
        </w:rPr>
        <w:t>.</w:t>
      </w:r>
      <w:r>
        <w:rPr>
          <w:rFonts w:ascii="Palatino" w:hAnsi="Palatino" w:cs="Arial"/>
          <w:sz w:val="18"/>
          <w:szCs w:val="18"/>
          <w:shd w:val="clear" w:color="auto" w:fill="FFFFFF"/>
        </w:rPr>
        <w:t xml:space="preserve"> University of Naples Federico II, Naples, Italy.</w:t>
      </w:r>
    </w:p>
    <w:p w14:paraId="1F35FC93" w14:textId="77777777" w:rsidR="00EE65D9" w:rsidRDefault="00000000">
      <w:pPr>
        <w:spacing w:before="100" w:line="240" w:lineRule="exact"/>
        <w:ind w:left="1620" w:hanging="1620"/>
        <w:jc w:val="both"/>
        <w:rPr>
          <w:rFonts w:ascii="Palatino" w:hAnsi="Palatino"/>
          <w:sz w:val="18"/>
          <w:szCs w:val="18"/>
        </w:rPr>
      </w:pPr>
      <w:r>
        <w:rPr>
          <w:rFonts w:ascii="Palatino" w:hAnsi="Palatino"/>
          <w:sz w:val="18"/>
          <w:szCs w:val="18"/>
        </w:rPr>
        <w:t>2016 (August)</w:t>
      </w:r>
      <w:r>
        <w:rPr>
          <w:rFonts w:ascii="Palatino" w:hAnsi="Palatino"/>
          <w:sz w:val="18"/>
          <w:szCs w:val="18"/>
        </w:rPr>
        <w:tab/>
        <w:t xml:space="preserve">“Countability: Individuation and Context” (with Peter R. Sutton). </w:t>
      </w:r>
      <w:r>
        <w:rPr>
          <w:rFonts w:ascii="Palatino" w:hAnsi="Palatino"/>
          <w:i/>
          <w:sz w:val="18"/>
          <w:szCs w:val="18"/>
        </w:rPr>
        <w:t>The 21st Conference on Formal Grammar</w:t>
      </w:r>
      <w:r>
        <w:rPr>
          <w:rFonts w:ascii="Palatino" w:hAnsi="Palatino"/>
          <w:sz w:val="18"/>
          <w:szCs w:val="18"/>
        </w:rPr>
        <w:t xml:space="preserve">, associated with </w:t>
      </w:r>
      <w:proofErr w:type="gramStart"/>
      <w:r>
        <w:rPr>
          <w:rFonts w:ascii="Palatino" w:hAnsi="Palatino"/>
          <w:i/>
          <w:sz w:val="18"/>
          <w:szCs w:val="18"/>
        </w:rPr>
        <w:t>The</w:t>
      </w:r>
      <w:proofErr w:type="gramEnd"/>
      <w:r>
        <w:rPr>
          <w:rFonts w:ascii="Palatino" w:hAnsi="Palatino"/>
          <w:i/>
          <w:sz w:val="18"/>
          <w:szCs w:val="18"/>
        </w:rPr>
        <w:t xml:space="preserve"> </w:t>
      </w:r>
      <w:hyperlink r:id="rId84" w:history="1">
        <w:r>
          <w:rPr>
            <w:rFonts w:ascii="Palatino" w:hAnsi="Palatino"/>
            <w:i/>
            <w:sz w:val="18"/>
            <w:szCs w:val="18"/>
          </w:rPr>
          <w:t>28th European Summer School in Logic, Language and Information</w:t>
        </w:r>
      </w:hyperlink>
      <w:r>
        <w:rPr>
          <w:rFonts w:ascii="Palatino" w:hAnsi="Palatino"/>
          <w:sz w:val="18"/>
          <w:szCs w:val="18"/>
        </w:rPr>
        <w:t xml:space="preserve"> </w:t>
      </w:r>
      <w:r>
        <w:rPr>
          <w:rFonts w:ascii="Palatino" w:hAnsi="Palatino"/>
          <w:i/>
          <w:sz w:val="18"/>
          <w:szCs w:val="18"/>
        </w:rPr>
        <w:t>(ESSLLI)</w:t>
      </w:r>
      <w:r>
        <w:rPr>
          <w:rFonts w:ascii="Palatino" w:hAnsi="Palatino"/>
          <w:sz w:val="18"/>
          <w:szCs w:val="18"/>
        </w:rPr>
        <w:t>, Bolzano, Italy.</w:t>
      </w:r>
    </w:p>
    <w:p w14:paraId="0D5C9CFB" w14:textId="77777777" w:rsidR="00EE65D9" w:rsidRDefault="00000000">
      <w:pPr>
        <w:tabs>
          <w:tab w:val="left" w:pos="1620"/>
        </w:tabs>
        <w:spacing w:before="100" w:line="240" w:lineRule="exact"/>
        <w:ind w:left="1627" w:hanging="1627"/>
        <w:jc w:val="both"/>
        <w:rPr>
          <w:rFonts w:ascii="Palatino" w:hAnsi="Palatino"/>
          <w:color w:val="000000" w:themeColor="text1"/>
          <w:sz w:val="20"/>
        </w:rPr>
      </w:pPr>
      <w:r>
        <w:rPr>
          <w:rFonts w:ascii="Palatino" w:hAnsi="Palatino"/>
          <w:sz w:val="18"/>
          <w:szCs w:val="18"/>
        </w:rPr>
        <w:t>2016 (June)</w:t>
      </w:r>
      <w:r>
        <w:rPr>
          <w:rFonts w:ascii="Palatino" w:hAnsi="Palatino"/>
          <w:sz w:val="18"/>
          <w:szCs w:val="18"/>
        </w:rPr>
        <w:tab/>
        <w:t>“</w:t>
      </w:r>
      <w:r>
        <w:rPr>
          <w:rFonts w:ascii="Palatino" w:hAnsi="Palatino" w:cs="Arial"/>
          <w:color w:val="000000" w:themeColor="text1"/>
          <w:sz w:val="18"/>
          <w:szCs w:val="18"/>
          <w:shd w:val="clear" w:color="auto" w:fill="FFFFFF"/>
        </w:rPr>
        <w:t>Countability: Vagueness and the Resolution of Overlap in Context” (with Peter R. Sutton).</w:t>
      </w:r>
      <w:r>
        <w:rPr>
          <w:rFonts w:ascii="Palatino" w:hAnsi="Palatino"/>
          <w:color w:val="000000" w:themeColor="text1"/>
          <w:sz w:val="20"/>
        </w:rPr>
        <w:t xml:space="preserve"> </w:t>
      </w:r>
      <w:r>
        <w:rPr>
          <w:rFonts w:ascii="Palatino" w:hAnsi="Palatino"/>
          <w:color w:val="000000" w:themeColor="text1"/>
          <w:sz w:val="18"/>
          <w:szCs w:val="18"/>
        </w:rPr>
        <w:t xml:space="preserve">Workshop on </w:t>
      </w:r>
      <w:r>
        <w:rPr>
          <w:rFonts w:ascii="Palatino" w:hAnsi="Palatino"/>
          <w:i/>
          <w:color w:val="000000" w:themeColor="text1"/>
          <w:sz w:val="18"/>
          <w:szCs w:val="18"/>
        </w:rPr>
        <w:t>Countability</w:t>
      </w:r>
      <w:r>
        <w:rPr>
          <w:rFonts w:ascii="Palatino" w:hAnsi="Palatino"/>
          <w:color w:val="000000" w:themeColor="text1"/>
          <w:sz w:val="18"/>
          <w:szCs w:val="18"/>
        </w:rPr>
        <w:t>, organized by the SFB 991 (Collaborative Research Centre 991) project “Frame-Based Analysis of Countability”, University of Düsseldorf, Germany.</w:t>
      </w:r>
    </w:p>
    <w:p w14:paraId="3883AA4E" w14:textId="77777777" w:rsidR="00EE65D9" w:rsidRDefault="00000000">
      <w:pPr>
        <w:widowControl w:val="0"/>
        <w:autoSpaceDE w:val="0"/>
        <w:autoSpaceDN w:val="0"/>
        <w:adjustRightInd w:val="0"/>
        <w:spacing w:before="100" w:line="240" w:lineRule="exact"/>
        <w:ind w:left="1627" w:hanging="1627"/>
        <w:jc w:val="both"/>
        <w:rPr>
          <w:rFonts w:ascii="Palatino" w:hAnsi="Palatino"/>
          <w:sz w:val="18"/>
          <w:szCs w:val="18"/>
        </w:rPr>
      </w:pPr>
      <w:r>
        <w:rPr>
          <w:rFonts w:ascii="Palatino" w:hAnsi="Palatino"/>
          <w:sz w:val="18"/>
          <w:szCs w:val="18"/>
        </w:rPr>
        <w:t>2016 (May)</w:t>
      </w:r>
      <w:r>
        <w:rPr>
          <w:rFonts w:ascii="Palatino" w:hAnsi="Palatino"/>
          <w:sz w:val="18"/>
          <w:szCs w:val="18"/>
        </w:rPr>
        <w:tab/>
        <w:t xml:space="preserve">“Counting in context” (with Peter R. Sutton). Poster at </w:t>
      </w:r>
      <w:r>
        <w:rPr>
          <w:rFonts w:ascii="Palatino" w:hAnsi="Palatino" w:cs="NimbusRomNo9L-Regu"/>
          <w:i/>
          <w:sz w:val="18"/>
          <w:szCs w:val="18"/>
        </w:rPr>
        <w:t>SALT 26 (Semantics and Linguistic Theory)</w:t>
      </w:r>
      <w:r>
        <w:rPr>
          <w:rFonts w:ascii="Palatino" w:hAnsi="Palatino" w:cs="NimbusRomNo9L-Regu"/>
          <w:sz w:val="18"/>
          <w:szCs w:val="18"/>
        </w:rPr>
        <w:t xml:space="preserve">, The University of Texas at Austin, USA. </w:t>
      </w:r>
    </w:p>
    <w:p w14:paraId="07C34316" w14:textId="77777777" w:rsidR="00EE65D9" w:rsidRDefault="00000000">
      <w:pPr>
        <w:spacing w:before="100" w:line="240" w:lineRule="exact"/>
        <w:ind w:left="1627" w:hanging="1627"/>
        <w:jc w:val="both"/>
        <w:rPr>
          <w:rFonts w:ascii="Palatino" w:hAnsi="Palatino"/>
          <w:sz w:val="18"/>
          <w:szCs w:val="18"/>
        </w:rPr>
      </w:pPr>
      <w:r>
        <w:rPr>
          <w:rFonts w:ascii="Palatino" w:hAnsi="Palatino"/>
          <w:sz w:val="18"/>
          <w:szCs w:val="18"/>
        </w:rPr>
        <w:t>2015 (December)</w:t>
      </w:r>
      <w:r>
        <w:rPr>
          <w:rFonts w:ascii="Palatino" w:hAnsi="Palatino"/>
          <w:sz w:val="18"/>
          <w:szCs w:val="18"/>
        </w:rPr>
        <w:tab/>
        <w:t>“</w:t>
      </w:r>
      <w:r>
        <w:rPr>
          <w:rFonts w:ascii="Palatino" w:hAnsi="Palatino" w:cs="NimbusRomNo9L-Regu"/>
          <w:sz w:val="18"/>
          <w:szCs w:val="18"/>
        </w:rPr>
        <w:t>Mass/Count Variation: A mereological, two-dimensional semantics” (w</w:t>
      </w:r>
      <w:r>
        <w:rPr>
          <w:rFonts w:ascii="Palatino" w:hAnsi="Palatino" w:cs="ArialMT"/>
          <w:sz w:val="18"/>
        </w:rPr>
        <w:t>ith Peter R. Sutton)</w:t>
      </w:r>
      <w:r>
        <w:rPr>
          <w:rFonts w:ascii="Palatino" w:hAnsi="Palatino" w:cs="Arial"/>
          <w:i/>
          <w:sz w:val="18"/>
          <w:szCs w:val="18"/>
          <w:shd w:val="clear" w:color="auto" w:fill="FFFFFF"/>
        </w:rPr>
        <w:t>. 11</w:t>
      </w:r>
      <w:r>
        <w:rPr>
          <w:rFonts w:ascii="Palatino" w:hAnsi="Palatino" w:cs="Arial"/>
          <w:i/>
          <w:sz w:val="28"/>
          <w:szCs w:val="18"/>
          <w:shd w:val="clear" w:color="auto" w:fill="FFFFFF"/>
          <w:vertAlign w:val="superscript"/>
        </w:rPr>
        <w:t>th</w:t>
      </w:r>
      <w:r>
        <w:rPr>
          <w:rFonts w:ascii="Palatino" w:hAnsi="Palatino" w:cs="Arial"/>
          <w:i/>
          <w:sz w:val="18"/>
          <w:szCs w:val="18"/>
          <w:shd w:val="clear" w:color="auto" w:fill="FFFFFF"/>
        </w:rPr>
        <w:t xml:space="preserve"> International Symposium of Cognition, Logic and Communication; Number: Cognitive, Semantic and Crosslinguistic Approaches</w:t>
      </w:r>
      <w:r>
        <w:rPr>
          <w:rFonts w:ascii="Palatino" w:hAnsi="Palatino" w:cs="Arial"/>
          <w:sz w:val="18"/>
          <w:szCs w:val="18"/>
          <w:shd w:val="clear" w:color="auto" w:fill="FFFFFF"/>
        </w:rPr>
        <w:t>. University of Latvia, Riga, Latvia.</w:t>
      </w:r>
    </w:p>
    <w:p w14:paraId="132BADE6" w14:textId="77777777" w:rsidR="00EE65D9" w:rsidRDefault="00000000">
      <w:pPr>
        <w:spacing w:before="100" w:line="240" w:lineRule="exact"/>
        <w:ind w:left="1627" w:hanging="1627"/>
        <w:jc w:val="both"/>
        <w:rPr>
          <w:rFonts w:ascii="Palatino" w:hAnsi="Palatino"/>
          <w:sz w:val="18"/>
          <w:szCs w:val="18"/>
        </w:rPr>
      </w:pPr>
      <w:r>
        <w:rPr>
          <w:rFonts w:ascii="Palatino" w:hAnsi="Palatino"/>
          <w:sz w:val="18"/>
          <w:szCs w:val="18"/>
        </w:rPr>
        <w:t>2015 (November)</w:t>
      </w:r>
      <w:r>
        <w:rPr>
          <w:rFonts w:ascii="Palatino" w:hAnsi="Palatino"/>
          <w:sz w:val="18"/>
          <w:szCs w:val="18"/>
        </w:rPr>
        <w:tab/>
        <w:t>“</w:t>
      </w:r>
      <w:r>
        <w:rPr>
          <w:rFonts w:ascii="Palatino" w:eastAsiaTheme="minorEastAsia" w:hAnsi="Palatino"/>
          <w:kern w:val="1"/>
          <w:sz w:val="18"/>
          <w:szCs w:val="18"/>
        </w:rPr>
        <w:t xml:space="preserve">Towards a Typology of Perfective Operators.” </w:t>
      </w:r>
      <w:r>
        <w:rPr>
          <w:rFonts w:ascii="Palatino" w:hAnsi="Palatino"/>
          <w:i/>
          <w:sz w:val="18"/>
          <w:szCs w:val="18"/>
        </w:rPr>
        <w:t>The Aspectual Semantic Zone: Typology of Systems and Scripts of Diachronic Progresses</w:t>
      </w:r>
      <w:r>
        <w:rPr>
          <w:rFonts w:ascii="Palatino" w:hAnsi="Palatino"/>
          <w:sz w:val="18"/>
          <w:szCs w:val="18"/>
        </w:rPr>
        <w:t xml:space="preserve">. </w:t>
      </w:r>
      <w:r>
        <w:rPr>
          <w:rFonts w:ascii="Palatino" w:hAnsi="Palatino"/>
          <w:bCs/>
          <w:sz w:val="18"/>
          <w:szCs w:val="18"/>
        </w:rPr>
        <w:t xml:space="preserve">Kyoto Sangyo University, </w:t>
      </w:r>
      <w:r>
        <w:rPr>
          <w:rFonts w:ascii="Palatino" w:hAnsi="Palatino"/>
          <w:sz w:val="18"/>
          <w:szCs w:val="18"/>
        </w:rPr>
        <w:t>Japan.</w:t>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p>
    <w:p w14:paraId="7B0FDB9E" w14:textId="77777777" w:rsidR="00EE65D9" w:rsidRDefault="00000000">
      <w:pPr>
        <w:spacing w:before="100" w:line="240" w:lineRule="exact"/>
        <w:ind w:left="1627" w:hanging="1627"/>
        <w:jc w:val="both"/>
        <w:rPr>
          <w:rFonts w:ascii="Palatino" w:hAnsi="Palatino" w:cs="Helvetica-Bold"/>
          <w:bCs/>
          <w:sz w:val="18"/>
          <w:szCs w:val="18"/>
        </w:rPr>
      </w:pPr>
      <w:r>
        <w:rPr>
          <w:rFonts w:ascii="Palatino" w:hAnsi="Palatino"/>
          <w:sz w:val="18"/>
          <w:szCs w:val="18"/>
        </w:rPr>
        <w:t>2015 (September)</w:t>
      </w:r>
      <w:r>
        <w:rPr>
          <w:rFonts w:ascii="Palatino" w:hAnsi="Palatino"/>
          <w:sz w:val="18"/>
          <w:szCs w:val="18"/>
        </w:rPr>
        <w:tab/>
        <w:t xml:space="preserve">“A probabilistic, mereological account of the mass/count distinction” </w:t>
      </w:r>
      <w:r>
        <w:rPr>
          <w:rFonts w:ascii="Palatino" w:hAnsi="Palatino" w:cs="ArialMT"/>
          <w:sz w:val="18"/>
          <w:szCs w:val="18"/>
        </w:rPr>
        <w:t>(with Peter R. Sutton).</w:t>
      </w:r>
      <w:r>
        <w:rPr>
          <w:rFonts w:ascii="Palatino" w:hAnsi="Palatino"/>
          <w:sz w:val="18"/>
          <w:szCs w:val="18"/>
        </w:rPr>
        <w:t xml:space="preserve"> </w:t>
      </w:r>
      <w:r>
        <w:rPr>
          <w:rFonts w:ascii="Palatino" w:hAnsi="Palatino"/>
          <w:i/>
          <w:sz w:val="18"/>
          <w:szCs w:val="18"/>
        </w:rPr>
        <w:t>TbiLLC 2015: The Eleventh International Tbilisi Symposium on Language, Logic and Computation</w:t>
      </w:r>
      <w:r>
        <w:rPr>
          <w:rFonts w:ascii="Palatino" w:hAnsi="Palatino" w:cs="Helvetica-Bold"/>
          <w:bCs/>
          <w:sz w:val="18"/>
          <w:szCs w:val="18"/>
        </w:rPr>
        <w:t>, Tbilisi, Georgia.</w:t>
      </w:r>
    </w:p>
    <w:p w14:paraId="3BF18662" w14:textId="77777777" w:rsidR="00EE65D9" w:rsidRDefault="00000000">
      <w:pPr>
        <w:spacing w:before="100" w:line="240" w:lineRule="exact"/>
        <w:ind w:left="1627" w:hanging="1627"/>
        <w:jc w:val="both"/>
        <w:rPr>
          <w:rFonts w:ascii="Palatino" w:hAnsi="Palatino"/>
          <w:sz w:val="18"/>
          <w:szCs w:val="18"/>
        </w:rPr>
      </w:pPr>
      <w:r>
        <w:rPr>
          <w:rFonts w:ascii="Palatino" w:hAnsi="Palatino" w:cs="ArialMT"/>
          <w:sz w:val="18"/>
          <w:szCs w:val="18"/>
        </w:rPr>
        <w:t>2015 (September)</w:t>
      </w:r>
      <w:r>
        <w:rPr>
          <w:rFonts w:ascii="Palatino" w:hAnsi="Palatino" w:cs="ArialMT"/>
          <w:sz w:val="18"/>
          <w:szCs w:val="18"/>
        </w:rPr>
        <w:tab/>
        <w:t>“</w:t>
      </w:r>
      <w:r>
        <w:rPr>
          <w:rFonts w:ascii="Palatino" w:hAnsi="Palatino"/>
          <w:iCs/>
          <w:color w:val="000000"/>
          <w:sz w:val="18"/>
          <w:szCs w:val="18"/>
          <w:shd w:val="clear" w:color="auto" w:fill="FFFFFF"/>
        </w:rPr>
        <w:t>Countability in probabilistic mereological type theory with records</w:t>
      </w:r>
      <w:r>
        <w:rPr>
          <w:rFonts w:ascii="Palatino" w:hAnsi="Palatino" w:cs="ArialMT"/>
          <w:sz w:val="18"/>
          <w:szCs w:val="18"/>
        </w:rPr>
        <w:t xml:space="preserve">” (with Peter R. Sutton). </w:t>
      </w:r>
      <w:r>
        <w:rPr>
          <w:rFonts w:ascii="Palatino" w:hAnsi="Palatino" w:cs="ArialMT"/>
          <w:i/>
          <w:sz w:val="18"/>
          <w:szCs w:val="18"/>
        </w:rPr>
        <w:t>Semantics and Philosophy in Europe. 8th Colloquium</w:t>
      </w:r>
      <w:r>
        <w:rPr>
          <w:rFonts w:ascii="Palatino" w:hAnsi="Palatino" w:cs="ArialMT"/>
          <w:sz w:val="18"/>
          <w:szCs w:val="18"/>
        </w:rPr>
        <w:t xml:space="preserve">. </w:t>
      </w:r>
      <w:r>
        <w:rPr>
          <w:rFonts w:ascii="Palatino" w:hAnsi="Palatino" w:cs="Helvetica-Bold"/>
          <w:bCs/>
          <w:sz w:val="18"/>
          <w:szCs w:val="18"/>
        </w:rPr>
        <w:t xml:space="preserve">Cambridge, </w:t>
      </w:r>
      <w:r>
        <w:rPr>
          <w:rFonts w:ascii="Palatino" w:hAnsi="Palatino" w:cs="font821"/>
          <w:sz w:val="18"/>
          <w:szCs w:val="18"/>
        </w:rPr>
        <w:t>United Kingdom</w:t>
      </w:r>
      <w:r>
        <w:rPr>
          <w:rFonts w:ascii="Palatino" w:hAnsi="Palatino" w:cs="Helvetica-Bold"/>
          <w:bCs/>
          <w:sz w:val="18"/>
          <w:szCs w:val="18"/>
        </w:rPr>
        <w:t>.</w:t>
      </w:r>
    </w:p>
    <w:p w14:paraId="366266A1" w14:textId="77777777" w:rsidR="00EE65D9" w:rsidRDefault="00000000">
      <w:pPr>
        <w:spacing w:before="100" w:line="240" w:lineRule="exact"/>
        <w:ind w:left="1627" w:hanging="1627"/>
        <w:jc w:val="both"/>
        <w:rPr>
          <w:rFonts w:ascii="Palatino" w:hAnsi="Palatino" w:cs="ArialMT"/>
          <w:sz w:val="18"/>
          <w:szCs w:val="18"/>
        </w:rPr>
      </w:pPr>
      <w:r>
        <w:rPr>
          <w:rFonts w:ascii="Palatino" w:hAnsi="Palatino" w:cs="ArialMT"/>
          <w:sz w:val="18"/>
          <w:szCs w:val="18"/>
        </w:rPr>
        <w:t>2015 (September)</w:t>
      </w:r>
      <w:r>
        <w:rPr>
          <w:rFonts w:ascii="Palatino" w:hAnsi="Palatino" w:cs="ArialMT"/>
          <w:sz w:val="18"/>
          <w:szCs w:val="18"/>
        </w:rPr>
        <w:tab/>
        <w:t>“</w:t>
      </w:r>
      <w:r>
        <w:rPr>
          <w:rFonts w:ascii="Palatino" w:hAnsi="Palatino" w:cs="Lucida Grande"/>
          <w:sz w:val="18"/>
          <w:szCs w:val="18"/>
          <w:shd w:val="clear" w:color="auto" w:fill="FFFFFF"/>
        </w:rPr>
        <w:t>Vagueness, Overlap, and Countability” (w</w:t>
      </w:r>
      <w:r>
        <w:rPr>
          <w:rFonts w:ascii="Palatino" w:hAnsi="Palatino" w:cs="ArialMT"/>
          <w:sz w:val="18"/>
          <w:szCs w:val="18"/>
        </w:rPr>
        <w:t xml:space="preserve">ith Peter R. Sutton). </w:t>
      </w:r>
      <w:r>
        <w:rPr>
          <w:rFonts w:ascii="Palatino" w:hAnsi="Palatino" w:cs="Helvetica-Bold"/>
          <w:bCs/>
          <w:sz w:val="18"/>
          <w:szCs w:val="18"/>
        </w:rPr>
        <w:t xml:space="preserve">(Poster). </w:t>
      </w:r>
      <w:r>
        <w:rPr>
          <w:rFonts w:ascii="Palatino" w:hAnsi="Palatino" w:cs="Helvetica-Bold"/>
          <w:bCs/>
          <w:i/>
          <w:sz w:val="18"/>
          <w:szCs w:val="18"/>
        </w:rPr>
        <w:t>Sinn und Bedeutung</w:t>
      </w:r>
      <w:r>
        <w:rPr>
          <w:rFonts w:ascii="Palatino" w:hAnsi="Palatino" w:cs="Helvetica-Bold"/>
          <w:bCs/>
          <w:sz w:val="18"/>
          <w:szCs w:val="18"/>
        </w:rPr>
        <w:t xml:space="preserve"> 20, </w:t>
      </w:r>
      <w:r>
        <w:rPr>
          <w:rFonts w:ascii="Palatino" w:hAnsi="Palatino" w:cs="ArialMT"/>
          <w:sz w:val="18"/>
          <w:szCs w:val="18"/>
        </w:rPr>
        <w:t>Tübingen, Germany.</w:t>
      </w:r>
    </w:p>
    <w:p w14:paraId="1C718592" w14:textId="77777777" w:rsidR="00EE65D9" w:rsidRDefault="00000000">
      <w:pPr>
        <w:tabs>
          <w:tab w:val="left" w:pos="288"/>
        </w:tabs>
        <w:spacing w:before="100" w:line="240" w:lineRule="exact"/>
        <w:ind w:left="1627" w:hanging="1627"/>
        <w:jc w:val="both"/>
        <w:outlineLvl w:val="0"/>
        <w:rPr>
          <w:rFonts w:ascii="Palatino" w:hAnsi="Palatino"/>
          <w:sz w:val="18"/>
        </w:rPr>
      </w:pPr>
      <w:r>
        <w:rPr>
          <w:rFonts w:ascii="Palatino" w:hAnsi="Palatino" w:cs="ArialMT"/>
          <w:sz w:val="18"/>
          <w:szCs w:val="18"/>
        </w:rPr>
        <w:t>2015 (August)</w:t>
      </w:r>
      <w:r>
        <w:rPr>
          <w:rFonts w:ascii="Palatino" w:hAnsi="Palatino" w:cs="ArialMT"/>
          <w:sz w:val="18"/>
          <w:szCs w:val="18"/>
        </w:rPr>
        <w:tab/>
        <w:t>“Probabilistic Mereolo</w:t>
      </w:r>
      <w:r>
        <w:rPr>
          <w:rFonts w:ascii="Palatino" w:hAnsi="Palatino" w:cs="ArialMT"/>
          <w:sz w:val="18"/>
        </w:rPr>
        <w:t xml:space="preserve">gical TTR and the Mass/Count Distinction” (with Peter R. Sutton). Workshop on </w:t>
      </w:r>
      <w:r>
        <w:rPr>
          <w:rFonts w:ascii="Palatino" w:hAnsi="Palatino" w:cs="Helvetica-Bold"/>
          <w:bCs/>
          <w:i/>
          <w:sz w:val="18"/>
        </w:rPr>
        <w:t>Type Theory and Lexical Semantics,</w:t>
      </w:r>
      <w:r>
        <w:rPr>
          <w:rFonts w:ascii="Palatino" w:hAnsi="Palatino" w:cs="Helvetica-Bold"/>
          <w:bCs/>
          <w:sz w:val="18"/>
        </w:rPr>
        <w:t xml:space="preserve"> ESSLLI 2015, Barcelona, Spain.</w:t>
      </w:r>
    </w:p>
    <w:p w14:paraId="318AD775" w14:textId="77777777" w:rsidR="00EE65D9" w:rsidRDefault="00000000">
      <w:pPr>
        <w:spacing w:before="100" w:line="240" w:lineRule="exact"/>
        <w:ind w:left="1627" w:hanging="1627"/>
        <w:jc w:val="both"/>
        <w:rPr>
          <w:rFonts w:ascii="Palatino" w:hAnsi="Palatino"/>
          <w:sz w:val="18"/>
          <w:szCs w:val="18"/>
        </w:rPr>
      </w:pPr>
      <w:r>
        <w:rPr>
          <w:rFonts w:ascii="Palatino" w:hAnsi="Palatino" w:cs="ArialMT"/>
          <w:color w:val="000000" w:themeColor="text1"/>
          <w:sz w:val="18"/>
          <w:szCs w:val="18"/>
        </w:rPr>
        <w:lastRenderedPageBreak/>
        <w:t>2015 (August)</w:t>
      </w:r>
      <w:r>
        <w:rPr>
          <w:rFonts w:ascii="Palatino" w:hAnsi="Palatino" w:cs="CMUSerif-Roman"/>
          <w:color w:val="000000" w:themeColor="text1"/>
          <w:sz w:val="18"/>
          <w:szCs w:val="18"/>
        </w:rPr>
        <w:tab/>
        <w:t xml:space="preserve">“Grammaticalization of Generic Markers.” Workshop on </w:t>
      </w:r>
      <w:r>
        <w:rPr>
          <w:rFonts w:ascii="Palatino" w:hAnsi="Palatino" w:cs="CMUSerif-Roman"/>
          <w:bCs/>
          <w:i/>
          <w:color w:val="000000" w:themeColor="text1"/>
          <w:sz w:val="18"/>
          <w:szCs w:val="18"/>
        </w:rPr>
        <w:t>Habituality and Genericity in Flux</w:t>
      </w:r>
      <w:r>
        <w:rPr>
          <w:rFonts w:ascii="Palatino" w:hAnsi="Palatino" w:cs="CMUSerif-Roman"/>
          <w:color w:val="000000" w:themeColor="text1"/>
          <w:sz w:val="18"/>
          <w:szCs w:val="18"/>
        </w:rPr>
        <w:t xml:space="preserve">, organized </w:t>
      </w:r>
      <w:r>
        <w:rPr>
          <w:rFonts w:ascii="Palatino" w:hAnsi="Palatino"/>
          <w:sz w:val="18"/>
          <w:szCs w:val="18"/>
        </w:rPr>
        <w:t xml:space="preserve">by Nora Boneh and </w:t>
      </w:r>
      <w:r>
        <w:rPr>
          <w:rFonts w:ascii="Palatino" w:hAnsi="Palatino" w:cs="Arial"/>
          <w:sz w:val="18"/>
          <w:szCs w:val="18"/>
          <w:shd w:val="clear" w:color="auto" w:fill="FFFFFF"/>
        </w:rPr>
        <w:t xml:space="preserve">Łukasz Jedrzejowski. </w:t>
      </w:r>
      <w:r>
        <w:rPr>
          <w:rFonts w:ascii="Palatino" w:hAnsi="Palatino" w:cs="Arial"/>
          <w:i/>
          <w:sz w:val="18"/>
          <w:szCs w:val="18"/>
          <w:shd w:val="clear" w:color="auto" w:fill="FFFFFF"/>
        </w:rPr>
        <w:t xml:space="preserve">The </w:t>
      </w:r>
      <w:r>
        <w:rPr>
          <w:rFonts w:ascii="Palatino" w:hAnsi="Palatino"/>
          <w:i/>
          <w:sz w:val="18"/>
          <w:szCs w:val="18"/>
        </w:rPr>
        <w:t>22nd International Conference on Historical Linguistics</w:t>
      </w:r>
      <w:r>
        <w:rPr>
          <w:rFonts w:ascii="Palatino" w:hAnsi="Palatino" w:cs="Arial"/>
          <w:bCs/>
          <w:i/>
          <w:sz w:val="18"/>
          <w:szCs w:val="18"/>
          <w:shd w:val="clear" w:color="auto" w:fill="FFFFFF"/>
        </w:rPr>
        <w:t>.</w:t>
      </w:r>
      <w:r>
        <w:rPr>
          <w:rFonts w:ascii="Palatino" w:hAnsi="Palatino" w:cs="Arial"/>
          <w:bCs/>
          <w:sz w:val="18"/>
          <w:szCs w:val="18"/>
          <w:shd w:val="clear" w:color="auto" w:fill="FFFFFF"/>
        </w:rPr>
        <w:t xml:space="preserve"> </w:t>
      </w:r>
      <w:r>
        <w:rPr>
          <w:rFonts w:ascii="Palatino" w:hAnsi="Palatino" w:cs="Arial"/>
          <w:sz w:val="18"/>
          <w:szCs w:val="18"/>
          <w:shd w:val="clear" w:color="auto" w:fill="FFFFFF"/>
        </w:rPr>
        <w:t>University of Naples Federico II, Naples, Italy.</w:t>
      </w:r>
    </w:p>
    <w:p w14:paraId="185B21A0" w14:textId="77777777" w:rsidR="00EE65D9" w:rsidRDefault="00000000">
      <w:pPr>
        <w:spacing w:before="100" w:line="240" w:lineRule="exact"/>
        <w:ind w:left="1627" w:hanging="1627"/>
        <w:jc w:val="both"/>
        <w:rPr>
          <w:rFonts w:ascii="Palatino" w:hAnsi="Palatino"/>
          <w:sz w:val="18"/>
          <w:szCs w:val="18"/>
        </w:rPr>
      </w:pPr>
      <w:r>
        <w:rPr>
          <w:rFonts w:ascii="Palatino" w:hAnsi="Palatino"/>
          <w:sz w:val="18"/>
          <w:szCs w:val="18"/>
        </w:rPr>
        <w:t>2014 (June)</w:t>
      </w:r>
      <w:r>
        <w:rPr>
          <w:rFonts w:ascii="Palatino" w:hAnsi="Palatino"/>
          <w:sz w:val="18"/>
          <w:szCs w:val="18"/>
        </w:rPr>
        <w:tab/>
        <w:t>“</w:t>
      </w:r>
      <w:r>
        <w:rPr>
          <w:rFonts w:ascii="Palatino" w:hAnsi="Palatino"/>
          <w:bCs/>
          <w:sz w:val="18"/>
          <w:szCs w:val="18"/>
        </w:rPr>
        <w:t xml:space="preserve">Perfectivity as Maximization over Event Stages” (with Daniel Altshuler). </w:t>
      </w:r>
      <w:r>
        <w:rPr>
          <w:rFonts w:ascii="Palatino" w:hAnsi="Palatino"/>
          <w:i/>
          <w:sz w:val="18"/>
          <w:szCs w:val="18"/>
        </w:rPr>
        <w:t>Chronos 11. 11th International Conference on Actionality, Tense, Aspect, Modality/Evidentiality</w:t>
      </w:r>
      <w:r>
        <w:rPr>
          <w:rFonts w:ascii="Palatino" w:hAnsi="Palatino"/>
          <w:sz w:val="18"/>
          <w:szCs w:val="18"/>
        </w:rPr>
        <w:t>. Scuola Normale Superiore, Pisa, Italy.</w:t>
      </w:r>
    </w:p>
    <w:p w14:paraId="070D9BD4" w14:textId="77777777" w:rsidR="00EE65D9" w:rsidRDefault="00000000">
      <w:pPr>
        <w:tabs>
          <w:tab w:val="left" w:pos="540"/>
        </w:tabs>
        <w:spacing w:before="100" w:line="240" w:lineRule="exact"/>
        <w:ind w:left="1620" w:hanging="1620"/>
        <w:jc w:val="both"/>
        <w:rPr>
          <w:rFonts w:ascii="Palatino" w:hAnsi="Palatino"/>
          <w:sz w:val="18"/>
        </w:rPr>
      </w:pPr>
      <w:r>
        <w:rPr>
          <w:rFonts w:ascii="Palatino" w:hAnsi="Palatino"/>
          <w:sz w:val="18"/>
          <w:szCs w:val="18"/>
        </w:rPr>
        <w:t>2014 (June)</w:t>
      </w:r>
      <w:r>
        <w:rPr>
          <w:rFonts w:ascii="Palatino" w:hAnsi="Palatino"/>
          <w:sz w:val="18"/>
          <w:szCs w:val="18"/>
        </w:rPr>
        <w:tab/>
        <w:t>“</w:t>
      </w:r>
      <w:r>
        <w:rPr>
          <w:rFonts w:ascii="Palatino" w:hAnsi="Palatino" w:cs="HelveticaNeue-Italic"/>
          <w:iCs/>
          <w:color w:val="222222"/>
          <w:sz w:val="18"/>
          <w:szCs w:val="18"/>
        </w:rPr>
        <w:t>Meaning Components in the Constitution of Russian Verbs: Presuppositions or implicatures?” (w</w:t>
      </w:r>
      <w:r>
        <w:rPr>
          <w:rFonts w:ascii="Palatino" w:hAnsi="Palatino" w:cs="font644"/>
          <w:sz w:val="18"/>
          <w:szCs w:val="18"/>
        </w:rPr>
        <w:t xml:space="preserve">ith Yulia Zinova). </w:t>
      </w:r>
      <w:r>
        <w:rPr>
          <w:rFonts w:ascii="Palatino" w:hAnsi="Palatino"/>
          <w:i/>
          <w:sz w:val="18"/>
        </w:rPr>
        <w:t>SALT 24 (</w:t>
      </w:r>
      <w:r>
        <w:rPr>
          <w:rFonts w:ascii="Palatino" w:hAnsi="Palatino"/>
          <w:i/>
          <w:color w:val="000000"/>
          <w:sz w:val="18"/>
        </w:rPr>
        <w:t>Semantics and Linguistic Theory</w:t>
      </w:r>
      <w:r>
        <w:rPr>
          <w:rFonts w:ascii="Palatino" w:hAnsi="Palatino"/>
          <w:i/>
          <w:sz w:val="18"/>
        </w:rPr>
        <w:t>)</w:t>
      </w:r>
      <w:r>
        <w:rPr>
          <w:rFonts w:ascii="Palatino" w:hAnsi="Palatino"/>
          <w:sz w:val="18"/>
        </w:rPr>
        <w:t>, New York University, New York, USA.</w:t>
      </w:r>
    </w:p>
    <w:p w14:paraId="6F34FE33" w14:textId="77777777" w:rsidR="00EE65D9" w:rsidRDefault="00000000">
      <w:pPr>
        <w:tabs>
          <w:tab w:val="left" w:pos="540"/>
        </w:tabs>
        <w:spacing w:before="100" w:line="240" w:lineRule="exact"/>
        <w:ind w:left="1620" w:hanging="1620"/>
        <w:jc w:val="both"/>
        <w:rPr>
          <w:rFonts w:ascii="Palatino" w:hAnsi="Palatino"/>
          <w:sz w:val="18"/>
          <w:szCs w:val="18"/>
        </w:rPr>
      </w:pPr>
      <w:r>
        <w:rPr>
          <w:rFonts w:ascii="Palatino" w:hAnsi="Palatino"/>
          <w:sz w:val="18"/>
          <w:szCs w:val="18"/>
        </w:rPr>
        <w:t>2014 (May)</w:t>
      </w:r>
      <w:r>
        <w:rPr>
          <w:rFonts w:ascii="Palatino" w:hAnsi="Palatino"/>
          <w:sz w:val="18"/>
          <w:szCs w:val="18"/>
        </w:rPr>
        <w:tab/>
        <w:t>“</w:t>
      </w:r>
      <w:r>
        <w:rPr>
          <w:rFonts w:ascii="Palatino" w:hAnsi="Palatino" w:cs="DroidSans"/>
          <w:sz w:val="18"/>
          <w:szCs w:val="18"/>
        </w:rPr>
        <w:t>Scalar Implicatures of Russian Verbs” (w</w:t>
      </w:r>
      <w:r>
        <w:rPr>
          <w:rFonts w:ascii="Palatino" w:hAnsi="Palatino" w:cs="font644"/>
          <w:sz w:val="18"/>
          <w:szCs w:val="18"/>
        </w:rPr>
        <w:t xml:space="preserve">ith Yulia Zinova).  </w:t>
      </w:r>
      <w:r>
        <w:rPr>
          <w:rFonts w:ascii="Palatino" w:hAnsi="Palatino" w:cs="DroidSans"/>
          <w:i/>
          <w:sz w:val="18"/>
          <w:szCs w:val="18"/>
        </w:rPr>
        <w:t xml:space="preserve">Formal Approaches to Slavic Linguistics </w:t>
      </w:r>
      <w:r>
        <w:rPr>
          <w:rFonts w:ascii="Palatino" w:hAnsi="Palatino" w:cs="DroidSans"/>
          <w:sz w:val="18"/>
          <w:szCs w:val="18"/>
        </w:rPr>
        <w:t>23, University of California at Berkeley, Berkely, USA.</w:t>
      </w:r>
    </w:p>
    <w:p w14:paraId="31E17B62" w14:textId="77777777" w:rsidR="00EE65D9" w:rsidRDefault="00000000">
      <w:pPr>
        <w:spacing w:before="100" w:line="240" w:lineRule="exact"/>
        <w:ind w:left="1620" w:hanging="1620"/>
        <w:jc w:val="both"/>
        <w:rPr>
          <w:sz w:val="20"/>
        </w:rPr>
      </w:pPr>
      <w:r>
        <w:rPr>
          <w:rFonts w:ascii="Palatino" w:hAnsi="Palatino"/>
          <w:sz w:val="18"/>
          <w:szCs w:val="18"/>
        </w:rPr>
        <w:t>2013 (December)</w:t>
      </w:r>
      <w:r>
        <w:rPr>
          <w:rFonts w:ascii="Palatino" w:hAnsi="Palatino"/>
          <w:sz w:val="18"/>
          <w:szCs w:val="18"/>
        </w:rPr>
        <w:tab/>
        <w:t>“</w:t>
      </w:r>
      <w:r>
        <w:rPr>
          <w:rFonts w:ascii="Palatino" w:hAnsi="Palatino" w:cs="font727"/>
          <w:bCs/>
          <w:sz w:val="18"/>
          <w:szCs w:val="18"/>
        </w:rPr>
        <w:t>The Role of Derivational History in Aspect Determination” (w</w:t>
      </w:r>
      <w:r>
        <w:rPr>
          <w:rFonts w:ascii="Palatino" w:hAnsi="Palatino" w:cs="font644"/>
          <w:sz w:val="18"/>
          <w:szCs w:val="18"/>
        </w:rPr>
        <w:t xml:space="preserve">ith Yulia Zinova). </w:t>
      </w:r>
      <w:r>
        <w:rPr>
          <w:rFonts w:ascii="Palatino" w:eastAsiaTheme="minorEastAsia" w:hAnsi="Palatino" w:cs="Times-Roman"/>
          <w:iCs/>
          <w:sz w:val="18"/>
          <w:szCs w:val="18"/>
        </w:rPr>
        <w:t>The</w:t>
      </w:r>
      <w:r>
        <w:rPr>
          <w:rFonts w:ascii="Palatino" w:hAnsi="Palatino"/>
          <w:sz w:val="18"/>
          <w:szCs w:val="18"/>
        </w:rPr>
        <w:t xml:space="preserve"> 10</w:t>
      </w:r>
      <w:r>
        <w:rPr>
          <w:rStyle w:val="FootnoteReference"/>
          <w:sz w:val="20"/>
        </w:rPr>
        <w:t>th</w:t>
      </w:r>
      <w:r>
        <w:rPr>
          <w:rFonts w:ascii="Palatino" w:hAnsi="Palatino"/>
          <w:sz w:val="18"/>
          <w:szCs w:val="18"/>
        </w:rPr>
        <w:t xml:space="preserve"> European Conference on </w:t>
      </w:r>
      <w:r>
        <w:rPr>
          <w:rFonts w:ascii="Palatino" w:hAnsi="Palatino"/>
          <w:i/>
          <w:sz w:val="18"/>
          <w:szCs w:val="18"/>
        </w:rPr>
        <w:t>Formal Description of Slavic Languages</w:t>
      </w:r>
      <w:r>
        <w:rPr>
          <w:rFonts w:ascii="Palatino" w:hAnsi="Palatino"/>
          <w:sz w:val="18"/>
          <w:szCs w:val="18"/>
        </w:rPr>
        <w:t xml:space="preserve"> (FDSL-10), University of Leipzig, Germany.</w:t>
      </w:r>
    </w:p>
    <w:p w14:paraId="7FC9251C" w14:textId="77777777" w:rsidR="00EE65D9" w:rsidRDefault="00000000">
      <w:pPr>
        <w:tabs>
          <w:tab w:val="left" w:pos="540"/>
        </w:tabs>
        <w:spacing w:before="100" w:line="240" w:lineRule="exact"/>
        <w:ind w:left="1620" w:hanging="1620"/>
        <w:jc w:val="both"/>
        <w:rPr>
          <w:rFonts w:ascii="Palatino" w:hAnsi="Palatino"/>
          <w:sz w:val="18"/>
          <w:szCs w:val="18"/>
        </w:rPr>
      </w:pPr>
      <w:r>
        <w:rPr>
          <w:rFonts w:ascii="Palatino" w:hAnsi="Palatino"/>
          <w:sz w:val="18"/>
          <w:szCs w:val="18"/>
        </w:rPr>
        <w:t>2013 (September)</w:t>
      </w:r>
      <w:r>
        <w:rPr>
          <w:rFonts w:ascii="Palatino" w:hAnsi="Palatino"/>
          <w:sz w:val="18"/>
          <w:szCs w:val="18"/>
        </w:rPr>
        <w:tab/>
        <w:t>“</w:t>
      </w:r>
      <w:r>
        <w:rPr>
          <w:rFonts w:ascii="Palatino" w:hAnsi="Palatino" w:cs="font644"/>
          <w:sz w:val="18"/>
          <w:szCs w:val="18"/>
        </w:rPr>
        <w:t xml:space="preserve">Predicting the Grammatical Aspect Category in Russian” (with Yulia Zinova). Workshop on </w:t>
      </w:r>
      <w:r>
        <w:rPr>
          <w:rFonts w:ascii="Palatino" w:hAnsi="Palatino" w:cs="font644"/>
          <w:i/>
          <w:sz w:val="18"/>
          <w:szCs w:val="18"/>
        </w:rPr>
        <w:t>Aspect</w:t>
      </w:r>
      <w:r>
        <w:rPr>
          <w:rFonts w:ascii="Palatino" w:hAnsi="Palatino"/>
          <w:i/>
          <w:sz w:val="18"/>
          <w:szCs w:val="18"/>
        </w:rPr>
        <w:t xml:space="preserve"> </w:t>
      </w:r>
      <w:r>
        <w:rPr>
          <w:rFonts w:ascii="Palatino" w:hAnsi="Palatino"/>
          <w:sz w:val="18"/>
          <w:szCs w:val="18"/>
        </w:rPr>
        <w:t xml:space="preserve">held at the </w:t>
      </w:r>
      <w:r>
        <w:rPr>
          <w:rFonts w:ascii="Palatino" w:hAnsi="Palatino" w:cs="font644"/>
          <w:i/>
          <w:sz w:val="18"/>
          <w:szCs w:val="18"/>
        </w:rPr>
        <w:t>10th International Tbilisi Symposium on Language, Logic and Computation (TbiLLC)</w:t>
      </w:r>
      <w:r>
        <w:rPr>
          <w:rFonts w:ascii="Palatino" w:hAnsi="Palatino" w:cs="font644"/>
          <w:sz w:val="18"/>
          <w:szCs w:val="18"/>
        </w:rPr>
        <w:t>, Gudauri, Georgia.</w:t>
      </w:r>
    </w:p>
    <w:p w14:paraId="4BA65218" w14:textId="77777777" w:rsidR="00EE65D9" w:rsidRDefault="00000000">
      <w:pPr>
        <w:tabs>
          <w:tab w:val="left" w:pos="540"/>
        </w:tabs>
        <w:spacing w:before="100" w:line="240" w:lineRule="exact"/>
        <w:ind w:left="1620" w:hanging="1620"/>
        <w:jc w:val="both"/>
        <w:rPr>
          <w:rFonts w:ascii="Palatino" w:hAnsi="Palatino"/>
          <w:sz w:val="18"/>
          <w:szCs w:val="18"/>
        </w:rPr>
      </w:pPr>
      <w:r>
        <w:rPr>
          <w:rFonts w:ascii="Palatino" w:hAnsi="Palatino"/>
          <w:sz w:val="18"/>
          <w:szCs w:val="18"/>
        </w:rPr>
        <w:t>2012 (December)</w:t>
      </w:r>
      <w:r>
        <w:rPr>
          <w:rFonts w:ascii="Palatino" w:hAnsi="Palatino"/>
          <w:sz w:val="18"/>
          <w:szCs w:val="18"/>
        </w:rPr>
        <w:tab/>
        <w:t xml:space="preserve">“Dimensions of Telicity.” Workshop on </w:t>
      </w:r>
      <w:r>
        <w:rPr>
          <w:rFonts w:ascii="Palatino" w:hAnsi="Palatino" w:cs="Arial"/>
          <w:i/>
          <w:color w:val="1A1A1A"/>
          <w:sz w:val="18"/>
          <w:szCs w:val="18"/>
        </w:rPr>
        <w:t>Aspect Across Languages</w:t>
      </w:r>
      <w:r>
        <w:rPr>
          <w:rFonts w:ascii="Palatino" w:hAnsi="Palatino" w:cs="Arial"/>
          <w:color w:val="1A1A1A"/>
          <w:sz w:val="18"/>
          <w:szCs w:val="18"/>
        </w:rPr>
        <w:t>, held as part of the Australian Linguistic Society Annual Conference (ALS 2012), Perth, Australia.</w:t>
      </w:r>
    </w:p>
    <w:p w14:paraId="0D5AF084" w14:textId="77777777" w:rsidR="00EE65D9" w:rsidRDefault="00000000">
      <w:pPr>
        <w:tabs>
          <w:tab w:val="left" w:pos="540"/>
        </w:tabs>
        <w:spacing w:before="100" w:line="240" w:lineRule="exact"/>
        <w:ind w:left="1620" w:hanging="1620"/>
        <w:jc w:val="both"/>
        <w:rPr>
          <w:rFonts w:ascii="Palatino" w:hAnsi="Palatino"/>
          <w:sz w:val="18"/>
        </w:rPr>
      </w:pPr>
      <w:r>
        <w:rPr>
          <w:rFonts w:ascii="Palatino" w:hAnsi="Palatino"/>
          <w:sz w:val="18"/>
        </w:rPr>
        <w:t>2009 (May)</w:t>
      </w:r>
      <w:r>
        <w:rPr>
          <w:rFonts w:ascii="Palatino" w:hAnsi="Palatino"/>
          <w:sz w:val="18"/>
        </w:rPr>
        <w:tab/>
        <w:t xml:space="preserve">“Habituals and Q-adverbs.” Conference on </w:t>
      </w:r>
      <w:r>
        <w:rPr>
          <w:rFonts w:ascii="Palatino" w:hAnsi="Palatino"/>
          <w:i/>
          <w:sz w:val="18"/>
        </w:rPr>
        <w:t>Genericity: Interpretation and Uses</w:t>
      </w:r>
      <w:r>
        <w:rPr>
          <w:rFonts w:ascii="Palatino" w:hAnsi="Palatino"/>
          <w:sz w:val="18"/>
        </w:rPr>
        <w:t>. École normale supérieure, Paris, France.</w:t>
      </w:r>
    </w:p>
    <w:p w14:paraId="76441DD5" w14:textId="77777777" w:rsidR="00EE65D9" w:rsidRDefault="00000000">
      <w:pPr>
        <w:tabs>
          <w:tab w:val="left" w:pos="540"/>
        </w:tabs>
        <w:spacing w:before="100" w:line="240" w:lineRule="exact"/>
        <w:ind w:left="1620" w:right="-18" w:hanging="1620"/>
        <w:jc w:val="both"/>
        <w:rPr>
          <w:rFonts w:ascii="Palatino" w:hAnsi="Palatino"/>
          <w:color w:val="000000"/>
          <w:sz w:val="18"/>
        </w:rPr>
      </w:pPr>
      <w:r>
        <w:rPr>
          <w:rFonts w:ascii="Palatino" w:hAnsi="Palatino"/>
          <w:color w:val="000000"/>
          <w:sz w:val="18"/>
        </w:rPr>
        <w:t>2009 (April)</w:t>
      </w:r>
      <w:r>
        <w:rPr>
          <w:rFonts w:ascii="Palatino" w:hAnsi="Palatino"/>
          <w:color w:val="000000"/>
          <w:sz w:val="18"/>
        </w:rPr>
        <w:tab/>
        <w:t>“I</w:t>
      </w:r>
      <w:r>
        <w:rPr>
          <w:rFonts w:ascii="Palatino" w:hAnsi="Palatino"/>
          <w:sz w:val="18"/>
        </w:rPr>
        <w:t xml:space="preserve">mperfectivity and genericity: A non-reductionist analysis.” Workshop on </w:t>
      </w:r>
      <w:r>
        <w:rPr>
          <w:rFonts w:ascii="Palatino" w:hAnsi="Palatino"/>
          <w:i/>
          <w:sz w:val="18"/>
        </w:rPr>
        <w:t>Imperfective Form and Imperfective Meaning</w:t>
      </w:r>
      <w:r>
        <w:rPr>
          <w:rFonts w:ascii="Palatino" w:hAnsi="Palatino"/>
          <w:sz w:val="18"/>
        </w:rPr>
        <w:t>.  Department of Linguistics, Yale University, USA.</w:t>
      </w:r>
    </w:p>
    <w:p w14:paraId="6912B9B9" w14:textId="77777777" w:rsidR="00EE65D9" w:rsidRDefault="00000000">
      <w:pPr>
        <w:tabs>
          <w:tab w:val="left" w:pos="-90"/>
          <w:tab w:val="left" w:pos="540"/>
        </w:tabs>
        <w:spacing w:before="100" w:line="240" w:lineRule="exact"/>
        <w:ind w:left="1620" w:hanging="1620"/>
        <w:jc w:val="both"/>
        <w:rPr>
          <w:rFonts w:ascii="Palatino" w:hAnsi="Palatino"/>
          <w:sz w:val="18"/>
        </w:rPr>
      </w:pPr>
      <w:r>
        <w:rPr>
          <w:rFonts w:ascii="Palatino" w:hAnsi="Palatino"/>
          <w:sz w:val="18"/>
        </w:rPr>
        <w:t>2008 (July)</w:t>
      </w:r>
      <w:r>
        <w:rPr>
          <w:rFonts w:ascii="Palatino" w:hAnsi="Palatino"/>
          <w:sz w:val="18"/>
        </w:rPr>
        <w:tab/>
        <w:t xml:space="preserve">“Telicity by Parts, Degrees and Ends.” </w:t>
      </w:r>
      <w:r>
        <w:rPr>
          <w:rFonts w:ascii="Palatino" w:hAnsi="Palatino"/>
          <w:i/>
          <w:sz w:val="18"/>
        </w:rPr>
        <w:t>18th International Congress of Linguists</w:t>
      </w:r>
      <w:r>
        <w:rPr>
          <w:rFonts w:ascii="Palatino" w:hAnsi="Palatino"/>
          <w:sz w:val="18"/>
        </w:rPr>
        <w:t>, Seoul, South Korea.</w:t>
      </w:r>
    </w:p>
    <w:p w14:paraId="5D2A6960" w14:textId="77777777" w:rsidR="00EE65D9" w:rsidRDefault="00000000">
      <w:pPr>
        <w:tabs>
          <w:tab w:val="left" w:pos="540"/>
        </w:tabs>
        <w:spacing w:before="100" w:line="240" w:lineRule="exact"/>
        <w:ind w:left="1620" w:right="-18" w:hanging="1620"/>
        <w:jc w:val="both"/>
        <w:rPr>
          <w:rFonts w:ascii="Palatino" w:hAnsi="Palatino"/>
          <w:color w:val="000000"/>
          <w:sz w:val="18"/>
        </w:rPr>
      </w:pPr>
      <w:r>
        <w:rPr>
          <w:rFonts w:ascii="Palatino" w:hAnsi="Palatino"/>
          <w:color w:val="000000"/>
          <w:sz w:val="18"/>
        </w:rPr>
        <w:t>2007 (December)</w:t>
      </w:r>
      <w:r>
        <w:rPr>
          <w:rFonts w:ascii="Palatino" w:hAnsi="Palatino"/>
          <w:color w:val="000000"/>
          <w:sz w:val="18"/>
        </w:rPr>
        <w:tab/>
      </w:r>
      <w:r>
        <w:rPr>
          <w:rFonts w:ascii="Palatino" w:hAnsi="Palatino"/>
          <w:sz w:val="18"/>
        </w:rPr>
        <w:t>“Indefinites in Slavic: A cross-linguistic and Slavic perspective.”</w:t>
      </w:r>
      <w:r>
        <w:rPr>
          <w:rFonts w:ascii="Palatino" w:hAnsi="Palatino"/>
          <w:color w:val="000000"/>
          <w:sz w:val="18"/>
        </w:rPr>
        <w:t xml:space="preserve"> </w:t>
      </w:r>
      <w:r>
        <w:rPr>
          <w:rFonts w:ascii="Palatino" w:hAnsi="Palatino"/>
          <w:i/>
          <w:color w:val="000000"/>
          <w:sz w:val="18"/>
        </w:rPr>
        <w:t>The Annual Meeting of the</w:t>
      </w:r>
      <w:r>
        <w:rPr>
          <w:rFonts w:ascii="Palatino" w:hAnsi="Palatino"/>
          <w:color w:val="000000"/>
          <w:sz w:val="18"/>
        </w:rPr>
        <w:t xml:space="preserve"> </w:t>
      </w:r>
      <w:r>
        <w:rPr>
          <w:rFonts w:ascii="Palatino" w:hAnsi="Palatino"/>
          <w:i/>
          <w:color w:val="000000"/>
          <w:sz w:val="18"/>
        </w:rPr>
        <w:t>American Association of Teachers of East European Languages (AATSEEL)</w:t>
      </w:r>
      <w:r>
        <w:rPr>
          <w:rFonts w:ascii="Palatino" w:hAnsi="Palatino"/>
          <w:color w:val="000000"/>
          <w:sz w:val="18"/>
        </w:rPr>
        <w:t xml:space="preserve">. Chicago, USA.    </w:t>
      </w:r>
    </w:p>
    <w:p w14:paraId="4F4472EE" w14:textId="77777777" w:rsidR="00EE65D9" w:rsidRDefault="00000000">
      <w:pPr>
        <w:tabs>
          <w:tab w:val="left" w:pos="180"/>
          <w:tab w:val="left" w:pos="540"/>
        </w:tabs>
        <w:spacing w:before="100" w:line="240" w:lineRule="exact"/>
        <w:ind w:left="1620" w:right="-18" w:hanging="1620"/>
        <w:jc w:val="both"/>
        <w:rPr>
          <w:rFonts w:ascii="Palatino" w:hAnsi="Palatino"/>
          <w:color w:val="000000"/>
          <w:sz w:val="18"/>
        </w:rPr>
      </w:pPr>
      <w:r>
        <w:rPr>
          <w:rFonts w:ascii="Palatino" w:hAnsi="Palatino"/>
          <w:color w:val="000000"/>
          <w:sz w:val="18"/>
        </w:rPr>
        <w:t>2005 (December)</w:t>
      </w:r>
      <w:r>
        <w:rPr>
          <w:rFonts w:ascii="Palatino" w:hAnsi="Palatino"/>
          <w:color w:val="000000"/>
          <w:sz w:val="18"/>
        </w:rPr>
        <w:tab/>
        <w:t>“</w:t>
      </w:r>
      <w:r>
        <w:rPr>
          <w:rFonts w:ascii="Palatino" w:hAnsi="Palatino"/>
          <w:spacing w:val="6"/>
          <w:sz w:val="18"/>
        </w:rPr>
        <w:t xml:space="preserve">Negative </w:t>
      </w:r>
      <w:r>
        <w:rPr>
          <w:rFonts w:ascii="Palatino" w:hAnsi="Palatino"/>
          <w:i/>
          <w:spacing w:val="6"/>
          <w:sz w:val="18"/>
        </w:rPr>
        <w:t>Yes/No</w:t>
      </w:r>
      <w:r>
        <w:rPr>
          <w:rFonts w:ascii="Palatino" w:hAnsi="Palatino"/>
          <w:spacing w:val="6"/>
          <w:sz w:val="18"/>
        </w:rPr>
        <w:t xml:space="preserve">-questions with the positive epistemic implicature.” </w:t>
      </w:r>
      <w:r>
        <w:rPr>
          <w:rFonts w:ascii="Palatino" w:hAnsi="Palatino"/>
          <w:i/>
          <w:color w:val="000000"/>
          <w:sz w:val="18"/>
        </w:rPr>
        <w:t>The Annual Meeting of the</w:t>
      </w:r>
      <w:r>
        <w:rPr>
          <w:rFonts w:ascii="Palatino" w:hAnsi="Palatino"/>
          <w:color w:val="000000"/>
          <w:sz w:val="18"/>
        </w:rPr>
        <w:t xml:space="preserve"> </w:t>
      </w:r>
      <w:r>
        <w:rPr>
          <w:rFonts w:ascii="Palatino" w:hAnsi="Palatino"/>
          <w:i/>
          <w:color w:val="000000"/>
          <w:sz w:val="18"/>
        </w:rPr>
        <w:t>American Association of Teachers of East European Languages (AATSEEL)</w:t>
      </w:r>
      <w:r>
        <w:rPr>
          <w:rFonts w:ascii="Palatino" w:hAnsi="Palatino"/>
          <w:color w:val="000000"/>
          <w:sz w:val="18"/>
        </w:rPr>
        <w:t>. Washington, DC., USA.</w:t>
      </w:r>
    </w:p>
    <w:p w14:paraId="058D8B3D" w14:textId="77777777" w:rsidR="00EE65D9" w:rsidRDefault="00000000">
      <w:pPr>
        <w:tabs>
          <w:tab w:val="left" w:pos="540"/>
        </w:tabs>
        <w:spacing w:before="100" w:line="240" w:lineRule="exact"/>
        <w:ind w:left="1620" w:right="-18" w:hanging="1620"/>
        <w:jc w:val="both"/>
        <w:rPr>
          <w:rFonts w:ascii="Palatino" w:hAnsi="Palatino"/>
          <w:sz w:val="18"/>
        </w:rPr>
      </w:pPr>
      <w:r>
        <w:rPr>
          <w:rFonts w:ascii="Palatino" w:hAnsi="Palatino"/>
          <w:color w:val="000000"/>
          <w:sz w:val="18"/>
        </w:rPr>
        <w:t>2005 (May)</w:t>
      </w:r>
      <w:r>
        <w:rPr>
          <w:rFonts w:ascii="Palatino" w:hAnsi="Palatino"/>
          <w:color w:val="000000"/>
          <w:sz w:val="18"/>
        </w:rPr>
        <w:tab/>
        <w:t xml:space="preserve">“Telicity as a Semantic Parameter.” </w:t>
      </w:r>
      <w:r>
        <w:rPr>
          <w:rFonts w:ascii="Palatino" w:hAnsi="Palatino"/>
          <w:i/>
          <w:color w:val="000000"/>
          <w:sz w:val="18"/>
        </w:rPr>
        <w:t>Formal Approaches to Slavic Linguistics (</w:t>
      </w:r>
      <w:r>
        <w:rPr>
          <w:rFonts w:ascii="Palatino" w:hAnsi="Palatino"/>
          <w:i/>
          <w:sz w:val="18"/>
        </w:rPr>
        <w:t>FASL 14)</w:t>
      </w:r>
      <w:r>
        <w:rPr>
          <w:rFonts w:ascii="Palatino" w:hAnsi="Palatino"/>
          <w:i/>
          <w:color w:val="000000"/>
          <w:sz w:val="18"/>
        </w:rPr>
        <w:t>.</w:t>
      </w:r>
      <w:r>
        <w:rPr>
          <w:rFonts w:ascii="Palatino" w:hAnsi="Palatino"/>
          <w:color w:val="000000"/>
          <w:sz w:val="18"/>
        </w:rPr>
        <w:t xml:space="preserve"> Princeton University, Princeton, USA. </w:t>
      </w:r>
    </w:p>
    <w:p w14:paraId="413B1753" w14:textId="77777777" w:rsidR="00EE65D9" w:rsidRDefault="00000000">
      <w:pPr>
        <w:tabs>
          <w:tab w:val="left" w:pos="180"/>
          <w:tab w:val="left" w:pos="540"/>
        </w:tabs>
        <w:spacing w:before="100" w:line="240" w:lineRule="exact"/>
        <w:ind w:left="1620" w:right="-18" w:hanging="1620"/>
        <w:jc w:val="both"/>
        <w:rPr>
          <w:rFonts w:ascii="Palatino" w:hAnsi="Palatino"/>
          <w:color w:val="000000"/>
          <w:sz w:val="18"/>
        </w:rPr>
      </w:pPr>
      <w:r>
        <w:rPr>
          <w:rFonts w:ascii="Palatino" w:hAnsi="Palatino"/>
          <w:color w:val="000000"/>
          <w:sz w:val="18"/>
        </w:rPr>
        <w:t>2004 (January)</w:t>
      </w:r>
      <w:r>
        <w:rPr>
          <w:rFonts w:ascii="Palatino" w:hAnsi="Palatino"/>
          <w:color w:val="000000"/>
          <w:sz w:val="18"/>
        </w:rPr>
        <w:tab/>
        <w:t>“</w:t>
      </w:r>
      <w:r>
        <w:rPr>
          <w:rFonts w:ascii="Palatino" w:hAnsi="Palatino"/>
          <w:sz w:val="18"/>
        </w:rPr>
        <w:t xml:space="preserve">The Semantic Structure of Prefixed Verbs and their Arguments.” </w:t>
      </w:r>
      <w:r>
        <w:rPr>
          <w:rFonts w:ascii="Palatino" w:hAnsi="Palatino"/>
          <w:color w:val="000000"/>
          <w:sz w:val="18"/>
        </w:rPr>
        <w:t xml:space="preserve">Annual Meeting of the </w:t>
      </w:r>
      <w:r>
        <w:rPr>
          <w:rFonts w:ascii="Palatino" w:hAnsi="Palatino"/>
          <w:i/>
          <w:color w:val="000000"/>
          <w:sz w:val="18"/>
        </w:rPr>
        <w:t>Linguistic Society of America</w:t>
      </w:r>
      <w:r>
        <w:rPr>
          <w:rFonts w:ascii="Palatino" w:hAnsi="Palatino"/>
          <w:color w:val="000000"/>
          <w:sz w:val="18"/>
        </w:rPr>
        <w:t>, Boston, USA.</w:t>
      </w:r>
    </w:p>
    <w:p w14:paraId="36B7BD81" w14:textId="77777777" w:rsidR="00EE65D9" w:rsidRDefault="00000000">
      <w:pPr>
        <w:tabs>
          <w:tab w:val="left" w:pos="540"/>
        </w:tabs>
        <w:spacing w:before="100" w:line="240" w:lineRule="exact"/>
        <w:ind w:left="1620" w:right="-18" w:hanging="1620"/>
        <w:jc w:val="both"/>
        <w:rPr>
          <w:rFonts w:ascii="Palatino" w:hAnsi="Palatino"/>
          <w:sz w:val="18"/>
        </w:rPr>
      </w:pPr>
      <w:r>
        <w:rPr>
          <w:rFonts w:ascii="Palatino" w:hAnsi="Palatino"/>
          <w:color w:val="000000"/>
          <w:sz w:val="18"/>
        </w:rPr>
        <w:t>2001 (May)</w:t>
      </w:r>
      <w:r>
        <w:rPr>
          <w:rFonts w:ascii="Palatino" w:hAnsi="Palatino"/>
          <w:color w:val="000000"/>
          <w:sz w:val="18"/>
        </w:rPr>
        <w:tab/>
        <w:t>“</w:t>
      </w:r>
      <w:r>
        <w:rPr>
          <w:rFonts w:ascii="Palatino" w:hAnsi="Palatino"/>
          <w:sz w:val="18"/>
        </w:rPr>
        <w:t xml:space="preserve">The Semantics of Case in Russian Secondary Predicates.” </w:t>
      </w:r>
      <w:r>
        <w:rPr>
          <w:rFonts w:ascii="Palatino" w:hAnsi="Palatino"/>
          <w:i/>
          <w:sz w:val="18"/>
        </w:rPr>
        <w:t>SALT 11 (</w:t>
      </w:r>
      <w:r>
        <w:rPr>
          <w:rFonts w:ascii="Palatino" w:hAnsi="Palatino"/>
          <w:i/>
          <w:color w:val="000000"/>
          <w:sz w:val="18"/>
        </w:rPr>
        <w:t>Semantics and Linguistic Theory</w:t>
      </w:r>
      <w:r>
        <w:rPr>
          <w:rFonts w:ascii="Palatino" w:hAnsi="Palatino"/>
          <w:i/>
          <w:sz w:val="18"/>
        </w:rPr>
        <w:t>),</w:t>
      </w:r>
      <w:r>
        <w:rPr>
          <w:rFonts w:ascii="Palatino" w:hAnsi="Palatino"/>
          <w:sz w:val="18"/>
        </w:rPr>
        <w:t xml:space="preserve"> New York University, New York, USA. </w:t>
      </w:r>
    </w:p>
    <w:p w14:paraId="5AAA1AE2" w14:textId="77777777" w:rsidR="00EE65D9" w:rsidRDefault="00000000">
      <w:pPr>
        <w:tabs>
          <w:tab w:val="left" w:pos="540"/>
        </w:tabs>
        <w:spacing w:before="100" w:line="240" w:lineRule="exact"/>
        <w:ind w:left="1627" w:right="-18" w:hanging="1627"/>
        <w:jc w:val="both"/>
        <w:rPr>
          <w:rFonts w:ascii="Palatino" w:hAnsi="Palatino"/>
          <w:sz w:val="18"/>
        </w:rPr>
      </w:pPr>
      <w:r>
        <w:rPr>
          <w:rFonts w:ascii="Palatino" w:hAnsi="Palatino"/>
          <w:sz w:val="18"/>
        </w:rPr>
        <w:t>2000 (October)</w:t>
      </w:r>
      <w:r>
        <w:rPr>
          <w:rFonts w:ascii="Palatino" w:hAnsi="Palatino"/>
          <w:sz w:val="18"/>
        </w:rPr>
        <w:tab/>
        <w:t xml:space="preserve">“The Semantics of Case in Russian Secondary Predicates” (with Chris Kennedy). </w:t>
      </w:r>
      <w:r>
        <w:rPr>
          <w:rFonts w:ascii="Palatino" w:hAnsi="Palatino"/>
          <w:i/>
          <w:sz w:val="18"/>
        </w:rPr>
        <w:t>Workshop on Predicative Constructions</w:t>
      </w:r>
      <w:r>
        <w:rPr>
          <w:rFonts w:ascii="Palatino" w:hAnsi="Palatino"/>
          <w:sz w:val="18"/>
        </w:rPr>
        <w:t>, Zentrum für Allgemeine Sprachwissenschaft (‘Center for General Linguistics’). Berlin, Germany.</w:t>
      </w:r>
    </w:p>
    <w:p w14:paraId="16B4A179" w14:textId="77777777" w:rsidR="00EE65D9" w:rsidRDefault="00000000">
      <w:pPr>
        <w:tabs>
          <w:tab w:val="left" w:pos="540"/>
        </w:tabs>
        <w:spacing w:before="100" w:line="240" w:lineRule="exact"/>
        <w:ind w:left="1627" w:right="-18" w:hanging="1627"/>
        <w:jc w:val="both"/>
        <w:rPr>
          <w:rFonts w:ascii="Palatino" w:hAnsi="Palatino"/>
          <w:color w:val="000000"/>
          <w:sz w:val="18"/>
        </w:rPr>
      </w:pPr>
      <w:r>
        <w:rPr>
          <w:rFonts w:ascii="Palatino" w:hAnsi="Palatino"/>
          <w:color w:val="000000"/>
          <w:sz w:val="18"/>
        </w:rPr>
        <w:t>1998 (May)</w:t>
      </w:r>
      <w:r>
        <w:rPr>
          <w:rFonts w:ascii="Palatino" w:hAnsi="Palatino"/>
          <w:color w:val="000000"/>
          <w:sz w:val="18"/>
        </w:rPr>
        <w:tab/>
        <w:t xml:space="preserve">“Context for Definite Reference: An Experimental Account” (with Craig Chambers, Michael K. Tanenhaus, Gregory N. Carlson). </w:t>
      </w:r>
      <w:r>
        <w:rPr>
          <w:rFonts w:ascii="Palatino" w:hAnsi="Palatino"/>
          <w:i/>
          <w:color w:val="000000"/>
          <w:sz w:val="18"/>
        </w:rPr>
        <w:t>The Annual Meeting of the</w:t>
      </w:r>
      <w:r>
        <w:rPr>
          <w:rFonts w:ascii="Palatino" w:hAnsi="Palatino"/>
          <w:color w:val="000000"/>
          <w:sz w:val="18"/>
        </w:rPr>
        <w:t xml:space="preserve"> </w:t>
      </w:r>
      <w:r>
        <w:rPr>
          <w:rFonts w:ascii="Palatino" w:hAnsi="Palatino"/>
          <w:i/>
          <w:color w:val="000000"/>
          <w:sz w:val="18"/>
        </w:rPr>
        <w:t>Canadian Linguistics Association</w:t>
      </w:r>
      <w:r>
        <w:rPr>
          <w:rFonts w:ascii="Palatino" w:hAnsi="Palatino"/>
          <w:color w:val="000000"/>
          <w:sz w:val="18"/>
        </w:rPr>
        <w:t>. Ottawa, Canada.</w:t>
      </w:r>
    </w:p>
    <w:p w14:paraId="58FCC2B5" w14:textId="77777777" w:rsidR="00EE65D9" w:rsidRDefault="00000000">
      <w:pPr>
        <w:tabs>
          <w:tab w:val="left" w:pos="540"/>
        </w:tabs>
        <w:spacing w:before="100" w:line="240" w:lineRule="exact"/>
        <w:ind w:left="1627" w:right="-18" w:hanging="1627"/>
        <w:jc w:val="both"/>
        <w:rPr>
          <w:rFonts w:ascii="Palatino" w:hAnsi="Palatino"/>
          <w:color w:val="000000"/>
          <w:sz w:val="18"/>
        </w:rPr>
      </w:pPr>
      <w:r>
        <w:rPr>
          <w:rFonts w:ascii="Palatino" w:hAnsi="Palatino"/>
          <w:color w:val="000000"/>
          <w:sz w:val="18"/>
        </w:rPr>
        <w:t>1998 (March)</w:t>
      </w:r>
      <w:r>
        <w:rPr>
          <w:rFonts w:ascii="Palatino" w:hAnsi="Palatino"/>
          <w:color w:val="000000"/>
          <w:sz w:val="18"/>
        </w:rPr>
        <w:tab/>
        <w:t xml:space="preserve">“Reduced Relatives Judged Hard Refute Lexical Syntactic Analysis.” (with </w:t>
      </w:r>
      <w:r>
        <w:rPr>
          <w:rFonts w:ascii="Palatino" w:hAnsi="Palatino"/>
          <w:sz w:val="18"/>
        </w:rPr>
        <w:t>Michael K. Tanenhaus</w:t>
      </w:r>
      <w:r>
        <w:rPr>
          <w:rFonts w:ascii="Palatino" w:hAnsi="Palatino"/>
          <w:color w:val="000000"/>
          <w:sz w:val="18"/>
        </w:rPr>
        <w:t xml:space="preserve">, </w:t>
      </w:r>
      <w:r>
        <w:rPr>
          <w:rFonts w:ascii="Palatino" w:hAnsi="Palatino"/>
          <w:sz w:val="18"/>
        </w:rPr>
        <w:t>Gregory</w:t>
      </w:r>
      <w:r>
        <w:rPr>
          <w:rFonts w:ascii="Palatino" w:hAnsi="Palatino"/>
          <w:color w:val="000000"/>
          <w:sz w:val="18"/>
        </w:rPr>
        <w:t xml:space="preserve"> N. Carlson, </w:t>
      </w:r>
      <w:r>
        <w:rPr>
          <w:rFonts w:ascii="Palatino" w:hAnsi="Palatino"/>
          <w:sz w:val="18"/>
        </w:rPr>
        <w:t>Paul D. Allopenna and Joshua Blatt)</w:t>
      </w:r>
      <w:r>
        <w:rPr>
          <w:rFonts w:ascii="Palatino" w:hAnsi="Palatino"/>
          <w:color w:val="000000"/>
          <w:sz w:val="18"/>
        </w:rPr>
        <w:t xml:space="preserve">. </w:t>
      </w:r>
      <w:r>
        <w:rPr>
          <w:rFonts w:ascii="Palatino" w:hAnsi="Palatino"/>
          <w:i/>
          <w:color w:val="000000"/>
          <w:sz w:val="18"/>
        </w:rPr>
        <w:t>The Eleventh Annual CUNY Conference on Human Sentence Processing</w:t>
      </w:r>
      <w:r>
        <w:rPr>
          <w:rFonts w:ascii="Palatino" w:hAnsi="Palatino"/>
          <w:color w:val="000000"/>
          <w:sz w:val="18"/>
        </w:rPr>
        <w:t>. New Brunswick, N. J., USA.</w:t>
      </w:r>
    </w:p>
    <w:p w14:paraId="2127AA8E" w14:textId="77777777" w:rsidR="00EE65D9" w:rsidRDefault="00000000">
      <w:pPr>
        <w:tabs>
          <w:tab w:val="left" w:pos="540"/>
        </w:tabs>
        <w:spacing w:before="100" w:line="240" w:lineRule="exact"/>
        <w:ind w:left="1627" w:right="-18" w:hanging="1627"/>
        <w:jc w:val="both"/>
        <w:rPr>
          <w:rFonts w:ascii="Palatino" w:hAnsi="Palatino"/>
          <w:color w:val="000000"/>
          <w:sz w:val="18"/>
        </w:rPr>
      </w:pPr>
      <w:r>
        <w:rPr>
          <w:rFonts w:ascii="Palatino" w:hAnsi="Palatino"/>
          <w:color w:val="000000"/>
          <w:sz w:val="18"/>
        </w:rPr>
        <w:t>1998 (March)</w:t>
      </w:r>
      <w:r>
        <w:rPr>
          <w:rFonts w:ascii="Palatino" w:hAnsi="Palatino"/>
          <w:color w:val="000000"/>
          <w:sz w:val="18"/>
        </w:rPr>
        <w:tab/>
        <w:t xml:space="preserve">“Uniqueness and Referential Domains” (with Craig Chambers, Michael K. Tanenhaus, Kathleen M. Eberhard, Gregory N. Carlson). Poster presented at </w:t>
      </w:r>
      <w:r>
        <w:rPr>
          <w:rFonts w:ascii="Palatino" w:hAnsi="Palatino"/>
          <w:i/>
          <w:color w:val="000000"/>
          <w:sz w:val="18"/>
        </w:rPr>
        <w:t>The Eleventh Annual CUNY Conference on Human Sentence Processing</w:t>
      </w:r>
      <w:r>
        <w:rPr>
          <w:rFonts w:ascii="Palatino" w:hAnsi="Palatino"/>
          <w:color w:val="000000"/>
          <w:sz w:val="18"/>
        </w:rPr>
        <w:t>. New Brunswick, N. J., USA.</w:t>
      </w:r>
    </w:p>
    <w:p w14:paraId="29D6CEE6" w14:textId="77777777" w:rsidR="00EE65D9" w:rsidRDefault="00000000">
      <w:pPr>
        <w:tabs>
          <w:tab w:val="left" w:pos="540"/>
        </w:tabs>
        <w:spacing w:before="100" w:line="240" w:lineRule="exact"/>
        <w:ind w:left="1627" w:right="-18" w:hanging="1627"/>
        <w:jc w:val="both"/>
        <w:rPr>
          <w:rFonts w:ascii="Palatino" w:hAnsi="Palatino"/>
          <w:color w:val="000000"/>
          <w:sz w:val="18"/>
        </w:rPr>
      </w:pPr>
      <w:r>
        <w:rPr>
          <w:rFonts w:ascii="Palatino" w:hAnsi="Palatino"/>
          <w:color w:val="000000"/>
          <w:sz w:val="18"/>
        </w:rPr>
        <w:t>1998 (February)</w:t>
      </w:r>
      <w:r>
        <w:rPr>
          <w:rFonts w:ascii="Palatino" w:hAnsi="Palatino"/>
          <w:color w:val="000000"/>
          <w:sz w:val="18"/>
        </w:rPr>
        <w:tab/>
        <w:t xml:space="preserve">“Lexical Constraint-Based Approach to Reduced Relatives.” </w:t>
      </w:r>
      <w:r>
        <w:rPr>
          <w:rFonts w:ascii="Palatino" w:hAnsi="Palatino"/>
          <w:i/>
          <w:color w:val="000000"/>
          <w:sz w:val="18"/>
        </w:rPr>
        <w:t>The Twenty-Fourth Annual Meeting of the Berkeley Linguistics Society</w:t>
      </w:r>
      <w:r>
        <w:rPr>
          <w:rFonts w:ascii="Palatino" w:hAnsi="Palatino"/>
          <w:color w:val="000000"/>
          <w:sz w:val="18"/>
        </w:rPr>
        <w:t>. University of California at Berkeley, USA.</w:t>
      </w:r>
    </w:p>
    <w:p w14:paraId="1F7E087E" w14:textId="77777777" w:rsidR="00EE65D9" w:rsidRDefault="00000000">
      <w:pPr>
        <w:tabs>
          <w:tab w:val="left" w:pos="540"/>
        </w:tabs>
        <w:spacing w:before="100" w:line="240" w:lineRule="exact"/>
        <w:ind w:left="1627" w:right="-18" w:hanging="1627"/>
        <w:jc w:val="both"/>
        <w:rPr>
          <w:rFonts w:ascii="Palatino" w:hAnsi="Palatino"/>
          <w:color w:val="000000"/>
          <w:sz w:val="18"/>
        </w:rPr>
      </w:pPr>
      <w:r>
        <w:rPr>
          <w:rFonts w:ascii="Palatino" w:hAnsi="Palatino"/>
          <w:color w:val="000000"/>
          <w:sz w:val="18"/>
        </w:rPr>
        <w:t>1998 (January)</w:t>
      </w:r>
      <w:r>
        <w:rPr>
          <w:rFonts w:ascii="Palatino" w:hAnsi="Palatino"/>
          <w:color w:val="000000"/>
          <w:sz w:val="18"/>
        </w:rPr>
        <w:tab/>
        <w:t xml:space="preserve">“The Quantization Puzzle.” Annual Meeting of the </w:t>
      </w:r>
      <w:r>
        <w:rPr>
          <w:rFonts w:ascii="Palatino" w:hAnsi="Palatino"/>
          <w:i/>
          <w:color w:val="000000"/>
          <w:sz w:val="18"/>
        </w:rPr>
        <w:t>Linguistic Society of America</w:t>
      </w:r>
      <w:r>
        <w:rPr>
          <w:rFonts w:ascii="Palatino" w:hAnsi="Palatino"/>
          <w:color w:val="000000"/>
          <w:sz w:val="18"/>
        </w:rPr>
        <w:t>, New York, USA.</w:t>
      </w:r>
    </w:p>
    <w:p w14:paraId="64644817" w14:textId="77777777" w:rsidR="00EE65D9" w:rsidRDefault="00000000">
      <w:pPr>
        <w:tabs>
          <w:tab w:val="left" w:pos="540"/>
        </w:tabs>
        <w:spacing w:before="100" w:line="240" w:lineRule="exact"/>
        <w:ind w:left="1627" w:right="-18" w:hanging="1627"/>
        <w:jc w:val="both"/>
        <w:rPr>
          <w:rFonts w:ascii="Palatino" w:hAnsi="Palatino"/>
          <w:color w:val="000000"/>
          <w:sz w:val="18"/>
        </w:rPr>
      </w:pPr>
      <w:r>
        <w:rPr>
          <w:rFonts w:ascii="Palatino" w:hAnsi="Palatino"/>
          <w:color w:val="000000"/>
          <w:sz w:val="18"/>
        </w:rPr>
        <w:lastRenderedPageBreak/>
        <w:t>1998 (January)</w:t>
      </w:r>
      <w:r>
        <w:rPr>
          <w:rFonts w:ascii="Palatino" w:hAnsi="Palatino"/>
          <w:color w:val="000000"/>
          <w:sz w:val="18"/>
        </w:rPr>
        <w:tab/>
        <w:t xml:space="preserve">“Definites, Indefinites and the On-Line Construction of Referential Domains” (with Craig Chambers, Michael K. Tanenhaus, Gregory N. Carlson). </w:t>
      </w:r>
      <w:r>
        <w:rPr>
          <w:rFonts w:ascii="Palatino" w:hAnsi="Palatino"/>
          <w:i/>
          <w:color w:val="000000"/>
          <w:sz w:val="18"/>
        </w:rPr>
        <w:t>Annual Meeting of the Linguistic Society of America</w:t>
      </w:r>
      <w:r>
        <w:rPr>
          <w:rFonts w:ascii="Palatino" w:hAnsi="Palatino"/>
          <w:color w:val="000000"/>
          <w:sz w:val="18"/>
        </w:rPr>
        <w:t>, New York, USA.</w:t>
      </w:r>
    </w:p>
    <w:p w14:paraId="73E97D42" w14:textId="77777777" w:rsidR="00EE65D9" w:rsidRDefault="00000000">
      <w:pPr>
        <w:tabs>
          <w:tab w:val="left" w:pos="540"/>
        </w:tabs>
        <w:spacing w:before="100" w:line="240" w:lineRule="exact"/>
        <w:ind w:left="1627" w:hanging="1627"/>
        <w:jc w:val="both"/>
        <w:rPr>
          <w:rFonts w:ascii="Palatino" w:hAnsi="Palatino"/>
          <w:color w:val="000000"/>
          <w:sz w:val="18"/>
        </w:rPr>
      </w:pPr>
      <w:r>
        <w:rPr>
          <w:rFonts w:ascii="Palatino" w:hAnsi="Palatino"/>
          <w:color w:val="000000"/>
          <w:sz w:val="18"/>
        </w:rPr>
        <w:t>1997 (December)</w:t>
      </w:r>
      <w:r>
        <w:rPr>
          <w:rFonts w:ascii="Palatino" w:hAnsi="Palatino"/>
          <w:color w:val="000000"/>
          <w:sz w:val="18"/>
        </w:rPr>
        <w:tab/>
        <w:t xml:space="preserve">“Distributivity Strengthens Reciprocity and Collectivity Weakens It” (with Gregory N. Carlson. </w:t>
      </w:r>
      <w:r>
        <w:rPr>
          <w:rFonts w:ascii="Palatino" w:hAnsi="Palatino"/>
          <w:i/>
          <w:color w:val="000000"/>
          <w:sz w:val="18"/>
        </w:rPr>
        <w:t>Conference on</w:t>
      </w:r>
      <w:r>
        <w:rPr>
          <w:rFonts w:ascii="Palatino" w:hAnsi="Palatino"/>
          <w:color w:val="000000"/>
          <w:sz w:val="18"/>
        </w:rPr>
        <w:t xml:space="preserve"> </w:t>
      </w:r>
      <w:r>
        <w:rPr>
          <w:rFonts w:ascii="Palatino" w:hAnsi="Palatino"/>
          <w:i/>
          <w:color w:val="000000"/>
          <w:sz w:val="18"/>
        </w:rPr>
        <w:t>Semantics</w:t>
      </w:r>
      <w:r>
        <w:rPr>
          <w:rFonts w:ascii="Palatino" w:hAnsi="Palatino"/>
          <w:color w:val="000000"/>
          <w:sz w:val="18"/>
        </w:rPr>
        <w:t xml:space="preserve"> organized by Edit Doron and Fred Landman. Jerusalem, Israel.</w:t>
      </w:r>
    </w:p>
    <w:p w14:paraId="7CDEC637" w14:textId="77777777" w:rsidR="00EE65D9" w:rsidRDefault="00000000">
      <w:pPr>
        <w:tabs>
          <w:tab w:val="left" w:pos="540"/>
        </w:tabs>
        <w:spacing w:before="100" w:line="240" w:lineRule="exact"/>
        <w:ind w:left="1627" w:hanging="1627"/>
        <w:jc w:val="both"/>
        <w:rPr>
          <w:rFonts w:ascii="Palatino" w:hAnsi="Palatino"/>
          <w:color w:val="000000"/>
          <w:sz w:val="18"/>
        </w:rPr>
      </w:pPr>
      <w:r>
        <w:rPr>
          <w:rFonts w:ascii="Palatino" w:hAnsi="Palatino"/>
          <w:color w:val="000000"/>
          <w:sz w:val="18"/>
        </w:rPr>
        <w:t>1997 (April)</w:t>
      </w:r>
      <w:r>
        <w:rPr>
          <w:rFonts w:ascii="Palatino" w:hAnsi="Palatino"/>
          <w:color w:val="000000"/>
          <w:sz w:val="18"/>
        </w:rPr>
        <w:tab/>
        <w:t xml:space="preserve">“Constraint-Based Approach to Aspect Shift and Coercion.” The </w:t>
      </w:r>
      <w:r>
        <w:rPr>
          <w:rFonts w:ascii="Palatino" w:hAnsi="Palatino"/>
          <w:i/>
          <w:color w:val="000000"/>
          <w:sz w:val="18"/>
        </w:rPr>
        <w:t>Thirty-Third Annual Meeting of Chicago Linguistic Society</w:t>
      </w:r>
      <w:r>
        <w:rPr>
          <w:rFonts w:ascii="Palatino" w:hAnsi="Palatino"/>
          <w:color w:val="000000"/>
          <w:sz w:val="18"/>
        </w:rPr>
        <w:t>. Chicago, USA.</w:t>
      </w:r>
    </w:p>
    <w:p w14:paraId="5686F3DA" w14:textId="77777777" w:rsidR="00EE65D9" w:rsidRDefault="00000000">
      <w:pPr>
        <w:tabs>
          <w:tab w:val="left" w:pos="540"/>
        </w:tabs>
        <w:spacing w:before="100" w:line="240" w:lineRule="exact"/>
        <w:ind w:left="1627" w:hanging="1627"/>
        <w:jc w:val="both"/>
        <w:rPr>
          <w:rFonts w:ascii="Palatino" w:hAnsi="Palatino"/>
          <w:color w:val="000000"/>
          <w:sz w:val="18"/>
        </w:rPr>
      </w:pPr>
      <w:r>
        <w:rPr>
          <w:rFonts w:ascii="Palatino" w:hAnsi="Palatino"/>
          <w:color w:val="000000"/>
          <w:sz w:val="18"/>
        </w:rPr>
        <w:t>1997 (February)</w:t>
      </w:r>
      <w:r>
        <w:rPr>
          <w:rFonts w:ascii="Palatino" w:hAnsi="Palatino"/>
          <w:color w:val="000000"/>
          <w:sz w:val="18"/>
        </w:rPr>
        <w:tab/>
        <w:t xml:space="preserve">“Sui Generis Genericity” (with Gregory N. Carlson). </w:t>
      </w:r>
      <w:r>
        <w:rPr>
          <w:rFonts w:ascii="Palatino" w:hAnsi="Palatino"/>
          <w:i/>
          <w:color w:val="000000"/>
          <w:sz w:val="18"/>
        </w:rPr>
        <w:t>The Twenty-First Penn Linguistics Colloquium</w:t>
      </w:r>
      <w:r>
        <w:rPr>
          <w:rFonts w:ascii="Palatino" w:hAnsi="Palatino"/>
          <w:color w:val="000000"/>
          <w:sz w:val="18"/>
        </w:rPr>
        <w:t>. The University of Pennsylvania. Philadelphia, USA.</w:t>
      </w:r>
    </w:p>
    <w:p w14:paraId="1B9FDC36" w14:textId="77777777" w:rsidR="00EE65D9" w:rsidRDefault="00000000">
      <w:pPr>
        <w:tabs>
          <w:tab w:val="left" w:pos="540"/>
        </w:tabs>
        <w:spacing w:before="100" w:line="240" w:lineRule="exact"/>
        <w:ind w:left="1627" w:hanging="1627"/>
        <w:jc w:val="both"/>
        <w:rPr>
          <w:rFonts w:ascii="Palatino" w:hAnsi="Palatino"/>
          <w:color w:val="000000"/>
          <w:sz w:val="18"/>
        </w:rPr>
      </w:pPr>
      <w:r>
        <w:rPr>
          <w:rFonts w:ascii="Palatino" w:hAnsi="Palatino"/>
          <w:color w:val="000000"/>
          <w:sz w:val="18"/>
        </w:rPr>
        <w:t>1995 (January)</w:t>
      </w:r>
      <w:r>
        <w:rPr>
          <w:rFonts w:ascii="Palatino" w:hAnsi="Palatino"/>
          <w:color w:val="000000"/>
          <w:sz w:val="18"/>
        </w:rPr>
        <w:tab/>
        <w:t xml:space="preserve">“Psychological Verbs and the Syntax-Semantics Interface.” </w:t>
      </w:r>
      <w:r>
        <w:rPr>
          <w:rFonts w:ascii="Palatino" w:hAnsi="Palatino"/>
          <w:i/>
          <w:color w:val="000000"/>
          <w:sz w:val="18"/>
        </w:rPr>
        <w:t>Annual Meeting of the Linguistic Society of America</w:t>
      </w:r>
      <w:r>
        <w:rPr>
          <w:rFonts w:ascii="Palatino" w:hAnsi="Palatino"/>
          <w:color w:val="000000"/>
          <w:sz w:val="18"/>
        </w:rPr>
        <w:t>, New Orleans, USA.</w:t>
      </w:r>
    </w:p>
    <w:p w14:paraId="621A409B" w14:textId="77777777" w:rsidR="00EE65D9" w:rsidRDefault="00000000">
      <w:pPr>
        <w:tabs>
          <w:tab w:val="left" w:pos="540"/>
        </w:tabs>
        <w:spacing w:before="100" w:line="240" w:lineRule="exact"/>
        <w:ind w:left="1627" w:hanging="1627"/>
        <w:jc w:val="both"/>
        <w:rPr>
          <w:rFonts w:ascii="Palatino" w:hAnsi="Palatino"/>
          <w:color w:val="000000"/>
          <w:sz w:val="18"/>
        </w:rPr>
      </w:pPr>
      <w:r>
        <w:rPr>
          <w:rFonts w:ascii="Palatino" w:hAnsi="Palatino"/>
          <w:color w:val="000000"/>
          <w:sz w:val="18"/>
        </w:rPr>
        <w:t>1994 (November)</w:t>
      </w:r>
      <w:r>
        <w:rPr>
          <w:rFonts w:ascii="Palatino" w:hAnsi="Palatino"/>
          <w:color w:val="000000"/>
          <w:sz w:val="18"/>
        </w:rPr>
        <w:tab/>
        <w:t xml:space="preserve">“Psychological Verbs and Conceptual Structure.” Conference on </w:t>
      </w:r>
      <w:r>
        <w:rPr>
          <w:rFonts w:ascii="Palatino" w:hAnsi="Palatino"/>
          <w:i/>
          <w:color w:val="000000"/>
          <w:sz w:val="18"/>
        </w:rPr>
        <w:t>Conceptual Structure, Discourse and Language</w:t>
      </w:r>
      <w:r>
        <w:rPr>
          <w:rFonts w:ascii="Palatino" w:hAnsi="Palatino"/>
          <w:color w:val="000000"/>
          <w:sz w:val="18"/>
        </w:rPr>
        <w:t>. University of California at San Diego. La Jolla, USA.</w:t>
      </w:r>
    </w:p>
    <w:p w14:paraId="7A162691" w14:textId="77777777" w:rsidR="00EE65D9" w:rsidRDefault="00000000">
      <w:pPr>
        <w:tabs>
          <w:tab w:val="left" w:pos="540"/>
        </w:tabs>
        <w:spacing w:before="100" w:line="240" w:lineRule="exact"/>
        <w:ind w:left="1627" w:hanging="1627"/>
        <w:jc w:val="both"/>
        <w:rPr>
          <w:rFonts w:ascii="Palatino" w:hAnsi="Palatino"/>
          <w:color w:val="000000"/>
          <w:sz w:val="18"/>
        </w:rPr>
      </w:pPr>
      <w:r>
        <w:rPr>
          <w:rFonts w:ascii="Palatino" w:hAnsi="Palatino"/>
          <w:color w:val="000000"/>
          <w:sz w:val="18"/>
        </w:rPr>
        <w:t>1994 (May)</w:t>
      </w:r>
      <w:r>
        <w:rPr>
          <w:rFonts w:ascii="Palatino" w:hAnsi="Palatino"/>
          <w:color w:val="000000"/>
          <w:sz w:val="18"/>
        </w:rPr>
        <w:tab/>
        <w:t xml:space="preserve">“Integrating Telicity, Aspect and NP Semantics: The Role of Thematic Structure.” A symposium on </w:t>
      </w:r>
      <w:r>
        <w:rPr>
          <w:rFonts w:ascii="Palatino" w:hAnsi="Palatino"/>
          <w:i/>
          <w:color w:val="000000"/>
          <w:sz w:val="18"/>
        </w:rPr>
        <w:t>Aspect: Current Perspectives</w:t>
      </w:r>
      <w:r>
        <w:rPr>
          <w:rFonts w:ascii="Palatino" w:hAnsi="Palatino"/>
          <w:color w:val="000000"/>
          <w:sz w:val="18"/>
        </w:rPr>
        <w:t xml:space="preserve"> sponsored by the University of California at Los Angeles Center for European and Russian Studies and Department of Slavic Languages and Literatures, Los Angeles, USA.</w:t>
      </w:r>
    </w:p>
    <w:p w14:paraId="2F35C1C3" w14:textId="77777777" w:rsidR="00EE65D9" w:rsidRDefault="00000000">
      <w:pPr>
        <w:tabs>
          <w:tab w:val="left" w:pos="540"/>
        </w:tabs>
        <w:spacing w:before="100" w:line="240" w:lineRule="exact"/>
        <w:ind w:left="1627" w:hanging="1627"/>
        <w:jc w:val="both"/>
        <w:rPr>
          <w:rFonts w:ascii="Palatino" w:hAnsi="Palatino"/>
          <w:color w:val="000000"/>
          <w:sz w:val="18"/>
        </w:rPr>
      </w:pPr>
      <w:r>
        <w:rPr>
          <w:rFonts w:ascii="Palatino" w:hAnsi="Palatino"/>
          <w:color w:val="000000"/>
          <w:sz w:val="18"/>
        </w:rPr>
        <w:t>1994 (May)</w:t>
      </w:r>
      <w:r>
        <w:rPr>
          <w:rFonts w:ascii="Palatino" w:hAnsi="Palatino"/>
          <w:color w:val="000000"/>
          <w:sz w:val="18"/>
        </w:rPr>
        <w:tab/>
        <w:t xml:space="preserve">“Integrating Telicity, Aspect and NP Semantics: The Role of Thematic Structure.” The Third Annual Workshop on </w:t>
      </w:r>
      <w:r>
        <w:rPr>
          <w:rFonts w:ascii="Palatino" w:hAnsi="Palatino"/>
          <w:i/>
          <w:color w:val="000000"/>
          <w:sz w:val="18"/>
        </w:rPr>
        <w:t>Formal Approaches to Slavic Linguistics</w:t>
      </w:r>
      <w:r>
        <w:rPr>
          <w:rFonts w:ascii="Palatino" w:hAnsi="Palatino"/>
          <w:color w:val="000000"/>
          <w:sz w:val="18"/>
        </w:rPr>
        <w:t>, University of Maryland, College Park, USA.</w:t>
      </w:r>
    </w:p>
    <w:p w14:paraId="77BE9887" w14:textId="77777777" w:rsidR="00EE65D9" w:rsidRDefault="00000000">
      <w:pPr>
        <w:tabs>
          <w:tab w:val="left" w:pos="180"/>
          <w:tab w:val="left" w:pos="540"/>
        </w:tabs>
        <w:spacing w:before="100" w:line="240" w:lineRule="exact"/>
        <w:ind w:left="1627" w:hanging="1627"/>
        <w:jc w:val="both"/>
        <w:rPr>
          <w:rFonts w:ascii="Palatino" w:hAnsi="Palatino"/>
          <w:color w:val="000000"/>
          <w:sz w:val="18"/>
        </w:rPr>
      </w:pPr>
      <w:r>
        <w:rPr>
          <w:rFonts w:ascii="Palatino" w:hAnsi="Palatino"/>
          <w:color w:val="000000"/>
          <w:sz w:val="18"/>
        </w:rPr>
        <w:t>1993 (May)</w:t>
      </w:r>
      <w:r>
        <w:rPr>
          <w:rFonts w:ascii="Palatino" w:hAnsi="Palatino"/>
          <w:color w:val="000000"/>
          <w:sz w:val="18"/>
        </w:rPr>
        <w:tab/>
        <w:t xml:space="preserve">“Quantificational Morphology.” The Second Annual Workshop on </w:t>
      </w:r>
      <w:r>
        <w:rPr>
          <w:rFonts w:ascii="Palatino" w:hAnsi="Palatino"/>
          <w:i/>
          <w:color w:val="000000"/>
          <w:sz w:val="18"/>
        </w:rPr>
        <w:t>Formal Approaches to Slavic Linguistics</w:t>
      </w:r>
      <w:r>
        <w:rPr>
          <w:rFonts w:ascii="Palatino" w:hAnsi="Palatino"/>
          <w:color w:val="000000"/>
          <w:sz w:val="18"/>
        </w:rPr>
        <w:t>, Massachusetts Institute of Technology. Boston, USA.</w:t>
      </w:r>
    </w:p>
    <w:p w14:paraId="050D88FD" w14:textId="77777777" w:rsidR="00EE65D9" w:rsidRDefault="00000000">
      <w:pPr>
        <w:tabs>
          <w:tab w:val="left" w:pos="180"/>
          <w:tab w:val="left" w:pos="540"/>
        </w:tabs>
        <w:spacing w:before="100" w:line="240" w:lineRule="exact"/>
        <w:ind w:left="1627" w:hanging="1627"/>
        <w:jc w:val="both"/>
        <w:rPr>
          <w:rFonts w:ascii="Palatino" w:hAnsi="Palatino"/>
          <w:color w:val="000000"/>
          <w:sz w:val="18"/>
        </w:rPr>
      </w:pPr>
      <w:r>
        <w:rPr>
          <w:rFonts w:ascii="Palatino" w:hAnsi="Palatino"/>
          <w:color w:val="000000"/>
          <w:sz w:val="18"/>
        </w:rPr>
        <w:t>1993 (February)</w:t>
      </w:r>
      <w:r>
        <w:rPr>
          <w:rFonts w:ascii="Palatino" w:hAnsi="Palatino"/>
          <w:color w:val="000000"/>
          <w:sz w:val="18"/>
        </w:rPr>
        <w:tab/>
        <w:t xml:space="preserve">“Habitual and Generic Sentences: A Case Study in Czech.” </w:t>
      </w:r>
      <w:r>
        <w:rPr>
          <w:rFonts w:ascii="Palatino" w:hAnsi="Palatino"/>
          <w:i/>
          <w:color w:val="000000"/>
          <w:sz w:val="18"/>
        </w:rPr>
        <w:t>The Nineteenth Annual Meeting of the Berkeley Linguistics Society</w:t>
      </w:r>
      <w:r>
        <w:rPr>
          <w:rFonts w:ascii="Palatino" w:hAnsi="Palatino"/>
          <w:color w:val="000000"/>
          <w:sz w:val="18"/>
        </w:rPr>
        <w:t>. University of California at Berkeley, USA.</w:t>
      </w:r>
    </w:p>
    <w:p w14:paraId="6D5B928E" w14:textId="77777777" w:rsidR="00EE65D9" w:rsidRDefault="00000000">
      <w:pPr>
        <w:tabs>
          <w:tab w:val="left" w:pos="180"/>
          <w:tab w:val="left" w:pos="540"/>
        </w:tabs>
        <w:spacing w:before="100" w:line="240" w:lineRule="exact"/>
        <w:ind w:left="1627" w:hanging="1627"/>
        <w:jc w:val="both"/>
        <w:rPr>
          <w:rFonts w:ascii="Palatino" w:hAnsi="Palatino"/>
          <w:color w:val="000000"/>
          <w:sz w:val="18"/>
        </w:rPr>
      </w:pPr>
      <w:r>
        <w:rPr>
          <w:rFonts w:ascii="Palatino" w:hAnsi="Palatino"/>
          <w:color w:val="000000"/>
          <w:sz w:val="18"/>
        </w:rPr>
        <w:t>1993 (January)</w:t>
      </w:r>
      <w:r>
        <w:rPr>
          <w:rFonts w:ascii="Palatino" w:hAnsi="Palatino"/>
          <w:color w:val="000000"/>
          <w:sz w:val="18"/>
        </w:rPr>
        <w:tab/>
        <w:t xml:space="preserve">“Habitual and Generic Sentences: A Case Study in Czech.” </w:t>
      </w:r>
      <w:r>
        <w:rPr>
          <w:rFonts w:ascii="Palatino" w:hAnsi="Palatino"/>
          <w:i/>
          <w:color w:val="000000"/>
          <w:sz w:val="18"/>
        </w:rPr>
        <w:t>Annual Meeting of the Linguistic Society of America</w:t>
      </w:r>
      <w:r>
        <w:rPr>
          <w:rFonts w:ascii="Palatino" w:hAnsi="Palatino"/>
          <w:color w:val="000000"/>
          <w:sz w:val="18"/>
        </w:rPr>
        <w:t>, Los Angeles, USA.</w:t>
      </w:r>
    </w:p>
    <w:p w14:paraId="72824802" w14:textId="77777777" w:rsidR="00EE65D9" w:rsidRDefault="00000000">
      <w:pPr>
        <w:tabs>
          <w:tab w:val="left" w:pos="180"/>
          <w:tab w:val="left" w:pos="540"/>
        </w:tabs>
        <w:spacing w:before="100" w:line="240" w:lineRule="exact"/>
        <w:ind w:left="1627" w:hanging="1627"/>
        <w:jc w:val="both"/>
        <w:rPr>
          <w:rFonts w:ascii="Palatino" w:hAnsi="Palatino"/>
          <w:color w:val="000000"/>
          <w:sz w:val="18"/>
        </w:rPr>
      </w:pPr>
      <w:r>
        <w:rPr>
          <w:rFonts w:ascii="Palatino" w:hAnsi="Palatino"/>
          <w:color w:val="000000"/>
          <w:sz w:val="18"/>
        </w:rPr>
        <w:t>1992 (November)</w:t>
      </w:r>
      <w:r>
        <w:rPr>
          <w:rFonts w:ascii="Palatino" w:hAnsi="Palatino"/>
          <w:color w:val="000000"/>
          <w:sz w:val="18"/>
        </w:rPr>
        <w:tab/>
        <w:t xml:space="preserve">“Event Structure and Semantics of Nominal Expressions.” Conference on </w:t>
      </w:r>
      <w:r>
        <w:rPr>
          <w:rFonts w:ascii="Palatino" w:hAnsi="Palatino"/>
          <w:i/>
          <w:color w:val="000000"/>
          <w:sz w:val="18"/>
        </w:rPr>
        <w:t>The Relationship een Linguistic and Conceptual Representation</w:t>
      </w:r>
      <w:r>
        <w:rPr>
          <w:rFonts w:ascii="Palatino" w:hAnsi="Palatino"/>
          <w:color w:val="000000"/>
          <w:sz w:val="18"/>
        </w:rPr>
        <w:t xml:space="preserve"> organized by the Max-Planck Institute, Nijmegen, and the Linguistic Society of Belgium. Antwerp, Belgium.</w:t>
      </w:r>
    </w:p>
    <w:p w14:paraId="3444884D" w14:textId="77777777" w:rsidR="00EE65D9" w:rsidRDefault="00000000">
      <w:pPr>
        <w:tabs>
          <w:tab w:val="left" w:pos="180"/>
          <w:tab w:val="left" w:pos="540"/>
        </w:tabs>
        <w:spacing w:before="100" w:line="240" w:lineRule="exact"/>
        <w:ind w:left="1627" w:hanging="1627"/>
        <w:jc w:val="both"/>
        <w:rPr>
          <w:rFonts w:ascii="Palatino" w:hAnsi="Palatino"/>
          <w:color w:val="000000"/>
          <w:sz w:val="18"/>
        </w:rPr>
      </w:pPr>
      <w:r>
        <w:rPr>
          <w:rFonts w:ascii="Palatino" w:hAnsi="Palatino"/>
          <w:color w:val="000000"/>
          <w:sz w:val="18"/>
        </w:rPr>
        <w:t>1992 (November)</w:t>
      </w:r>
      <w:r>
        <w:rPr>
          <w:rFonts w:ascii="Palatino" w:hAnsi="Palatino"/>
          <w:color w:val="000000"/>
          <w:sz w:val="18"/>
        </w:rPr>
        <w:tab/>
        <w:t xml:space="preserve">“Aspect and the Semantics of Quantity of Nominal and Verbal Expressions.” </w:t>
      </w:r>
      <w:r>
        <w:rPr>
          <w:rFonts w:ascii="Palatino" w:hAnsi="Palatino"/>
          <w:i/>
          <w:color w:val="000000"/>
          <w:sz w:val="18"/>
        </w:rPr>
        <w:t>The Ninth Eastern States Conference on Linguistics</w:t>
      </w:r>
      <w:r>
        <w:rPr>
          <w:rFonts w:ascii="Palatino" w:hAnsi="Palatino"/>
          <w:color w:val="000000"/>
          <w:sz w:val="18"/>
        </w:rPr>
        <w:t>,</w:t>
      </w:r>
      <w:r>
        <w:rPr>
          <w:rFonts w:ascii="Palatino" w:hAnsi="Palatino"/>
          <w:i/>
          <w:color w:val="000000"/>
          <w:sz w:val="18"/>
        </w:rPr>
        <w:t xml:space="preserve"> </w:t>
      </w:r>
      <w:r>
        <w:rPr>
          <w:rFonts w:ascii="Palatino" w:hAnsi="Palatino"/>
          <w:color w:val="000000"/>
          <w:sz w:val="18"/>
        </w:rPr>
        <w:t>State University of New York at Buffalo. Buffalo, USA.</w:t>
      </w:r>
    </w:p>
    <w:p w14:paraId="28E5BF49" w14:textId="77777777" w:rsidR="00EE65D9" w:rsidRDefault="00000000">
      <w:pPr>
        <w:tabs>
          <w:tab w:val="left" w:pos="180"/>
          <w:tab w:val="left" w:pos="540"/>
        </w:tabs>
        <w:spacing w:before="100" w:line="240" w:lineRule="exact"/>
        <w:ind w:left="1627" w:hanging="1627"/>
        <w:jc w:val="both"/>
        <w:rPr>
          <w:rFonts w:ascii="Palatino" w:hAnsi="Palatino"/>
          <w:color w:val="000000"/>
          <w:sz w:val="18"/>
        </w:rPr>
      </w:pPr>
      <w:r>
        <w:rPr>
          <w:rFonts w:ascii="Palatino" w:hAnsi="Palatino"/>
          <w:color w:val="000000"/>
          <w:sz w:val="18"/>
        </w:rPr>
        <w:t>1992 (November)</w:t>
      </w:r>
      <w:r>
        <w:rPr>
          <w:rFonts w:ascii="Palatino" w:hAnsi="Palatino"/>
          <w:color w:val="000000"/>
          <w:sz w:val="18"/>
        </w:rPr>
        <w:tab/>
        <w:t xml:space="preserve">“Verbal Aspect and Object Case Marking: A Comparison between Czech and Finnish.” </w:t>
      </w:r>
      <w:r>
        <w:rPr>
          <w:rFonts w:ascii="Palatino" w:hAnsi="Palatino"/>
          <w:i/>
          <w:color w:val="000000"/>
          <w:sz w:val="18"/>
        </w:rPr>
        <w:t>Cognitive Linguistics Workshop</w:t>
      </w:r>
      <w:r>
        <w:rPr>
          <w:rFonts w:ascii="Palatino" w:hAnsi="Palatino"/>
          <w:color w:val="000000"/>
          <w:sz w:val="18"/>
        </w:rPr>
        <w:t>, University of California at San Diego, La Jolla, and University of California at Berkeley, Berkeley, USA.</w:t>
      </w:r>
    </w:p>
    <w:p w14:paraId="30F3CFB7" w14:textId="77777777" w:rsidR="00EE65D9" w:rsidRDefault="00000000">
      <w:pPr>
        <w:tabs>
          <w:tab w:val="left" w:pos="180"/>
          <w:tab w:val="left" w:pos="540"/>
        </w:tabs>
        <w:spacing w:before="100" w:line="240" w:lineRule="exact"/>
        <w:ind w:left="1627" w:hanging="1627"/>
        <w:jc w:val="both"/>
        <w:rPr>
          <w:rFonts w:ascii="Palatino" w:hAnsi="Palatino"/>
          <w:color w:val="000000"/>
          <w:sz w:val="18"/>
        </w:rPr>
      </w:pPr>
      <w:r>
        <w:rPr>
          <w:rFonts w:ascii="Palatino" w:hAnsi="Palatino"/>
          <w:color w:val="000000"/>
          <w:sz w:val="18"/>
        </w:rPr>
        <w:t>1992 (October)</w:t>
      </w:r>
      <w:r>
        <w:rPr>
          <w:rFonts w:ascii="Palatino" w:hAnsi="Palatino"/>
          <w:color w:val="000000"/>
          <w:sz w:val="18"/>
        </w:rPr>
        <w:tab/>
        <w:t xml:space="preserve">“Verbal Aspect and Object Case Marking: A Comparison between Czech and Finnish.” </w:t>
      </w:r>
      <w:r>
        <w:rPr>
          <w:rFonts w:ascii="Palatino" w:hAnsi="Palatino"/>
          <w:i/>
          <w:color w:val="000000"/>
          <w:sz w:val="18"/>
        </w:rPr>
        <w:t>The Twenty-Second Western Conference on Linguistics</w:t>
      </w:r>
      <w:r>
        <w:rPr>
          <w:rFonts w:ascii="Palatino" w:hAnsi="Palatino"/>
          <w:color w:val="000000"/>
          <w:sz w:val="18"/>
        </w:rPr>
        <w:t>. The University of Arizona at Tucson, USA.</w:t>
      </w:r>
    </w:p>
    <w:p w14:paraId="508D90EC" w14:textId="77777777" w:rsidR="00EE65D9" w:rsidRDefault="00000000">
      <w:pPr>
        <w:tabs>
          <w:tab w:val="left" w:pos="180"/>
          <w:tab w:val="left" w:pos="540"/>
        </w:tabs>
        <w:spacing w:before="100" w:line="240" w:lineRule="exact"/>
        <w:ind w:left="1627" w:hanging="1627"/>
        <w:jc w:val="both"/>
        <w:rPr>
          <w:rFonts w:ascii="Palatino" w:hAnsi="Palatino"/>
          <w:color w:val="000000"/>
          <w:sz w:val="18"/>
        </w:rPr>
      </w:pPr>
      <w:r>
        <w:rPr>
          <w:rFonts w:ascii="Palatino" w:hAnsi="Palatino"/>
          <w:color w:val="000000"/>
          <w:sz w:val="18"/>
        </w:rPr>
        <w:t>1992 (April)</w:t>
      </w:r>
      <w:r>
        <w:rPr>
          <w:rFonts w:ascii="Palatino" w:hAnsi="Palatino"/>
          <w:color w:val="000000"/>
          <w:sz w:val="18"/>
        </w:rPr>
        <w:tab/>
        <w:t xml:space="preserve">“Aspect and Interpretation of Nominal Arguments.” </w:t>
      </w:r>
      <w:r>
        <w:rPr>
          <w:rFonts w:ascii="Palatino" w:hAnsi="Palatino"/>
          <w:i/>
          <w:color w:val="000000"/>
          <w:sz w:val="18"/>
        </w:rPr>
        <w:t>The Twenty-Eighth Annual Meeting of Chicago Linguistic Society</w:t>
      </w:r>
      <w:r>
        <w:rPr>
          <w:rFonts w:ascii="Palatino" w:hAnsi="Palatino"/>
          <w:color w:val="000000"/>
          <w:sz w:val="18"/>
        </w:rPr>
        <w:t xml:space="preserve">. The University of Chicago, USA. </w:t>
      </w:r>
    </w:p>
    <w:p w14:paraId="55FF074E" w14:textId="77777777" w:rsidR="00EE65D9" w:rsidRDefault="00000000">
      <w:pPr>
        <w:tabs>
          <w:tab w:val="left" w:pos="180"/>
          <w:tab w:val="left" w:pos="540"/>
        </w:tabs>
        <w:spacing w:before="100" w:line="240" w:lineRule="exact"/>
        <w:ind w:left="1620" w:hanging="1620"/>
        <w:jc w:val="both"/>
        <w:rPr>
          <w:rFonts w:ascii="Palatino" w:hAnsi="Palatino"/>
          <w:color w:val="000000"/>
          <w:sz w:val="18"/>
        </w:rPr>
      </w:pPr>
      <w:r>
        <w:rPr>
          <w:rFonts w:ascii="Palatino" w:hAnsi="Palatino"/>
          <w:color w:val="000000"/>
          <w:sz w:val="18"/>
        </w:rPr>
        <w:t>1991 (July)</w:t>
      </w:r>
      <w:r>
        <w:rPr>
          <w:rFonts w:ascii="Palatino" w:hAnsi="Palatino"/>
          <w:color w:val="000000"/>
          <w:sz w:val="18"/>
        </w:rPr>
        <w:tab/>
        <w:t>“Aspect and Individuation</w:t>
      </w:r>
      <w:r>
        <w:rPr>
          <w:rFonts w:ascii="Palatino" w:hAnsi="Palatino"/>
          <w:i/>
          <w:color w:val="000000"/>
          <w:sz w:val="18"/>
        </w:rPr>
        <w:t>.</w:t>
      </w:r>
      <w:r>
        <w:rPr>
          <w:rFonts w:ascii="Palatino" w:hAnsi="Palatino"/>
          <w:color w:val="000000"/>
          <w:sz w:val="18"/>
        </w:rPr>
        <w:t xml:space="preserve">” </w:t>
      </w:r>
      <w:r>
        <w:rPr>
          <w:rFonts w:ascii="Palatino" w:hAnsi="Palatino"/>
          <w:i/>
          <w:color w:val="000000"/>
          <w:sz w:val="18"/>
        </w:rPr>
        <w:t>Second International Cognitive Linguistics Association Conference</w:t>
      </w:r>
      <w:r>
        <w:rPr>
          <w:rFonts w:ascii="Palatino" w:hAnsi="Palatino"/>
          <w:color w:val="000000"/>
          <w:sz w:val="18"/>
        </w:rPr>
        <w:t xml:space="preserve">. University of California at Santa Cruz, USA. </w:t>
      </w:r>
    </w:p>
    <w:p w14:paraId="21C0E467" w14:textId="77777777" w:rsidR="00EE65D9" w:rsidRDefault="00000000">
      <w:pPr>
        <w:tabs>
          <w:tab w:val="left" w:pos="180"/>
          <w:tab w:val="left" w:pos="540"/>
        </w:tabs>
        <w:spacing w:before="100" w:line="240" w:lineRule="exact"/>
        <w:ind w:left="1620" w:hanging="1620"/>
        <w:jc w:val="both"/>
        <w:rPr>
          <w:rFonts w:ascii="Palatino" w:hAnsi="Palatino"/>
          <w:color w:val="000000"/>
          <w:sz w:val="18"/>
        </w:rPr>
      </w:pPr>
      <w:r>
        <w:rPr>
          <w:rFonts w:ascii="Palatino" w:hAnsi="Palatino"/>
          <w:color w:val="000000"/>
          <w:sz w:val="18"/>
        </w:rPr>
        <w:t>1991 (May)</w:t>
      </w:r>
      <w:r>
        <w:rPr>
          <w:rFonts w:ascii="Palatino" w:hAnsi="Palatino"/>
          <w:color w:val="000000"/>
          <w:sz w:val="18"/>
        </w:rPr>
        <w:tab/>
        <w:t xml:space="preserve">“The Role of ‘Incremental Theme’ in the Constitution of Aspect Semantics.” </w:t>
      </w:r>
      <w:r>
        <w:rPr>
          <w:rFonts w:ascii="Palatino" w:hAnsi="Palatino"/>
          <w:i/>
          <w:color w:val="000000"/>
          <w:sz w:val="18"/>
        </w:rPr>
        <w:t>The Fifth Annual Cognitive Linguistics Workshop</w:t>
      </w:r>
      <w:r>
        <w:rPr>
          <w:rFonts w:ascii="Palatino" w:hAnsi="Palatino"/>
          <w:color w:val="000000"/>
          <w:sz w:val="18"/>
        </w:rPr>
        <w:t>. The University of California at San Diego, USA.</w:t>
      </w:r>
    </w:p>
    <w:p w14:paraId="2B8FE36F" w14:textId="77777777" w:rsidR="00EE65D9" w:rsidRDefault="00000000">
      <w:pPr>
        <w:tabs>
          <w:tab w:val="left" w:pos="180"/>
          <w:tab w:val="left" w:pos="540"/>
        </w:tabs>
        <w:spacing w:before="100" w:line="240" w:lineRule="exact"/>
        <w:ind w:left="1620" w:hanging="1620"/>
        <w:jc w:val="both"/>
        <w:rPr>
          <w:rFonts w:ascii="Palatino" w:hAnsi="Palatino"/>
          <w:color w:val="000000"/>
          <w:sz w:val="18"/>
        </w:rPr>
      </w:pPr>
      <w:r>
        <w:rPr>
          <w:rFonts w:ascii="Palatino" w:hAnsi="Palatino"/>
          <w:color w:val="000000"/>
          <w:sz w:val="18"/>
        </w:rPr>
        <w:t>1990 (October)</w:t>
      </w:r>
      <w:r>
        <w:rPr>
          <w:rFonts w:ascii="Palatino" w:hAnsi="Palatino"/>
          <w:color w:val="000000"/>
          <w:sz w:val="18"/>
        </w:rPr>
        <w:tab/>
        <w:t xml:space="preserve">“Thematic Roles and Aktionsart.” </w:t>
      </w:r>
      <w:r>
        <w:rPr>
          <w:rFonts w:ascii="Palatino" w:hAnsi="Palatino"/>
          <w:i/>
          <w:color w:val="000000"/>
          <w:sz w:val="18"/>
        </w:rPr>
        <w:t>The Twentieth Western Conference on Linguistics</w:t>
      </w:r>
      <w:r>
        <w:rPr>
          <w:rFonts w:ascii="Palatino" w:hAnsi="Palatino"/>
          <w:color w:val="000000"/>
          <w:sz w:val="18"/>
        </w:rPr>
        <w:t>. The University of Texas at El Paso, USA.</w:t>
      </w:r>
    </w:p>
    <w:p w14:paraId="208AD407" w14:textId="77777777" w:rsidR="00EE65D9" w:rsidRDefault="00000000">
      <w:pPr>
        <w:tabs>
          <w:tab w:val="left" w:pos="180"/>
          <w:tab w:val="left" w:pos="540"/>
        </w:tabs>
        <w:spacing w:before="100" w:line="240" w:lineRule="exact"/>
        <w:ind w:left="1620" w:hanging="1620"/>
        <w:jc w:val="both"/>
        <w:rPr>
          <w:rFonts w:ascii="Palatino" w:hAnsi="Palatino"/>
          <w:color w:val="000000"/>
          <w:sz w:val="18"/>
        </w:rPr>
      </w:pPr>
      <w:r>
        <w:rPr>
          <w:rFonts w:ascii="Palatino" w:hAnsi="Palatino"/>
          <w:color w:val="000000"/>
          <w:sz w:val="18"/>
        </w:rPr>
        <w:t>1989 (December)</w:t>
      </w:r>
      <w:r>
        <w:rPr>
          <w:rFonts w:ascii="Palatino" w:hAnsi="Palatino"/>
          <w:color w:val="000000"/>
          <w:sz w:val="18"/>
        </w:rPr>
        <w:tab/>
        <w:t xml:space="preserve">“Nominal Reference and Aspect: Aspectually Determined Sort-Shifting in Czech.” </w:t>
      </w:r>
      <w:r>
        <w:rPr>
          <w:rFonts w:ascii="Palatino" w:hAnsi="Palatino"/>
          <w:i/>
          <w:color w:val="000000"/>
          <w:sz w:val="18"/>
        </w:rPr>
        <w:t>Annual Meeting of the Linguistic Society of America</w:t>
      </w:r>
      <w:r>
        <w:rPr>
          <w:rFonts w:ascii="Palatino" w:hAnsi="Palatino"/>
          <w:color w:val="000000"/>
          <w:sz w:val="18"/>
        </w:rPr>
        <w:t>, Washington, D.C, USA.</w:t>
      </w:r>
    </w:p>
    <w:p w14:paraId="31921FAB" w14:textId="77777777" w:rsidR="00EE65D9" w:rsidRDefault="00000000">
      <w:pPr>
        <w:tabs>
          <w:tab w:val="left" w:pos="540"/>
        </w:tabs>
        <w:spacing w:before="100" w:line="240" w:lineRule="exact"/>
        <w:ind w:left="1620" w:hanging="1620"/>
        <w:jc w:val="both"/>
        <w:rPr>
          <w:rFonts w:ascii="Palatino" w:hAnsi="Palatino"/>
          <w:color w:val="000000"/>
          <w:sz w:val="18"/>
        </w:rPr>
      </w:pPr>
      <w:r>
        <w:rPr>
          <w:rFonts w:ascii="Palatino" w:hAnsi="Palatino"/>
          <w:color w:val="000000"/>
          <w:sz w:val="18"/>
        </w:rPr>
        <w:t>1989 (February)</w:t>
      </w:r>
      <w:r>
        <w:rPr>
          <w:rFonts w:ascii="Palatino" w:hAnsi="Palatino"/>
          <w:color w:val="000000"/>
          <w:sz w:val="18"/>
        </w:rPr>
        <w:tab/>
        <w:t xml:space="preserve">“The ‘Missing Subjects’ in German.” </w:t>
      </w:r>
      <w:r>
        <w:rPr>
          <w:rFonts w:ascii="Palatino" w:hAnsi="Palatino"/>
          <w:i/>
          <w:color w:val="000000"/>
          <w:sz w:val="18"/>
        </w:rPr>
        <w:t>The Fifteenth Annual Meeting of the Berkeley Linguistics Society</w:t>
      </w:r>
      <w:r>
        <w:rPr>
          <w:rFonts w:ascii="Palatino" w:hAnsi="Palatino"/>
          <w:color w:val="000000"/>
          <w:sz w:val="18"/>
        </w:rPr>
        <w:t xml:space="preserve">. University of California at Berkeley, USA. </w:t>
      </w:r>
    </w:p>
    <w:p w14:paraId="136E603A" w14:textId="77777777" w:rsidR="00EE65D9" w:rsidRDefault="00000000">
      <w:pPr>
        <w:tabs>
          <w:tab w:val="left" w:pos="540"/>
        </w:tabs>
        <w:spacing w:before="100" w:line="240" w:lineRule="exact"/>
        <w:ind w:left="1620" w:hanging="1620"/>
        <w:jc w:val="both"/>
        <w:rPr>
          <w:rFonts w:ascii="Palatino" w:hAnsi="Palatino"/>
          <w:color w:val="000000"/>
          <w:sz w:val="18"/>
        </w:rPr>
      </w:pPr>
      <w:r>
        <w:rPr>
          <w:rFonts w:ascii="Palatino" w:hAnsi="Palatino"/>
          <w:color w:val="000000"/>
          <w:sz w:val="18"/>
        </w:rPr>
        <w:lastRenderedPageBreak/>
        <w:t>1987 (October)</w:t>
      </w:r>
      <w:r>
        <w:rPr>
          <w:rFonts w:ascii="Palatino" w:hAnsi="Palatino"/>
          <w:color w:val="000000"/>
          <w:sz w:val="18"/>
        </w:rPr>
        <w:tab/>
        <w:t xml:space="preserve">“German BE-verbs Revisited.” </w:t>
      </w:r>
      <w:r>
        <w:rPr>
          <w:rFonts w:ascii="Palatino" w:hAnsi="Palatino"/>
          <w:i/>
          <w:color w:val="000000"/>
          <w:sz w:val="18"/>
        </w:rPr>
        <w:t>The First Annual Cognitive Linguistics Workshop</w:t>
      </w:r>
      <w:r>
        <w:rPr>
          <w:rFonts w:ascii="Palatino" w:hAnsi="Palatino"/>
          <w:color w:val="000000"/>
          <w:sz w:val="18"/>
        </w:rPr>
        <w:t>. University of California at Berkeley, USA.</w:t>
      </w:r>
    </w:p>
    <w:p w14:paraId="071600F8" w14:textId="77777777" w:rsidR="00EE65D9" w:rsidRDefault="00EE65D9">
      <w:pPr>
        <w:tabs>
          <w:tab w:val="left" w:pos="180"/>
          <w:tab w:val="left" w:pos="288"/>
          <w:tab w:val="left" w:pos="540"/>
        </w:tabs>
        <w:spacing w:line="240" w:lineRule="exact"/>
        <w:ind w:right="-18"/>
        <w:jc w:val="both"/>
        <w:rPr>
          <w:rFonts w:ascii="Palatino" w:hAnsi="Palatino"/>
          <w:color w:val="000000"/>
          <w:sz w:val="18"/>
        </w:rPr>
      </w:pPr>
    </w:p>
    <w:p w14:paraId="09BFCDB2" w14:textId="77777777" w:rsidR="00E13A93" w:rsidRDefault="00000000" w:rsidP="00E13A93">
      <w:pPr>
        <w:tabs>
          <w:tab w:val="left" w:pos="288"/>
        </w:tabs>
        <w:jc w:val="both"/>
        <w:outlineLvl w:val="0"/>
        <w:rPr>
          <w:rFonts w:ascii="Palatino" w:hAnsi="Palatino"/>
          <w:bCs/>
          <w:sz w:val="22"/>
          <w:szCs w:val="22"/>
          <w:shd w:val="clear" w:color="E6E6E6" w:fill="auto"/>
        </w:rPr>
      </w:pPr>
      <w:r>
        <w:rPr>
          <w:rFonts w:ascii="Palatino" w:hAnsi="Palatino"/>
          <w:bCs/>
          <w:sz w:val="28"/>
          <w:szCs w:val="28"/>
          <w:shd w:val="clear" w:color="E6E6E6" w:fill="auto"/>
        </w:rPr>
        <w:t>T</w:t>
      </w:r>
      <w:r>
        <w:rPr>
          <w:rFonts w:ascii="Palatino" w:hAnsi="Palatino"/>
          <w:bCs/>
          <w:sz w:val="22"/>
          <w:szCs w:val="22"/>
          <w:shd w:val="clear" w:color="E6E6E6" w:fill="auto"/>
        </w:rPr>
        <w:t xml:space="preserve">EACHING </w:t>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p>
    <w:p w14:paraId="7339B087" w14:textId="77777777" w:rsidR="00E13A93" w:rsidRDefault="00E13A93" w:rsidP="00E13A93">
      <w:pPr>
        <w:tabs>
          <w:tab w:val="left" w:pos="288"/>
        </w:tabs>
        <w:jc w:val="both"/>
        <w:outlineLvl w:val="0"/>
        <w:rPr>
          <w:rFonts w:ascii="Palatino" w:hAnsi="Palatino"/>
          <w:bCs/>
          <w:sz w:val="22"/>
          <w:szCs w:val="22"/>
          <w:shd w:val="clear" w:color="E6E6E6" w:fill="auto"/>
        </w:rPr>
      </w:pPr>
    </w:p>
    <w:p w14:paraId="18B1A0FD" w14:textId="652262EB" w:rsidR="00EE65D9" w:rsidRPr="00E13A93" w:rsidRDefault="00000000" w:rsidP="00E13A93">
      <w:pPr>
        <w:tabs>
          <w:tab w:val="left" w:pos="288"/>
        </w:tabs>
        <w:jc w:val="both"/>
        <w:outlineLvl w:val="0"/>
        <w:rPr>
          <w:rFonts w:ascii="Palatino" w:hAnsi="Palatino"/>
          <w:bCs/>
          <w:sz w:val="22"/>
          <w:szCs w:val="22"/>
          <w:shd w:val="clear" w:color="E6E6E6" w:fill="auto"/>
        </w:rPr>
      </w:pPr>
      <w:r w:rsidRPr="00BF2ABD">
        <w:rPr>
          <w:rFonts w:ascii="Palatino" w:hAnsi="Palatino" w:cs="Arial"/>
          <w:b/>
          <w:bCs/>
          <w:sz w:val="18"/>
          <w:szCs w:val="18"/>
        </w:rPr>
        <w:t xml:space="preserve">Heinrich Heine University Düsseldorf, </w:t>
      </w:r>
      <w:r w:rsidRPr="00BF2ABD">
        <w:rPr>
          <w:rFonts w:ascii="Palatino" w:hAnsi="Palatino"/>
          <w:b/>
          <w:bCs/>
          <w:sz w:val="18"/>
        </w:rPr>
        <w:t>Department of Linguistics (Germany)</w:t>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sidR="009A0308">
        <w:rPr>
          <w:rFonts w:ascii="Palatino" w:hAnsi="Palatino"/>
          <w:sz w:val="18"/>
        </w:rPr>
        <w:tab/>
      </w:r>
      <w:r w:rsidRPr="00BF2ABD">
        <w:rPr>
          <w:rFonts w:ascii="Palatino" w:hAnsi="Palatino"/>
          <w:b/>
          <w:bCs/>
          <w:sz w:val="18"/>
        </w:rPr>
        <w:t>2010-</w:t>
      </w:r>
      <w:r w:rsidR="00770C5D" w:rsidRPr="00BF2ABD">
        <w:rPr>
          <w:rFonts w:ascii="Palatino" w:hAnsi="Palatino"/>
          <w:b/>
          <w:bCs/>
          <w:sz w:val="18"/>
        </w:rPr>
        <w:t>2025</w:t>
      </w:r>
    </w:p>
    <w:p w14:paraId="0070D1CB" w14:textId="77777777" w:rsidR="00EE65D9" w:rsidRDefault="00000000">
      <w:pPr>
        <w:pStyle w:val="ListParagraph"/>
        <w:numPr>
          <w:ilvl w:val="0"/>
          <w:numId w:val="1"/>
        </w:numPr>
        <w:spacing w:line="260" w:lineRule="exact"/>
        <w:ind w:left="810"/>
        <w:jc w:val="both"/>
        <w:rPr>
          <w:rFonts w:ascii="Palatino" w:hAnsi="Palatino"/>
          <w:sz w:val="18"/>
          <w:szCs w:val="18"/>
        </w:rPr>
      </w:pPr>
      <w:r>
        <w:rPr>
          <w:rFonts w:ascii="Palatino" w:hAnsi="Palatino"/>
          <w:sz w:val="18"/>
          <w:szCs w:val="18"/>
        </w:rPr>
        <w:t xml:space="preserve">Graduate seminars on the </w:t>
      </w:r>
      <w:r>
        <w:rPr>
          <w:rFonts w:ascii="Palatino" w:hAnsi="Palatino"/>
          <w:sz w:val="18"/>
        </w:rPr>
        <w:t>semantics and syntax of grammatical aspect and aspectual classes, lexical semantics, s</w:t>
      </w:r>
      <w:r>
        <w:rPr>
          <w:rFonts w:ascii="Palatino" w:hAnsi="Palatino"/>
          <w:sz w:val="18"/>
          <w:szCs w:val="18"/>
        </w:rPr>
        <w:t>calarity, possessive and quantified NPs/DPs, mass/count distinction, the grammar of measurement in the nominal and verbal domain, distributivity, genericity.</w:t>
      </w:r>
      <w:r>
        <w:rPr>
          <w:rFonts w:ascii="Palatino" w:hAnsi="Palatino"/>
          <w:sz w:val="18"/>
          <w:szCs w:val="18"/>
        </w:rPr>
        <w:tab/>
      </w:r>
    </w:p>
    <w:p w14:paraId="6EBC6ACB" w14:textId="77777777" w:rsidR="00E13A93" w:rsidRDefault="00000000" w:rsidP="00E13A93">
      <w:pPr>
        <w:pStyle w:val="ListParagraph"/>
        <w:numPr>
          <w:ilvl w:val="0"/>
          <w:numId w:val="1"/>
        </w:numPr>
        <w:spacing w:line="260" w:lineRule="exact"/>
        <w:ind w:left="810"/>
        <w:jc w:val="both"/>
        <w:rPr>
          <w:rFonts w:ascii="Palatino" w:hAnsi="Palatino"/>
          <w:sz w:val="18"/>
          <w:szCs w:val="18"/>
        </w:rPr>
      </w:pPr>
      <w:r>
        <w:rPr>
          <w:rFonts w:ascii="Palatino" w:hAnsi="Palatino"/>
          <w:sz w:val="18"/>
        </w:rPr>
        <w:t xml:space="preserve">Undergraduate </w:t>
      </w:r>
      <w:r>
        <w:rPr>
          <w:rFonts w:ascii="Palatino" w:hAnsi="Palatino"/>
          <w:sz w:val="18"/>
          <w:szCs w:val="18"/>
        </w:rPr>
        <w:t>introductions to linguistics, semantics, pragmatics, symbolic logic.</w:t>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r>
        <w:rPr>
          <w:rFonts w:ascii="Palatino" w:hAnsi="Palatino"/>
          <w:sz w:val="18"/>
          <w:szCs w:val="18"/>
        </w:rPr>
        <w:tab/>
      </w:r>
    </w:p>
    <w:p w14:paraId="7167E3A0" w14:textId="51EAB721" w:rsidR="00E13A93" w:rsidRDefault="00000000" w:rsidP="00E13A93">
      <w:pPr>
        <w:spacing w:line="260" w:lineRule="exact"/>
        <w:jc w:val="both"/>
        <w:rPr>
          <w:rFonts w:ascii="Palatino" w:hAnsi="Palatino"/>
          <w:sz w:val="18"/>
        </w:rPr>
      </w:pPr>
      <w:r w:rsidRPr="00BF2ABD">
        <w:rPr>
          <w:rFonts w:ascii="Palatino" w:hAnsi="Palatino"/>
          <w:b/>
          <w:bCs/>
          <w:sz w:val="18"/>
        </w:rPr>
        <w:t>University of Florida, Department of Linguistics, Department of Philosophy</w:t>
      </w:r>
      <w:r w:rsidRPr="00E13A93">
        <w:rPr>
          <w:rFonts w:ascii="Palatino" w:hAnsi="Palatino"/>
          <w:sz w:val="18"/>
        </w:rPr>
        <w:t xml:space="preserve">, </w:t>
      </w:r>
      <w:r w:rsidRPr="00E13A93">
        <w:rPr>
          <w:rFonts w:ascii="Palatino" w:hAnsi="Palatino"/>
          <w:sz w:val="18"/>
        </w:rPr>
        <w:tab/>
      </w:r>
      <w:r w:rsidRPr="00E13A93">
        <w:rPr>
          <w:rFonts w:ascii="Palatino" w:hAnsi="Palatino"/>
          <w:sz w:val="18"/>
        </w:rPr>
        <w:tab/>
      </w:r>
      <w:r w:rsidRPr="00E13A93">
        <w:rPr>
          <w:rFonts w:ascii="Palatino" w:hAnsi="Palatino"/>
          <w:sz w:val="18"/>
        </w:rPr>
        <w:tab/>
      </w:r>
      <w:r w:rsidRPr="00E13A93">
        <w:rPr>
          <w:rFonts w:ascii="Palatino" w:hAnsi="Palatino"/>
          <w:sz w:val="18"/>
        </w:rPr>
        <w:tab/>
      </w:r>
      <w:r w:rsidRPr="00E13A93">
        <w:rPr>
          <w:rFonts w:ascii="Palatino" w:hAnsi="Palatino"/>
          <w:sz w:val="18"/>
        </w:rPr>
        <w:tab/>
      </w:r>
      <w:r w:rsidRPr="00E13A93">
        <w:rPr>
          <w:rFonts w:ascii="Palatino" w:hAnsi="Palatino"/>
          <w:sz w:val="18"/>
        </w:rPr>
        <w:tab/>
      </w:r>
      <w:r w:rsidRPr="00E13A93">
        <w:rPr>
          <w:rFonts w:ascii="Palatino" w:hAnsi="Palatino"/>
          <w:sz w:val="18"/>
        </w:rPr>
        <w:tab/>
      </w:r>
      <w:r w:rsidRPr="00E13A93">
        <w:rPr>
          <w:rFonts w:ascii="Palatino" w:hAnsi="Palatino"/>
          <w:sz w:val="18"/>
        </w:rPr>
        <w:tab/>
      </w:r>
      <w:r w:rsidRPr="00BF2ABD">
        <w:rPr>
          <w:rFonts w:ascii="Palatino" w:hAnsi="Palatino"/>
          <w:b/>
          <w:bCs/>
          <w:sz w:val="18"/>
        </w:rPr>
        <w:t>2005-2010</w:t>
      </w:r>
    </w:p>
    <w:p w14:paraId="7209214D" w14:textId="196E6C0A" w:rsidR="00EE65D9" w:rsidRPr="00BF2ABD" w:rsidRDefault="00000000" w:rsidP="00E13A93">
      <w:pPr>
        <w:spacing w:line="260" w:lineRule="exact"/>
        <w:jc w:val="both"/>
        <w:rPr>
          <w:rFonts w:ascii="Palatino" w:hAnsi="Palatino"/>
          <w:b/>
          <w:bCs/>
          <w:sz w:val="18"/>
          <w:szCs w:val="18"/>
        </w:rPr>
      </w:pPr>
      <w:r w:rsidRPr="00BF2ABD">
        <w:rPr>
          <w:rFonts w:ascii="Palatino" w:hAnsi="Palatino"/>
          <w:b/>
          <w:bCs/>
          <w:sz w:val="18"/>
        </w:rPr>
        <w:t>Department of Languages, Literatures and Cultures</w:t>
      </w:r>
      <w:r w:rsidRPr="00BF2ABD">
        <w:rPr>
          <w:rFonts w:ascii="Palatino" w:hAnsi="Palatino"/>
          <w:b/>
          <w:bCs/>
          <w:sz w:val="18"/>
        </w:rPr>
        <w:tab/>
      </w:r>
      <w:r w:rsidRPr="00BF2ABD">
        <w:rPr>
          <w:rFonts w:ascii="Palatino" w:hAnsi="Palatino"/>
          <w:b/>
          <w:bCs/>
          <w:sz w:val="18"/>
        </w:rPr>
        <w:tab/>
      </w:r>
      <w:r w:rsidRPr="00BF2ABD">
        <w:rPr>
          <w:rFonts w:ascii="Palatino" w:hAnsi="Palatino"/>
          <w:b/>
          <w:bCs/>
          <w:sz w:val="18"/>
        </w:rPr>
        <w:tab/>
      </w:r>
      <w:r w:rsidRPr="00BF2ABD">
        <w:rPr>
          <w:rFonts w:ascii="Palatino" w:hAnsi="Palatino"/>
          <w:b/>
          <w:bCs/>
          <w:sz w:val="18"/>
        </w:rPr>
        <w:tab/>
      </w:r>
      <w:r w:rsidRPr="00BF2ABD">
        <w:rPr>
          <w:rFonts w:ascii="Palatino" w:hAnsi="Palatino"/>
          <w:b/>
          <w:bCs/>
          <w:sz w:val="18"/>
        </w:rPr>
        <w:tab/>
      </w:r>
      <w:r w:rsidRPr="00BF2ABD">
        <w:rPr>
          <w:rFonts w:ascii="Palatino" w:hAnsi="Palatino"/>
          <w:b/>
          <w:bCs/>
          <w:sz w:val="18"/>
        </w:rPr>
        <w:tab/>
      </w:r>
      <w:r w:rsidRPr="00BF2ABD">
        <w:rPr>
          <w:rFonts w:ascii="Palatino" w:hAnsi="Palatino"/>
          <w:b/>
          <w:bCs/>
          <w:sz w:val="18"/>
        </w:rPr>
        <w:tab/>
      </w:r>
      <w:r w:rsidRPr="00BF2ABD">
        <w:rPr>
          <w:rFonts w:ascii="Palatino" w:hAnsi="Palatino"/>
          <w:b/>
          <w:bCs/>
          <w:sz w:val="18"/>
        </w:rPr>
        <w:tab/>
      </w:r>
      <w:r w:rsidRPr="00BF2ABD">
        <w:rPr>
          <w:rFonts w:ascii="Palatino" w:hAnsi="Palatino"/>
          <w:b/>
          <w:bCs/>
          <w:sz w:val="18"/>
        </w:rPr>
        <w:tab/>
      </w:r>
      <w:r w:rsidRPr="00BF2ABD">
        <w:rPr>
          <w:rFonts w:ascii="Palatino" w:hAnsi="Palatino"/>
          <w:b/>
          <w:bCs/>
          <w:sz w:val="18"/>
        </w:rPr>
        <w:tab/>
      </w:r>
      <w:r w:rsidRPr="00BF2ABD">
        <w:rPr>
          <w:rFonts w:ascii="Palatino" w:hAnsi="Palatino"/>
          <w:b/>
          <w:bCs/>
          <w:sz w:val="18"/>
        </w:rPr>
        <w:tab/>
      </w:r>
      <w:r w:rsidRPr="00BF2ABD">
        <w:rPr>
          <w:rFonts w:ascii="Palatino" w:hAnsi="Palatino"/>
          <w:b/>
          <w:bCs/>
          <w:sz w:val="18"/>
        </w:rPr>
        <w:tab/>
      </w:r>
      <w:r w:rsidRPr="00BF2ABD">
        <w:rPr>
          <w:rFonts w:ascii="Palatino" w:hAnsi="Palatino"/>
          <w:b/>
          <w:bCs/>
          <w:sz w:val="18"/>
        </w:rPr>
        <w:tab/>
      </w:r>
      <w:r w:rsidRPr="00BF2ABD">
        <w:rPr>
          <w:rFonts w:ascii="Palatino" w:hAnsi="Palatino"/>
          <w:b/>
          <w:bCs/>
          <w:sz w:val="18"/>
        </w:rPr>
        <w:tab/>
      </w:r>
      <w:r w:rsidRPr="00BF2ABD">
        <w:rPr>
          <w:rFonts w:ascii="Palatino" w:hAnsi="Palatino"/>
          <w:b/>
          <w:bCs/>
          <w:sz w:val="18"/>
        </w:rPr>
        <w:tab/>
      </w:r>
      <w:r w:rsidRPr="00BF2ABD">
        <w:rPr>
          <w:rFonts w:ascii="Palatino" w:hAnsi="Palatino"/>
          <w:b/>
          <w:bCs/>
          <w:sz w:val="18"/>
        </w:rPr>
        <w:tab/>
      </w:r>
      <w:r w:rsidRPr="00BF2ABD">
        <w:rPr>
          <w:rFonts w:ascii="Palatino" w:hAnsi="Palatino"/>
          <w:b/>
          <w:bCs/>
          <w:sz w:val="18"/>
        </w:rPr>
        <w:tab/>
      </w:r>
    </w:p>
    <w:p w14:paraId="766DEBC7" w14:textId="77777777" w:rsidR="00EE65D9" w:rsidRDefault="00000000">
      <w:pPr>
        <w:tabs>
          <w:tab w:val="left" w:pos="288"/>
        </w:tabs>
        <w:spacing w:line="260" w:lineRule="exact"/>
        <w:ind w:left="900" w:right="-18"/>
        <w:jc w:val="both"/>
        <w:rPr>
          <w:rFonts w:ascii="Palatino" w:hAnsi="Palatino"/>
          <w:color w:val="000000"/>
          <w:sz w:val="18"/>
        </w:rPr>
      </w:pPr>
      <w:r>
        <w:rPr>
          <w:rFonts w:ascii="Palatino" w:hAnsi="Palatino"/>
          <w:color w:val="000000"/>
          <w:sz w:val="18"/>
        </w:rPr>
        <w:t>Research Seminars in Formal Semantics (graduate)</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p>
    <w:p w14:paraId="1302E923" w14:textId="77777777" w:rsidR="00EE65D9" w:rsidRDefault="00000000">
      <w:pPr>
        <w:tabs>
          <w:tab w:val="left" w:pos="288"/>
        </w:tabs>
        <w:spacing w:line="260" w:lineRule="exact"/>
        <w:ind w:left="900" w:right="-18"/>
        <w:jc w:val="both"/>
        <w:rPr>
          <w:rFonts w:ascii="Palatino" w:hAnsi="Palatino"/>
          <w:color w:val="000000"/>
          <w:sz w:val="18"/>
        </w:rPr>
      </w:pPr>
      <w:r>
        <w:rPr>
          <w:rFonts w:ascii="Palatino" w:hAnsi="Palatino"/>
          <w:color w:val="000000"/>
          <w:sz w:val="18"/>
        </w:rPr>
        <w:t>Formal Semantics (graduate)</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p>
    <w:p w14:paraId="4073A09C" w14:textId="77777777" w:rsidR="00EE65D9" w:rsidRDefault="00000000">
      <w:pPr>
        <w:tabs>
          <w:tab w:val="left" w:pos="288"/>
        </w:tabs>
        <w:spacing w:line="260" w:lineRule="exact"/>
        <w:ind w:left="900"/>
        <w:jc w:val="both"/>
        <w:rPr>
          <w:rFonts w:ascii="Palatino" w:hAnsi="Palatino"/>
          <w:color w:val="000000"/>
          <w:sz w:val="10"/>
          <w:szCs w:val="10"/>
        </w:rPr>
      </w:pPr>
      <w:r>
        <w:rPr>
          <w:rFonts w:ascii="Palatino" w:hAnsi="Palatino"/>
          <w:color w:val="000000"/>
          <w:sz w:val="18"/>
        </w:rPr>
        <w:t>Morphology (graduate)</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t xml:space="preserve"> </w:t>
      </w:r>
    </w:p>
    <w:p w14:paraId="4B72DF2F" w14:textId="77777777" w:rsidR="00EE65D9" w:rsidRDefault="00000000">
      <w:pPr>
        <w:tabs>
          <w:tab w:val="left" w:pos="288"/>
        </w:tabs>
        <w:spacing w:line="260" w:lineRule="exact"/>
        <w:ind w:left="900"/>
        <w:jc w:val="both"/>
        <w:rPr>
          <w:rFonts w:ascii="Palatino" w:hAnsi="Palatino"/>
          <w:color w:val="000000"/>
          <w:sz w:val="10"/>
          <w:szCs w:val="10"/>
        </w:rPr>
      </w:pPr>
      <w:r>
        <w:rPr>
          <w:rFonts w:ascii="Palatino" w:hAnsi="Palatino"/>
          <w:color w:val="000000"/>
          <w:sz w:val="18"/>
        </w:rPr>
        <w:t>Pragmatics (graduate)</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t xml:space="preserve"> </w:t>
      </w:r>
    </w:p>
    <w:p w14:paraId="37F43425" w14:textId="77777777" w:rsidR="00EE65D9" w:rsidRDefault="00000000">
      <w:pPr>
        <w:tabs>
          <w:tab w:val="left" w:pos="288"/>
        </w:tabs>
        <w:spacing w:line="260" w:lineRule="exact"/>
        <w:ind w:left="900"/>
        <w:jc w:val="both"/>
        <w:rPr>
          <w:rFonts w:ascii="Palatino" w:hAnsi="Palatino"/>
          <w:color w:val="000000"/>
          <w:sz w:val="18"/>
        </w:rPr>
      </w:pPr>
      <w:r>
        <w:rPr>
          <w:rFonts w:ascii="Palatino" w:hAnsi="Palatino"/>
          <w:color w:val="000000"/>
          <w:sz w:val="18"/>
        </w:rPr>
        <w:t>Lexical Semantics (graduate/undergraduate)</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p>
    <w:p w14:paraId="1D71658C" w14:textId="77777777" w:rsidR="00EE65D9" w:rsidRDefault="00000000">
      <w:pPr>
        <w:tabs>
          <w:tab w:val="left" w:pos="288"/>
        </w:tabs>
        <w:spacing w:line="260" w:lineRule="exact"/>
        <w:ind w:left="900"/>
        <w:jc w:val="both"/>
        <w:rPr>
          <w:rFonts w:ascii="Palatino" w:hAnsi="Palatino"/>
          <w:color w:val="000000"/>
          <w:sz w:val="10"/>
          <w:szCs w:val="10"/>
        </w:rPr>
      </w:pPr>
      <w:r>
        <w:rPr>
          <w:rFonts w:ascii="Palatino" w:hAnsi="Palatino"/>
          <w:color w:val="000000"/>
          <w:sz w:val="18"/>
        </w:rPr>
        <w:t>Typology (graduate/undergraduate)</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t xml:space="preserve"> </w:t>
      </w:r>
    </w:p>
    <w:p w14:paraId="6593ABF1" w14:textId="77777777" w:rsidR="00EE65D9" w:rsidRDefault="00000000">
      <w:pPr>
        <w:pStyle w:val="Header"/>
        <w:tabs>
          <w:tab w:val="clear" w:pos="4320"/>
          <w:tab w:val="clear" w:pos="8640"/>
          <w:tab w:val="left" w:pos="288"/>
        </w:tabs>
        <w:spacing w:line="260" w:lineRule="exact"/>
        <w:ind w:left="900"/>
        <w:jc w:val="both"/>
        <w:rPr>
          <w:rFonts w:ascii="Palatino" w:hAnsi="Palatino"/>
          <w:sz w:val="18"/>
        </w:rPr>
      </w:pPr>
      <w:r>
        <w:rPr>
          <w:rFonts w:ascii="Palatino" w:hAnsi="Palatino"/>
          <w:sz w:val="18"/>
        </w:rPr>
        <w:t>Topics in Computational Linguistics (graduate/undergraduate)</w:t>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p>
    <w:p w14:paraId="6D382BD1" w14:textId="77777777" w:rsidR="00EE65D9" w:rsidRDefault="00000000">
      <w:pPr>
        <w:widowControl w:val="0"/>
        <w:tabs>
          <w:tab w:val="left" w:pos="288"/>
        </w:tabs>
        <w:autoSpaceDE w:val="0"/>
        <w:autoSpaceDN w:val="0"/>
        <w:adjustRightInd w:val="0"/>
        <w:spacing w:line="260" w:lineRule="exact"/>
        <w:ind w:left="900" w:right="-18"/>
        <w:jc w:val="both"/>
        <w:rPr>
          <w:rFonts w:ascii="Palatino" w:hAnsi="Palatino"/>
          <w:sz w:val="18"/>
        </w:rPr>
      </w:pPr>
      <w:r>
        <w:rPr>
          <w:rFonts w:ascii="Palatino" w:hAnsi="Palatino"/>
          <w:sz w:val="18"/>
        </w:rPr>
        <w:t>Structure of Slavic Languages (graduate/undergraduate)</w:t>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p>
    <w:p w14:paraId="375C6B00" w14:textId="77777777" w:rsidR="00EE65D9" w:rsidRDefault="00000000">
      <w:pPr>
        <w:tabs>
          <w:tab w:val="left" w:pos="288"/>
        </w:tabs>
        <w:spacing w:line="260" w:lineRule="exact"/>
        <w:ind w:left="900"/>
        <w:jc w:val="both"/>
        <w:rPr>
          <w:rFonts w:ascii="Palatino" w:hAnsi="Palatino"/>
          <w:color w:val="000000"/>
          <w:sz w:val="10"/>
          <w:szCs w:val="10"/>
        </w:rPr>
      </w:pPr>
      <w:r>
        <w:rPr>
          <w:rFonts w:ascii="Palatino" w:hAnsi="Palatino"/>
          <w:color w:val="000000"/>
          <w:sz w:val="18"/>
        </w:rPr>
        <w:t xml:space="preserve">Formal Analysis of Words and Sentences (undergraduate) </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p>
    <w:p w14:paraId="7168A2D9" w14:textId="77777777" w:rsidR="00EE65D9" w:rsidRDefault="00000000">
      <w:pPr>
        <w:pStyle w:val="Header"/>
        <w:tabs>
          <w:tab w:val="clear" w:pos="4320"/>
          <w:tab w:val="clear" w:pos="8640"/>
          <w:tab w:val="left" w:pos="288"/>
        </w:tabs>
        <w:spacing w:line="260" w:lineRule="exact"/>
        <w:ind w:left="900"/>
        <w:jc w:val="both"/>
        <w:rPr>
          <w:rFonts w:ascii="Palatino" w:hAnsi="Palatino"/>
          <w:sz w:val="10"/>
          <w:szCs w:val="10"/>
        </w:rPr>
      </w:pPr>
      <w:r>
        <w:rPr>
          <w:rFonts w:ascii="Palatino" w:hAnsi="Palatino"/>
          <w:sz w:val="18"/>
        </w:rPr>
        <w:t>Words, Meaning and Thought (undergraduate)</w:t>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p>
    <w:p w14:paraId="5FEA52C6" w14:textId="77777777" w:rsidR="00EE65D9" w:rsidRDefault="00000000">
      <w:pPr>
        <w:tabs>
          <w:tab w:val="left" w:pos="288"/>
        </w:tabs>
        <w:spacing w:line="260" w:lineRule="exact"/>
        <w:ind w:left="900" w:right="-18"/>
        <w:jc w:val="both"/>
        <w:rPr>
          <w:rFonts w:ascii="Palatino" w:hAnsi="Palatino"/>
          <w:sz w:val="18"/>
        </w:rPr>
      </w:pPr>
      <w:r>
        <w:rPr>
          <w:rFonts w:ascii="Palatino" w:hAnsi="Palatino"/>
          <w:sz w:val="18"/>
        </w:rPr>
        <w:t>Language of Advertising (undergraduate)</w:t>
      </w:r>
      <w:r>
        <w:rPr>
          <w:rFonts w:ascii="Palatino" w:hAnsi="Palatino"/>
          <w:sz w:val="18"/>
        </w:rPr>
        <w:tab/>
      </w:r>
      <w:r>
        <w:rPr>
          <w:rFonts w:ascii="Palatino" w:hAnsi="Palatino"/>
          <w:sz w:val="18"/>
        </w:rPr>
        <w:tab/>
      </w:r>
    </w:p>
    <w:p w14:paraId="4D68DAD2" w14:textId="77777777" w:rsidR="00EE65D9" w:rsidRDefault="00000000">
      <w:pPr>
        <w:widowControl w:val="0"/>
        <w:tabs>
          <w:tab w:val="left" w:pos="288"/>
        </w:tabs>
        <w:autoSpaceDE w:val="0"/>
        <w:autoSpaceDN w:val="0"/>
        <w:adjustRightInd w:val="0"/>
        <w:spacing w:line="260" w:lineRule="exact"/>
        <w:ind w:left="900" w:right="-18"/>
        <w:jc w:val="both"/>
        <w:rPr>
          <w:rFonts w:ascii="Palatino" w:hAnsi="Palatino"/>
          <w:sz w:val="18"/>
        </w:rPr>
      </w:pPr>
      <w:r>
        <w:rPr>
          <w:rFonts w:ascii="Palatino" w:hAnsi="Palatino"/>
          <w:sz w:val="18"/>
        </w:rPr>
        <w:t xml:space="preserve">Introduction to Linguistics Meaning (undergraduate) </w:t>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p>
    <w:p w14:paraId="3088A218" w14:textId="77777777" w:rsidR="00EE65D9" w:rsidRDefault="00EE65D9">
      <w:pPr>
        <w:tabs>
          <w:tab w:val="left" w:pos="288"/>
        </w:tabs>
        <w:spacing w:line="200" w:lineRule="exact"/>
        <w:ind w:right="-14"/>
        <w:jc w:val="both"/>
        <w:rPr>
          <w:rFonts w:ascii="Palatino" w:hAnsi="Palatino"/>
          <w:b/>
          <w:color w:val="000000"/>
          <w:sz w:val="18"/>
        </w:rPr>
      </w:pPr>
    </w:p>
    <w:p w14:paraId="692F86E4" w14:textId="77777777" w:rsidR="00EE65D9" w:rsidRDefault="00000000">
      <w:pPr>
        <w:tabs>
          <w:tab w:val="left" w:pos="288"/>
        </w:tabs>
        <w:spacing w:line="260" w:lineRule="exact"/>
        <w:jc w:val="both"/>
        <w:rPr>
          <w:rFonts w:ascii="Palatino" w:hAnsi="Palatino"/>
          <w:sz w:val="14"/>
        </w:rPr>
      </w:pPr>
      <w:r>
        <w:rPr>
          <w:rFonts w:ascii="Palatino" w:hAnsi="Palatino"/>
          <w:b/>
          <w:sz w:val="18"/>
        </w:rPr>
        <w:t>Stanford University, Department of Linguistics</w:t>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b/>
          <w:sz w:val="18"/>
        </w:rPr>
        <w:t>2001 – 2002</w:t>
      </w:r>
    </w:p>
    <w:p w14:paraId="5F56BBBB" w14:textId="77777777" w:rsidR="00EE65D9" w:rsidRDefault="00000000">
      <w:pPr>
        <w:widowControl w:val="0"/>
        <w:tabs>
          <w:tab w:val="left" w:pos="288"/>
        </w:tabs>
        <w:autoSpaceDE w:val="0"/>
        <w:autoSpaceDN w:val="0"/>
        <w:adjustRightInd w:val="0"/>
        <w:spacing w:line="260" w:lineRule="exact"/>
        <w:ind w:left="900" w:right="-18"/>
        <w:jc w:val="both"/>
        <w:rPr>
          <w:rFonts w:ascii="Palatino" w:hAnsi="Palatino"/>
          <w:sz w:val="18"/>
        </w:rPr>
      </w:pPr>
      <w:r>
        <w:rPr>
          <w:rFonts w:ascii="Palatino" w:hAnsi="Palatino"/>
          <w:sz w:val="18"/>
        </w:rPr>
        <w:t>Graduate Research Seminars: (i) Semantics and Syntax of Aspect; (ii) Genericity</w:t>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p>
    <w:p w14:paraId="76AC20E7" w14:textId="77777777" w:rsidR="00EE65D9" w:rsidRDefault="00000000">
      <w:pPr>
        <w:widowControl w:val="0"/>
        <w:tabs>
          <w:tab w:val="left" w:pos="288"/>
        </w:tabs>
        <w:autoSpaceDE w:val="0"/>
        <w:autoSpaceDN w:val="0"/>
        <w:adjustRightInd w:val="0"/>
        <w:spacing w:line="260" w:lineRule="exact"/>
        <w:ind w:left="900" w:right="-18"/>
        <w:jc w:val="both"/>
        <w:rPr>
          <w:rFonts w:ascii="Palatino" w:hAnsi="Palatino"/>
          <w:sz w:val="18"/>
        </w:rPr>
      </w:pPr>
      <w:r>
        <w:rPr>
          <w:rFonts w:ascii="Palatino" w:hAnsi="Palatino"/>
          <w:sz w:val="18"/>
        </w:rPr>
        <w:t>Semantics and Pragmatics (graduate/undergraduate)</w:t>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p>
    <w:p w14:paraId="78531727" w14:textId="77777777" w:rsidR="00EE65D9" w:rsidRDefault="00000000">
      <w:pPr>
        <w:widowControl w:val="0"/>
        <w:tabs>
          <w:tab w:val="left" w:pos="288"/>
        </w:tabs>
        <w:autoSpaceDE w:val="0"/>
        <w:autoSpaceDN w:val="0"/>
        <w:adjustRightInd w:val="0"/>
        <w:spacing w:line="260" w:lineRule="exact"/>
        <w:ind w:left="900" w:right="-18"/>
        <w:jc w:val="both"/>
        <w:rPr>
          <w:rFonts w:ascii="Palatino" w:hAnsi="Palatino"/>
          <w:sz w:val="18"/>
        </w:rPr>
      </w:pPr>
      <w:r>
        <w:rPr>
          <w:rFonts w:ascii="Palatino" w:hAnsi="Palatino"/>
          <w:sz w:val="18"/>
        </w:rPr>
        <w:t xml:space="preserve">Introduction to Linguistics Meaning (undergraduate) </w:t>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p>
    <w:p w14:paraId="04BF3842" w14:textId="77777777" w:rsidR="00EE65D9" w:rsidRDefault="00EE65D9">
      <w:pPr>
        <w:tabs>
          <w:tab w:val="left" w:pos="288"/>
        </w:tabs>
        <w:spacing w:line="200" w:lineRule="exact"/>
        <w:ind w:left="450" w:right="-14"/>
        <w:jc w:val="both"/>
        <w:rPr>
          <w:rFonts w:ascii="Palatino" w:hAnsi="Palatino"/>
          <w:b/>
          <w:color w:val="000000"/>
          <w:sz w:val="14"/>
        </w:rPr>
      </w:pPr>
    </w:p>
    <w:p w14:paraId="5F6770DD" w14:textId="77777777" w:rsidR="00EE65D9" w:rsidRDefault="00000000">
      <w:pPr>
        <w:tabs>
          <w:tab w:val="left" w:pos="288"/>
        </w:tabs>
        <w:jc w:val="both"/>
        <w:rPr>
          <w:rFonts w:ascii="Palatino" w:hAnsi="Palatino"/>
          <w:b/>
          <w:sz w:val="10"/>
          <w:szCs w:val="10"/>
        </w:rPr>
      </w:pPr>
      <w:r>
        <w:rPr>
          <w:rFonts w:ascii="Palatino" w:hAnsi="Palatino"/>
          <w:b/>
          <w:sz w:val="18"/>
        </w:rPr>
        <w:t>Northwestern University, Department of Linguistics</w:t>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t>1999-2001</w:t>
      </w:r>
    </w:p>
    <w:p w14:paraId="2364A655" w14:textId="77777777" w:rsidR="00EE65D9" w:rsidRDefault="00000000">
      <w:pPr>
        <w:spacing w:line="260" w:lineRule="exact"/>
        <w:ind w:left="900" w:right="-18"/>
        <w:jc w:val="both"/>
        <w:rPr>
          <w:rFonts w:ascii="Palatino" w:hAnsi="Palatino"/>
          <w:color w:val="000000"/>
          <w:sz w:val="18"/>
        </w:rPr>
      </w:pPr>
      <w:r>
        <w:rPr>
          <w:rFonts w:ascii="Palatino" w:hAnsi="Palatino"/>
          <w:sz w:val="18"/>
        </w:rPr>
        <w:t>Graduate Research Seminars in Semantics</w:t>
      </w:r>
      <w:r>
        <w:rPr>
          <w:rFonts w:ascii="Palatino" w:hAnsi="Palatino"/>
          <w:color w:val="000000"/>
          <w:sz w:val="18"/>
        </w:rPr>
        <w:t xml:space="preserve"> and Pragmatics</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p>
    <w:p w14:paraId="1E9A07C3" w14:textId="77777777" w:rsidR="00EE65D9" w:rsidRDefault="00000000">
      <w:pPr>
        <w:spacing w:line="260" w:lineRule="exact"/>
        <w:ind w:left="900" w:right="-18"/>
        <w:jc w:val="both"/>
        <w:rPr>
          <w:rFonts w:ascii="Palatino" w:hAnsi="Palatino"/>
          <w:color w:val="000000"/>
          <w:sz w:val="18"/>
        </w:rPr>
      </w:pPr>
      <w:r>
        <w:rPr>
          <w:rFonts w:ascii="Palatino" w:hAnsi="Palatino"/>
          <w:color w:val="000000"/>
          <w:sz w:val="18"/>
        </w:rPr>
        <w:t>Formal Semantics (graduate)</w:t>
      </w:r>
    </w:p>
    <w:p w14:paraId="14B2DD6D" w14:textId="77777777" w:rsidR="00EE65D9" w:rsidRDefault="00000000">
      <w:pPr>
        <w:spacing w:line="260" w:lineRule="exact"/>
        <w:ind w:left="900" w:right="-18"/>
        <w:jc w:val="both"/>
        <w:rPr>
          <w:rFonts w:ascii="Palatino" w:hAnsi="Palatino"/>
          <w:color w:val="000000"/>
          <w:sz w:val="18"/>
        </w:rPr>
      </w:pPr>
      <w:r>
        <w:rPr>
          <w:rFonts w:ascii="Palatino" w:hAnsi="Palatino"/>
          <w:color w:val="000000"/>
          <w:sz w:val="18"/>
        </w:rPr>
        <w:t>Pragmatics (graduate)</w:t>
      </w:r>
    </w:p>
    <w:p w14:paraId="674DDEDF" w14:textId="77777777" w:rsidR="00EE65D9" w:rsidRDefault="00000000">
      <w:pPr>
        <w:spacing w:line="260" w:lineRule="exact"/>
        <w:ind w:left="900" w:right="-18"/>
        <w:jc w:val="both"/>
        <w:rPr>
          <w:rFonts w:ascii="Palatino" w:hAnsi="Palatino"/>
          <w:color w:val="000000"/>
          <w:sz w:val="18"/>
        </w:rPr>
      </w:pPr>
      <w:r>
        <w:rPr>
          <w:rFonts w:ascii="Palatino" w:hAnsi="Palatino"/>
          <w:color w:val="000000"/>
          <w:sz w:val="18"/>
        </w:rPr>
        <w:t>Morphology (graduate)</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p>
    <w:p w14:paraId="2C4543BC" w14:textId="77777777" w:rsidR="00EE65D9" w:rsidRDefault="00000000">
      <w:pPr>
        <w:spacing w:line="260" w:lineRule="exact"/>
        <w:ind w:left="900"/>
        <w:jc w:val="both"/>
        <w:rPr>
          <w:rFonts w:ascii="Palatino" w:hAnsi="Palatino"/>
          <w:color w:val="000000"/>
          <w:sz w:val="18"/>
        </w:rPr>
      </w:pPr>
      <w:r>
        <w:rPr>
          <w:rFonts w:ascii="Palatino" w:hAnsi="Palatino"/>
          <w:color w:val="000000"/>
          <w:sz w:val="18"/>
        </w:rPr>
        <w:t>Lexical Semantics and Typology (graduate/undergraduate)</w:t>
      </w:r>
    </w:p>
    <w:p w14:paraId="2AF09820" w14:textId="77777777" w:rsidR="00EE65D9" w:rsidRDefault="00000000">
      <w:pPr>
        <w:spacing w:line="260" w:lineRule="exact"/>
        <w:ind w:left="900"/>
        <w:jc w:val="both"/>
        <w:rPr>
          <w:rFonts w:ascii="Palatino" w:hAnsi="Palatino"/>
          <w:color w:val="000000"/>
          <w:sz w:val="18"/>
        </w:rPr>
      </w:pPr>
      <w:r>
        <w:rPr>
          <w:rFonts w:ascii="Palatino" w:hAnsi="Palatino"/>
          <w:color w:val="000000"/>
          <w:sz w:val="18"/>
        </w:rPr>
        <w:t>Formal Analysis of Words and Sentences (undergraduate)</w:t>
      </w:r>
    </w:p>
    <w:p w14:paraId="60C2FD74" w14:textId="77777777" w:rsidR="00EE65D9" w:rsidRDefault="00EE65D9">
      <w:pPr>
        <w:tabs>
          <w:tab w:val="left" w:pos="288"/>
        </w:tabs>
        <w:spacing w:line="240" w:lineRule="exact"/>
        <w:jc w:val="both"/>
        <w:rPr>
          <w:rFonts w:ascii="Palatino" w:hAnsi="Palatino"/>
          <w:b/>
          <w:sz w:val="18"/>
        </w:rPr>
      </w:pPr>
    </w:p>
    <w:p w14:paraId="2EB414B7" w14:textId="77777777" w:rsidR="00EE65D9" w:rsidRDefault="00000000">
      <w:pPr>
        <w:tabs>
          <w:tab w:val="left" w:pos="288"/>
        </w:tabs>
        <w:spacing w:line="240" w:lineRule="exact"/>
        <w:jc w:val="both"/>
        <w:rPr>
          <w:rFonts w:ascii="Palatino" w:hAnsi="Palatino"/>
          <w:b/>
          <w:sz w:val="10"/>
          <w:szCs w:val="10"/>
        </w:rPr>
      </w:pPr>
      <w:r>
        <w:rPr>
          <w:rFonts w:ascii="Palatino" w:hAnsi="Palatino"/>
          <w:b/>
          <w:sz w:val="18"/>
        </w:rPr>
        <w:t>University of Rochester, Department of Linguistics (USA)</w:t>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t>1996-1999</w:t>
      </w:r>
    </w:p>
    <w:p w14:paraId="0EE9DBCB" w14:textId="77777777" w:rsidR="00EE65D9" w:rsidRDefault="00000000">
      <w:pPr>
        <w:tabs>
          <w:tab w:val="left" w:pos="288"/>
        </w:tabs>
        <w:spacing w:line="260" w:lineRule="exact"/>
        <w:ind w:left="900"/>
        <w:jc w:val="both"/>
        <w:rPr>
          <w:rFonts w:ascii="Palatino" w:hAnsi="Palatino"/>
          <w:color w:val="000000"/>
          <w:sz w:val="18"/>
        </w:rPr>
      </w:pPr>
      <w:r>
        <w:rPr>
          <w:rFonts w:ascii="Palatino" w:hAnsi="Palatino"/>
          <w:color w:val="000000"/>
          <w:sz w:val="18"/>
        </w:rPr>
        <w:t>Graduate Research Seminars: (i) Ellipsis; (ii) Discourse Representation Theory</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p>
    <w:p w14:paraId="028B7362" w14:textId="77777777" w:rsidR="00EE65D9" w:rsidRDefault="00000000">
      <w:pPr>
        <w:tabs>
          <w:tab w:val="left" w:pos="288"/>
        </w:tabs>
        <w:spacing w:line="260" w:lineRule="exact"/>
        <w:ind w:left="900"/>
        <w:jc w:val="both"/>
        <w:rPr>
          <w:rFonts w:ascii="Palatino" w:hAnsi="Palatino"/>
          <w:color w:val="000000"/>
          <w:sz w:val="18"/>
        </w:rPr>
      </w:pPr>
      <w:r>
        <w:rPr>
          <w:rFonts w:ascii="Palatino" w:hAnsi="Palatino"/>
          <w:color w:val="000000"/>
          <w:sz w:val="18"/>
        </w:rPr>
        <w:t xml:space="preserve">Semantics and Generative Grammar (graduate/undergraduate) </w:t>
      </w:r>
    </w:p>
    <w:p w14:paraId="55FDE6B6" w14:textId="77777777" w:rsidR="00EE65D9" w:rsidRDefault="00000000">
      <w:pPr>
        <w:tabs>
          <w:tab w:val="left" w:pos="288"/>
        </w:tabs>
        <w:spacing w:line="260" w:lineRule="exact"/>
        <w:ind w:left="900"/>
        <w:jc w:val="both"/>
        <w:rPr>
          <w:rFonts w:ascii="Palatino" w:hAnsi="Palatino"/>
          <w:b/>
          <w:sz w:val="10"/>
          <w:szCs w:val="10"/>
        </w:rPr>
      </w:pPr>
      <w:r>
        <w:rPr>
          <w:rFonts w:ascii="Palatino" w:hAnsi="Palatino"/>
          <w:color w:val="000000"/>
          <w:sz w:val="18"/>
        </w:rPr>
        <w:t xml:space="preserve">Lexical Semantics (graduate/undergraduate) </w:t>
      </w:r>
    </w:p>
    <w:p w14:paraId="36A24951" w14:textId="77777777" w:rsidR="00EE65D9" w:rsidRDefault="00000000">
      <w:pPr>
        <w:tabs>
          <w:tab w:val="left" w:pos="288"/>
        </w:tabs>
        <w:spacing w:line="260" w:lineRule="exact"/>
        <w:ind w:left="900"/>
        <w:jc w:val="both"/>
        <w:rPr>
          <w:rFonts w:ascii="Palatino" w:hAnsi="Palatino"/>
          <w:color w:val="000000"/>
          <w:sz w:val="18"/>
        </w:rPr>
      </w:pPr>
      <w:r>
        <w:rPr>
          <w:rFonts w:ascii="Palatino" w:hAnsi="Palatino"/>
          <w:color w:val="000000"/>
          <w:sz w:val="18"/>
        </w:rPr>
        <w:t>Introduction to Romance Languages (graduate/undergraduate)</w:t>
      </w:r>
    </w:p>
    <w:p w14:paraId="78B423C7" w14:textId="77777777" w:rsidR="00EE65D9" w:rsidRDefault="00000000">
      <w:pPr>
        <w:tabs>
          <w:tab w:val="left" w:pos="288"/>
        </w:tabs>
        <w:spacing w:line="260" w:lineRule="exact"/>
        <w:ind w:left="900"/>
        <w:jc w:val="both"/>
        <w:rPr>
          <w:rFonts w:ascii="Palatino" w:hAnsi="Palatino"/>
          <w:b/>
          <w:sz w:val="10"/>
          <w:szCs w:val="10"/>
        </w:rPr>
      </w:pPr>
      <w:r>
        <w:rPr>
          <w:rFonts w:ascii="Palatino" w:hAnsi="Palatino"/>
          <w:color w:val="000000"/>
          <w:sz w:val="18"/>
        </w:rPr>
        <w:t xml:space="preserve">People and Their Language (undergraduate)  </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p>
    <w:p w14:paraId="0D424F4D" w14:textId="77777777" w:rsidR="00EE65D9" w:rsidRDefault="00EE65D9">
      <w:pPr>
        <w:tabs>
          <w:tab w:val="left" w:pos="288"/>
        </w:tabs>
        <w:spacing w:line="240" w:lineRule="exact"/>
        <w:jc w:val="both"/>
        <w:rPr>
          <w:rFonts w:ascii="Palatino" w:hAnsi="Palatino"/>
          <w:b/>
          <w:sz w:val="18"/>
        </w:rPr>
      </w:pPr>
    </w:p>
    <w:p w14:paraId="6D3B4CA1" w14:textId="77777777" w:rsidR="00EE65D9" w:rsidRDefault="00000000">
      <w:pPr>
        <w:tabs>
          <w:tab w:val="left" w:pos="288"/>
        </w:tabs>
        <w:spacing w:line="240" w:lineRule="exact"/>
        <w:jc w:val="both"/>
        <w:rPr>
          <w:rFonts w:ascii="Palatino" w:hAnsi="Palatino"/>
          <w:sz w:val="8"/>
          <w:szCs w:val="10"/>
        </w:rPr>
      </w:pPr>
      <w:r>
        <w:rPr>
          <w:rFonts w:ascii="Palatino" w:hAnsi="Palatino"/>
          <w:b/>
          <w:sz w:val="18"/>
        </w:rPr>
        <w:t>University of Illinois at Urbana-Champaign, Department of Linguistics (USA)</w:t>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r>
      <w:r>
        <w:rPr>
          <w:rFonts w:ascii="Palatino" w:hAnsi="Palatino"/>
          <w:b/>
          <w:sz w:val="18"/>
        </w:rPr>
        <w:tab/>
        <w:t>1995-1996</w:t>
      </w:r>
    </w:p>
    <w:p w14:paraId="2188E77E" w14:textId="77777777" w:rsidR="00EE65D9" w:rsidRDefault="00000000">
      <w:pPr>
        <w:tabs>
          <w:tab w:val="left" w:pos="288"/>
        </w:tabs>
        <w:spacing w:line="260" w:lineRule="exact"/>
        <w:ind w:left="900"/>
        <w:jc w:val="both"/>
        <w:rPr>
          <w:rFonts w:ascii="Palatino" w:hAnsi="Palatino"/>
          <w:color w:val="000000"/>
          <w:sz w:val="18"/>
        </w:rPr>
      </w:pPr>
      <w:r>
        <w:rPr>
          <w:rFonts w:ascii="Palatino" w:hAnsi="Palatino"/>
          <w:color w:val="000000"/>
          <w:sz w:val="18"/>
        </w:rPr>
        <w:t>Research Seminar: Advanced Topics in Formal Semantics (graduate)</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p>
    <w:p w14:paraId="06F32045" w14:textId="77777777" w:rsidR="00EE65D9" w:rsidRDefault="00000000">
      <w:pPr>
        <w:tabs>
          <w:tab w:val="left" w:pos="288"/>
        </w:tabs>
        <w:spacing w:line="260" w:lineRule="exact"/>
        <w:ind w:left="900"/>
        <w:jc w:val="both"/>
        <w:rPr>
          <w:rFonts w:ascii="Palatino" w:hAnsi="Palatino"/>
          <w:color w:val="000000"/>
          <w:sz w:val="10"/>
          <w:szCs w:val="10"/>
        </w:rPr>
      </w:pPr>
      <w:r>
        <w:rPr>
          <w:rFonts w:ascii="Palatino" w:hAnsi="Palatino"/>
          <w:color w:val="000000"/>
          <w:sz w:val="18"/>
        </w:rPr>
        <w:t xml:space="preserve">Pragmatics (graduate)  </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p>
    <w:p w14:paraId="673FB734" w14:textId="77777777" w:rsidR="00EE65D9" w:rsidRDefault="00000000">
      <w:pPr>
        <w:tabs>
          <w:tab w:val="left" w:pos="288"/>
        </w:tabs>
        <w:spacing w:line="260" w:lineRule="exact"/>
        <w:ind w:left="900"/>
        <w:jc w:val="both"/>
        <w:rPr>
          <w:rFonts w:ascii="Palatino" w:hAnsi="Palatino"/>
          <w:color w:val="000000"/>
          <w:sz w:val="18"/>
        </w:rPr>
      </w:pPr>
      <w:r>
        <w:rPr>
          <w:rFonts w:ascii="Palatino" w:hAnsi="Palatino"/>
          <w:color w:val="000000"/>
          <w:sz w:val="18"/>
        </w:rPr>
        <w:t xml:space="preserve">Language and the Study of Meaning (graduate)  </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t xml:space="preserve"> </w:t>
      </w:r>
    </w:p>
    <w:p w14:paraId="12642A26" w14:textId="77777777" w:rsidR="00EE65D9" w:rsidRDefault="00000000">
      <w:pPr>
        <w:tabs>
          <w:tab w:val="left" w:pos="288"/>
        </w:tabs>
        <w:spacing w:line="260" w:lineRule="exact"/>
        <w:ind w:left="900" w:right="-18"/>
        <w:jc w:val="both"/>
        <w:rPr>
          <w:rFonts w:ascii="Palatino" w:hAnsi="Palatino"/>
          <w:color w:val="000000"/>
          <w:sz w:val="18"/>
        </w:rPr>
      </w:pPr>
      <w:r>
        <w:rPr>
          <w:rFonts w:ascii="Palatino" w:hAnsi="Palatino"/>
          <w:color w:val="000000"/>
          <w:sz w:val="18"/>
        </w:rPr>
        <w:t xml:space="preserve">Topics in Formal Semantics (graduate)  </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p>
    <w:p w14:paraId="565F9958" w14:textId="77777777" w:rsidR="00EE65D9" w:rsidRDefault="00000000">
      <w:pPr>
        <w:tabs>
          <w:tab w:val="left" w:pos="288"/>
        </w:tabs>
        <w:spacing w:line="260" w:lineRule="exact"/>
        <w:ind w:left="900"/>
        <w:jc w:val="both"/>
        <w:rPr>
          <w:rFonts w:ascii="Palatino" w:hAnsi="Palatino"/>
          <w:b/>
          <w:sz w:val="10"/>
          <w:szCs w:val="10"/>
        </w:rPr>
      </w:pPr>
      <w:r>
        <w:rPr>
          <w:rFonts w:ascii="Palatino" w:hAnsi="Palatino"/>
          <w:color w:val="000000"/>
          <w:sz w:val="18"/>
        </w:rPr>
        <w:t>Introduction to Linguistics (undergraduate)</w:t>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r>
        <w:rPr>
          <w:rFonts w:ascii="Palatino" w:hAnsi="Palatino"/>
          <w:color w:val="000000"/>
          <w:sz w:val="18"/>
        </w:rPr>
        <w:tab/>
      </w:r>
    </w:p>
    <w:p w14:paraId="3DF18F9A" w14:textId="77777777" w:rsidR="00EE65D9" w:rsidRDefault="00EE65D9">
      <w:pPr>
        <w:tabs>
          <w:tab w:val="left" w:pos="0"/>
          <w:tab w:val="left" w:pos="288"/>
        </w:tabs>
        <w:spacing w:line="260" w:lineRule="exact"/>
        <w:jc w:val="both"/>
        <w:outlineLvl w:val="0"/>
        <w:rPr>
          <w:rFonts w:ascii="Palatino" w:hAnsi="Palatino"/>
          <w:b/>
          <w:sz w:val="16"/>
          <w:szCs w:val="16"/>
          <w:shd w:val="clear" w:color="E6E6E6" w:fill="auto"/>
        </w:rPr>
      </w:pPr>
    </w:p>
    <w:p w14:paraId="787AFDED" w14:textId="77777777" w:rsidR="008C0308" w:rsidRDefault="008C0308" w:rsidP="008C0308">
      <w:pPr>
        <w:pStyle w:val="Default"/>
        <w:spacing w:line="260" w:lineRule="exact"/>
        <w:ind w:left="1440" w:hanging="1440"/>
        <w:jc w:val="both"/>
        <w:rPr>
          <w:rFonts w:ascii="Palatino" w:hAnsi="Palatino" w:cs="Cambria"/>
          <w:b/>
          <w:bCs/>
          <w:sz w:val="16"/>
          <w:szCs w:val="16"/>
        </w:rPr>
      </w:pPr>
      <w:r>
        <w:rPr>
          <w:rFonts w:ascii="Palatino" w:hAnsi="Palatino" w:cs="Cambria"/>
          <w:b/>
          <w:bCs/>
          <w:sz w:val="16"/>
          <w:szCs w:val="16"/>
        </w:rPr>
        <w:lastRenderedPageBreak/>
        <w:t>MEMBER OF PhD COMMITTEES (SELECTED)</w:t>
      </w:r>
    </w:p>
    <w:p w14:paraId="4B41C585" w14:textId="77777777" w:rsidR="009639A0" w:rsidRDefault="00000000">
      <w:pPr>
        <w:tabs>
          <w:tab w:val="left" w:pos="-540"/>
          <w:tab w:val="left" w:pos="180"/>
        </w:tabs>
        <w:spacing w:before="120" w:line="260" w:lineRule="exact"/>
        <w:ind w:right="-14"/>
        <w:jc w:val="both"/>
        <w:outlineLvl w:val="0"/>
        <w:rPr>
          <w:rFonts w:ascii="Palatino" w:hAnsi="Palatino"/>
          <w:color w:val="000000"/>
          <w:sz w:val="18"/>
          <w:szCs w:val="18"/>
        </w:rPr>
      </w:pPr>
      <w:r>
        <w:rPr>
          <w:rFonts w:ascii="Palatino" w:hAnsi="Palatino"/>
          <w:b/>
          <w:color w:val="000000"/>
          <w:sz w:val="18"/>
          <w:szCs w:val="18"/>
        </w:rPr>
        <w:t>Germany</w:t>
      </w:r>
    </w:p>
    <w:p w14:paraId="61E1091F" w14:textId="6DDCD0C3" w:rsidR="00EE65D9" w:rsidRDefault="00000000">
      <w:pPr>
        <w:tabs>
          <w:tab w:val="left" w:pos="-540"/>
          <w:tab w:val="left" w:pos="180"/>
        </w:tabs>
        <w:spacing w:before="120" w:line="260" w:lineRule="exact"/>
        <w:ind w:right="-14"/>
        <w:jc w:val="both"/>
        <w:outlineLvl w:val="0"/>
        <w:rPr>
          <w:rFonts w:ascii="Palatino" w:hAnsi="Palatino"/>
          <w:color w:val="000000"/>
          <w:sz w:val="18"/>
        </w:rPr>
      </w:pPr>
      <w:r>
        <w:rPr>
          <w:rFonts w:ascii="Palatino" w:hAnsi="Palatino"/>
          <w:color w:val="000000"/>
          <w:sz w:val="18"/>
          <w:szCs w:val="18"/>
        </w:rPr>
        <w:t>Heinrich</w:t>
      </w:r>
      <w:r>
        <w:rPr>
          <w:rFonts w:ascii="Palatino" w:hAnsi="Palatino"/>
          <w:color w:val="000000"/>
          <w:sz w:val="18"/>
        </w:rPr>
        <w:t xml:space="preserve"> Heine University, </w:t>
      </w:r>
      <w:r>
        <w:rPr>
          <w:rFonts w:ascii="Palatino" w:hAnsi="Palatino" w:cs="Cambria"/>
          <w:bCs/>
          <w:sz w:val="18"/>
          <w:szCs w:val="18"/>
        </w:rPr>
        <w:t xml:space="preserve">Department of Linguistics, </w:t>
      </w:r>
      <w:r>
        <w:rPr>
          <w:rFonts w:ascii="Palatino" w:hAnsi="Palatino"/>
          <w:color w:val="000000"/>
          <w:sz w:val="18"/>
        </w:rPr>
        <w:t xml:space="preserve">Düsseldorf </w:t>
      </w:r>
    </w:p>
    <w:p w14:paraId="0739895E" w14:textId="77777777" w:rsidR="00EE65D9" w:rsidRDefault="00000000" w:rsidP="00AF5389">
      <w:pPr>
        <w:autoSpaceDE w:val="0"/>
        <w:autoSpaceDN w:val="0"/>
        <w:adjustRightInd w:val="0"/>
        <w:spacing w:before="120"/>
        <w:ind w:left="720" w:hanging="720"/>
        <w:rPr>
          <w:rFonts w:ascii="Palatino" w:hAnsi="Palatino"/>
          <w:sz w:val="18"/>
          <w:szCs w:val="18"/>
        </w:rPr>
      </w:pPr>
      <w:r>
        <w:rPr>
          <w:rFonts w:ascii="Palatino" w:hAnsi="Palatino" w:cs="Cambria"/>
          <w:bCs/>
          <w:sz w:val="18"/>
          <w:szCs w:val="18"/>
        </w:rPr>
        <w:t>2019</w:t>
      </w:r>
      <w:r>
        <w:rPr>
          <w:rFonts w:ascii="Palatino" w:hAnsi="Palatino" w:cs="Cambria"/>
          <w:bCs/>
          <w:sz w:val="18"/>
          <w:szCs w:val="18"/>
        </w:rPr>
        <w:tab/>
        <w:t>Kurt Erbach, “</w:t>
      </w:r>
      <w:r>
        <w:rPr>
          <w:rFonts w:ascii="Palatino" w:hAnsi="Palatino"/>
          <w:sz w:val="18"/>
          <w:szCs w:val="18"/>
        </w:rPr>
        <w:t>Object Mass Nouns: A Frame Based Analysis</w:t>
      </w:r>
      <w:r>
        <w:rPr>
          <w:rFonts w:ascii="Palatino" w:hAnsi="Palatino" w:cs="Cambria"/>
          <w:bCs/>
          <w:sz w:val="18"/>
          <w:szCs w:val="18"/>
        </w:rPr>
        <w:t xml:space="preserve">.” Chair. </w:t>
      </w:r>
    </w:p>
    <w:p w14:paraId="008FC238" w14:textId="77777777" w:rsidR="00EE65D9" w:rsidRDefault="00000000" w:rsidP="00AF5389">
      <w:pPr>
        <w:autoSpaceDE w:val="0"/>
        <w:autoSpaceDN w:val="0"/>
        <w:adjustRightInd w:val="0"/>
        <w:spacing w:line="260" w:lineRule="exact"/>
        <w:ind w:left="720" w:hanging="720"/>
        <w:jc w:val="both"/>
        <w:rPr>
          <w:rFonts w:ascii="Palatino" w:hAnsi="Palatino"/>
          <w:sz w:val="18"/>
          <w:szCs w:val="22"/>
        </w:rPr>
      </w:pPr>
      <w:r>
        <w:rPr>
          <w:rFonts w:ascii="Palatino" w:hAnsi="Palatino" w:cs="Cambria"/>
          <w:bCs/>
          <w:sz w:val="18"/>
          <w:szCs w:val="18"/>
        </w:rPr>
        <w:t>2016</w:t>
      </w:r>
      <w:r>
        <w:rPr>
          <w:rFonts w:ascii="Palatino" w:hAnsi="Palatino" w:cs="Cambria"/>
          <w:bCs/>
          <w:sz w:val="18"/>
          <w:szCs w:val="18"/>
        </w:rPr>
        <w:tab/>
        <w:t>Yulia Zinova, “</w:t>
      </w:r>
      <w:r>
        <w:rPr>
          <w:rFonts w:ascii="Palatino" w:hAnsi="Palatino"/>
          <w:sz w:val="18"/>
          <w:szCs w:val="18"/>
        </w:rPr>
        <w:t>Russian Verbal Prefixation</w:t>
      </w:r>
      <w:r>
        <w:rPr>
          <w:rFonts w:ascii="Palatino" w:hAnsi="Palatino"/>
          <w:sz w:val="18"/>
          <w:szCs w:val="22"/>
        </w:rPr>
        <w:t xml:space="preserve">: A Frame Semantic Analysis.” </w:t>
      </w:r>
      <w:r>
        <w:rPr>
          <w:rFonts w:ascii="Palatino" w:hAnsi="Palatino" w:cs="Cambria"/>
          <w:bCs/>
          <w:sz w:val="18"/>
          <w:szCs w:val="18"/>
        </w:rPr>
        <w:t>Committee member</w:t>
      </w:r>
      <w:r>
        <w:rPr>
          <w:rFonts w:ascii="Palatino" w:hAnsi="Palatino"/>
          <w:sz w:val="18"/>
          <w:szCs w:val="22"/>
        </w:rPr>
        <w:t>, chair: Laura Kallmeyer.</w:t>
      </w:r>
    </w:p>
    <w:p w14:paraId="7DF60675" w14:textId="77777777" w:rsidR="00EE65D9" w:rsidRDefault="00000000" w:rsidP="00AF5389">
      <w:pPr>
        <w:pStyle w:val="Default"/>
        <w:spacing w:line="260" w:lineRule="exact"/>
        <w:ind w:left="720" w:hanging="720"/>
        <w:jc w:val="both"/>
        <w:rPr>
          <w:rFonts w:ascii="Palatino" w:hAnsi="Palatino" w:cs="Cambria"/>
          <w:bCs/>
          <w:sz w:val="18"/>
          <w:szCs w:val="18"/>
        </w:rPr>
      </w:pPr>
      <w:r>
        <w:rPr>
          <w:rFonts w:ascii="Palatino" w:hAnsi="Palatino" w:cs="Cambria"/>
          <w:bCs/>
          <w:sz w:val="18"/>
          <w:szCs w:val="18"/>
        </w:rPr>
        <w:t>2015</w:t>
      </w:r>
      <w:r>
        <w:rPr>
          <w:rFonts w:ascii="Palatino" w:hAnsi="Palatino" w:cs="Cambria"/>
          <w:bCs/>
          <w:sz w:val="18"/>
          <w:szCs w:val="18"/>
        </w:rPr>
        <w:tab/>
        <w:t>Zsofia Gyarmathy, “</w:t>
      </w:r>
      <w:r>
        <w:rPr>
          <w:rFonts w:ascii="Palatino" w:hAnsi="Palatino" w:cs="URWPalladioL-Bold"/>
          <w:bCs/>
          <w:sz w:val="18"/>
          <w:szCs w:val="18"/>
        </w:rPr>
        <w:t>Achievements, durativity and scales.</w:t>
      </w:r>
      <w:r>
        <w:rPr>
          <w:rFonts w:ascii="Palatino" w:hAnsi="Palatino" w:cs="Arial"/>
          <w:color w:val="1A1A1A"/>
          <w:sz w:val="18"/>
          <w:szCs w:val="18"/>
        </w:rPr>
        <w:t>”</w:t>
      </w:r>
      <w:r>
        <w:rPr>
          <w:rFonts w:ascii="Palatino" w:hAnsi="Palatino" w:cs="URWPalladioL-Bold"/>
          <w:bCs/>
          <w:sz w:val="18"/>
          <w:szCs w:val="18"/>
        </w:rPr>
        <w:t xml:space="preserve"> </w:t>
      </w:r>
      <w:r>
        <w:rPr>
          <w:rFonts w:ascii="Palatino" w:hAnsi="Palatino" w:cs="Cambria"/>
          <w:bCs/>
          <w:sz w:val="18"/>
          <w:szCs w:val="18"/>
        </w:rPr>
        <w:t xml:space="preserve">Chair. Awarded the </w:t>
      </w:r>
      <w:r>
        <w:rPr>
          <w:rFonts w:ascii="Palatino" w:hAnsi="Palatino" w:cs="Cambria"/>
          <w:bCs/>
          <w:i/>
          <w:sz w:val="18"/>
          <w:szCs w:val="18"/>
        </w:rPr>
        <w:t>Drupa Preis 2016</w:t>
      </w:r>
      <w:r>
        <w:rPr>
          <w:rFonts w:ascii="Palatino" w:hAnsi="Palatino" w:cs="Cambria"/>
          <w:bCs/>
          <w:sz w:val="18"/>
          <w:szCs w:val="18"/>
        </w:rPr>
        <w:t>, The Best PhD Thesis of the College of Liberal Arts and Sciences (Philosophische Fakultät), Heinrich Heine University.</w:t>
      </w:r>
    </w:p>
    <w:p w14:paraId="2467BD8E" w14:textId="77777777" w:rsidR="00EE65D9" w:rsidRDefault="00000000" w:rsidP="00AF5389">
      <w:pPr>
        <w:pStyle w:val="Default"/>
        <w:spacing w:line="260" w:lineRule="exact"/>
        <w:ind w:left="720" w:hanging="720"/>
        <w:jc w:val="both"/>
        <w:rPr>
          <w:rFonts w:ascii="Palatino" w:hAnsi="Palatino" w:cs="Cambria"/>
          <w:bCs/>
          <w:sz w:val="18"/>
          <w:szCs w:val="18"/>
        </w:rPr>
      </w:pPr>
      <w:r>
        <w:rPr>
          <w:rFonts w:ascii="Palatino" w:hAnsi="Palatino" w:cs="Cambria"/>
          <w:bCs/>
          <w:sz w:val="18"/>
          <w:szCs w:val="18"/>
        </w:rPr>
        <w:t>2015</w:t>
      </w:r>
      <w:r>
        <w:rPr>
          <w:rFonts w:ascii="Palatino" w:hAnsi="Palatino" w:cs="Cambria"/>
          <w:bCs/>
          <w:sz w:val="18"/>
          <w:szCs w:val="18"/>
        </w:rPr>
        <w:tab/>
        <w:t>Adrian Czardybon, “</w:t>
      </w:r>
      <w:r>
        <w:rPr>
          <w:rFonts w:ascii="Palatino" w:hAnsi="Palatino"/>
          <w:sz w:val="18"/>
          <w:szCs w:val="18"/>
        </w:rPr>
        <w:t>Definiteness in a Language without Articles - A Study on Polish</w:t>
      </w:r>
      <w:r>
        <w:rPr>
          <w:rFonts w:ascii="Palatino" w:hAnsi="Palatino" w:cs="Cambria"/>
          <w:bCs/>
          <w:sz w:val="18"/>
          <w:szCs w:val="18"/>
        </w:rPr>
        <w:t>.</w:t>
      </w:r>
      <w:r>
        <w:rPr>
          <w:rFonts w:ascii="Palatino" w:hAnsi="Palatino" w:cs="Arial"/>
          <w:color w:val="1A1A1A"/>
          <w:sz w:val="18"/>
          <w:szCs w:val="18"/>
        </w:rPr>
        <w:t xml:space="preserve">” </w:t>
      </w:r>
      <w:r>
        <w:rPr>
          <w:rFonts w:ascii="Palatino" w:hAnsi="Palatino" w:cs="Cambria"/>
          <w:bCs/>
          <w:sz w:val="18"/>
          <w:szCs w:val="18"/>
        </w:rPr>
        <w:t>Committee member, chair: Sebastian Löbner.</w:t>
      </w:r>
    </w:p>
    <w:p w14:paraId="29D020E4" w14:textId="77777777" w:rsidR="00EE65D9" w:rsidRDefault="00000000" w:rsidP="00AF5389">
      <w:pPr>
        <w:pStyle w:val="Default"/>
        <w:spacing w:line="260" w:lineRule="exact"/>
        <w:ind w:left="720" w:hanging="720"/>
        <w:jc w:val="both"/>
        <w:rPr>
          <w:rFonts w:ascii="Palatino" w:hAnsi="Palatino" w:cs="Cambria"/>
          <w:bCs/>
          <w:sz w:val="18"/>
          <w:szCs w:val="18"/>
        </w:rPr>
      </w:pPr>
      <w:r>
        <w:rPr>
          <w:rFonts w:ascii="Palatino" w:hAnsi="Palatino" w:cs="Cambria"/>
          <w:bCs/>
          <w:sz w:val="18"/>
          <w:szCs w:val="18"/>
        </w:rPr>
        <w:t>2014</w:t>
      </w:r>
      <w:r>
        <w:rPr>
          <w:rFonts w:ascii="Palatino" w:hAnsi="Palatino" w:cs="Cambria"/>
          <w:bCs/>
          <w:sz w:val="18"/>
          <w:szCs w:val="18"/>
        </w:rPr>
        <w:tab/>
        <w:t>Jens Fleischhauer, “</w:t>
      </w:r>
      <w:r>
        <w:rPr>
          <w:rFonts w:ascii="Palatino" w:hAnsi="Palatino" w:cs="Arial"/>
          <w:iCs/>
          <w:color w:val="3B3B3B"/>
          <w:sz w:val="18"/>
          <w:szCs w:val="18"/>
          <w:shd w:val="clear" w:color="auto" w:fill="FFFFFF"/>
        </w:rPr>
        <w:t>Degree gradation of verbs.</w:t>
      </w:r>
      <w:r>
        <w:rPr>
          <w:rFonts w:ascii="Palatino" w:hAnsi="Palatino" w:cs="Cambria"/>
          <w:bCs/>
          <w:sz w:val="18"/>
          <w:szCs w:val="18"/>
        </w:rPr>
        <w:t>” Committee member, chair: Sebastian Löbner.</w:t>
      </w:r>
    </w:p>
    <w:p w14:paraId="099AA304" w14:textId="77777777" w:rsidR="00EE65D9" w:rsidRDefault="00000000" w:rsidP="00AF5389">
      <w:pPr>
        <w:pStyle w:val="Default"/>
        <w:spacing w:line="260" w:lineRule="exact"/>
        <w:ind w:left="720" w:hanging="720"/>
        <w:jc w:val="both"/>
        <w:rPr>
          <w:rFonts w:ascii="Palatino" w:hAnsi="Palatino" w:cs="Cambria"/>
          <w:bCs/>
          <w:sz w:val="18"/>
          <w:szCs w:val="18"/>
        </w:rPr>
      </w:pPr>
      <w:r>
        <w:rPr>
          <w:rFonts w:ascii="Palatino" w:hAnsi="Palatino" w:cs="Cambria"/>
          <w:bCs/>
          <w:sz w:val="18"/>
          <w:szCs w:val="18"/>
        </w:rPr>
        <w:t>2011</w:t>
      </w:r>
      <w:r>
        <w:rPr>
          <w:rFonts w:ascii="Palatino" w:hAnsi="Palatino" w:cs="Cambria"/>
          <w:bCs/>
          <w:sz w:val="18"/>
          <w:szCs w:val="18"/>
        </w:rPr>
        <w:tab/>
        <w:t xml:space="preserve">Janet L. Allen, “A Role and Reference Grammar Analysis of Kankanaey.” Committee member, chair: Robert van Valin. </w:t>
      </w:r>
    </w:p>
    <w:p w14:paraId="043BEB4F" w14:textId="77777777" w:rsidR="00EE65D9" w:rsidRDefault="00000000" w:rsidP="00AF5389">
      <w:pPr>
        <w:pStyle w:val="Default"/>
        <w:spacing w:line="260" w:lineRule="exact"/>
        <w:ind w:left="720" w:hanging="720"/>
        <w:jc w:val="both"/>
        <w:rPr>
          <w:rFonts w:ascii="Palatino" w:hAnsi="Palatino" w:cs="Cambria"/>
          <w:bCs/>
          <w:sz w:val="18"/>
          <w:szCs w:val="18"/>
        </w:rPr>
      </w:pPr>
      <w:r>
        <w:rPr>
          <w:rFonts w:ascii="Palatino" w:hAnsi="Palatino" w:cs="Cambria"/>
          <w:bCs/>
          <w:sz w:val="18"/>
          <w:szCs w:val="18"/>
        </w:rPr>
        <w:t>2011</w:t>
      </w:r>
      <w:r>
        <w:rPr>
          <w:rFonts w:ascii="Palatino" w:hAnsi="Palatino" w:cs="Cambria"/>
          <w:bCs/>
          <w:sz w:val="18"/>
          <w:szCs w:val="18"/>
        </w:rPr>
        <w:tab/>
        <w:t>Anja, Latrouite, “</w:t>
      </w:r>
      <w:r>
        <w:rPr>
          <w:rFonts w:ascii="Palatino" w:hAnsi="Palatino" w:cs="Arial"/>
          <w:iCs/>
          <w:color w:val="1A1A1A"/>
          <w:sz w:val="18"/>
          <w:szCs w:val="18"/>
        </w:rPr>
        <w:t>Voice and Case in Tagalog: the coding of prominence and orientation</w:t>
      </w:r>
      <w:r>
        <w:rPr>
          <w:rFonts w:ascii="Palatino" w:hAnsi="Palatino" w:cs="Arial"/>
          <w:color w:val="1A1A1A"/>
          <w:sz w:val="18"/>
          <w:szCs w:val="18"/>
        </w:rPr>
        <w:t xml:space="preserve">.” </w:t>
      </w:r>
      <w:r>
        <w:rPr>
          <w:rFonts w:ascii="Palatino" w:hAnsi="Palatino" w:cs="Cambria"/>
          <w:bCs/>
          <w:sz w:val="18"/>
          <w:szCs w:val="18"/>
        </w:rPr>
        <w:t>Committee member, chair: Robert van Valin.</w:t>
      </w:r>
    </w:p>
    <w:p w14:paraId="2717FD17" w14:textId="77777777" w:rsidR="000A5A59" w:rsidRDefault="000A5A59">
      <w:pPr>
        <w:tabs>
          <w:tab w:val="left" w:pos="-540"/>
          <w:tab w:val="left" w:pos="0"/>
        </w:tabs>
        <w:spacing w:before="120" w:line="260" w:lineRule="exact"/>
        <w:jc w:val="both"/>
        <w:outlineLvl w:val="0"/>
        <w:rPr>
          <w:rFonts w:ascii="Palatino" w:hAnsi="Palatino"/>
          <w:b/>
          <w:color w:val="000000"/>
          <w:sz w:val="18"/>
          <w:szCs w:val="18"/>
        </w:rPr>
      </w:pPr>
    </w:p>
    <w:p w14:paraId="535EA3C8" w14:textId="4104335F" w:rsidR="000A5A59" w:rsidRPr="00AA3EC8" w:rsidRDefault="000A5A59" w:rsidP="00592990">
      <w:pPr>
        <w:tabs>
          <w:tab w:val="left" w:pos="-540"/>
          <w:tab w:val="left" w:pos="1170"/>
        </w:tabs>
        <w:spacing w:before="120" w:line="260" w:lineRule="exact"/>
        <w:jc w:val="both"/>
        <w:outlineLvl w:val="0"/>
        <w:rPr>
          <w:rFonts w:ascii="Palatino" w:hAnsi="Palatino"/>
          <w:b/>
          <w:color w:val="000000"/>
          <w:sz w:val="18"/>
          <w:szCs w:val="18"/>
        </w:rPr>
      </w:pPr>
      <w:r>
        <w:rPr>
          <w:rFonts w:ascii="Palatino" w:hAnsi="Palatino"/>
          <w:b/>
          <w:color w:val="000000"/>
          <w:sz w:val="18"/>
          <w:szCs w:val="18"/>
        </w:rPr>
        <w:t>Portugal</w:t>
      </w:r>
    </w:p>
    <w:p w14:paraId="03B94AB5" w14:textId="1E25CDE5" w:rsidR="000A5A59" w:rsidRPr="000A5A59" w:rsidRDefault="0041153F" w:rsidP="00592990">
      <w:pPr>
        <w:pStyle w:val="Default"/>
        <w:spacing w:before="120" w:line="260" w:lineRule="exact"/>
        <w:ind w:left="720" w:hanging="720"/>
        <w:rPr>
          <w:rFonts w:ascii="Palatino" w:hAnsi="Palatino" w:cs="Calibri"/>
          <w:sz w:val="18"/>
          <w:szCs w:val="18"/>
        </w:rPr>
      </w:pPr>
      <w:r w:rsidRPr="0041153F">
        <w:rPr>
          <w:rFonts w:ascii="Palatino" w:hAnsi="Palatino"/>
          <w:bCs/>
          <w:sz w:val="18"/>
          <w:szCs w:val="18"/>
        </w:rPr>
        <w:t>2026</w:t>
      </w:r>
      <w:r w:rsidRPr="0041153F">
        <w:rPr>
          <w:rFonts w:ascii="Palatino" w:hAnsi="Palatino"/>
          <w:bCs/>
          <w:sz w:val="18"/>
          <w:szCs w:val="18"/>
        </w:rPr>
        <w:tab/>
        <w:t>Inês Cantante</w:t>
      </w:r>
      <w:r w:rsidRPr="0041153F">
        <w:rPr>
          <w:rFonts w:ascii="Palatino" w:hAnsi="Palatino" w:cs="Calibri"/>
          <w:sz w:val="18"/>
          <w:szCs w:val="18"/>
        </w:rPr>
        <w:t xml:space="preserve"> Cordeiro da Costa Ferreira</w:t>
      </w:r>
      <w:r w:rsidRPr="0041153F">
        <w:rPr>
          <w:rFonts w:ascii="Palatino" w:hAnsi="Palatino"/>
          <w:bCs/>
          <w:sz w:val="18"/>
          <w:szCs w:val="18"/>
        </w:rPr>
        <w:t xml:space="preserve">. </w:t>
      </w:r>
      <w:r>
        <w:rPr>
          <w:rFonts w:ascii="Palatino" w:hAnsi="Palatino"/>
          <w:bCs/>
          <w:sz w:val="18"/>
          <w:szCs w:val="18"/>
        </w:rPr>
        <w:t>“</w:t>
      </w:r>
      <w:r w:rsidRPr="0041153F">
        <w:rPr>
          <w:rFonts w:ascii="Palatino" w:hAnsi="Palatino" w:cs="Calibri"/>
          <w:sz w:val="18"/>
          <w:szCs w:val="18"/>
        </w:rPr>
        <w:t>On the semantics of verbal quantification in European Portuguese</w:t>
      </w:r>
      <w:r>
        <w:rPr>
          <w:rFonts w:ascii="Palatino" w:hAnsi="Palatino" w:cs="Calibri"/>
          <w:sz w:val="18"/>
          <w:szCs w:val="18"/>
        </w:rPr>
        <w:t xml:space="preserve">: </w:t>
      </w:r>
      <w:r w:rsidRPr="0041153F">
        <w:rPr>
          <w:rFonts w:ascii="Palatino" w:hAnsi="Palatino" w:cs="Calibri"/>
          <w:sz w:val="18"/>
          <w:szCs w:val="18"/>
        </w:rPr>
        <w:t xml:space="preserve">The case of </w:t>
      </w:r>
      <w:r w:rsidRPr="0041153F">
        <w:rPr>
          <w:rFonts w:ascii="Palatino" w:hAnsi="Palatino" w:cs="Calibri"/>
          <w:i/>
          <w:iCs/>
          <w:sz w:val="18"/>
          <w:szCs w:val="18"/>
        </w:rPr>
        <w:t>muito</w:t>
      </w:r>
      <w:r>
        <w:rPr>
          <w:rFonts w:ascii="Palatino" w:hAnsi="Palatino" w:cs="Calibri"/>
          <w:i/>
          <w:iCs/>
          <w:sz w:val="18"/>
          <w:szCs w:val="18"/>
        </w:rPr>
        <w:t xml:space="preserve">. </w:t>
      </w:r>
      <w:r w:rsidR="00592990" w:rsidRPr="00AA3EC8">
        <w:rPr>
          <w:rFonts w:ascii="Palatino" w:hAnsi="Palatino"/>
          <w:color w:val="333333"/>
          <w:sz w:val="18"/>
          <w:szCs w:val="18"/>
          <w:shd w:val="clear" w:color="auto" w:fill="FFFFFF"/>
        </w:rPr>
        <w:t>Centre of Linguistics</w:t>
      </w:r>
      <w:r w:rsidR="00592990">
        <w:rPr>
          <w:rFonts w:ascii="Palatino" w:hAnsi="Palatino"/>
          <w:color w:val="333333"/>
          <w:sz w:val="18"/>
          <w:szCs w:val="18"/>
          <w:shd w:val="clear" w:color="auto" w:fill="FFFFFF"/>
        </w:rPr>
        <w:t xml:space="preserve">, </w:t>
      </w:r>
      <w:r w:rsidR="00592990" w:rsidRPr="000A5A59">
        <w:rPr>
          <w:rFonts w:ascii="Palatino" w:hAnsi="Palatino"/>
          <w:color w:val="292B2C"/>
          <w:sz w:val="18"/>
          <w:szCs w:val="18"/>
          <w:shd w:val="clear" w:color="auto" w:fill="FFFFFF"/>
        </w:rPr>
        <w:t>University of Porto</w:t>
      </w:r>
      <w:r w:rsidR="00592990">
        <w:rPr>
          <w:rFonts w:ascii="Palatino" w:hAnsi="Palatino"/>
          <w:color w:val="292B2C"/>
          <w:sz w:val="18"/>
          <w:szCs w:val="18"/>
          <w:shd w:val="clear" w:color="auto" w:fill="FFFFFF"/>
        </w:rPr>
        <w:t xml:space="preserve">, </w:t>
      </w:r>
      <w:r w:rsidR="00592990">
        <w:rPr>
          <w:rFonts w:ascii="Palatino" w:hAnsi="Palatino"/>
          <w:color w:val="333333"/>
          <w:sz w:val="18"/>
          <w:szCs w:val="18"/>
          <w:shd w:val="clear" w:color="auto" w:fill="FFFFFF"/>
        </w:rPr>
        <w:t xml:space="preserve">Porto. </w:t>
      </w:r>
      <w:r>
        <w:rPr>
          <w:rFonts w:ascii="Palatino" w:hAnsi="Palatino" w:cs="Calibri"/>
          <w:sz w:val="18"/>
          <w:szCs w:val="18"/>
        </w:rPr>
        <w:t>Committee member,</w:t>
      </w:r>
      <w:r>
        <w:rPr>
          <w:rFonts w:ascii="Palatino" w:hAnsi="Palatino" w:cs="Calibri"/>
          <w:i/>
          <w:iCs/>
          <w:sz w:val="18"/>
          <w:szCs w:val="18"/>
        </w:rPr>
        <w:t xml:space="preserve"> </w:t>
      </w:r>
      <w:r>
        <w:rPr>
          <w:rFonts w:ascii="Palatino" w:hAnsi="Palatino" w:cs="Tisa Offc Serif Pro"/>
          <w:color w:val="000000" w:themeColor="text1"/>
          <w:sz w:val="18"/>
          <w:szCs w:val="18"/>
        </w:rPr>
        <w:t>chai</w:t>
      </w:r>
      <w:r w:rsidR="000A5A59" w:rsidRPr="000A5A59">
        <w:rPr>
          <w:rFonts w:ascii="Palatino" w:hAnsi="Palatino" w:cs="Tisa Offc Serif Pro"/>
          <w:color w:val="000000" w:themeColor="text1"/>
          <w:sz w:val="18"/>
          <w:szCs w:val="18"/>
        </w:rPr>
        <w:t>r: Fátima Oliveira</w:t>
      </w:r>
      <w:r>
        <w:rPr>
          <w:rFonts w:ascii="Palatino" w:hAnsi="Palatino" w:cs="Tisa Offc Serif Pro"/>
          <w:color w:val="000000" w:themeColor="text1"/>
          <w:sz w:val="18"/>
          <w:szCs w:val="18"/>
        </w:rPr>
        <w:t>.</w:t>
      </w:r>
    </w:p>
    <w:p w14:paraId="5AEFD711" w14:textId="77777777" w:rsidR="000A5A59" w:rsidRDefault="000A5A59" w:rsidP="00592990">
      <w:pPr>
        <w:tabs>
          <w:tab w:val="left" w:pos="-540"/>
          <w:tab w:val="left" w:pos="0"/>
        </w:tabs>
        <w:spacing w:before="120" w:line="260" w:lineRule="exact"/>
        <w:jc w:val="both"/>
        <w:outlineLvl w:val="0"/>
        <w:rPr>
          <w:rFonts w:ascii="Palatino" w:hAnsi="Palatino"/>
          <w:b/>
          <w:color w:val="000000"/>
          <w:sz w:val="18"/>
          <w:szCs w:val="18"/>
        </w:rPr>
      </w:pPr>
    </w:p>
    <w:p w14:paraId="4DC35AE2" w14:textId="78FB9CCC" w:rsidR="00EE65D9" w:rsidRDefault="00000000" w:rsidP="00592990">
      <w:pPr>
        <w:tabs>
          <w:tab w:val="left" w:pos="-540"/>
          <w:tab w:val="left" w:pos="0"/>
        </w:tabs>
        <w:spacing w:before="120" w:line="260" w:lineRule="exact"/>
        <w:jc w:val="both"/>
        <w:outlineLvl w:val="0"/>
        <w:rPr>
          <w:rFonts w:ascii="Palatino" w:hAnsi="Palatino"/>
          <w:b/>
          <w:color w:val="000000"/>
          <w:sz w:val="18"/>
          <w:szCs w:val="18"/>
        </w:rPr>
      </w:pPr>
      <w:r>
        <w:rPr>
          <w:rFonts w:ascii="Palatino" w:hAnsi="Palatino"/>
          <w:b/>
          <w:color w:val="000000"/>
          <w:sz w:val="18"/>
          <w:szCs w:val="18"/>
        </w:rPr>
        <w:t>France</w:t>
      </w:r>
    </w:p>
    <w:p w14:paraId="481E02E7" w14:textId="40EEA65E" w:rsidR="00EE65D9" w:rsidRDefault="00000000" w:rsidP="00592990">
      <w:pPr>
        <w:pStyle w:val="Default"/>
        <w:spacing w:before="120" w:line="260" w:lineRule="exact"/>
        <w:ind w:left="720" w:hanging="720"/>
        <w:jc w:val="both"/>
        <w:rPr>
          <w:rFonts w:ascii="Palatino" w:hAnsi="Palatino"/>
          <w:sz w:val="18"/>
          <w:szCs w:val="18"/>
        </w:rPr>
      </w:pPr>
      <w:r>
        <w:rPr>
          <w:rFonts w:ascii="Palatino" w:hAnsi="Palatino"/>
          <w:sz w:val="18"/>
          <w:szCs w:val="18"/>
        </w:rPr>
        <w:t>2024</w:t>
      </w:r>
      <w:r>
        <w:rPr>
          <w:rFonts w:ascii="Palatino" w:hAnsi="Palatino"/>
          <w:sz w:val="18"/>
          <w:szCs w:val="18"/>
        </w:rPr>
        <w:tab/>
        <w:t>David Felipe Guerrero Beltrán</w:t>
      </w:r>
      <w:r w:rsidRPr="00E019FB">
        <w:rPr>
          <w:rFonts w:ascii="Palatino" w:hAnsi="Palatino"/>
          <w:bCs/>
          <w:sz w:val="18"/>
          <w:szCs w:val="18"/>
        </w:rPr>
        <w:t>,</w:t>
      </w:r>
      <w:r>
        <w:rPr>
          <w:rFonts w:ascii="Palatino" w:hAnsi="Palatino"/>
          <w:b/>
          <w:sz w:val="18"/>
          <w:szCs w:val="18"/>
        </w:rPr>
        <w:t xml:space="preserve"> </w:t>
      </w:r>
      <w:r w:rsidR="00E019FB">
        <w:rPr>
          <w:rFonts w:ascii="Palatino" w:hAnsi="Palatino"/>
          <w:b/>
          <w:sz w:val="18"/>
          <w:szCs w:val="18"/>
        </w:rPr>
        <w:t>“</w:t>
      </w:r>
      <w:r w:rsidRPr="00E019FB">
        <w:rPr>
          <w:rFonts w:ascii="Palatino" w:hAnsi="Palatino"/>
          <w:sz w:val="18"/>
          <w:szCs w:val="18"/>
        </w:rPr>
        <w:t>The language of time in Burarra/Gun-nartpa: Interactions of tense, aspect, and modality in a Maningrida language from Northern Australia</w:t>
      </w:r>
      <w:r w:rsidR="00E019FB">
        <w:rPr>
          <w:rFonts w:ascii="Palatino" w:hAnsi="Palatino"/>
          <w:sz w:val="18"/>
          <w:szCs w:val="18"/>
        </w:rPr>
        <w:t>”</w:t>
      </w:r>
      <w:r>
        <w:rPr>
          <w:rFonts w:ascii="Palatino" w:hAnsi="Palatino"/>
          <w:i/>
          <w:iCs/>
          <w:sz w:val="18"/>
          <w:szCs w:val="18"/>
        </w:rPr>
        <w:t>.</w:t>
      </w:r>
      <w:r w:rsidR="00E019FB">
        <w:rPr>
          <w:rFonts w:ascii="Palatino" w:hAnsi="Palatino"/>
          <w:i/>
          <w:iCs/>
          <w:sz w:val="18"/>
          <w:szCs w:val="18"/>
        </w:rPr>
        <w:t xml:space="preserve"> </w:t>
      </w:r>
      <w:r w:rsidR="008000D6">
        <w:rPr>
          <w:rFonts w:ascii="Palatino" w:hAnsi="Palatino"/>
          <w:sz w:val="18"/>
          <w:szCs w:val="18"/>
        </w:rPr>
        <w:t>Committee member,</w:t>
      </w:r>
      <w:r>
        <w:rPr>
          <w:rFonts w:ascii="Palatino" w:hAnsi="Palatino"/>
          <w:i/>
          <w:iCs/>
          <w:sz w:val="18"/>
          <w:szCs w:val="18"/>
        </w:rPr>
        <w:t xml:space="preserve"> </w:t>
      </w:r>
      <w:r w:rsidR="008000D6">
        <w:rPr>
          <w:rFonts w:ascii="Palatino" w:hAnsi="Palatino"/>
          <w:sz w:val="18"/>
          <w:szCs w:val="18"/>
        </w:rPr>
        <w:t>c</w:t>
      </w:r>
      <w:r>
        <w:rPr>
          <w:rFonts w:ascii="Palatino" w:hAnsi="Palatino"/>
          <w:sz w:val="18"/>
          <w:szCs w:val="18"/>
        </w:rPr>
        <w:t>hairs:</w:t>
      </w:r>
      <w:r>
        <w:rPr>
          <w:rFonts w:ascii="Palatino" w:hAnsi="Palatino"/>
          <w:i/>
          <w:iCs/>
          <w:sz w:val="18"/>
          <w:szCs w:val="18"/>
        </w:rPr>
        <w:t xml:space="preserve"> </w:t>
      </w:r>
      <w:r>
        <w:rPr>
          <w:rFonts w:ascii="Palatino" w:hAnsi="Palatino"/>
          <w:sz w:val="18"/>
          <w:szCs w:val="18"/>
        </w:rPr>
        <w:t>Patrick Caudal</w:t>
      </w:r>
      <w:r w:rsidR="00592990">
        <w:rPr>
          <w:rFonts w:ascii="Palatino" w:hAnsi="Palatino"/>
          <w:sz w:val="18"/>
          <w:szCs w:val="18"/>
        </w:rPr>
        <w:t>,</w:t>
      </w:r>
      <w:r>
        <w:rPr>
          <w:rFonts w:ascii="Palatino" w:hAnsi="Palatino"/>
          <w:sz w:val="18"/>
          <w:szCs w:val="18"/>
        </w:rPr>
        <w:t xml:space="preserve"> Université Paris Cité, CNRS</w:t>
      </w:r>
      <w:r w:rsidR="008000D6">
        <w:rPr>
          <w:rFonts w:ascii="Palatino" w:hAnsi="Palatino"/>
          <w:sz w:val="18"/>
          <w:szCs w:val="18"/>
        </w:rPr>
        <w:t>,</w:t>
      </w:r>
      <w:r>
        <w:rPr>
          <w:rFonts w:ascii="Palatino" w:hAnsi="Palatino"/>
          <w:sz w:val="18"/>
          <w:szCs w:val="18"/>
        </w:rPr>
        <w:t xml:space="preserve"> and Brett Baker</w:t>
      </w:r>
      <w:r w:rsidR="008000D6">
        <w:rPr>
          <w:rFonts w:ascii="Palatino" w:hAnsi="Palatino"/>
          <w:sz w:val="18"/>
          <w:szCs w:val="18"/>
        </w:rPr>
        <w:t xml:space="preserve">, </w:t>
      </w:r>
      <w:r>
        <w:rPr>
          <w:rFonts w:ascii="Palatino" w:hAnsi="Palatino"/>
          <w:sz w:val="18"/>
          <w:szCs w:val="18"/>
        </w:rPr>
        <w:t>University of Melbourne</w:t>
      </w:r>
      <w:r w:rsidR="009A6E88">
        <w:rPr>
          <w:rFonts w:ascii="Palatino" w:hAnsi="Palatino"/>
          <w:sz w:val="18"/>
          <w:szCs w:val="18"/>
        </w:rPr>
        <w:t>, Australia.</w:t>
      </w:r>
    </w:p>
    <w:p w14:paraId="6A9DB328" w14:textId="77777777" w:rsidR="00EE65D9" w:rsidRDefault="00EE65D9" w:rsidP="00AF5389">
      <w:pPr>
        <w:pStyle w:val="Default"/>
        <w:tabs>
          <w:tab w:val="left" w:pos="1260"/>
        </w:tabs>
        <w:spacing w:before="120" w:line="260" w:lineRule="exact"/>
        <w:ind w:left="720" w:hanging="720"/>
        <w:jc w:val="both"/>
        <w:rPr>
          <w:rFonts w:ascii="Palatino" w:hAnsi="Palatino"/>
          <w:sz w:val="18"/>
          <w:szCs w:val="18"/>
        </w:rPr>
      </w:pPr>
    </w:p>
    <w:p w14:paraId="0C24D131" w14:textId="77777777" w:rsidR="00EE65D9" w:rsidRDefault="00000000">
      <w:pPr>
        <w:tabs>
          <w:tab w:val="left" w:pos="-540"/>
          <w:tab w:val="left" w:pos="0"/>
        </w:tabs>
        <w:spacing w:before="120" w:line="260" w:lineRule="exact"/>
        <w:jc w:val="both"/>
        <w:outlineLvl w:val="0"/>
        <w:rPr>
          <w:rFonts w:ascii="Palatino" w:hAnsi="Palatino"/>
          <w:color w:val="000000"/>
          <w:sz w:val="18"/>
          <w:szCs w:val="16"/>
        </w:rPr>
      </w:pPr>
      <w:r>
        <w:rPr>
          <w:rFonts w:ascii="Palatino" w:hAnsi="Palatino"/>
          <w:b/>
          <w:color w:val="000000"/>
          <w:sz w:val="18"/>
          <w:szCs w:val="16"/>
        </w:rPr>
        <w:t xml:space="preserve">Germany: </w:t>
      </w:r>
      <w:r>
        <w:rPr>
          <w:rFonts w:ascii="Palatino" w:hAnsi="Palatino"/>
          <w:color w:val="000000"/>
          <w:sz w:val="18"/>
          <w:szCs w:val="16"/>
        </w:rPr>
        <w:t xml:space="preserve">Humboldt University </w:t>
      </w:r>
    </w:p>
    <w:p w14:paraId="4184E5DA" w14:textId="0070CA54" w:rsidR="00EE65D9" w:rsidRDefault="00000000">
      <w:pPr>
        <w:tabs>
          <w:tab w:val="left" w:pos="-540"/>
          <w:tab w:val="left" w:pos="0"/>
        </w:tabs>
        <w:spacing w:before="120" w:line="260" w:lineRule="exact"/>
        <w:ind w:left="720" w:hanging="720"/>
        <w:jc w:val="both"/>
        <w:outlineLvl w:val="0"/>
        <w:rPr>
          <w:rFonts w:ascii="Palatino" w:hAnsi="Palatino"/>
          <w:color w:val="000000" w:themeColor="text1"/>
          <w:sz w:val="18"/>
          <w:szCs w:val="18"/>
        </w:rPr>
      </w:pPr>
      <w:r>
        <w:rPr>
          <w:rFonts w:ascii="Palatino" w:hAnsi="Palatino"/>
          <w:color w:val="000000"/>
          <w:sz w:val="18"/>
          <w:szCs w:val="16"/>
        </w:rPr>
        <w:t>2020</w:t>
      </w:r>
      <w:r>
        <w:rPr>
          <w:rFonts w:ascii="Palatino" w:hAnsi="Palatino"/>
          <w:color w:val="000000"/>
          <w:sz w:val="18"/>
          <w:szCs w:val="16"/>
        </w:rPr>
        <w:tab/>
        <w:t xml:space="preserve">Karolina Zuchewicz, “On the veridicality of perfective clause-embedding verbs in Polish: A unified aspect-based analysis of incremental theme verbs with nominal and propositional complements.” </w:t>
      </w:r>
      <w:r w:rsidR="00920163">
        <w:rPr>
          <w:rFonts w:ascii="Palatino" w:hAnsi="Palatino"/>
          <w:color w:val="000000" w:themeColor="text1"/>
          <w:sz w:val="18"/>
          <w:szCs w:val="18"/>
        </w:rPr>
        <w:t>Department of German Language and Linguistics, and Leibniz</w:t>
      </w:r>
      <w:r w:rsidR="00920163">
        <w:rPr>
          <w:rFonts w:ascii="Palatino" w:hAnsi="Palatino" w:cs="Arial"/>
          <w:color w:val="000000" w:themeColor="text1"/>
          <w:sz w:val="18"/>
          <w:szCs w:val="18"/>
          <w:shd w:val="clear" w:color="auto" w:fill="FFFFFF"/>
        </w:rPr>
        <w:t>-Zentrum Allgemeine Sprachwissenschaft.</w:t>
      </w:r>
      <w:r w:rsidR="00A553F1">
        <w:rPr>
          <w:rFonts w:ascii="Palatino" w:hAnsi="Palatino" w:cs="Arial"/>
          <w:color w:val="000000" w:themeColor="text1"/>
          <w:sz w:val="18"/>
          <w:szCs w:val="18"/>
          <w:shd w:val="clear" w:color="auto" w:fill="FFFFFF"/>
        </w:rPr>
        <w:t xml:space="preserve"> </w:t>
      </w:r>
      <w:r w:rsidR="00920163">
        <w:rPr>
          <w:rFonts w:ascii="Palatino" w:hAnsi="Palatino"/>
          <w:color w:val="000000"/>
          <w:sz w:val="18"/>
          <w:szCs w:val="16"/>
        </w:rPr>
        <w:t>Committee member, c</w:t>
      </w:r>
      <w:r>
        <w:rPr>
          <w:rFonts w:ascii="Palatino" w:hAnsi="Palatino"/>
          <w:color w:val="000000"/>
          <w:sz w:val="18"/>
          <w:szCs w:val="16"/>
        </w:rPr>
        <w:t xml:space="preserve">hairs: Luka Szucsich and </w:t>
      </w:r>
      <w:r>
        <w:rPr>
          <w:rFonts w:ascii="Palatino" w:hAnsi="Palatino"/>
          <w:color w:val="000000" w:themeColor="text1"/>
          <w:sz w:val="18"/>
          <w:szCs w:val="18"/>
        </w:rPr>
        <w:t>Manfred Krifka</w:t>
      </w:r>
      <w:r w:rsidR="00854402">
        <w:rPr>
          <w:rFonts w:ascii="Palatino" w:hAnsi="Palatino"/>
          <w:color w:val="000000" w:themeColor="text1"/>
          <w:sz w:val="18"/>
          <w:szCs w:val="18"/>
        </w:rPr>
        <w:t>.</w:t>
      </w:r>
      <w:r>
        <w:rPr>
          <w:rFonts w:ascii="Palatino" w:hAnsi="Palatino"/>
          <w:color w:val="000000" w:themeColor="text1"/>
          <w:sz w:val="18"/>
          <w:szCs w:val="18"/>
        </w:rPr>
        <w:t xml:space="preserve"> </w:t>
      </w:r>
    </w:p>
    <w:p w14:paraId="189CF9DF" w14:textId="77777777" w:rsidR="00EE65D9" w:rsidRDefault="00EE65D9">
      <w:pPr>
        <w:tabs>
          <w:tab w:val="left" w:pos="-540"/>
          <w:tab w:val="left" w:pos="0"/>
        </w:tabs>
        <w:spacing w:line="260" w:lineRule="exact"/>
        <w:jc w:val="both"/>
        <w:outlineLvl w:val="0"/>
        <w:rPr>
          <w:rFonts w:ascii="Palatino" w:hAnsi="Palatino"/>
          <w:color w:val="000000" w:themeColor="text1"/>
          <w:sz w:val="18"/>
          <w:szCs w:val="18"/>
        </w:rPr>
      </w:pPr>
    </w:p>
    <w:p w14:paraId="004691D4" w14:textId="056FFD0B" w:rsidR="00EE65D9" w:rsidRDefault="00000000">
      <w:pPr>
        <w:tabs>
          <w:tab w:val="left" w:pos="-540"/>
          <w:tab w:val="left" w:pos="0"/>
        </w:tabs>
        <w:spacing w:line="260" w:lineRule="exact"/>
        <w:jc w:val="both"/>
        <w:outlineLvl w:val="0"/>
        <w:rPr>
          <w:rFonts w:ascii="Palatino" w:hAnsi="Palatino"/>
          <w:color w:val="000000" w:themeColor="text1"/>
          <w:sz w:val="18"/>
          <w:szCs w:val="18"/>
        </w:rPr>
      </w:pPr>
      <w:r>
        <w:rPr>
          <w:rFonts w:ascii="Palatino" w:hAnsi="Palatino"/>
          <w:b/>
          <w:bCs/>
          <w:color w:val="000000" w:themeColor="text1"/>
          <w:sz w:val="18"/>
          <w:szCs w:val="18"/>
        </w:rPr>
        <w:t>Sweden</w:t>
      </w:r>
      <w:r>
        <w:rPr>
          <w:rFonts w:ascii="Palatino" w:hAnsi="Palatino"/>
          <w:color w:val="000000" w:themeColor="text1"/>
          <w:sz w:val="18"/>
          <w:szCs w:val="18"/>
        </w:rPr>
        <w:t xml:space="preserve"> </w:t>
      </w:r>
    </w:p>
    <w:p w14:paraId="68B8E4B3" w14:textId="376C27BB" w:rsidR="00EE65D9" w:rsidRDefault="00000000">
      <w:pPr>
        <w:tabs>
          <w:tab w:val="left" w:pos="-540"/>
          <w:tab w:val="left" w:pos="0"/>
          <w:tab w:val="left" w:pos="720"/>
        </w:tabs>
        <w:spacing w:before="120" w:line="260" w:lineRule="exact"/>
        <w:ind w:left="720" w:hanging="720"/>
        <w:jc w:val="both"/>
        <w:outlineLvl w:val="0"/>
        <w:rPr>
          <w:rFonts w:ascii="Palatino" w:hAnsi="Palatino" w:cs="Arial"/>
          <w:color w:val="000000"/>
          <w:sz w:val="18"/>
          <w:szCs w:val="18"/>
          <w:shd w:val="clear" w:color="auto" w:fill="FFFFFF"/>
        </w:rPr>
      </w:pPr>
      <w:r>
        <w:rPr>
          <w:rFonts w:ascii="Palatino" w:hAnsi="Palatino"/>
          <w:color w:val="000000" w:themeColor="text1"/>
          <w:sz w:val="18"/>
          <w:szCs w:val="18"/>
        </w:rPr>
        <w:t>2023</w:t>
      </w:r>
      <w:r>
        <w:rPr>
          <w:rFonts w:ascii="Palatino" w:hAnsi="Palatino"/>
          <w:color w:val="000000" w:themeColor="text1"/>
          <w:sz w:val="18"/>
          <w:szCs w:val="18"/>
        </w:rPr>
        <w:tab/>
      </w:r>
      <w:r>
        <w:rPr>
          <w:rFonts w:ascii="Palatino" w:hAnsi="Palatino" w:cs="Arial"/>
          <w:color w:val="000000"/>
          <w:sz w:val="18"/>
          <w:szCs w:val="18"/>
          <w:shd w:val="clear" w:color="auto" w:fill="FFFFFF"/>
        </w:rPr>
        <w:t xml:space="preserve">Bill Noble, </w:t>
      </w:r>
      <w:r>
        <w:rPr>
          <w:rFonts w:ascii="Palatino" w:hAnsi="Palatino" w:cs="Arial"/>
          <w:i/>
          <w:iCs/>
          <w:color w:val="000000"/>
          <w:sz w:val="18"/>
          <w:szCs w:val="18"/>
          <w:shd w:val="clear" w:color="auto" w:fill="FFFFFF"/>
        </w:rPr>
        <w:t>“</w:t>
      </w:r>
      <w:r w:rsidRPr="00B2719E">
        <w:rPr>
          <w:rFonts w:ascii="Palatino" w:hAnsi="Palatino" w:cs="Arial"/>
          <w:color w:val="000000"/>
          <w:sz w:val="18"/>
          <w:szCs w:val="18"/>
          <w:shd w:val="clear" w:color="auto" w:fill="FFFFFF"/>
        </w:rPr>
        <w:t>Computational studies of semantic variation and change</w:t>
      </w:r>
      <w:r>
        <w:rPr>
          <w:rFonts w:ascii="Palatino" w:hAnsi="Palatino" w:cs="Arial"/>
          <w:color w:val="000000"/>
          <w:sz w:val="18"/>
          <w:szCs w:val="18"/>
          <w:shd w:val="clear" w:color="auto" w:fill="FFFFFF"/>
        </w:rPr>
        <w:t xml:space="preserve">?” </w:t>
      </w:r>
      <w:r w:rsidR="00B2719E">
        <w:rPr>
          <w:rFonts w:ascii="Palatino" w:hAnsi="Palatino" w:cs="Arial"/>
          <w:color w:val="000000"/>
          <w:sz w:val="18"/>
          <w:szCs w:val="18"/>
          <w:shd w:val="clear" w:color="auto" w:fill="FFFFFF"/>
        </w:rPr>
        <w:t>Department of Computational Linguistics</w:t>
      </w:r>
      <w:r w:rsidR="00B2719E">
        <w:rPr>
          <w:rFonts w:ascii="Palatino" w:hAnsi="Palatino" w:cs="Arial"/>
          <w:i/>
          <w:iCs/>
          <w:color w:val="000000"/>
          <w:sz w:val="18"/>
          <w:szCs w:val="18"/>
          <w:shd w:val="clear" w:color="auto" w:fill="FFFFFF"/>
        </w:rPr>
        <w:t xml:space="preserve">, </w:t>
      </w:r>
      <w:r w:rsidR="00B2719E">
        <w:rPr>
          <w:rFonts w:ascii="Palatino" w:hAnsi="Palatino"/>
          <w:color w:val="000000" w:themeColor="text1"/>
          <w:sz w:val="18"/>
          <w:szCs w:val="18"/>
        </w:rPr>
        <w:t>University of</w:t>
      </w:r>
      <w:r w:rsidR="00B2719E">
        <w:rPr>
          <w:rFonts w:ascii="Palatino" w:hAnsi="Palatino"/>
          <w:b/>
          <w:bCs/>
          <w:color w:val="000000" w:themeColor="text1"/>
          <w:sz w:val="18"/>
          <w:szCs w:val="18"/>
        </w:rPr>
        <w:t xml:space="preserve"> </w:t>
      </w:r>
      <w:r w:rsidR="00B2719E">
        <w:rPr>
          <w:rFonts w:ascii="Palatino" w:hAnsi="Palatino"/>
          <w:color w:val="000000" w:themeColor="text1"/>
          <w:sz w:val="18"/>
          <w:szCs w:val="18"/>
        </w:rPr>
        <w:t xml:space="preserve">Gothenburg. </w:t>
      </w:r>
      <w:r w:rsidR="00B2719E">
        <w:rPr>
          <w:rFonts w:ascii="Palatino" w:hAnsi="Palatino"/>
          <w:sz w:val="18"/>
        </w:rPr>
        <w:t>Committee member, chair</w:t>
      </w:r>
      <w:r>
        <w:rPr>
          <w:rFonts w:ascii="Palatino" w:hAnsi="Palatino" w:cs="Arial"/>
          <w:color w:val="000000"/>
          <w:sz w:val="18"/>
          <w:szCs w:val="18"/>
          <w:shd w:val="clear" w:color="auto" w:fill="FFFFFF"/>
        </w:rPr>
        <w:t>: Staffan Larsson.</w:t>
      </w:r>
    </w:p>
    <w:p w14:paraId="55F34257" w14:textId="77777777" w:rsidR="00EE65D9" w:rsidRDefault="00EE65D9">
      <w:pPr>
        <w:tabs>
          <w:tab w:val="left" w:pos="-540"/>
          <w:tab w:val="left" w:pos="0"/>
        </w:tabs>
        <w:spacing w:line="260" w:lineRule="exact"/>
        <w:jc w:val="both"/>
        <w:outlineLvl w:val="0"/>
        <w:rPr>
          <w:rFonts w:ascii="Palatino" w:hAnsi="Palatino"/>
          <w:color w:val="000000" w:themeColor="text1"/>
          <w:sz w:val="18"/>
          <w:szCs w:val="18"/>
        </w:rPr>
      </w:pPr>
    </w:p>
    <w:p w14:paraId="7401AEF3" w14:textId="467E68A9" w:rsidR="00EE65D9" w:rsidRDefault="00000000">
      <w:pPr>
        <w:tabs>
          <w:tab w:val="left" w:pos="-540"/>
          <w:tab w:val="left" w:pos="0"/>
        </w:tabs>
        <w:spacing w:line="260" w:lineRule="exact"/>
        <w:jc w:val="both"/>
        <w:outlineLvl w:val="0"/>
        <w:rPr>
          <w:rFonts w:ascii="Palatino" w:hAnsi="Palatino"/>
          <w:color w:val="000000"/>
          <w:sz w:val="18"/>
          <w:szCs w:val="16"/>
        </w:rPr>
      </w:pPr>
      <w:r>
        <w:rPr>
          <w:rFonts w:ascii="Palatino" w:hAnsi="Palatino"/>
          <w:b/>
          <w:color w:val="000000"/>
          <w:sz w:val="18"/>
          <w:szCs w:val="16"/>
        </w:rPr>
        <w:t>Norway</w:t>
      </w:r>
    </w:p>
    <w:p w14:paraId="467E1789" w14:textId="05C015AE" w:rsidR="00EE65D9" w:rsidRDefault="00000000">
      <w:pPr>
        <w:spacing w:before="120" w:line="260" w:lineRule="exact"/>
        <w:ind w:left="720" w:hanging="720"/>
        <w:jc w:val="both"/>
        <w:outlineLvl w:val="0"/>
        <w:rPr>
          <w:rFonts w:ascii="Palatino" w:hAnsi="Palatino"/>
          <w:color w:val="000000"/>
          <w:sz w:val="18"/>
          <w:szCs w:val="18"/>
        </w:rPr>
      </w:pPr>
      <w:r>
        <w:rPr>
          <w:rFonts w:ascii="Palatino" w:hAnsi="Palatino"/>
          <w:color w:val="000000"/>
          <w:sz w:val="18"/>
          <w:szCs w:val="16"/>
        </w:rPr>
        <w:t>2013</w:t>
      </w:r>
      <w:r>
        <w:rPr>
          <w:rFonts w:ascii="Palatino" w:hAnsi="Palatino"/>
          <w:color w:val="000000"/>
          <w:sz w:val="18"/>
          <w:szCs w:val="16"/>
        </w:rPr>
        <w:tab/>
        <w:t>Silje Susanne Alvestad</w:t>
      </w:r>
      <w:r>
        <w:rPr>
          <w:rFonts w:ascii="Palatino" w:eastAsia="AppleMyungjo" w:hAnsi="Palatino" w:cs="AppleMyungjo"/>
          <w:sz w:val="18"/>
          <w:szCs w:val="18"/>
        </w:rPr>
        <w:t xml:space="preserve">, “Beware of fakes! Fake imperfectives in the Slavic imperative.” </w:t>
      </w:r>
      <w:r w:rsidR="00953799">
        <w:rPr>
          <w:rFonts w:ascii="Palatino" w:eastAsia="AppleMyungjo" w:hAnsi="Palatino" w:cs="AppleMyungjo"/>
          <w:sz w:val="18"/>
          <w:szCs w:val="18"/>
        </w:rPr>
        <w:t>Department of Literature, Area Studies and European Languages,</w:t>
      </w:r>
      <w:r w:rsidR="00953799">
        <w:rPr>
          <w:rFonts w:ascii="Palatino" w:hAnsi="Palatino"/>
          <w:b/>
          <w:color w:val="000000"/>
          <w:sz w:val="18"/>
          <w:szCs w:val="16"/>
        </w:rPr>
        <w:t xml:space="preserve"> </w:t>
      </w:r>
      <w:r w:rsidR="00953799">
        <w:rPr>
          <w:rFonts w:ascii="Palatino" w:hAnsi="Palatino"/>
          <w:color w:val="000000"/>
          <w:sz w:val="18"/>
          <w:szCs w:val="16"/>
        </w:rPr>
        <w:t xml:space="preserve">University of Oslo. </w:t>
      </w:r>
      <w:r w:rsidR="00953799">
        <w:rPr>
          <w:rFonts w:ascii="Palatino" w:hAnsi="Palatino"/>
          <w:sz w:val="18"/>
        </w:rPr>
        <w:t>Committee member, chair</w:t>
      </w:r>
      <w:r>
        <w:rPr>
          <w:rFonts w:ascii="Palatino" w:hAnsi="Palatino"/>
          <w:color w:val="000000"/>
          <w:sz w:val="18"/>
          <w:szCs w:val="16"/>
        </w:rPr>
        <w:t xml:space="preserve">: </w:t>
      </w:r>
      <w:r>
        <w:rPr>
          <w:rFonts w:ascii="Palatino" w:hAnsi="Palatino"/>
          <w:color w:val="000000"/>
          <w:sz w:val="18"/>
          <w:szCs w:val="18"/>
        </w:rPr>
        <w:t>Atle Gr</w:t>
      </w:r>
      <w:r>
        <w:rPr>
          <w:rFonts w:ascii="Palatino" w:eastAsia="AppleMyungjo" w:hAnsi="Palatino" w:cs="AppleMyungjo"/>
          <w:sz w:val="18"/>
          <w:szCs w:val="18"/>
        </w:rPr>
        <w:t>ønn.</w:t>
      </w:r>
    </w:p>
    <w:p w14:paraId="0FCE4EA3" w14:textId="77777777" w:rsidR="00EE65D9" w:rsidRDefault="00EE65D9">
      <w:pPr>
        <w:tabs>
          <w:tab w:val="left" w:pos="-540"/>
          <w:tab w:val="left" w:pos="0"/>
          <w:tab w:val="left" w:pos="1350"/>
        </w:tabs>
        <w:spacing w:line="260" w:lineRule="exact"/>
        <w:jc w:val="both"/>
        <w:outlineLvl w:val="0"/>
        <w:rPr>
          <w:rFonts w:ascii="Palatino" w:hAnsi="Palatino"/>
          <w:b/>
          <w:color w:val="000000"/>
          <w:sz w:val="18"/>
          <w:szCs w:val="16"/>
        </w:rPr>
      </w:pPr>
    </w:p>
    <w:p w14:paraId="3EBC2364" w14:textId="7087157D" w:rsidR="00EE65D9" w:rsidRDefault="00000000">
      <w:pPr>
        <w:tabs>
          <w:tab w:val="left" w:pos="-540"/>
          <w:tab w:val="left" w:pos="0"/>
          <w:tab w:val="left" w:pos="1350"/>
        </w:tabs>
        <w:spacing w:line="260" w:lineRule="exact"/>
        <w:jc w:val="both"/>
        <w:outlineLvl w:val="0"/>
        <w:rPr>
          <w:rFonts w:ascii="Palatino" w:hAnsi="Palatino"/>
          <w:b/>
          <w:color w:val="000000"/>
          <w:sz w:val="18"/>
          <w:szCs w:val="10"/>
        </w:rPr>
      </w:pPr>
      <w:r>
        <w:rPr>
          <w:rFonts w:ascii="Palatino" w:hAnsi="Palatino"/>
          <w:b/>
          <w:color w:val="000000"/>
          <w:sz w:val="18"/>
          <w:szCs w:val="16"/>
        </w:rPr>
        <w:t>United States</w:t>
      </w:r>
    </w:p>
    <w:p w14:paraId="6DA7B5CE" w14:textId="228A6CB3" w:rsidR="00EE65D9" w:rsidRDefault="00000000">
      <w:pPr>
        <w:tabs>
          <w:tab w:val="left" w:pos="720"/>
        </w:tabs>
        <w:spacing w:before="120" w:line="260" w:lineRule="exact"/>
        <w:ind w:left="720" w:right="-14" w:hanging="720"/>
        <w:jc w:val="both"/>
        <w:rPr>
          <w:rFonts w:ascii="Palatino" w:hAnsi="Palatino"/>
          <w:sz w:val="18"/>
        </w:rPr>
      </w:pPr>
      <w:r>
        <w:rPr>
          <w:rFonts w:ascii="Palatino" w:hAnsi="Palatino"/>
          <w:sz w:val="18"/>
        </w:rPr>
        <w:t>2011</w:t>
      </w:r>
      <w:r>
        <w:rPr>
          <w:rFonts w:ascii="Palatino" w:hAnsi="Palatino"/>
          <w:sz w:val="18"/>
        </w:rPr>
        <w:tab/>
        <w:t xml:space="preserve">Shawn Burtoft, “Cognitive Significance and Coextensionality.” </w:t>
      </w:r>
      <w:r w:rsidR="00A2616B">
        <w:rPr>
          <w:rFonts w:ascii="Palatino" w:hAnsi="Palatino"/>
          <w:color w:val="000000"/>
          <w:sz w:val="18"/>
        </w:rPr>
        <w:t>Department of</w:t>
      </w:r>
      <w:r w:rsidR="00A2616B">
        <w:rPr>
          <w:rFonts w:ascii="Palatino" w:hAnsi="Palatino"/>
          <w:sz w:val="18"/>
        </w:rPr>
        <w:t xml:space="preserve"> Philosophy, </w:t>
      </w:r>
      <w:r w:rsidR="00A2616B">
        <w:rPr>
          <w:rFonts w:ascii="Palatino" w:hAnsi="Palatino"/>
          <w:color w:val="000000"/>
          <w:sz w:val="18"/>
        </w:rPr>
        <w:t>University of Florida</w:t>
      </w:r>
      <w:r w:rsidR="003D1BFF">
        <w:rPr>
          <w:rFonts w:ascii="Palatino" w:hAnsi="Palatino"/>
          <w:color w:val="000000"/>
          <w:sz w:val="18"/>
        </w:rPr>
        <w:t>,</w:t>
      </w:r>
      <w:r w:rsidR="00A2616B">
        <w:rPr>
          <w:rFonts w:ascii="Palatino" w:hAnsi="Palatino"/>
          <w:color w:val="000000"/>
          <w:sz w:val="18"/>
        </w:rPr>
        <w:t xml:space="preserve"> Gainesville. </w:t>
      </w:r>
      <w:r w:rsidR="00A2616B">
        <w:rPr>
          <w:rFonts w:ascii="Palatino" w:hAnsi="Palatino"/>
          <w:sz w:val="18"/>
        </w:rPr>
        <w:t xml:space="preserve">Committee member, chair: </w:t>
      </w:r>
      <w:r>
        <w:rPr>
          <w:rFonts w:ascii="Palatino" w:hAnsi="Palatino"/>
          <w:sz w:val="18"/>
        </w:rPr>
        <w:t xml:space="preserve">John Biro. </w:t>
      </w:r>
    </w:p>
    <w:p w14:paraId="55F69E3D" w14:textId="3EC649FF" w:rsidR="00EE65D9" w:rsidRDefault="00000000">
      <w:pPr>
        <w:widowControl w:val="0"/>
        <w:tabs>
          <w:tab w:val="left" w:pos="720"/>
        </w:tabs>
        <w:autoSpaceDE w:val="0"/>
        <w:autoSpaceDN w:val="0"/>
        <w:adjustRightInd w:val="0"/>
        <w:spacing w:line="260" w:lineRule="exact"/>
        <w:ind w:left="720" w:hanging="720"/>
        <w:jc w:val="both"/>
        <w:rPr>
          <w:rFonts w:ascii="Palatino" w:hAnsi="Palatino"/>
          <w:sz w:val="18"/>
        </w:rPr>
      </w:pPr>
      <w:r>
        <w:rPr>
          <w:rFonts w:ascii="Palatino" w:hAnsi="Palatino"/>
          <w:sz w:val="18"/>
        </w:rPr>
        <w:t>2011</w:t>
      </w:r>
      <w:r>
        <w:rPr>
          <w:rFonts w:ascii="Palatino" w:hAnsi="Palatino"/>
          <w:sz w:val="18"/>
        </w:rPr>
        <w:tab/>
        <w:t xml:space="preserve">Carlos Bernal, “The Concept and the Nature of Law: A </w:t>
      </w:r>
      <w:r w:rsidR="00D75796">
        <w:rPr>
          <w:rFonts w:ascii="Palatino" w:hAnsi="Palatino"/>
          <w:sz w:val="18"/>
        </w:rPr>
        <w:t>N</w:t>
      </w:r>
      <w:r>
        <w:rPr>
          <w:rFonts w:ascii="Palatino" w:hAnsi="Palatino"/>
          <w:sz w:val="18"/>
        </w:rPr>
        <w:t xml:space="preserve">on-positivistic Theory of Law in Terms of Collective Intentionality.” </w:t>
      </w:r>
      <w:r w:rsidR="00D75796">
        <w:rPr>
          <w:rFonts w:ascii="Palatino" w:hAnsi="Palatino"/>
          <w:color w:val="000000"/>
          <w:sz w:val="18"/>
        </w:rPr>
        <w:t>Department of</w:t>
      </w:r>
      <w:r w:rsidR="00D75796">
        <w:rPr>
          <w:rFonts w:ascii="Palatino" w:hAnsi="Palatino"/>
          <w:sz w:val="18"/>
        </w:rPr>
        <w:t xml:space="preserve"> Philosophy, </w:t>
      </w:r>
      <w:r w:rsidR="00D75796">
        <w:rPr>
          <w:rFonts w:ascii="Palatino" w:hAnsi="Palatino"/>
          <w:color w:val="000000"/>
          <w:sz w:val="18"/>
        </w:rPr>
        <w:t xml:space="preserve">University of Florida, Gainesville. </w:t>
      </w:r>
      <w:r w:rsidR="00D75796">
        <w:rPr>
          <w:rFonts w:ascii="Palatino" w:hAnsi="Palatino"/>
          <w:sz w:val="18"/>
        </w:rPr>
        <w:t xml:space="preserve">Committee member, chair: </w:t>
      </w:r>
      <w:r>
        <w:rPr>
          <w:rFonts w:ascii="Palatino" w:hAnsi="Palatino"/>
          <w:sz w:val="18"/>
        </w:rPr>
        <w:t xml:space="preserve">Kirk Ludwig. </w:t>
      </w:r>
    </w:p>
    <w:p w14:paraId="3BE2184F" w14:textId="2EC8356A" w:rsidR="00880A51" w:rsidRDefault="00000000" w:rsidP="00880A51">
      <w:pPr>
        <w:tabs>
          <w:tab w:val="left" w:pos="720"/>
        </w:tabs>
        <w:spacing w:before="120" w:line="260" w:lineRule="exact"/>
        <w:ind w:left="720" w:right="-14" w:hanging="720"/>
        <w:jc w:val="both"/>
        <w:rPr>
          <w:rFonts w:ascii="Palatino" w:hAnsi="Palatino"/>
          <w:sz w:val="18"/>
        </w:rPr>
      </w:pPr>
      <w:r>
        <w:rPr>
          <w:rFonts w:ascii="Palatino" w:hAnsi="Palatino"/>
          <w:color w:val="000000"/>
          <w:sz w:val="18"/>
        </w:rPr>
        <w:lastRenderedPageBreak/>
        <w:t>2010</w:t>
      </w:r>
      <w:r>
        <w:rPr>
          <w:rFonts w:ascii="Palatino" w:hAnsi="Palatino"/>
          <w:color w:val="000000"/>
          <w:sz w:val="18"/>
        </w:rPr>
        <w:tab/>
        <w:t xml:space="preserve">Casey Woodling, </w:t>
      </w:r>
      <w:r>
        <w:rPr>
          <w:rFonts w:ascii="Palatino" w:hAnsi="Palatino"/>
          <w:sz w:val="18"/>
        </w:rPr>
        <w:t xml:space="preserve">“Topics in the Philosophy of Mind.” </w:t>
      </w:r>
      <w:r w:rsidR="00880A51">
        <w:rPr>
          <w:rFonts w:ascii="Palatino" w:hAnsi="Palatino"/>
          <w:color w:val="000000"/>
          <w:sz w:val="18"/>
        </w:rPr>
        <w:t>Department of</w:t>
      </w:r>
      <w:r w:rsidR="00880A51">
        <w:rPr>
          <w:rFonts w:ascii="Palatino" w:hAnsi="Palatino"/>
          <w:sz w:val="18"/>
        </w:rPr>
        <w:t xml:space="preserve"> Philosophy, </w:t>
      </w:r>
      <w:r w:rsidR="00880A51">
        <w:rPr>
          <w:rFonts w:ascii="Palatino" w:hAnsi="Palatino"/>
          <w:color w:val="000000"/>
          <w:sz w:val="18"/>
        </w:rPr>
        <w:t>University of Florida</w:t>
      </w:r>
      <w:r w:rsidR="006E71F1">
        <w:rPr>
          <w:rFonts w:ascii="Palatino" w:hAnsi="Palatino"/>
          <w:color w:val="000000"/>
          <w:sz w:val="18"/>
        </w:rPr>
        <w:t>,</w:t>
      </w:r>
      <w:r w:rsidR="00880A51">
        <w:rPr>
          <w:rFonts w:ascii="Palatino" w:hAnsi="Palatino"/>
          <w:color w:val="000000"/>
          <w:sz w:val="18"/>
        </w:rPr>
        <w:t xml:space="preserve"> Gainesville. </w:t>
      </w:r>
      <w:r w:rsidR="00880A51">
        <w:rPr>
          <w:rFonts w:ascii="Palatino" w:hAnsi="Palatino"/>
          <w:sz w:val="18"/>
        </w:rPr>
        <w:t xml:space="preserve">Committee member, chair: John Biro. </w:t>
      </w:r>
    </w:p>
    <w:p w14:paraId="638EDBF3" w14:textId="78BF6CD3" w:rsidR="00EE65D9" w:rsidRPr="00066D9B" w:rsidRDefault="00000000" w:rsidP="00066D9B">
      <w:pPr>
        <w:widowControl w:val="0"/>
        <w:tabs>
          <w:tab w:val="left" w:pos="720"/>
        </w:tabs>
        <w:autoSpaceDE w:val="0"/>
        <w:autoSpaceDN w:val="0"/>
        <w:adjustRightInd w:val="0"/>
        <w:spacing w:line="260" w:lineRule="exact"/>
        <w:ind w:left="720" w:hanging="720"/>
        <w:jc w:val="both"/>
        <w:rPr>
          <w:rFonts w:ascii="Palatino" w:hAnsi="Palatino"/>
          <w:sz w:val="18"/>
        </w:rPr>
      </w:pPr>
      <w:r>
        <w:rPr>
          <w:rFonts w:ascii="Palatino" w:hAnsi="Palatino"/>
          <w:color w:val="000000"/>
          <w:sz w:val="18"/>
        </w:rPr>
        <w:t>2010</w:t>
      </w:r>
      <w:r>
        <w:rPr>
          <w:rFonts w:ascii="Palatino" w:hAnsi="Palatino"/>
          <w:color w:val="000000"/>
          <w:sz w:val="18"/>
        </w:rPr>
        <w:tab/>
      </w:r>
      <w:r>
        <w:rPr>
          <w:rFonts w:ascii="Palatino" w:hAnsi="Palatino"/>
          <w:sz w:val="18"/>
        </w:rPr>
        <w:t xml:space="preserve">Marija Jankovic, “Conventional Meaning.” </w:t>
      </w:r>
      <w:r w:rsidR="00066D9B">
        <w:rPr>
          <w:rFonts w:ascii="Palatino" w:hAnsi="Palatino"/>
          <w:color w:val="000000"/>
          <w:sz w:val="18"/>
        </w:rPr>
        <w:t>Department of</w:t>
      </w:r>
      <w:r w:rsidR="00066D9B">
        <w:rPr>
          <w:rFonts w:ascii="Palatino" w:hAnsi="Palatino"/>
          <w:sz w:val="18"/>
        </w:rPr>
        <w:t xml:space="preserve"> Philosophy, </w:t>
      </w:r>
      <w:r w:rsidR="00066D9B">
        <w:rPr>
          <w:rFonts w:ascii="Palatino" w:hAnsi="Palatino"/>
          <w:color w:val="000000"/>
          <w:sz w:val="18"/>
        </w:rPr>
        <w:t xml:space="preserve">University of Florida, Gainesville. </w:t>
      </w:r>
      <w:r w:rsidR="00066D9B">
        <w:rPr>
          <w:rFonts w:ascii="Palatino" w:hAnsi="Palatino"/>
          <w:sz w:val="18"/>
        </w:rPr>
        <w:t xml:space="preserve">Committee member, chair: Kirk Ludwig. </w:t>
      </w:r>
    </w:p>
    <w:p w14:paraId="4D691346" w14:textId="2DD09055" w:rsidR="00EE65D9" w:rsidRDefault="00000000">
      <w:pPr>
        <w:tabs>
          <w:tab w:val="left" w:pos="720"/>
        </w:tabs>
        <w:spacing w:line="260" w:lineRule="exact"/>
        <w:ind w:left="720" w:hanging="720"/>
        <w:jc w:val="both"/>
        <w:rPr>
          <w:rFonts w:ascii="Palatino" w:hAnsi="Palatino"/>
          <w:color w:val="000000"/>
          <w:sz w:val="18"/>
        </w:rPr>
      </w:pPr>
      <w:r>
        <w:rPr>
          <w:rFonts w:ascii="Palatino" w:hAnsi="Palatino"/>
          <w:color w:val="000000"/>
          <w:sz w:val="18"/>
        </w:rPr>
        <w:t>2009</w:t>
      </w:r>
      <w:r>
        <w:rPr>
          <w:rFonts w:ascii="Palatino" w:hAnsi="Palatino"/>
          <w:color w:val="000000"/>
          <w:sz w:val="18"/>
        </w:rPr>
        <w:tab/>
      </w:r>
      <w:r>
        <w:rPr>
          <w:rFonts w:ascii="Palatino" w:hAnsi="Palatino"/>
          <w:sz w:val="18"/>
        </w:rPr>
        <w:t xml:space="preserve">Vinh </w:t>
      </w:r>
      <w:r>
        <w:rPr>
          <w:rFonts w:ascii="Palatino" w:hAnsi="Palatino"/>
          <w:color w:val="000000"/>
          <w:sz w:val="18"/>
        </w:rPr>
        <w:t xml:space="preserve">Nghiem, “Internet Search Modeling.” </w:t>
      </w:r>
      <w:r w:rsidR="00085013">
        <w:rPr>
          <w:rFonts w:ascii="Palatino" w:hAnsi="Palatino"/>
          <w:color w:val="000000"/>
          <w:sz w:val="18"/>
        </w:rPr>
        <w:t>Department of Computer and Information Science and Engineering,</w:t>
      </w:r>
      <w:r w:rsidR="00085013">
        <w:rPr>
          <w:rFonts w:ascii="Palatino" w:hAnsi="Palatino"/>
          <w:sz w:val="18"/>
        </w:rPr>
        <w:t xml:space="preserve"> </w:t>
      </w:r>
      <w:r w:rsidR="00085013">
        <w:rPr>
          <w:rFonts w:ascii="Palatino" w:hAnsi="Palatino"/>
          <w:color w:val="000000"/>
          <w:sz w:val="18"/>
        </w:rPr>
        <w:t xml:space="preserve">University of Florida, Gainesville. </w:t>
      </w:r>
      <w:r w:rsidR="00085013">
        <w:rPr>
          <w:rFonts w:ascii="Palatino" w:hAnsi="Palatino"/>
          <w:sz w:val="18"/>
        </w:rPr>
        <w:t>Committee member, chair</w:t>
      </w:r>
      <w:r>
        <w:rPr>
          <w:rFonts w:ascii="Palatino" w:hAnsi="Palatino"/>
          <w:sz w:val="18"/>
        </w:rPr>
        <w:t xml:space="preserve">: </w:t>
      </w:r>
      <w:r>
        <w:rPr>
          <w:rFonts w:ascii="Palatino" w:hAnsi="Palatino"/>
          <w:color w:val="000000"/>
          <w:sz w:val="18"/>
        </w:rPr>
        <w:t xml:space="preserve">Paul Fishwick. </w:t>
      </w:r>
    </w:p>
    <w:p w14:paraId="258AD579" w14:textId="77777777" w:rsidR="00EE65D9" w:rsidRDefault="00EE65D9">
      <w:pPr>
        <w:pStyle w:val="BodyTextIndent"/>
        <w:tabs>
          <w:tab w:val="clear" w:pos="288"/>
          <w:tab w:val="left" w:pos="0"/>
          <w:tab w:val="left" w:pos="1350"/>
        </w:tabs>
        <w:spacing w:after="100" w:line="260" w:lineRule="exact"/>
        <w:ind w:left="0" w:right="-14" w:firstLine="0"/>
        <w:jc w:val="both"/>
        <w:outlineLvl w:val="0"/>
        <w:rPr>
          <w:rFonts w:ascii="Palatino" w:hAnsi="Palatino"/>
          <w:b/>
          <w:sz w:val="18"/>
          <w:szCs w:val="16"/>
        </w:rPr>
      </w:pPr>
    </w:p>
    <w:p w14:paraId="189320A8" w14:textId="77777777" w:rsidR="00EE65D9" w:rsidRDefault="00000000">
      <w:pPr>
        <w:pStyle w:val="BodyTextIndent"/>
        <w:tabs>
          <w:tab w:val="clear" w:pos="288"/>
          <w:tab w:val="left" w:pos="0"/>
          <w:tab w:val="left" w:pos="1350"/>
        </w:tabs>
        <w:spacing w:after="100" w:line="260" w:lineRule="exact"/>
        <w:ind w:left="0" w:right="-14" w:firstLine="0"/>
        <w:jc w:val="both"/>
        <w:outlineLvl w:val="0"/>
        <w:rPr>
          <w:rFonts w:ascii="Palatino" w:hAnsi="Palatino"/>
          <w:b/>
          <w:sz w:val="18"/>
          <w:szCs w:val="16"/>
          <w:shd w:val="clear" w:color="E6E6E6" w:fill="auto"/>
        </w:rPr>
      </w:pPr>
      <w:r>
        <w:rPr>
          <w:rFonts w:ascii="Palatino" w:hAnsi="Palatino"/>
          <w:b/>
          <w:sz w:val="18"/>
          <w:szCs w:val="16"/>
        </w:rPr>
        <w:t>Israel</w:t>
      </w:r>
    </w:p>
    <w:p w14:paraId="69490E8F" w14:textId="2D0FE2EC" w:rsidR="00EE65D9" w:rsidRDefault="00000000">
      <w:pPr>
        <w:pStyle w:val="BodyTextIndent"/>
        <w:tabs>
          <w:tab w:val="clear" w:pos="288"/>
        </w:tabs>
        <w:spacing w:before="40" w:line="240" w:lineRule="exact"/>
        <w:ind w:right="-14"/>
        <w:jc w:val="both"/>
        <w:rPr>
          <w:rFonts w:ascii="Palatino" w:hAnsi="Palatino"/>
          <w:sz w:val="18"/>
        </w:rPr>
      </w:pPr>
      <w:r>
        <w:rPr>
          <w:rFonts w:ascii="Palatino" w:hAnsi="Palatino"/>
          <w:sz w:val="18"/>
        </w:rPr>
        <w:t>2017</w:t>
      </w:r>
      <w:r>
        <w:rPr>
          <w:rFonts w:ascii="Palatino" w:hAnsi="Palatino"/>
          <w:sz w:val="18"/>
        </w:rPr>
        <w:tab/>
        <w:t>Keren Khrizman, “</w:t>
      </w:r>
      <w:r>
        <w:rPr>
          <w:rFonts w:ascii="Palatino" w:hAnsi="Palatino" w:cs="Palatino-Bold"/>
          <w:bCs/>
          <w:sz w:val="18"/>
          <w:szCs w:val="18"/>
        </w:rPr>
        <w:t>Numerous Issues in the Semantics of Numeral Constructions in Russian</w:t>
      </w:r>
      <w:r>
        <w:rPr>
          <w:rFonts w:ascii="Palatino" w:hAnsi="Palatino"/>
          <w:sz w:val="18"/>
        </w:rPr>
        <w:t xml:space="preserve">.” </w:t>
      </w:r>
      <w:r w:rsidR="004B19D2">
        <w:rPr>
          <w:rFonts w:ascii="Palatino" w:hAnsi="Palatino"/>
          <w:sz w:val="18"/>
        </w:rPr>
        <w:t xml:space="preserve">Department of English, Bar-Ilan University, Ramat Gan. Committee member, chair: </w:t>
      </w:r>
      <w:r>
        <w:rPr>
          <w:rFonts w:ascii="Palatino" w:hAnsi="Palatino"/>
          <w:sz w:val="18"/>
        </w:rPr>
        <w:t xml:space="preserve">Susan Rothstein. </w:t>
      </w:r>
    </w:p>
    <w:p w14:paraId="7B66BDC6" w14:textId="537CEBE6" w:rsidR="00EE65D9" w:rsidRDefault="00000000">
      <w:pPr>
        <w:pStyle w:val="BodyTextIndent"/>
        <w:tabs>
          <w:tab w:val="clear" w:pos="288"/>
        </w:tabs>
        <w:spacing w:before="40" w:line="240" w:lineRule="exact"/>
        <w:ind w:right="-18"/>
        <w:jc w:val="both"/>
        <w:rPr>
          <w:rFonts w:ascii="Palatino" w:hAnsi="Palatino"/>
          <w:sz w:val="18"/>
          <w:shd w:val="clear" w:color="E6E6E6" w:fill="auto"/>
        </w:rPr>
      </w:pPr>
      <w:r>
        <w:rPr>
          <w:rFonts w:ascii="Palatino" w:hAnsi="Palatino"/>
          <w:sz w:val="18"/>
        </w:rPr>
        <w:t>2008</w:t>
      </w:r>
      <w:r>
        <w:rPr>
          <w:rFonts w:ascii="Palatino" w:hAnsi="Palatino"/>
          <w:sz w:val="18"/>
        </w:rPr>
        <w:tab/>
        <w:t xml:space="preserve">Olga Kagan, “On the Semantics of Structural Case.” </w:t>
      </w:r>
      <w:r w:rsidR="006577E6">
        <w:rPr>
          <w:rFonts w:ascii="Palatino" w:hAnsi="Palatino"/>
          <w:sz w:val="18"/>
        </w:rPr>
        <w:t xml:space="preserve">Department of English, </w:t>
      </w:r>
      <w:r w:rsidR="00842865">
        <w:rPr>
          <w:rFonts w:ascii="Palatino" w:hAnsi="Palatino"/>
          <w:sz w:val="18"/>
        </w:rPr>
        <w:t xml:space="preserve">The Hebrew University of Jerusalem, Committee member, chair: </w:t>
      </w:r>
      <w:r>
        <w:rPr>
          <w:rFonts w:ascii="Palatino" w:hAnsi="Palatino"/>
          <w:sz w:val="18"/>
        </w:rPr>
        <w:t>Edit Doron</w:t>
      </w:r>
      <w:r>
        <w:rPr>
          <w:rFonts w:ascii="Palatino" w:hAnsi="Palatino"/>
          <w:color w:val="000000"/>
          <w:sz w:val="18"/>
        </w:rPr>
        <w:t>.</w:t>
      </w:r>
    </w:p>
    <w:p w14:paraId="0F286CDC" w14:textId="0875EE62" w:rsidR="00EE65D9" w:rsidRDefault="00000000">
      <w:pPr>
        <w:pStyle w:val="BodyTextIndent"/>
        <w:tabs>
          <w:tab w:val="clear" w:pos="288"/>
        </w:tabs>
        <w:spacing w:before="40" w:line="240" w:lineRule="exact"/>
        <w:ind w:right="-14"/>
        <w:jc w:val="both"/>
        <w:rPr>
          <w:rFonts w:ascii="Palatino" w:hAnsi="Palatino"/>
          <w:sz w:val="18"/>
        </w:rPr>
      </w:pPr>
      <w:r>
        <w:rPr>
          <w:rFonts w:ascii="Palatino" w:hAnsi="Palatino"/>
          <w:sz w:val="18"/>
        </w:rPr>
        <w:t>2006</w:t>
      </w:r>
      <w:r>
        <w:rPr>
          <w:rFonts w:ascii="Palatino" w:hAnsi="Palatino"/>
          <w:sz w:val="18"/>
        </w:rPr>
        <w:tab/>
        <w:t xml:space="preserve">Paul Braginsky, “The Semantics of the Prefix </w:t>
      </w:r>
      <w:r>
        <w:rPr>
          <w:rFonts w:ascii="Palatino" w:hAnsi="Palatino"/>
          <w:i/>
          <w:sz w:val="18"/>
        </w:rPr>
        <w:t>za-</w:t>
      </w:r>
      <w:r>
        <w:rPr>
          <w:rFonts w:ascii="Palatino" w:hAnsi="Palatino"/>
          <w:sz w:val="18"/>
        </w:rPr>
        <w:t xml:space="preserve"> in Russian: An Inchoative Interpretation vs. a Completed Interpretation.” </w:t>
      </w:r>
      <w:r w:rsidR="00736F1C">
        <w:rPr>
          <w:rFonts w:ascii="Palatino" w:hAnsi="Palatino"/>
          <w:sz w:val="18"/>
        </w:rPr>
        <w:t>Department of English, Bar-Ilan University, Ramat Gan. Committee member, chair</w:t>
      </w:r>
      <w:r>
        <w:rPr>
          <w:rFonts w:ascii="Palatino" w:hAnsi="Palatino"/>
          <w:sz w:val="18"/>
        </w:rPr>
        <w:t xml:space="preserve">: Susan Rothstein. </w:t>
      </w:r>
    </w:p>
    <w:p w14:paraId="4CD79BE4" w14:textId="77777777" w:rsidR="00EE65D9" w:rsidRDefault="00EE65D9">
      <w:pPr>
        <w:pStyle w:val="BodyTextIndent"/>
        <w:tabs>
          <w:tab w:val="clear" w:pos="288"/>
          <w:tab w:val="left" w:pos="1440"/>
        </w:tabs>
        <w:spacing w:line="260" w:lineRule="exact"/>
        <w:ind w:left="1440" w:right="-14" w:hanging="1436"/>
        <w:jc w:val="both"/>
        <w:rPr>
          <w:rFonts w:ascii="Palatino" w:hAnsi="Palatino"/>
          <w:sz w:val="18"/>
        </w:rPr>
      </w:pPr>
    </w:p>
    <w:p w14:paraId="76D6C59B" w14:textId="7F194C4F" w:rsidR="00EE65D9" w:rsidRDefault="00000000">
      <w:pPr>
        <w:tabs>
          <w:tab w:val="left" w:pos="-540"/>
          <w:tab w:val="left" w:pos="180"/>
        </w:tabs>
        <w:spacing w:line="240" w:lineRule="exact"/>
        <w:ind w:right="-18"/>
        <w:jc w:val="both"/>
        <w:outlineLvl w:val="0"/>
        <w:rPr>
          <w:rFonts w:ascii="Palatino" w:hAnsi="Palatino"/>
          <w:color w:val="000000"/>
          <w:sz w:val="18"/>
        </w:rPr>
      </w:pPr>
      <w:r>
        <w:rPr>
          <w:rFonts w:ascii="Palatino" w:hAnsi="Palatino"/>
          <w:b/>
          <w:sz w:val="18"/>
          <w:szCs w:val="16"/>
        </w:rPr>
        <w:t>The Czech Republic</w:t>
      </w:r>
    </w:p>
    <w:p w14:paraId="4FD59B19" w14:textId="452425F7" w:rsidR="00EE65D9" w:rsidRDefault="00000000">
      <w:pPr>
        <w:pStyle w:val="Default"/>
        <w:spacing w:before="120" w:line="240" w:lineRule="exact"/>
        <w:ind w:left="720" w:hanging="720"/>
        <w:rPr>
          <w:rFonts w:ascii="Palatino" w:hAnsi="Palatino"/>
          <w:sz w:val="18"/>
          <w:szCs w:val="18"/>
        </w:rPr>
      </w:pPr>
      <w:r>
        <w:rPr>
          <w:rFonts w:ascii="Palatino" w:hAnsi="Palatino"/>
          <w:sz w:val="18"/>
        </w:rPr>
        <w:t>2011</w:t>
      </w:r>
      <w:r>
        <w:rPr>
          <w:rFonts w:ascii="Palatino" w:hAnsi="Palatino"/>
          <w:sz w:val="18"/>
        </w:rPr>
        <w:tab/>
      </w:r>
      <w:r>
        <w:rPr>
          <w:rFonts w:ascii="Palatino" w:hAnsi="Palatino" w:cs="Arial"/>
          <w:bCs/>
          <w:color w:val="000000" w:themeColor="text1"/>
          <w:sz w:val="18"/>
          <w:szCs w:val="18"/>
        </w:rPr>
        <w:t xml:space="preserve">Eva Lehečková, </w:t>
      </w:r>
      <w:r>
        <w:rPr>
          <w:rFonts w:ascii="Palatino" w:hAnsi="Palatino"/>
          <w:sz w:val="18"/>
        </w:rPr>
        <w:t>“</w:t>
      </w:r>
      <w:r>
        <w:rPr>
          <w:rFonts w:ascii="Palatino" w:hAnsi="Palatino" w:cs="ArialMT"/>
          <w:sz w:val="18"/>
          <w:szCs w:val="18"/>
        </w:rPr>
        <w:t>Telicity and Scalarity of deadjectival verbs in Czech.</w:t>
      </w:r>
      <w:r>
        <w:rPr>
          <w:rFonts w:ascii="Palatino" w:hAnsi="Palatino"/>
          <w:sz w:val="18"/>
        </w:rPr>
        <w:t xml:space="preserve">” </w:t>
      </w:r>
      <w:r w:rsidR="00B36717">
        <w:rPr>
          <w:rFonts w:ascii="Palatino" w:hAnsi="Palatino"/>
          <w:sz w:val="18"/>
        </w:rPr>
        <w:t>Department of Linguistics</w:t>
      </w:r>
      <w:r w:rsidR="00D42FBD">
        <w:rPr>
          <w:rFonts w:ascii="Palatino" w:hAnsi="Palatino"/>
          <w:sz w:val="18"/>
        </w:rPr>
        <w:t xml:space="preserve">, </w:t>
      </w:r>
      <w:r w:rsidR="00D42FBD">
        <w:rPr>
          <w:rFonts w:ascii="Palatino" w:hAnsi="Palatino" w:cs="Arial"/>
          <w:bCs/>
          <w:color w:val="000000" w:themeColor="text1"/>
          <w:sz w:val="18"/>
          <w:szCs w:val="18"/>
        </w:rPr>
        <w:t>Charles University, Prague</w:t>
      </w:r>
      <w:r w:rsidR="00D045D7">
        <w:rPr>
          <w:rFonts w:ascii="Palatino" w:hAnsi="Palatino"/>
          <w:sz w:val="18"/>
        </w:rPr>
        <w:t>.</w:t>
      </w:r>
      <w:r w:rsidR="00B36717">
        <w:rPr>
          <w:rFonts w:ascii="Palatino" w:hAnsi="Palatino"/>
          <w:sz w:val="18"/>
        </w:rPr>
        <w:t xml:space="preserve"> Committee member, c</w:t>
      </w:r>
      <w:r>
        <w:rPr>
          <w:rFonts w:ascii="Palatino" w:hAnsi="Palatino"/>
          <w:sz w:val="18"/>
        </w:rPr>
        <w:t xml:space="preserve">hair: </w:t>
      </w:r>
      <w:r>
        <w:rPr>
          <w:rFonts w:ascii="Palatino" w:hAnsi="Palatino" w:cs="Calibri"/>
          <w:sz w:val="18"/>
          <w:szCs w:val="18"/>
        </w:rPr>
        <w:t>Oldřich Uličný</w:t>
      </w:r>
      <w:r>
        <w:rPr>
          <w:rFonts w:ascii="Palatino" w:hAnsi="Palatino"/>
          <w:sz w:val="18"/>
          <w:szCs w:val="18"/>
        </w:rPr>
        <w:t>.</w:t>
      </w:r>
    </w:p>
    <w:p w14:paraId="1F70C320" w14:textId="77777777" w:rsidR="00EE65D9" w:rsidRDefault="00EE65D9">
      <w:pPr>
        <w:tabs>
          <w:tab w:val="left" w:pos="0"/>
          <w:tab w:val="left" w:pos="288"/>
        </w:tabs>
        <w:jc w:val="both"/>
        <w:outlineLvl w:val="0"/>
        <w:rPr>
          <w:rFonts w:ascii="Palatino" w:hAnsi="Palatino"/>
          <w:b/>
          <w:sz w:val="18"/>
          <w:szCs w:val="18"/>
          <w:shd w:val="clear" w:color="E6E6E6" w:fill="auto"/>
        </w:rPr>
      </w:pPr>
    </w:p>
    <w:p w14:paraId="0967B759" w14:textId="77777777" w:rsidR="00EE65D9" w:rsidRDefault="00000000">
      <w:pPr>
        <w:pStyle w:val="Default"/>
        <w:spacing w:line="260" w:lineRule="exact"/>
        <w:ind w:left="1440" w:hanging="1440"/>
        <w:jc w:val="both"/>
        <w:rPr>
          <w:rFonts w:ascii="Palatino" w:hAnsi="Palatino" w:cs="Cambria"/>
          <w:b/>
          <w:bCs/>
          <w:sz w:val="16"/>
          <w:szCs w:val="16"/>
        </w:rPr>
      </w:pPr>
      <w:r>
        <w:rPr>
          <w:rFonts w:ascii="Palatino" w:hAnsi="Palatino" w:cs="Cambria"/>
          <w:b/>
          <w:bCs/>
          <w:sz w:val="16"/>
          <w:szCs w:val="16"/>
        </w:rPr>
        <w:t>MEMBER OF</w:t>
      </w:r>
      <w:r>
        <w:rPr>
          <w:rFonts w:ascii="Palatino" w:hAnsi="Palatino"/>
          <w:b/>
          <w:sz w:val="18"/>
          <w:szCs w:val="14"/>
          <w:shd w:val="clear" w:color="E6E6E6" w:fill="auto"/>
        </w:rPr>
        <w:t xml:space="preserve"> </w:t>
      </w:r>
      <w:r>
        <w:rPr>
          <w:rFonts w:ascii="Palatino" w:hAnsi="Palatino"/>
          <w:b/>
          <w:sz w:val="16"/>
          <w:szCs w:val="16"/>
          <w:shd w:val="clear" w:color="E6E6E6" w:fill="auto"/>
        </w:rPr>
        <w:t xml:space="preserve">M.A. </w:t>
      </w:r>
      <w:r>
        <w:rPr>
          <w:rFonts w:ascii="Palatino" w:hAnsi="Palatino" w:cs="Cambria"/>
          <w:b/>
          <w:bCs/>
          <w:sz w:val="16"/>
          <w:szCs w:val="16"/>
        </w:rPr>
        <w:t xml:space="preserve">COMMITTEES (SELECTED) </w:t>
      </w:r>
      <w:r>
        <w:rPr>
          <w:rFonts w:ascii="Palatino" w:hAnsi="Palatino"/>
          <w:sz w:val="18"/>
          <w:szCs w:val="14"/>
          <w:shd w:val="clear" w:color="E6E6E6" w:fill="auto"/>
        </w:rPr>
        <w:t>(</w:t>
      </w:r>
      <w:r>
        <w:rPr>
          <w:rFonts w:ascii="Palatino" w:hAnsi="Palatino"/>
          <w:sz w:val="18"/>
        </w:rPr>
        <w:t>Heinrich Heine University, Department of Linguistics, Düsseldorf</w:t>
      </w:r>
      <w:r>
        <w:rPr>
          <w:rFonts w:ascii="Palatino" w:hAnsi="Palatino"/>
          <w:b/>
          <w:sz w:val="18"/>
          <w:szCs w:val="14"/>
          <w:shd w:val="clear" w:color="E6E6E6" w:fill="auto"/>
        </w:rPr>
        <w:t>)</w:t>
      </w:r>
    </w:p>
    <w:p w14:paraId="4BE21B36" w14:textId="77777777" w:rsidR="00EE65D9" w:rsidRDefault="00EE65D9">
      <w:pPr>
        <w:tabs>
          <w:tab w:val="left" w:pos="0"/>
          <w:tab w:val="left" w:pos="288"/>
        </w:tabs>
        <w:jc w:val="both"/>
        <w:outlineLvl w:val="0"/>
        <w:rPr>
          <w:rFonts w:ascii="Palatino" w:hAnsi="Palatino"/>
          <w:b/>
          <w:sz w:val="10"/>
          <w:szCs w:val="10"/>
          <w:shd w:val="clear" w:color="E6E6E6" w:fill="auto"/>
        </w:rPr>
      </w:pPr>
    </w:p>
    <w:p w14:paraId="385B673F" w14:textId="77777777" w:rsidR="00EE65D9" w:rsidRDefault="00000000">
      <w:pPr>
        <w:autoSpaceDE w:val="0"/>
        <w:autoSpaceDN w:val="0"/>
        <w:adjustRightInd w:val="0"/>
        <w:spacing w:line="260" w:lineRule="exact"/>
        <w:ind w:left="720" w:hanging="720"/>
        <w:jc w:val="both"/>
        <w:rPr>
          <w:rFonts w:ascii="Palatino" w:hAnsi="Palatino" w:cs="p|7_ò"/>
          <w:sz w:val="18"/>
          <w:szCs w:val="18"/>
        </w:rPr>
      </w:pPr>
      <w:r>
        <w:rPr>
          <w:rFonts w:ascii="Palatino" w:hAnsi="Palatino"/>
          <w:sz w:val="18"/>
          <w:szCs w:val="18"/>
        </w:rPr>
        <w:t>2023</w:t>
      </w:r>
      <w:r>
        <w:rPr>
          <w:rFonts w:ascii="Palatino" w:hAnsi="Palatino"/>
          <w:sz w:val="18"/>
          <w:szCs w:val="18"/>
        </w:rPr>
        <w:tab/>
        <w:t>Sophia Lisa Lock, “</w:t>
      </w:r>
      <w:r>
        <w:rPr>
          <w:rFonts w:ascii="Palatino" w:hAnsi="Palatino" w:cs="p|7_ò"/>
          <w:sz w:val="18"/>
          <w:szCs w:val="18"/>
        </w:rPr>
        <w:t xml:space="preserve">Translating the English Gerund-Participle into German: An Empirical Case Study based on </w:t>
      </w:r>
      <w:r>
        <w:rPr>
          <w:rFonts w:ascii="Palatino" w:hAnsi="Palatino"/>
          <w:i/>
          <w:iCs/>
          <w:sz w:val="18"/>
          <w:szCs w:val="18"/>
        </w:rPr>
        <w:t>Little Women</w:t>
      </w:r>
      <w:r>
        <w:rPr>
          <w:rFonts w:ascii="Palatino" w:hAnsi="Palatino"/>
          <w:sz w:val="18"/>
          <w:szCs w:val="18"/>
        </w:rPr>
        <w:t>” by Louisa May Alcott.</w:t>
      </w:r>
    </w:p>
    <w:p w14:paraId="2AB2314D" w14:textId="77777777" w:rsidR="00EE65D9" w:rsidRDefault="00000000">
      <w:pPr>
        <w:spacing w:before="40" w:line="240" w:lineRule="exact"/>
        <w:ind w:left="720" w:hanging="720"/>
        <w:jc w:val="both"/>
        <w:rPr>
          <w:rFonts w:ascii="Palatino" w:hAnsi="Palatino"/>
          <w:sz w:val="18"/>
          <w:szCs w:val="18"/>
          <w:lang w:val="it-IT"/>
        </w:rPr>
      </w:pPr>
      <w:r>
        <w:rPr>
          <w:rFonts w:ascii="Palatino" w:hAnsi="Palatino"/>
          <w:sz w:val="18"/>
          <w:szCs w:val="18"/>
          <w:lang w:val="it-IT"/>
        </w:rPr>
        <w:t>2018</w:t>
      </w:r>
      <w:r>
        <w:rPr>
          <w:rFonts w:ascii="Palatino" w:hAnsi="Palatino"/>
          <w:sz w:val="18"/>
          <w:szCs w:val="18"/>
          <w:lang w:val="it-IT"/>
        </w:rPr>
        <w:tab/>
        <w:t>Anna Ogorodnikova, “Aspectual Composition in Russian”.</w:t>
      </w:r>
    </w:p>
    <w:p w14:paraId="09589625" w14:textId="77777777" w:rsidR="00EE65D9" w:rsidRDefault="00000000">
      <w:pPr>
        <w:spacing w:before="40" w:line="240" w:lineRule="exact"/>
        <w:ind w:left="720" w:hanging="720"/>
        <w:jc w:val="both"/>
        <w:rPr>
          <w:rFonts w:ascii="Palatino" w:hAnsi="Palatino"/>
          <w:sz w:val="18"/>
          <w:szCs w:val="18"/>
        </w:rPr>
      </w:pPr>
      <w:r>
        <w:rPr>
          <w:rFonts w:ascii="Palatino" w:hAnsi="Palatino"/>
          <w:sz w:val="18"/>
          <w:szCs w:val="18"/>
        </w:rPr>
        <w:t>2017</w:t>
      </w:r>
      <w:r>
        <w:rPr>
          <w:rFonts w:ascii="Palatino" w:hAnsi="Palatino"/>
          <w:sz w:val="18"/>
          <w:szCs w:val="18"/>
        </w:rPr>
        <w:tab/>
        <w:t xml:space="preserve">Katrin Eichberg, </w:t>
      </w:r>
      <w:r>
        <w:rPr>
          <w:rFonts w:ascii="Palatino" w:hAnsi="Palatino" w:cs="Arial"/>
          <w:color w:val="222222"/>
          <w:sz w:val="18"/>
          <w:szCs w:val="18"/>
          <w:shd w:val="clear" w:color="auto" w:fill="FFFFFF"/>
        </w:rPr>
        <w:t>“Ermittlung eines minimalen Sets von Stilmerkmalen für die Autoridentifikation am Beispiel von Heinrich Mann und Thomas Mann” (The Determination of a minimal set of stylistic features for the authorship identification: A case study - Heinrich Mann and Thomas Mann).</w:t>
      </w:r>
    </w:p>
    <w:p w14:paraId="1A0DE2C1" w14:textId="77777777" w:rsidR="00EE65D9" w:rsidRDefault="00000000">
      <w:pPr>
        <w:pStyle w:val="Default"/>
        <w:spacing w:before="40" w:line="240" w:lineRule="exact"/>
        <w:ind w:left="720" w:hanging="720"/>
        <w:jc w:val="both"/>
        <w:rPr>
          <w:rFonts w:ascii="Palatino" w:hAnsi="Palatino"/>
          <w:sz w:val="18"/>
          <w:szCs w:val="18"/>
        </w:rPr>
      </w:pPr>
      <w:r>
        <w:rPr>
          <w:rFonts w:ascii="Palatino" w:hAnsi="Palatino"/>
          <w:sz w:val="18"/>
          <w:szCs w:val="18"/>
        </w:rPr>
        <w:t>2017</w:t>
      </w:r>
      <w:r>
        <w:rPr>
          <w:rFonts w:ascii="Palatino" w:hAnsi="Palatino"/>
          <w:sz w:val="18"/>
          <w:szCs w:val="18"/>
        </w:rPr>
        <w:tab/>
        <w:t>Katrin Priemer, “Mehrdeutigkeiten in AGB – Eine Untersuchung der Facebook AGB” (Vagueness of general terms of use – an exploration of Facebook general terms of use).</w:t>
      </w:r>
    </w:p>
    <w:p w14:paraId="1BF2C9E3" w14:textId="77777777" w:rsidR="00EE65D9" w:rsidRDefault="00000000">
      <w:pPr>
        <w:pStyle w:val="Default"/>
        <w:spacing w:before="40" w:line="240" w:lineRule="exact"/>
        <w:ind w:left="720" w:hanging="720"/>
        <w:jc w:val="both"/>
        <w:rPr>
          <w:rFonts w:ascii="Palatino" w:hAnsi="Palatino"/>
          <w:sz w:val="18"/>
          <w:szCs w:val="18"/>
        </w:rPr>
      </w:pPr>
      <w:r>
        <w:rPr>
          <w:rFonts w:ascii="Palatino" w:hAnsi="Palatino"/>
          <w:sz w:val="18"/>
          <w:szCs w:val="18"/>
        </w:rPr>
        <w:t>2017</w:t>
      </w:r>
      <w:r>
        <w:rPr>
          <w:rFonts w:ascii="Palatino" w:hAnsi="Palatino"/>
          <w:sz w:val="18"/>
          <w:szCs w:val="18"/>
        </w:rPr>
        <w:tab/>
        <w:t>Lena Schwarz, “Issues in Pragmatics and Forensic Linguistics.”</w:t>
      </w:r>
    </w:p>
    <w:p w14:paraId="6B7855EA" w14:textId="77777777" w:rsidR="00EE65D9" w:rsidRDefault="00000000">
      <w:pPr>
        <w:pStyle w:val="Default"/>
        <w:spacing w:before="40" w:line="240" w:lineRule="exact"/>
        <w:ind w:left="720" w:hanging="720"/>
        <w:jc w:val="both"/>
        <w:rPr>
          <w:rFonts w:ascii="Palatino" w:hAnsi="Palatino" w:cs="Arial"/>
          <w:sz w:val="18"/>
          <w:szCs w:val="18"/>
        </w:rPr>
      </w:pPr>
      <w:r>
        <w:rPr>
          <w:rFonts w:ascii="Palatino" w:hAnsi="Palatino"/>
          <w:sz w:val="18"/>
          <w:szCs w:val="18"/>
        </w:rPr>
        <w:t xml:space="preserve">2015 </w:t>
      </w:r>
      <w:r>
        <w:rPr>
          <w:rFonts w:ascii="Palatino" w:hAnsi="Palatino"/>
          <w:sz w:val="18"/>
          <w:szCs w:val="18"/>
        </w:rPr>
        <w:tab/>
        <w:t xml:space="preserve">Dana Römling, </w:t>
      </w:r>
      <w:r>
        <w:rPr>
          <w:rFonts w:ascii="Palatino" w:hAnsi="Palatino" w:cs="Arial"/>
          <w:bCs/>
          <w:sz w:val="18"/>
          <w:szCs w:val="18"/>
        </w:rPr>
        <w:t>“</w:t>
      </w:r>
      <w:r>
        <w:rPr>
          <w:rFonts w:ascii="Palatino" w:hAnsi="Palatino" w:cs="Arial"/>
          <w:sz w:val="18"/>
          <w:szCs w:val="18"/>
        </w:rPr>
        <w:t>Vagueness in the Interpretation of Statutes.”</w:t>
      </w:r>
    </w:p>
    <w:p w14:paraId="42A2446F" w14:textId="77777777" w:rsidR="00EE65D9" w:rsidRDefault="00000000">
      <w:pPr>
        <w:pStyle w:val="Default"/>
        <w:spacing w:before="40" w:line="240" w:lineRule="exact"/>
        <w:ind w:left="720" w:hanging="720"/>
        <w:rPr>
          <w:rFonts w:ascii="Palatino" w:hAnsi="Palatino" w:cs="Arial"/>
          <w:sz w:val="18"/>
          <w:szCs w:val="18"/>
          <w:lang w:val="de-DE"/>
        </w:rPr>
      </w:pPr>
      <w:r>
        <w:rPr>
          <w:rFonts w:ascii="Palatino" w:hAnsi="Palatino"/>
          <w:sz w:val="18"/>
          <w:szCs w:val="18"/>
          <w:lang w:val="de-DE"/>
        </w:rPr>
        <w:t>2014</w:t>
      </w:r>
      <w:r>
        <w:rPr>
          <w:rFonts w:ascii="Palatino" w:hAnsi="Palatino"/>
          <w:sz w:val="18"/>
          <w:szCs w:val="18"/>
          <w:lang w:val="de-DE"/>
        </w:rPr>
        <w:tab/>
        <w:t xml:space="preserve">Sabine Reuters, </w:t>
      </w:r>
      <w:r>
        <w:rPr>
          <w:rFonts w:ascii="Palatino" w:hAnsi="Palatino" w:cs="Arial"/>
          <w:bCs/>
          <w:sz w:val="18"/>
          <w:szCs w:val="18"/>
          <w:lang w:val="de-DE"/>
        </w:rPr>
        <w:t>“Akzentbeurteilung beim Fremdsprachenakzentsyndrom – eine exemplarische Perzeptionsstudie</w:t>
      </w:r>
      <w:r>
        <w:rPr>
          <w:rFonts w:ascii="Palatino" w:hAnsi="Palatino" w:cs="Arial"/>
          <w:sz w:val="18"/>
          <w:szCs w:val="18"/>
          <w:lang w:val="de-DE"/>
        </w:rPr>
        <w:t>.”</w:t>
      </w:r>
    </w:p>
    <w:p w14:paraId="757EDA96" w14:textId="77777777" w:rsidR="00EE65D9" w:rsidRDefault="00000000">
      <w:pPr>
        <w:widowControl w:val="0"/>
        <w:autoSpaceDE w:val="0"/>
        <w:autoSpaceDN w:val="0"/>
        <w:adjustRightInd w:val="0"/>
        <w:spacing w:before="40" w:line="240" w:lineRule="exact"/>
        <w:ind w:left="720" w:hanging="720"/>
        <w:jc w:val="both"/>
        <w:rPr>
          <w:rFonts w:ascii="Palatino" w:hAnsi="Palatino" w:cs="Arial"/>
          <w:bCs/>
          <w:sz w:val="18"/>
          <w:szCs w:val="18"/>
        </w:rPr>
      </w:pPr>
      <w:r>
        <w:rPr>
          <w:rFonts w:ascii="Palatino" w:hAnsi="Palatino"/>
          <w:sz w:val="18"/>
          <w:szCs w:val="18"/>
        </w:rPr>
        <w:t>2014</w:t>
      </w:r>
      <w:r>
        <w:rPr>
          <w:rFonts w:ascii="Palatino" w:hAnsi="Palatino"/>
          <w:sz w:val="18"/>
          <w:szCs w:val="18"/>
        </w:rPr>
        <w:tab/>
        <w:t xml:space="preserve">Saskia Stiefeling, </w:t>
      </w:r>
      <w:r>
        <w:rPr>
          <w:rFonts w:ascii="Palatino" w:hAnsi="Palatino" w:cs="Arial"/>
          <w:bCs/>
          <w:sz w:val="18"/>
          <w:szCs w:val="18"/>
        </w:rPr>
        <w:t>“Subject Causers in German and English</w:t>
      </w:r>
      <w:r>
        <w:rPr>
          <w:rFonts w:ascii="Palatino" w:hAnsi="Palatino" w:cs="Arial"/>
          <w:sz w:val="18"/>
          <w:szCs w:val="18"/>
        </w:rPr>
        <w:t>.”</w:t>
      </w:r>
    </w:p>
    <w:p w14:paraId="1E949AA4" w14:textId="77777777" w:rsidR="00EE65D9" w:rsidRDefault="00000000">
      <w:pPr>
        <w:widowControl w:val="0"/>
        <w:autoSpaceDE w:val="0"/>
        <w:autoSpaceDN w:val="0"/>
        <w:adjustRightInd w:val="0"/>
        <w:spacing w:before="40" w:line="240" w:lineRule="exact"/>
        <w:ind w:left="720" w:hanging="720"/>
        <w:jc w:val="both"/>
        <w:rPr>
          <w:rFonts w:ascii="Palatino" w:hAnsi="Palatino" w:cs="Arial"/>
          <w:sz w:val="18"/>
          <w:szCs w:val="18"/>
        </w:rPr>
      </w:pPr>
      <w:r>
        <w:rPr>
          <w:rFonts w:ascii="Palatino" w:hAnsi="Palatino"/>
          <w:sz w:val="18"/>
          <w:szCs w:val="18"/>
        </w:rPr>
        <w:t>2014</w:t>
      </w:r>
      <w:r>
        <w:rPr>
          <w:rFonts w:ascii="Palatino" w:hAnsi="Palatino"/>
          <w:sz w:val="18"/>
          <w:szCs w:val="18"/>
        </w:rPr>
        <w:tab/>
        <w:t xml:space="preserve">Elizabeth Morgner, </w:t>
      </w:r>
      <w:r>
        <w:rPr>
          <w:rFonts w:ascii="Palatino" w:hAnsi="Palatino" w:cs="Arial"/>
          <w:bCs/>
          <w:sz w:val="18"/>
          <w:szCs w:val="18"/>
        </w:rPr>
        <w:t>“</w:t>
      </w:r>
      <w:r>
        <w:rPr>
          <w:rFonts w:ascii="Palatino" w:hAnsi="Palatino" w:cs="Arial"/>
          <w:sz w:val="18"/>
          <w:szCs w:val="18"/>
        </w:rPr>
        <w:t xml:space="preserve">Coreference in Generic </w:t>
      </w:r>
      <w:proofErr w:type="gramStart"/>
      <w:r>
        <w:rPr>
          <w:rFonts w:ascii="Palatino" w:hAnsi="Palatino" w:cs="Arial"/>
          <w:sz w:val="18"/>
          <w:szCs w:val="18"/>
        </w:rPr>
        <w:t>Sentences:A</w:t>
      </w:r>
      <w:proofErr w:type="gramEnd"/>
      <w:r>
        <w:rPr>
          <w:rFonts w:ascii="Palatino" w:hAnsi="Palatino" w:cs="Arial"/>
          <w:sz w:val="18"/>
          <w:szCs w:val="18"/>
        </w:rPr>
        <w:t xml:space="preserve"> German Case Study.”</w:t>
      </w:r>
    </w:p>
    <w:p w14:paraId="519ECA7F" w14:textId="77777777" w:rsidR="00EE65D9" w:rsidRDefault="00000000">
      <w:pPr>
        <w:widowControl w:val="0"/>
        <w:autoSpaceDE w:val="0"/>
        <w:autoSpaceDN w:val="0"/>
        <w:adjustRightInd w:val="0"/>
        <w:spacing w:before="40" w:line="240" w:lineRule="exact"/>
        <w:ind w:left="720" w:hanging="720"/>
        <w:jc w:val="both"/>
        <w:rPr>
          <w:rFonts w:ascii="Palatino" w:hAnsi="Palatino" w:cs="Arial"/>
          <w:bCs/>
          <w:sz w:val="18"/>
          <w:szCs w:val="18"/>
        </w:rPr>
      </w:pPr>
      <w:r>
        <w:rPr>
          <w:rFonts w:ascii="Palatino" w:hAnsi="Palatino"/>
          <w:sz w:val="18"/>
          <w:szCs w:val="18"/>
        </w:rPr>
        <w:t>2014</w:t>
      </w:r>
      <w:r>
        <w:rPr>
          <w:rFonts w:ascii="Palatino" w:hAnsi="Palatino"/>
          <w:sz w:val="18"/>
          <w:szCs w:val="18"/>
        </w:rPr>
        <w:tab/>
        <w:t xml:space="preserve">Thomas Brochhagen, </w:t>
      </w:r>
      <w:r>
        <w:rPr>
          <w:rFonts w:ascii="Palatino" w:hAnsi="Palatino" w:cs="Arial"/>
          <w:bCs/>
          <w:sz w:val="18"/>
          <w:szCs w:val="18"/>
        </w:rPr>
        <w:t>“Mereology and Natural Language Semantics</w:t>
      </w:r>
      <w:r>
        <w:rPr>
          <w:rFonts w:ascii="Palatino" w:hAnsi="Palatino" w:cs="Arial"/>
          <w:sz w:val="18"/>
          <w:szCs w:val="18"/>
        </w:rPr>
        <w:t>.”</w:t>
      </w:r>
    </w:p>
    <w:p w14:paraId="2EDF52A4" w14:textId="77777777" w:rsidR="00EE65D9" w:rsidRDefault="00000000">
      <w:pPr>
        <w:pStyle w:val="Default"/>
        <w:spacing w:before="40" w:line="240" w:lineRule="exact"/>
        <w:ind w:left="720" w:hanging="720"/>
        <w:jc w:val="both"/>
        <w:rPr>
          <w:rFonts w:ascii="Palatino" w:hAnsi="Palatino" w:cs="Arial"/>
          <w:sz w:val="18"/>
          <w:szCs w:val="18"/>
          <w:lang w:val="de-DE"/>
        </w:rPr>
      </w:pPr>
      <w:r>
        <w:rPr>
          <w:rFonts w:ascii="Palatino" w:hAnsi="Palatino"/>
          <w:sz w:val="18"/>
          <w:szCs w:val="18"/>
          <w:lang w:val="de-DE"/>
        </w:rPr>
        <w:t>2012</w:t>
      </w:r>
      <w:r>
        <w:rPr>
          <w:rFonts w:ascii="Palatino" w:hAnsi="Palatino"/>
          <w:sz w:val="18"/>
          <w:szCs w:val="18"/>
          <w:lang w:val="de-DE"/>
        </w:rPr>
        <w:tab/>
        <w:t xml:space="preserve">Ewelina Lamparska, </w:t>
      </w:r>
      <w:r>
        <w:rPr>
          <w:rFonts w:ascii="Palatino" w:hAnsi="Palatino" w:cs="Arial"/>
          <w:bCs/>
          <w:sz w:val="18"/>
          <w:szCs w:val="18"/>
          <w:lang w:val="de-DE"/>
        </w:rPr>
        <w:t>“</w:t>
      </w:r>
      <w:r>
        <w:rPr>
          <w:rFonts w:ascii="Palatino" w:hAnsi="Palatino" w:cs="Arial"/>
          <w:color w:val="auto"/>
          <w:sz w:val="18"/>
          <w:szCs w:val="18"/>
          <w:lang w:val="de-DE"/>
        </w:rPr>
        <w:t>Höflichkeitsformen der polnischen, kaschubischen und der deutschen Sprache im Vergleich</w:t>
      </w:r>
      <w:r>
        <w:rPr>
          <w:rFonts w:ascii="Palatino" w:hAnsi="Palatino" w:cs="Arial"/>
          <w:sz w:val="18"/>
          <w:szCs w:val="18"/>
          <w:lang w:val="de-DE"/>
        </w:rPr>
        <w:t>.”</w:t>
      </w:r>
    </w:p>
    <w:p w14:paraId="2B4E6823" w14:textId="77777777" w:rsidR="00EE65D9" w:rsidRDefault="00EE65D9">
      <w:pPr>
        <w:pStyle w:val="Default"/>
        <w:spacing w:before="40" w:line="240" w:lineRule="exact"/>
        <w:ind w:left="720" w:hanging="720"/>
        <w:jc w:val="both"/>
        <w:rPr>
          <w:rFonts w:ascii="Palatino" w:hAnsi="Palatino" w:cs="Arial"/>
          <w:sz w:val="18"/>
          <w:szCs w:val="18"/>
          <w:lang w:val="de-DE"/>
        </w:rPr>
      </w:pPr>
    </w:p>
    <w:p w14:paraId="2F094CF0" w14:textId="77777777" w:rsidR="00EE65D9" w:rsidRDefault="00000000">
      <w:pPr>
        <w:pStyle w:val="Default"/>
        <w:outlineLvl w:val="0"/>
        <w:rPr>
          <w:rFonts w:ascii="Palatino" w:hAnsi="Palatino"/>
          <w:bCs/>
          <w:sz w:val="10"/>
          <w:szCs w:val="10"/>
        </w:rPr>
      </w:pPr>
      <w:r>
        <w:rPr>
          <w:rFonts w:ascii="Palatino" w:hAnsi="Palatino"/>
          <w:bCs/>
          <w:sz w:val="28"/>
          <w:szCs w:val="28"/>
        </w:rPr>
        <w:t>M</w:t>
      </w:r>
      <w:r>
        <w:rPr>
          <w:rFonts w:ascii="Palatino" w:hAnsi="Palatino"/>
          <w:bCs/>
          <w:sz w:val="22"/>
          <w:szCs w:val="22"/>
        </w:rPr>
        <w:t>EMBER OF EDITORIAL AND ADVISORY BOARDS</w:t>
      </w:r>
    </w:p>
    <w:p w14:paraId="3557F010" w14:textId="77777777" w:rsidR="00EE65D9" w:rsidRDefault="00000000">
      <w:pPr>
        <w:tabs>
          <w:tab w:val="left" w:pos="1620"/>
        </w:tabs>
        <w:spacing w:before="60" w:line="260" w:lineRule="exact"/>
        <w:ind w:left="1440" w:hanging="1440"/>
        <w:rPr>
          <w:rFonts w:ascii="Palatino" w:hAnsi="Palatino"/>
          <w:sz w:val="18"/>
          <w:szCs w:val="18"/>
        </w:rPr>
      </w:pPr>
      <w:r>
        <w:rPr>
          <w:rFonts w:ascii="Palatino" w:hAnsi="Palatino"/>
          <w:sz w:val="18"/>
          <w:szCs w:val="18"/>
        </w:rPr>
        <w:t>2016-present</w:t>
      </w:r>
      <w:r>
        <w:rPr>
          <w:rFonts w:ascii="Palatino" w:hAnsi="Palatino"/>
          <w:sz w:val="18"/>
          <w:szCs w:val="18"/>
        </w:rPr>
        <w:tab/>
      </w:r>
      <w:r>
        <w:rPr>
          <w:rFonts w:ascii="Palatino" w:hAnsi="Palatino" w:cs="Arial"/>
          <w:color w:val="222222"/>
          <w:sz w:val="18"/>
          <w:szCs w:val="18"/>
          <w:shd w:val="clear" w:color="auto" w:fill="FFFFFF"/>
        </w:rPr>
        <w:t xml:space="preserve">The </w:t>
      </w:r>
      <w:r>
        <w:rPr>
          <w:rFonts w:ascii="Palatino" w:hAnsi="Palatino" w:cs="Arial"/>
          <w:color w:val="222222"/>
          <w:sz w:val="16"/>
          <w:szCs w:val="18"/>
          <w:shd w:val="clear" w:color="auto" w:fill="FFFFFF"/>
        </w:rPr>
        <w:t>LINGUIST</w:t>
      </w:r>
      <w:r>
        <w:rPr>
          <w:rFonts w:ascii="Palatino" w:hAnsi="Palatino" w:cs="Arial"/>
          <w:color w:val="222222"/>
          <w:sz w:val="20"/>
          <w:szCs w:val="18"/>
          <w:shd w:val="clear" w:color="auto" w:fill="FFFFFF"/>
        </w:rPr>
        <w:t xml:space="preserve"> </w:t>
      </w:r>
      <w:r>
        <w:rPr>
          <w:rFonts w:ascii="Palatino" w:hAnsi="Palatino" w:cs="Arial"/>
          <w:color w:val="222222"/>
          <w:sz w:val="18"/>
          <w:szCs w:val="18"/>
          <w:shd w:val="clear" w:color="auto" w:fill="FFFFFF"/>
        </w:rPr>
        <w:t>List Advisory Board</w:t>
      </w:r>
    </w:p>
    <w:p w14:paraId="37BF370C" w14:textId="77777777" w:rsidR="00EE65D9" w:rsidRDefault="00000000">
      <w:pPr>
        <w:widowControl w:val="0"/>
        <w:tabs>
          <w:tab w:val="left" w:pos="-540"/>
          <w:tab w:val="left" w:pos="288"/>
        </w:tabs>
        <w:autoSpaceDE w:val="0"/>
        <w:autoSpaceDN w:val="0"/>
        <w:adjustRightInd w:val="0"/>
        <w:spacing w:line="260" w:lineRule="exact"/>
        <w:ind w:left="1440" w:hanging="1440"/>
        <w:jc w:val="both"/>
        <w:rPr>
          <w:rFonts w:ascii="Palatino" w:hAnsi="Palatino"/>
          <w:sz w:val="18"/>
          <w:szCs w:val="18"/>
        </w:rPr>
      </w:pPr>
      <w:r>
        <w:rPr>
          <w:rFonts w:ascii="Palatino" w:hAnsi="Palatino"/>
          <w:sz w:val="18"/>
          <w:szCs w:val="18"/>
        </w:rPr>
        <w:t>2012-present</w:t>
      </w:r>
      <w:r>
        <w:rPr>
          <w:rFonts w:ascii="Palatino" w:hAnsi="Palatino"/>
          <w:sz w:val="18"/>
          <w:szCs w:val="18"/>
        </w:rPr>
        <w:tab/>
        <w:t xml:space="preserve">De Gruyter, the Düsseldorf University Press (DUP) series (linguistics and cognitive science section). </w:t>
      </w:r>
    </w:p>
    <w:p w14:paraId="1C70D398" w14:textId="77777777" w:rsidR="00EE65D9" w:rsidRDefault="00000000">
      <w:pPr>
        <w:widowControl w:val="0"/>
        <w:tabs>
          <w:tab w:val="left" w:pos="-540"/>
          <w:tab w:val="left" w:pos="288"/>
        </w:tabs>
        <w:autoSpaceDE w:val="0"/>
        <w:autoSpaceDN w:val="0"/>
        <w:adjustRightInd w:val="0"/>
        <w:spacing w:line="260" w:lineRule="exact"/>
        <w:ind w:left="1440" w:hanging="1440"/>
        <w:jc w:val="both"/>
        <w:rPr>
          <w:rFonts w:ascii="Palatino" w:hAnsi="Palatino"/>
          <w:sz w:val="18"/>
          <w:szCs w:val="18"/>
        </w:rPr>
      </w:pPr>
      <w:r>
        <w:rPr>
          <w:rFonts w:ascii="Palatino" w:hAnsi="Palatino"/>
          <w:sz w:val="18"/>
          <w:szCs w:val="18"/>
        </w:rPr>
        <w:t>2012–present</w:t>
      </w:r>
      <w:r>
        <w:rPr>
          <w:rFonts w:ascii="Palatino" w:hAnsi="Palatino"/>
          <w:sz w:val="18"/>
          <w:szCs w:val="18"/>
        </w:rPr>
        <w:tab/>
      </w:r>
      <w:r>
        <w:rPr>
          <w:rFonts w:ascii="Palatino" w:hAnsi="Palatino"/>
          <w:i/>
          <w:sz w:val="18"/>
          <w:szCs w:val="18"/>
        </w:rPr>
        <w:t>Semantics and Pragmatics</w:t>
      </w:r>
    </w:p>
    <w:p w14:paraId="31019057" w14:textId="77777777" w:rsidR="00EE65D9" w:rsidRDefault="00000000">
      <w:pPr>
        <w:pStyle w:val="Default"/>
        <w:spacing w:line="260" w:lineRule="exact"/>
        <w:ind w:left="1440" w:hanging="1440"/>
        <w:jc w:val="both"/>
        <w:rPr>
          <w:rFonts w:ascii="Palatino" w:hAnsi="Palatino"/>
          <w:i/>
          <w:sz w:val="18"/>
          <w:szCs w:val="18"/>
        </w:rPr>
      </w:pPr>
      <w:r>
        <w:rPr>
          <w:rFonts w:ascii="Palatino" w:hAnsi="Palatino"/>
          <w:sz w:val="18"/>
          <w:szCs w:val="18"/>
        </w:rPr>
        <w:t>2006–present</w:t>
      </w:r>
      <w:r>
        <w:rPr>
          <w:rFonts w:ascii="Palatino" w:hAnsi="Palatino"/>
          <w:sz w:val="18"/>
          <w:szCs w:val="18"/>
        </w:rPr>
        <w:tab/>
      </w:r>
      <w:r>
        <w:rPr>
          <w:rFonts w:ascii="Palatino" w:hAnsi="Palatino"/>
          <w:i/>
          <w:sz w:val="18"/>
          <w:szCs w:val="18"/>
        </w:rPr>
        <w:t>Journal of Slavic Linguistics</w:t>
      </w:r>
    </w:p>
    <w:p w14:paraId="0E110C71" w14:textId="77777777" w:rsidR="00EE65D9" w:rsidRDefault="00EE65D9">
      <w:pPr>
        <w:pStyle w:val="Default"/>
        <w:spacing w:line="260" w:lineRule="exact"/>
        <w:ind w:left="1440" w:hanging="1440"/>
        <w:jc w:val="both"/>
        <w:rPr>
          <w:rFonts w:ascii="Palatino" w:eastAsiaTheme="minorEastAsia" w:hAnsi="Palatino" w:cs="font497"/>
          <w:sz w:val="10"/>
          <w:szCs w:val="10"/>
        </w:rPr>
      </w:pPr>
    </w:p>
    <w:p w14:paraId="7F0E62C2" w14:textId="77777777" w:rsidR="00EE65D9" w:rsidRDefault="00000000">
      <w:pPr>
        <w:pStyle w:val="Heading5"/>
        <w:tabs>
          <w:tab w:val="clear" w:pos="288"/>
          <w:tab w:val="left" w:pos="180"/>
        </w:tabs>
        <w:spacing w:line="260" w:lineRule="exact"/>
        <w:rPr>
          <w:rFonts w:ascii="Palatino" w:hAnsi="Palatino"/>
          <w:b w:val="0"/>
          <w:bCs/>
          <w:sz w:val="10"/>
          <w:szCs w:val="10"/>
        </w:rPr>
      </w:pPr>
      <w:r>
        <w:rPr>
          <w:rFonts w:ascii="Palatino" w:hAnsi="Palatino"/>
          <w:b w:val="0"/>
          <w:bCs/>
          <w:sz w:val="28"/>
          <w:szCs w:val="28"/>
        </w:rPr>
        <w:t>C</w:t>
      </w:r>
      <w:r>
        <w:rPr>
          <w:rFonts w:ascii="Palatino" w:hAnsi="Palatino"/>
          <w:b w:val="0"/>
          <w:bCs/>
          <w:sz w:val="22"/>
          <w:szCs w:val="22"/>
        </w:rPr>
        <w:t>ONFERENCE PROGRAM COMMITTEES</w:t>
      </w:r>
    </w:p>
    <w:p w14:paraId="31A8436A" w14:textId="77777777" w:rsidR="00EE65D9" w:rsidRDefault="00EE65D9">
      <w:pPr>
        <w:rPr>
          <w:sz w:val="10"/>
          <w:szCs w:val="10"/>
        </w:rPr>
      </w:pPr>
    </w:p>
    <w:p w14:paraId="65EFB4B2" w14:textId="77777777" w:rsidR="00EE65D9" w:rsidRDefault="00000000">
      <w:pPr>
        <w:pStyle w:val="BodyTextIndent2"/>
        <w:spacing w:line="260" w:lineRule="exact"/>
        <w:ind w:left="1440" w:hanging="1440"/>
        <w:rPr>
          <w:rFonts w:ascii="Palatino" w:hAnsi="Palatino"/>
          <w:sz w:val="18"/>
        </w:rPr>
      </w:pPr>
      <w:r>
        <w:rPr>
          <w:rFonts w:ascii="Palatino" w:hAnsi="Palatino"/>
          <w:sz w:val="18"/>
        </w:rPr>
        <w:t>2009-12</w:t>
      </w:r>
      <w:r>
        <w:rPr>
          <w:rFonts w:ascii="Palatino" w:hAnsi="Palatino"/>
          <w:sz w:val="18"/>
        </w:rPr>
        <w:tab/>
        <w:t>Member of the Linguistic Society of America (LSA) Program Committee.</w:t>
      </w:r>
    </w:p>
    <w:p w14:paraId="37F3F332" w14:textId="77777777" w:rsidR="00EE65D9" w:rsidRDefault="00000000">
      <w:pPr>
        <w:widowControl w:val="0"/>
        <w:tabs>
          <w:tab w:val="left" w:pos="1440"/>
        </w:tabs>
        <w:autoSpaceDE w:val="0"/>
        <w:autoSpaceDN w:val="0"/>
        <w:adjustRightInd w:val="0"/>
        <w:spacing w:line="260" w:lineRule="exact"/>
        <w:ind w:left="1440" w:hanging="1440"/>
        <w:jc w:val="both"/>
        <w:rPr>
          <w:rFonts w:ascii="Palatino" w:hAnsi="Palatino"/>
          <w:sz w:val="18"/>
        </w:rPr>
      </w:pPr>
      <w:r>
        <w:rPr>
          <w:rFonts w:ascii="Palatino" w:hAnsi="Palatino"/>
          <w:sz w:val="18"/>
        </w:rPr>
        <w:t>2008 (July)</w:t>
      </w:r>
      <w:r>
        <w:rPr>
          <w:rFonts w:ascii="Palatino" w:hAnsi="Palatino"/>
          <w:sz w:val="18"/>
        </w:rPr>
        <w:tab/>
        <w:t xml:space="preserve">Co-organizer (with Johan van der Auwera, University of Antwerp, Belgium), ‘Tense, Aspect, and Modality’ session, </w:t>
      </w:r>
      <w:r>
        <w:rPr>
          <w:rFonts w:ascii="Palatino" w:hAnsi="Palatino"/>
          <w:i/>
          <w:sz w:val="18"/>
        </w:rPr>
        <w:t>The</w:t>
      </w:r>
      <w:r>
        <w:rPr>
          <w:rFonts w:ascii="Palatino" w:hAnsi="Palatino"/>
          <w:sz w:val="18"/>
        </w:rPr>
        <w:t xml:space="preserve"> </w:t>
      </w:r>
      <w:r>
        <w:rPr>
          <w:rFonts w:ascii="Palatino" w:hAnsi="Palatino"/>
          <w:i/>
          <w:sz w:val="18"/>
        </w:rPr>
        <w:t>18th International Congress of Linguists</w:t>
      </w:r>
      <w:r>
        <w:rPr>
          <w:rFonts w:ascii="Palatino" w:hAnsi="Palatino"/>
          <w:sz w:val="18"/>
        </w:rPr>
        <w:t>, Seoul, South Korea.</w:t>
      </w:r>
    </w:p>
    <w:p w14:paraId="498CB52D" w14:textId="3E8CC000" w:rsidR="00EE65D9" w:rsidRPr="000050C9" w:rsidRDefault="00000000" w:rsidP="000050C9">
      <w:pPr>
        <w:pStyle w:val="BodyTextIndent2"/>
        <w:tabs>
          <w:tab w:val="left" w:pos="-540"/>
          <w:tab w:val="left" w:pos="288"/>
        </w:tabs>
        <w:spacing w:line="260" w:lineRule="exact"/>
        <w:ind w:left="1440" w:hanging="1440"/>
        <w:rPr>
          <w:rFonts w:ascii="Palatino" w:hAnsi="Palatino" w:cs="Arial"/>
          <w:color w:val="202122"/>
          <w:sz w:val="18"/>
          <w:szCs w:val="18"/>
          <w:shd w:val="clear" w:color="auto" w:fill="FFFFFF"/>
        </w:rPr>
      </w:pPr>
      <w:r>
        <w:rPr>
          <w:rFonts w:ascii="Palatino" w:hAnsi="Palatino"/>
          <w:sz w:val="18"/>
          <w:szCs w:val="18"/>
        </w:rPr>
        <w:lastRenderedPageBreak/>
        <w:t>Recurrent</w:t>
      </w:r>
      <w:r>
        <w:rPr>
          <w:rFonts w:ascii="Palatino" w:hAnsi="Palatino"/>
          <w:sz w:val="18"/>
          <w:szCs w:val="18"/>
        </w:rPr>
        <w:tab/>
        <w:t xml:space="preserve">SALT (Semantics and Linguistics Theory), Sinn und Bedeutung, </w:t>
      </w:r>
      <w:r>
        <w:rPr>
          <w:rFonts w:ascii="Palatino" w:hAnsi="Palatino"/>
          <w:sz w:val="18"/>
        </w:rPr>
        <w:t xml:space="preserve">NELS (North East Linguistic Society), </w:t>
      </w:r>
      <w:r>
        <w:rPr>
          <w:rFonts w:ascii="Palatino" w:hAnsi="Palatino"/>
          <w:sz w:val="18"/>
          <w:szCs w:val="18"/>
        </w:rPr>
        <w:t xml:space="preserve">FASL (Formal Approaches to Slavic Linguistics), </w:t>
      </w:r>
      <w:r>
        <w:rPr>
          <w:rFonts w:ascii="Palatino" w:hAnsi="Palatino"/>
          <w:iCs/>
          <w:sz w:val="18"/>
        </w:rPr>
        <w:t>WCCFL (West Coast Conference on Formal Linguistics), CSSP (Syntax and Semantics Conference in Paris), GLOW (</w:t>
      </w:r>
      <w:r>
        <w:rPr>
          <w:rFonts w:ascii="Palatino" w:hAnsi="Palatino" w:cs="Arial"/>
          <w:color w:val="202122"/>
          <w:sz w:val="18"/>
          <w:szCs w:val="18"/>
          <w:shd w:val="clear" w:color="auto" w:fill="FFFFFF"/>
        </w:rPr>
        <w:t>Generative Linguistics in the Old World)</w:t>
      </w:r>
      <w:r w:rsidR="00695BE7">
        <w:rPr>
          <w:rFonts w:ascii="Palatino" w:hAnsi="Palatino" w:cs="Arial"/>
          <w:color w:val="202122"/>
          <w:sz w:val="18"/>
          <w:szCs w:val="18"/>
          <w:shd w:val="clear" w:color="auto" w:fill="FFFFFF"/>
        </w:rPr>
        <w:t xml:space="preserve">, </w:t>
      </w:r>
      <w:r w:rsidR="00695BE7" w:rsidRPr="00695BE7">
        <w:rPr>
          <w:rStyle w:val="inqyif"/>
          <w:rFonts w:ascii="Palatino" w:hAnsi="Palatino"/>
          <w:sz w:val="18"/>
          <w:szCs w:val="18"/>
        </w:rPr>
        <w:t>Formal Description of Slavic Languages (FDSL)</w:t>
      </w:r>
      <w:r w:rsidR="000050C9">
        <w:rPr>
          <w:rStyle w:val="inqyif"/>
          <w:rFonts w:ascii="Palatino" w:hAnsi="Palatino"/>
          <w:sz w:val="18"/>
          <w:szCs w:val="18"/>
        </w:rPr>
        <w:t>, among others.</w:t>
      </w:r>
    </w:p>
    <w:p w14:paraId="074787D1" w14:textId="77777777" w:rsidR="00EE65D9" w:rsidRPr="00BD4579" w:rsidRDefault="00EE65D9">
      <w:pPr>
        <w:widowControl w:val="0"/>
        <w:autoSpaceDE w:val="0"/>
        <w:autoSpaceDN w:val="0"/>
        <w:adjustRightInd w:val="0"/>
        <w:outlineLvl w:val="0"/>
        <w:rPr>
          <w:rFonts w:ascii="Palatino" w:hAnsi="Palatino" w:cs="font497"/>
          <w:bCs/>
          <w:sz w:val="18"/>
          <w:szCs w:val="18"/>
        </w:rPr>
      </w:pPr>
    </w:p>
    <w:p w14:paraId="33F73079" w14:textId="77777777" w:rsidR="00EE65D9" w:rsidRDefault="00000000">
      <w:pPr>
        <w:widowControl w:val="0"/>
        <w:autoSpaceDE w:val="0"/>
        <w:autoSpaceDN w:val="0"/>
        <w:adjustRightInd w:val="0"/>
        <w:outlineLvl w:val="0"/>
        <w:rPr>
          <w:rFonts w:ascii="Palatino" w:hAnsi="Palatino" w:cs="font497"/>
          <w:bCs/>
          <w:sz w:val="22"/>
          <w:szCs w:val="22"/>
        </w:rPr>
      </w:pPr>
      <w:r>
        <w:rPr>
          <w:rFonts w:ascii="Palatino" w:hAnsi="Palatino" w:cs="font497"/>
          <w:bCs/>
          <w:sz w:val="28"/>
          <w:szCs w:val="28"/>
        </w:rPr>
        <w:t>R</w:t>
      </w:r>
      <w:r>
        <w:rPr>
          <w:rFonts w:ascii="Palatino" w:hAnsi="Palatino" w:cs="font497"/>
          <w:bCs/>
          <w:sz w:val="22"/>
          <w:szCs w:val="22"/>
        </w:rPr>
        <w:t>EVIEWING ACTIVITIES</w:t>
      </w:r>
    </w:p>
    <w:p w14:paraId="086CCFA7" w14:textId="77777777" w:rsidR="00EE65D9" w:rsidRDefault="00000000">
      <w:pPr>
        <w:widowControl w:val="0"/>
        <w:autoSpaceDE w:val="0"/>
        <w:autoSpaceDN w:val="0"/>
        <w:adjustRightInd w:val="0"/>
        <w:outlineLvl w:val="0"/>
        <w:rPr>
          <w:rFonts w:ascii="Palatino" w:hAnsi="Palatino" w:cs="font497"/>
          <w:b/>
          <w:sz w:val="10"/>
          <w:szCs w:val="10"/>
        </w:rPr>
      </w:pPr>
      <w:r>
        <w:rPr>
          <w:rFonts w:ascii="Palatino" w:hAnsi="Palatino" w:cs="font497"/>
          <w:bCs/>
          <w:sz w:val="10"/>
          <w:szCs w:val="10"/>
        </w:rPr>
        <w:tab/>
        <w:t>`</w:t>
      </w:r>
    </w:p>
    <w:p w14:paraId="06C1D49D" w14:textId="77777777" w:rsidR="00EE65D9" w:rsidRDefault="00000000">
      <w:pPr>
        <w:widowControl w:val="0"/>
        <w:autoSpaceDE w:val="0"/>
        <w:autoSpaceDN w:val="0"/>
        <w:adjustRightInd w:val="0"/>
        <w:spacing w:after="60" w:line="240" w:lineRule="exact"/>
        <w:outlineLvl w:val="0"/>
        <w:rPr>
          <w:rFonts w:ascii="Palatino" w:hAnsi="Palatino" w:cs="font497"/>
          <w:sz w:val="16"/>
          <w:szCs w:val="16"/>
        </w:rPr>
      </w:pPr>
      <w:r>
        <w:rPr>
          <w:rFonts w:ascii="Palatino" w:hAnsi="Palatino" w:cs="font497"/>
          <w:b/>
          <w:sz w:val="16"/>
          <w:szCs w:val="16"/>
        </w:rPr>
        <w:t>GRANTS</w:t>
      </w:r>
    </w:p>
    <w:p w14:paraId="31F09CA5" w14:textId="77777777" w:rsidR="00EE65D9" w:rsidRDefault="00000000">
      <w:pPr>
        <w:tabs>
          <w:tab w:val="left" w:pos="0"/>
          <w:tab w:val="left" w:pos="288"/>
          <w:tab w:val="left" w:pos="360"/>
        </w:tabs>
        <w:spacing w:after="60" w:line="240" w:lineRule="exact"/>
        <w:jc w:val="both"/>
        <w:rPr>
          <w:rFonts w:ascii="Palatino" w:hAnsi="Palatino"/>
          <w:sz w:val="18"/>
          <w:szCs w:val="18"/>
        </w:rPr>
      </w:pPr>
      <w:r>
        <w:rPr>
          <w:rFonts w:ascii="Palatino" w:hAnsi="Palatino"/>
          <w:sz w:val="18"/>
          <w:szCs w:val="18"/>
        </w:rPr>
        <w:t xml:space="preserve">National Science Foundation (USA), </w:t>
      </w:r>
      <w:r>
        <w:rPr>
          <w:rFonts w:ascii="Palatino" w:hAnsi="Palatino" w:cs="Arial"/>
          <w:sz w:val="18"/>
          <w:szCs w:val="18"/>
        </w:rPr>
        <w:t>Social Sciences and Humanities Research Council of Canada,</w:t>
      </w:r>
      <w:r>
        <w:rPr>
          <w:rFonts w:ascii="Palatino" w:hAnsi="Palatino"/>
          <w:sz w:val="18"/>
          <w:szCs w:val="18"/>
        </w:rPr>
        <w:t xml:space="preserve"> </w:t>
      </w:r>
      <w:r>
        <w:rPr>
          <w:rFonts w:ascii="Palatino" w:hAnsi="Palatino" w:cs="Arial"/>
          <w:sz w:val="18"/>
          <w:szCs w:val="18"/>
        </w:rPr>
        <w:t xml:space="preserve">Israel Science Foundation, German </w:t>
      </w:r>
      <w:r>
        <w:rPr>
          <w:rFonts w:ascii="Palatino" w:hAnsi="Palatino"/>
          <w:sz w:val="18"/>
          <w:szCs w:val="18"/>
        </w:rPr>
        <w:t>National Science Foundation (</w:t>
      </w:r>
      <w:r>
        <w:rPr>
          <w:rFonts w:ascii="Palatino" w:hAnsi="Palatino" w:cs="Arial"/>
          <w:sz w:val="18"/>
          <w:szCs w:val="18"/>
        </w:rPr>
        <w:t>Deutsche Forschungsgemeinschaft, DFG) (Germany)</w:t>
      </w:r>
      <w:r>
        <w:rPr>
          <w:rFonts w:ascii="Palatino" w:hAnsi="Palatino"/>
          <w:sz w:val="18"/>
          <w:szCs w:val="18"/>
        </w:rPr>
        <w:t xml:space="preserve">, </w:t>
      </w:r>
      <w:r>
        <w:rPr>
          <w:rFonts w:ascii="Palatino" w:hAnsi="Palatino" w:cs="Arial"/>
          <w:color w:val="1A1A1A"/>
          <w:sz w:val="18"/>
          <w:szCs w:val="18"/>
        </w:rPr>
        <w:t xml:space="preserve">L'Agence Nationale de la Recherche (France), </w:t>
      </w:r>
      <w:r>
        <w:rPr>
          <w:rFonts w:ascii="Palatino" w:hAnsi="Palatino" w:cs="Arial"/>
          <w:color w:val="222222"/>
          <w:sz w:val="18"/>
          <w:szCs w:val="18"/>
          <w:shd w:val="clear" w:color="auto" w:fill="FFFFFF"/>
        </w:rPr>
        <w:t>Swiss National Science Foundation.</w:t>
      </w:r>
    </w:p>
    <w:p w14:paraId="1CCB537F" w14:textId="77777777" w:rsidR="00EE65D9" w:rsidRDefault="00EE65D9">
      <w:pPr>
        <w:pStyle w:val="BodyTextIndent2"/>
        <w:tabs>
          <w:tab w:val="left" w:pos="-540"/>
          <w:tab w:val="left" w:pos="288"/>
        </w:tabs>
        <w:ind w:firstLine="0"/>
        <w:rPr>
          <w:rFonts w:ascii="Palatino" w:hAnsi="Palatino"/>
          <w:sz w:val="18"/>
          <w:szCs w:val="18"/>
        </w:rPr>
      </w:pPr>
    </w:p>
    <w:p w14:paraId="450436D6" w14:textId="77777777" w:rsidR="00EE65D9" w:rsidRDefault="00000000">
      <w:pPr>
        <w:tabs>
          <w:tab w:val="left" w:pos="-540"/>
          <w:tab w:val="left" w:pos="-90"/>
          <w:tab w:val="left" w:pos="288"/>
          <w:tab w:val="left" w:pos="1350"/>
        </w:tabs>
        <w:spacing w:after="40" w:line="260" w:lineRule="exact"/>
        <w:jc w:val="both"/>
        <w:outlineLvl w:val="0"/>
        <w:rPr>
          <w:rFonts w:ascii="Palatino" w:hAnsi="Palatino"/>
          <w:b/>
          <w:sz w:val="16"/>
          <w:szCs w:val="18"/>
        </w:rPr>
      </w:pPr>
      <w:r>
        <w:rPr>
          <w:rFonts w:ascii="Palatino" w:hAnsi="Palatino"/>
          <w:b/>
          <w:sz w:val="16"/>
          <w:szCs w:val="18"/>
        </w:rPr>
        <w:t>PEER-REVIEWED JOURNALS</w:t>
      </w:r>
    </w:p>
    <w:p w14:paraId="7CD32BB4" w14:textId="77777777" w:rsidR="00EE65D9" w:rsidRDefault="00000000">
      <w:pPr>
        <w:tabs>
          <w:tab w:val="left" w:pos="-540"/>
          <w:tab w:val="left" w:pos="-90"/>
          <w:tab w:val="left" w:pos="288"/>
          <w:tab w:val="left" w:pos="450"/>
        </w:tabs>
        <w:spacing w:after="40" w:line="260" w:lineRule="exact"/>
        <w:jc w:val="both"/>
        <w:rPr>
          <w:rFonts w:ascii="Palatino" w:hAnsi="Palatino"/>
          <w:sz w:val="18"/>
        </w:rPr>
      </w:pPr>
      <w:r>
        <w:rPr>
          <w:rFonts w:ascii="Palatino" w:hAnsi="Palatino"/>
          <w:sz w:val="18"/>
        </w:rPr>
        <w:t xml:space="preserve">Applied Psycholinguistics, </w:t>
      </w:r>
      <w:r>
        <w:rPr>
          <w:rFonts w:ascii="Palatino" w:hAnsi="Palatino"/>
          <w:color w:val="000000"/>
          <w:sz w:val="18"/>
        </w:rPr>
        <w:t xml:space="preserve">Cognitive Linguistics, Computational Linguistics, </w:t>
      </w:r>
      <w:r>
        <w:rPr>
          <w:rFonts w:ascii="Palatino" w:hAnsi="Palatino"/>
          <w:sz w:val="18"/>
        </w:rPr>
        <w:t xml:space="preserve">Constructions and Frames, Journal of English Linguistics, </w:t>
      </w:r>
      <w:r>
        <w:rPr>
          <w:rFonts w:ascii="Palatino" w:hAnsi="Palatino"/>
          <w:color w:val="000000"/>
          <w:sz w:val="18"/>
        </w:rPr>
        <w:t xml:space="preserve">Journal of Linguistics, Journal of Semantics, </w:t>
      </w:r>
      <w:r>
        <w:rPr>
          <w:rFonts w:ascii="Palatino" w:hAnsi="Palatino"/>
          <w:sz w:val="18"/>
        </w:rPr>
        <w:t xml:space="preserve">Journal of Slavic Linguistics, </w:t>
      </w:r>
      <w:r>
        <w:rPr>
          <w:rFonts w:ascii="Palatino" w:hAnsi="Palatino"/>
          <w:color w:val="000000"/>
          <w:sz w:val="18"/>
        </w:rPr>
        <w:t xml:space="preserve">Language, Lingua, </w:t>
      </w:r>
      <w:r>
        <w:rPr>
          <w:rFonts w:ascii="Palatino" w:hAnsi="Palatino"/>
          <w:sz w:val="18"/>
        </w:rPr>
        <w:t xml:space="preserve">Linguistics, </w:t>
      </w:r>
      <w:r>
        <w:rPr>
          <w:rFonts w:ascii="Palatino" w:hAnsi="Palatino"/>
          <w:color w:val="000000"/>
          <w:sz w:val="18"/>
        </w:rPr>
        <w:t>Linguistics and Philosophy</w:t>
      </w:r>
      <w:r>
        <w:rPr>
          <w:rFonts w:ascii="Palatino" w:hAnsi="Palatino"/>
          <w:sz w:val="18"/>
        </w:rPr>
        <w:t xml:space="preserve">, </w:t>
      </w:r>
      <w:r>
        <w:rPr>
          <w:rFonts w:ascii="Palatino" w:hAnsi="Palatino"/>
          <w:color w:val="000000"/>
          <w:sz w:val="18"/>
        </w:rPr>
        <w:t xml:space="preserve">Natural Language and Linguistic Theory, </w:t>
      </w:r>
      <w:r>
        <w:rPr>
          <w:rFonts w:ascii="Palatino" w:hAnsi="Palatino"/>
          <w:sz w:val="18"/>
        </w:rPr>
        <w:t xml:space="preserve">Natural Language Semantics, </w:t>
      </w:r>
      <w:r>
        <w:rPr>
          <w:rFonts w:ascii="Palatino" w:hAnsi="Palatino"/>
          <w:color w:val="000000"/>
          <w:sz w:val="18"/>
        </w:rPr>
        <w:t xml:space="preserve">Slavic and East European Journal, Southwest Journal of Linguistics, </w:t>
      </w:r>
      <w:r>
        <w:rPr>
          <w:rFonts w:ascii="Palatino" w:hAnsi="Palatino"/>
          <w:sz w:val="18"/>
        </w:rPr>
        <w:t>Studies in Language, Syntax, Word Structure.</w:t>
      </w:r>
    </w:p>
    <w:p w14:paraId="50ECA741" w14:textId="77777777" w:rsidR="00EE65D9" w:rsidRDefault="00EE65D9">
      <w:pPr>
        <w:spacing w:after="40" w:line="260" w:lineRule="exact"/>
        <w:jc w:val="both"/>
        <w:outlineLvl w:val="0"/>
        <w:rPr>
          <w:rFonts w:ascii="Palatino" w:hAnsi="Palatino"/>
          <w:b/>
          <w:sz w:val="18"/>
          <w:szCs w:val="18"/>
        </w:rPr>
      </w:pPr>
    </w:p>
    <w:p w14:paraId="2D237317" w14:textId="77777777" w:rsidR="00EE65D9" w:rsidRDefault="00000000">
      <w:pPr>
        <w:spacing w:after="40" w:line="260" w:lineRule="exact"/>
        <w:jc w:val="both"/>
        <w:outlineLvl w:val="0"/>
        <w:rPr>
          <w:rFonts w:ascii="Palatino" w:hAnsi="Palatino"/>
          <w:b/>
          <w:sz w:val="16"/>
          <w:szCs w:val="16"/>
        </w:rPr>
      </w:pPr>
      <w:r>
        <w:rPr>
          <w:rFonts w:ascii="Palatino" w:hAnsi="Palatino"/>
          <w:b/>
          <w:sz w:val="16"/>
          <w:szCs w:val="16"/>
        </w:rPr>
        <w:t xml:space="preserve">BOOK MANUSCRIPTS </w:t>
      </w:r>
    </w:p>
    <w:p w14:paraId="167148E5" w14:textId="77777777" w:rsidR="00EE65D9" w:rsidRDefault="00000000">
      <w:pPr>
        <w:spacing w:after="40" w:line="260" w:lineRule="exact"/>
        <w:jc w:val="both"/>
        <w:rPr>
          <w:rFonts w:ascii="Palatino" w:hAnsi="Palatino"/>
          <w:sz w:val="18"/>
          <w:szCs w:val="18"/>
        </w:rPr>
      </w:pPr>
      <w:r>
        <w:rPr>
          <w:rFonts w:ascii="Palatino" w:hAnsi="Palatino"/>
          <w:sz w:val="18"/>
          <w:szCs w:val="18"/>
        </w:rPr>
        <w:t xml:space="preserve">Oxford University Press (Oxford, </w:t>
      </w:r>
      <w:r>
        <w:rPr>
          <w:rFonts w:ascii="Palatino" w:hAnsi="Palatino" w:cs="font821"/>
          <w:sz w:val="18"/>
          <w:szCs w:val="18"/>
        </w:rPr>
        <w:t>United Kingdom</w:t>
      </w:r>
      <w:r>
        <w:rPr>
          <w:rFonts w:ascii="Palatino" w:hAnsi="Palatino"/>
          <w:sz w:val="18"/>
          <w:szCs w:val="18"/>
        </w:rPr>
        <w:t xml:space="preserve">), Basil Blackwell (Oxford, </w:t>
      </w:r>
      <w:r>
        <w:rPr>
          <w:rFonts w:ascii="Palatino" w:hAnsi="Palatino" w:cs="font821"/>
          <w:sz w:val="18"/>
          <w:szCs w:val="18"/>
        </w:rPr>
        <w:t>United Kingdom</w:t>
      </w:r>
      <w:r>
        <w:rPr>
          <w:rFonts w:ascii="Palatino" w:hAnsi="Palatino"/>
          <w:sz w:val="18"/>
          <w:szCs w:val="18"/>
        </w:rPr>
        <w:t>), Center for the Studies of Language and Information (CSLI, Stanford University, Stanford, USA), John Benjamins Publishing Company, (Amsterdam, the Netherlands).</w:t>
      </w:r>
    </w:p>
    <w:p w14:paraId="402A2763" w14:textId="77777777" w:rsidR="00EE65D9" w:rsidRDefault="00EE65D9">
      <w:pPr>
        <w:spacing w:line="240" w:lineRule="exact"/>
        <w:jc w:val="both"/>
        <w:rPr>
          <w:rFonts w:ascii="Palatino" w:hAnsi="Palatino"/>
          <w:sz w:val="18"/>
        </w:rPr>
      </w:pPr>
    </w:p>
    <w:p w14:paraId="44031332" w14:textId="77777777" w:rsidR="00EE65D9" w:rsidRDefault="00000000">
      <w:pPr>
        <w:tabs>
          <w:tab w:val="left" w:pos="288"/>
          <w:tab w:val="left" w:pos="1350"/>
        </w:tabs>
        <w:spacing w:after="60" w:line="260" w:lineRule="exact"/>
        <w:jc w:val="both"/>
        <w:outlineLvl w:val="0"/>
        <w:rPr>
          <w:rFonts w:ascii="Palatino" w:hAnsi="Palatino"/>
          <w:b/>
          <w:sz w:val="16"/>
          <w:szCs w:val="18"/>
        </w:rPr>
      </w:pPr>
      <w:r>
        <w:rPr>
          <w:rFonts w:ascii="Palatino" w:hAnsi="Palatino"/>
          <w:b/>
          <w:sz w:val="16"/>
          <w:szCs w:val="18"/>
        </w:rPr>
        <w:t>BOOK CHAPTERS</w:t>
      </w:r>
    </w:p>
    <w:p w14:paraId="0EB9B3CF" w14:textId="77777777" w:rsidR="00EE65D9" w:rsidRDefault="00000000">
      <w:pPr>
        <w:pStyle w:val="Header"/>
        <w:tabs>
          <w:tab w:val="clear" w:pos="4320"/>
          <w:tab w:val="clear" w:pos="8640"/>
          <w:tab w:val="left" w:pos="0"/>
          <w:tab w:val="left" w:pos="288"/>
          <w:tab w:val="left" w:pos="540"/>
          <w:tab w:val="left" w:pos="810"/>
          <w:tab w:val="left" w:pos="990"/>
        </w:tabs>
        <w:spacing w:after="40" w:line="260" w:lineRule="exact"/>
        <w:jc w:val="both"/>
        <w:rPr>
          <w:rFonts w:ascii="Palatino" w:hAnsi="Palatino"/>
          <w:sz w:val="18"/>
        </w:rPr>
      </w:pPr>
      <w:r>
        <w:rPr>
          <w:rFonts w:ascii="Palatino" w:hAnsi="Palatino"/>
          <w:sz w:val="18"/>
        </w:rPr>
        <w:t xml:space="preserve">In </w:t>
      </w:r>
      <w:r>
        <w:rPr>
          <w:rFonts w:ascii="Palatino" w:hAnsi="Palatino"/>
          <w:i/>
          <w:sz w:val="18"/>
        </w:rPr>
        <w:t>Cross-Linguistic Perspectives on the Semantics of Quantification</w:t>
      </w:r>
      <w:r>
        <w:rPr>
          <w:rFonts w:ascii="Palatino" w:hAnsi="Palatino"/>
          <w:sz w:val="18"/>
        </w:rPr>
        <w:t xml:space="preserve">, edited by Lisa Matthewson, Elsevier (Amsterdam); </w:t>
      </w:r>
      <w:r>
        <w:rPr>
          <w:rFonts w:ascii="Palatino" w:hAnsi="Palatino"/>
          <w:i/>
          <w:sz w:val="18"/>
        </w:rPr>
        <w:t xml:space="preserve">Constructions and language change, </w:t>
      </w:r>
      <w:r>
        <w:rPr>
          <w:rFonts w:ascii="Palatino" w:hAnsi="Palatino"/>
          <w:sz w:val="18"/>
        </w:rPr>
        <w:t>edited by Alex Bergs and Gabriele Diewald</w:t>
      </w:r>
      <w:r>
        <w:rPr>
          <w:rFonts w:ascii="Palatino" w:hAnsi="Palatino"/>
          <w:i/>
          <w:sz w:val="18"/>
        </w:rPr>
        <w:t xml:space="preserve">, </w:t>
      </w:r>
      <w:r>
        <w:rPr>
          <w:rFonts w:ascii="Palatino" w:hAnsi="Palatino"/>
          <w:sz w:val="18"/>
        </w:rPr>
        <w:t xml:space="preserve">Mouton de Gruyter (Berlin); </w:t>
      </w:r>
      <w:r>
        <w:rPr>
          <w:rFonts w:ascii="Palatino" w:hAnsi="Palatino"/>
          <w:i/>
          <w:sz w:val="18"/>
        </w:rPr>
        <w:t>Semi-lexical categories</w:t>
      </w:r>
      <w:r>
        <w:rPr>
          <w:rFonts w:ascii="Palatino" w:hAnsi="Palatino"/>
          <w:i/>
          <w:sz w:val="18"/>
          <w:szCs w:val="18"/>
        </w:rPr>
        <w:t xml:space="preserve">: </w:t>
      </w:r>
      <w:r>
        <w:rPr>
          <w:rFonts w:ascii="Palatino" w:hAnsi="Palatino" w:cs="Arial"/>
          <w:i/>
          <w:color w:val="1A1A1A"/>
          <w:sz w:val="18"/>
          <w:szCs w:val="18"/>
        </w:rPr>
        <w:t xml:space="preserve">The Function of </w:t>
      </w:r>
      <w:r>
        <w:rPr>
          <w:rFonts w:ascii="Palatino" w:hAnsi="Palatino" w:cs="Arial"/>
          <w:bCs/>
          <w:i/>
          <w:sz w:val="18"/>
          <w:szCs w:val="18"/>
        </w:rPr>
        <w:t>Content Words</w:t>
      </w:r>
      <w:r>
        <w:rPr>
          <w:rFonts w:ascii="Palatino" w:hAnsi="Palatino" w:cs="Arial"/>
          <w:i/>
          <w:color w:val="1A1A1A"/>
          <w:sz w:val="18"/>
          <w:szCs w:val="18"/>
        </w:rPr>
        <w:t xml:space="preserve"> and the Content of </w:t>
      </w:r>
      <w:r>
        <w:rPr>
          <w:rFonts w:ascii="Palatino" w:hAnsi="Palatino" w:cs="Arial"/>
          <w:bCs/>
          <w:i/>
          <w:sz w:val="18"/>
          <w:szCs w:val="18"/>
        </w:rPr>
        <w:t>Function Words</w:t>
      </w:r>
      <w:r>
        <w:rPr>
          <w:rFonts w:ascii="Palatino" w:hAnsi="Palatino" w:cs="Arial"/>
          <w:color w:val="1A1A1A"/>
          <w:sz w:val="18"/>
          <w:szCs w:val="18"/>
        </w:rPr>
        <w:t xml:space="preserve">, </w:t>
      </w:r>
      <w:r>
        <w:rPr>
          <w:rFonts w:ascii="Palatino" w:hAnsi="Palatino"/>
          <w:sz w:val="18"/>
          <w:szCs w:val="18"/>
        </w:rPr>
        <w:t>edited</w:t>
      </w:r>
      <w:r>
        <w:rPr>
          <w:rFonts w:ascii="Palatino" w:hAnsi="Palatino"/>
          <w:sz w:val="18"/>
        </w:rPr>
        <w:t xml:space="preserve"> by Norbert Corver and Henk van Riemsdijk, Mouton de Gruyter (Berlin).</w:t>
      </w:r>
    </w:p>
    <w:p w14:paraId="301FD364" w14:textId="77777777" w:rsidR="00EE65D9" w:rsidRDefault="00EE65D9">
      <w:pPr>
        <w:pStyle w:val="Header"/>
        <w:tabs>
          <w:tab w:val="clear" w:pos="4320"/>
          <w:tab w:val="clear" w:pos="8640"/>
          <w:tab w:val="left" w:pos="0"/>
          <w:tab w:val="left" w:pos="288"/>
          <w:tab w:val="left" w:pos="540"/>
          <w:tab w:val="left" w:pos="810"/>
          <w:tab w:val="left" w:pos="990"/>
        </w:tabs>
        <w:spacing w:line="240" w:lineRule="exact"/>
        <w:jc w:val="both"/>
        <w:rPr>
          <w:rFonts w:ascii="Palatino" w:hAnsi="Palatino"/>
          <w:sz w:val="18"/>
          <w:szCs w:val="18"/>
        </w:rPr>
      </w:pPr>
    </w:p>
    <w:p w14:paraId="2E05983B" w14:textId="77777777" w:rsidR="00EE65D9" w:rsidRDefault="00000000">
      <w:pPr>
        <w:tabs>
          <w:tab w:val="left" w:pos="-90"/>
          <w:tab w:val="left" w:pos="288"/>
          <w:tab w:val="left" w:pos="450"/>
          <w:tab w:val="left" w:pos="600"/>
        </w:tabs>
        <w:jc w:val="both"/>
        <w:outlineLvl w:val="0"/>
        <w:rPr>
          <w:rFonts w:ascii="Palatino" w:hAnsi="Palatino"/>
          <w:b/>
          <w:color w:val="000000"/>
          <w:sz w:val="16"/>
          <w:szCs w:val="18"/>
        </w:rPr>
      </w:pPr>
      <w:r>
        <w:rPr>
          <w:rFonts w:ascii="Palatino" w:hAnsi="Palatino"/>
          <w:b/>
          <w:color w:val="000000"/>
          <w:sz w:val="16"/>
          <w:szCs w:val="18"/>
        </w:rPr>
        <w:t xml:space="preserve">CONFERENCE ABSTRACTS </w:t>
      </w:r>
    </w:p>
    <w:p w14:paraId="27ADDA5D" w14:textId="77777777" w:rsidR="00EE65D9" w:rsidRDefault="00000000">
      <w:pPr>
        <w:tabs>
          <w:tab w:val="left" w:pos="-90"/>
          <w:tab w:val="left" w:pos="288"/>
          <w:tab w:val="left" w:pos="450"/>
          <w:tab w:val="left" w:pos="600"/>
        </w:tabs>
        <w:spacing w:before="120" w:line="260" w:lineRule="exact"/>
        <w:jc w:val="both"/>
        <w:rPr>
          <w:rFonts w:ascii="Palatino" w:hAnsi="Palatino"/>
          <w:color w:val="000000"/>
          <w:sz w:val="16"/>
        </w:rPr>
      </w:pPr>
      <w:r>
        <w:rPr>
          <w:rFonts w:ascii="Palatino" w:hAnsi="Palatino"/>
          <w:color w:val="000000"/>
          <w:sz w:val="18"/>
        </w:rPr>
        <w:t>BLS (Berkeley Linguistic Society),</w:t>
      </w:r>
      <w:r>
        <w:rPr>
          <w:rFonts w:ascii="Palatino" w:hAnsi="Palatino"/>
          <w:sz w:val="18"/>
        </w:rPr>
        <w:t xml:space="preserve"> </w:t>
      </w:r>
      <w:r>
        <w:rPr>
          <w:rFonts w:ascii="Palatino" w:hAnsi="Palatino"/>
          <w:color w:val="000000"/>
          <w:sz w:val="18"/>
        </w:rPr>
        <w:t>CLS (Chicago Linguistic Society), CHRONOS, Cognitive Science,</w:t>
      </w:r>
      <w:r>
        <w:rPr>
          <w:rFonts w:ascii="Palatino" w:hAnsi="Palatino"/>
          <w:sz w:val="18"/>
        </w:rPr>
        <w:t xml:space="preserve"> </w:t>
      </w:r>
      <w:r>
        <w:rPr>
          <w:rFonts w:ascii="Palatino" w:hAnsi="Palatino"/>
          <w:sz w:val="18"/>
          <w:szCs w:val="18"/>
        </w:rPr>
        <w:t>CSDL (Conceptual Structure, Discourse &amp; Language),</w:t>
      </w:r>
      <w:r>
        <w:rPr>
          <w:rFonts w:ascii="Palatino" w:hAnsi="Palatino"/>
          <w:sz w:val="18"/>
        </w:rPr>
        <w:t xml:space="preserve"> </w:t>
      </w:r>
      <w:r>
        <w:rPr>
          <w:rStyle w:val="FollowedHyperlink"/>
          <w:rFonts w:ascii="Palatino" w:hAnsi="Palatino"/>
          <w:color w:val="auto"/>
          <w:sz w:val="18"/>
          <w:szCs w:val="18"/>
        </w:rPr>
        <w:t>CSSP (</w:t>
      </w:r>
      <w:r>
        <w:rPr>
          <w:rFonts w:ascii="Palatino" w:hAnsi="Palatino" w:cs="Times"/>
          <w:i/>
          <w:iCs/>
          <w:sz w:val="18"/>
          <w:szCs w:val="18"/>
        </w:rPr>
        <w:t>Le</w:t>
      </w:r>
      <w:r>
        <w:rPr>
          <w:rFonts w:ascii="Palatino" w:hAnsi="Palatino" w:cs="Times"/>
          <w:sz w:val="18"/>
          <w:szCs w:val="18"/>
        </w:rPr>
        <w:t xml:space="preserve"> </w:t>
      </w:r>
      <w:r>
        <w:rPr>
          <w:rFonts w:ascii="Palatino" w:hAnsi="Palatino" w:cs="Times"/>
          <w:i/>
          <w:iCs/>
          <w:sz w:val="18"/>
          <w:szCs w:val="18"/>
        </w:rPr>
        <w:t>Colloque de Syntaxe et Sémantique à Paris</w:t>
      </w:r>
      <w:r>
        <w:rPr>
          <w:rStyle w:val="FollowedHyperlink"/>
          <w:rFonts w:ascii="Palatino" w:hAnsi="Palatino"/>
          <w:color w:val="auto"/>
          <w:sz w:val="18"/>
          <w:szCs w:val="18"/>
        </w:rPr>
        <w:t>), CUNY (</w:t>
      </w:r>
      <w:r>
        <w:rPr>
          <w:rFonts w:ascii="Palatino" w:hAnsi="Palatino"/>
          <w:sz w:val="18"/>
          <w:szCs w:val="18"/>
        </w:rPr>
        <w:t xml:space="preserve">Sentence Processing Conference), </w:t>
      </w:r>
      <w:r>
        <w:rPr>
          <w:rFonts w:ascii="Palatino" w:hAnsi="Palatino"/>
          <w:color w:val="000000"/>
          <w:sz w:val="18"/>
        </w:rPr>
        <w:t>ESCOL (Eastern States Conference on Linguistics), FASL (Formal Approaches to Slavic Linguistics),</w:t>
      </w:r>
      <w:r>
        <w:rPr>
          <w:rFonts w:ascii="Palatino" w:hAnsi="Palatino"/>
          <w:sz w:val="18"/>
        </w:rPr>
        <w:t xml:space="preserve"> </w:t>
      </w:r>
      <w:r>
        <w:rPr>
          <w:rFonts w:ascii="Palatino" w:hAnsi="Palatino"/>
          <w:color w:val="000000"/>
          <w:sz w:val="18"/>
        </w:rPr>
        <w:t>FDSL (Formal Description of Slavic Languages),</w:t>
      </w:r>
      <w:r>
        <w:rPr>
          <w:rFonts w:ascii="Palatino" w:hAnsi="Palatino"/>
          <w:sz w:val="18"/>
        </w:rPr>
        <w:t xml:space="preserve"> </w:t>
      </w:r>
      <w:r>
        <w:rPr>
          <w:rFonts w:ascii="Palatino" w:hAnsi="Palatino"/>
          <w:color w:val="000000"/>
          <w:sz w:val="18"/>
        </w:rPr>
        <w:t>GLOW (</w:t>
      </w:r>
      <w:r>
        <w:rPr>
          <w:rFonts w:ascii="Palatino" w:hAnsi="Palatino"/>
          <w:sz w:val="18"/>
        </w:rPr>
        <w:t xml:space="preserve">Generative Linguistics in the Old World), </w:t>
      </w:r>
      <w:r>
        <w:rPr>
          <w:rFonts w:ascii="Palatino" w:hAnsi="Palatino"/>
          <w:color w:val="000000"/>
          <w:sz w:val="18"/>
        </w:rPr>
        <w:t xml:space="preserve">ICLC (International Cognitive Linguistics Association), </w:t>
      </w:r>
      <w:r>
        <w:rPr>
          <w:rFonts w:ascii="Palatino" w:hAnsi="Palatino"/>
          <w:sz w:val="18"/>
        </w:rPr>
        <w:t xml:space="preserve">LSA (Linguistic Society of America) Annual Meeting, NELS (North East Linguistic Society), </w:t>
      </w:r>
      <w:r>
        <w:rPr>
          <w:rFonts w:ascii="Palatino" w:hAnsi="Palatino"/>
          <w:color w:val="000000"/>
          <w:sz w:val="18"/>
        </w:rPr>
        <w:t>SALT</w:t>
      </w:r>
      <w:r>
        <w:rPr>
          <w:rFonts w:ascii="Palatino" w:hAnsi="Palatino"/>
          <w:i/>
          <w:color w:val="000000"/>
          <w:sz w:val="18"/>
        </w:rPr>
        <w:t xml:space="preserve"> </w:t>
      </w:r>
      <w:r>
        <w:rPr>
          <w:rFonts w:ascii="Palatino" w:hAnsi="Palatino"/>
          <w:color w:val="000000"/>
          <w:sz w:val="18"/>
        </w:rPr>
        <w:t>(Semantics and Linguistic Theory), Sinn und Bedeutung</w:t>
      </w:r>
      <w:r>
        <w:rPr>
          <w:rFonts w:ascii="Palatino" w:hAnsi="Palatino"/>
          <w:i/>
          <w:color w:val="000000"/>
          <w:sz w:val="18"/>
        </w:rPr>
        <w:t xml:space="preserve"> </w:t>
      </w:r>
      <w:r>
        <w:rPr>
          <w:rFonts w:ascii="Palatino" w:hAnsi="Palatino"/>
          <w:color w:val="000000"/>
          <w:sz w:val="18"/>
        </w:rPr>
        <w:t>(‘Sense and Reference’, Germany</w:t>
      </w:r>
      <w:r>
        <w:rPr>
          <w:rFonts w:ascii="Palatino" w:hAnsi="Palatino"/>
          <w:sz w:val="18"/>
        </w:rPr>
        <w:t xml:space="preserve">), </w:t>
      </w:r>
      <w:r>
        <w:rPr>
          <w:rFonts w:ascii="Palatino" w:hAnsi="Palatino"/>
          <w:sz w:val="18"/>
          <w:szCs w:val="18"/>
        </w:rPr>
        <w:t>SLE (</w:t>
      </w:r>
      <w:r>
        <w:rPr>
          <w:rFonts w:ascii="Palatino" w:hAnsi="Palatino" w:cs="Arial"/>
          <w:sz w:val="18"/>
          <w:szCs w:val="18"/>
          <w:shd w:val="clear" w:color="auto" w:fill="FFFFFF"/>
        </w:rPr>
        <w:t>Societas Linguistica Europaea</w:t>
      </w:r>
      <w:r>
        <w:rPr>
          <w:rFonts w:ascii="Palatino" w:hAnsi="Palatino"/>
          <w:sz w:val="18"/>
          <w:szCs w:val="18"/>
        </w:rPr>
        <w:t xml:space="preserve">), </w:t>
      </w:r>
      <w:r>
        <w:rPr>
          <w:rFonts w:ascii="Palatino" w:hAnsi="Palatino"/>
          <w:sz w:val="18"/>
        </w:rPr>
        <w:t>TbiLL</w:t>
      </w:r>
      <w:r>
        <w:rPr>
          <w:rFonts w:ascii="Palatino" w:hAnsi="Palatino"/>
          <w:color w:val="000000"/>
          <w:sz w:val="18"/>
        </w:rPr>
        <w:t>C (</w:t>
      </w:r>
      <w:r>
        <w:rPr>
          <w:rFonts w:ascii="Palatino" w:hAnsi="Palatino" w:cs="Arial"/>
          <w:i/>
          <w:color w:val="000000"/>
          <w:sz w:val="18"/>
          <w:szCs w:val="18"/>
          <w:shd w:val="clear" w:color="auto" w:fill="FFFFFF"/>
        </w:rPr>
        <w:t>Tbilisi Symposium on Language, Logic and Computation</w:t>
      </w:r>
      <w:r>
        <w:rPr>
          <w:rFonts w:ascii="Palatino" w:hAnsi="Palatino" w:cs="Arial"/>
          <w:color w:val="000000"/>
          <w:sz w:val="18"/>
          <w:szCs w:val="18"/>
          <w:shd w:val="clear" w:color="auto" w:fill="FFFFFF"/>
        </w:rPr>
        <w:t xml:space="preserve">), </w:t>
      </w:r>
      <w:r>
        <w:rPr>
          <w:rFonts w:ascii="Palatino" w:hAnsi="Palatino"/>
          <w:sz w:val="18"/>
        </w:rPr>
        <w:t>WCCFL (West Coast Conference in Formal Linguistics).</w:t>
      </w:r>
    </w:p>
    <w:p w14:paraId="498FD5B0" w14:textId="77777777" w:rsidR="00EE65D9" w:rsidRDefault="00EE65D9">
      <w:pPr>
        <w:pStyle w:val="Header"/>
        <w:tabs>
          <w:tab w:val="clear" w:pos="4320"/>
          <w:tab w:val="clear" w:pos="8640"/>
          <w:tab w:val="left" w:pos="0"/>
          <w:tab w:val="left" w:pos="288"/>
          <w:tab w:val="left" w:pos="540"/>
          <w:tab w:val="left" w:pos="810"/>
          <w:tab w:val="left" w:pos="990"/>
        </w:tabs>
        <w:spacing w:line="240" w:lineRule="exact"/>
        <w:jc w:val="both"/>
        <w:rPr>
          <w:rFonts w:ascii="Palatino" w:hAnsi="Palatino"/>
          <w:sz w:val="18"/>
          <w:szCs w:val="18"/>
        </w:rPr>
      </w:pPr>
    </w:p>
    <w:p w14:paraId="793E32FE" w14:textId="77777777" w:rsidR="00EE65D9" w:rsidRDefault="00000000">
      <w:pPr>
        <w:tabs>
          <w:tab w:val="left" w:pos="0"/>
          <w:tab w:val="left" w:pos="288"/>
        </w:tabs>
        <w:jc w:val="both"/>
        <w:outlineLvl w:val="0"/>
        <w:rPr>
          <w:rFonts w:ascii="Palatino" w:hAnsi="Palatino"/>
          <w:bCs/>
          <w:sz w:val="22"/>
          <w:szCs w:val="22"/>
        </w:rPr>
      </w:pPr>
      <w:r>
        <w:rPr>
          <w:rFonts w:ascii="Palatino" w:hAnsi="Palatino"/>
          <w:bCs/>
          <w:sz w:val="28"/>
          <w:szCs w:val="28"/>
        </w:rPr>
        <w:t>W</w:t>
      </w:r>
      <w:r>
        <w:rPr>
          <w:rFonts w:ascii="Palatino" w:hAnsi="Palatino"/>
          <w:bCs/>
          <w:sz w:val="22"/>
          <w:szCs w:val="22"/>
        </w:rPr>
        <w:t xml:space="preserve">ORKSHOP ORGANIZATION </w:t>
      </w:r>
    </w:p>
    <w:p w14:paraId="5834F0BC" w14:textId="77777777" w:rsidR="00EE65D9" w:rsidRDefault="00EE65D9">
      <w:pPr>
        <w:shd w:val="clear" w:color="auto" w:fill="FFFFFF"/>
        <w:ind w:left="1440" w:hanging="1440"/>
        <w:jc w:val="both"/>
        <w:rPr>
          <w:rFonts w:ascii="Palatino" w:hAnsi="Palatino"/>
          <w:sz w:val="10"/>
          <w:szCs w:val="10"/>
        </w:rPr>
      </w:pPr>
    </w:p>
    <w:p w14:paraId="521D2153" w14:textId="77777777" w:rsidR="00EE65D9" w:rsidRDefault="00000000">
      <w:pPr>
        <w:shd w:val="clear" w:color="auto" w:fill="FFFFFF"/>
        <w:spacing w:before="100" w:line="240" w:lineRule="exact"/>
        <w:ind w:left="1440" w:hanging="1440"/>
        <w:jc w:val="both"/>
        <w:rPr>
          <w:rFonts w:ascii="Palatino" w:hAnsi="Palatino"/>
          <w:color w:val="000000"/>
          <w:sz w:val="18"/>
          <w:szCs w:val="18"/>
        </w:rPr>
      </w:pPr>
      <w:r>
        <w:rPr>
          <w:rFonts w:ascii="Palatino" w:hAnsi="Palatino"/>
          <w:sz w:val="18"/>
          <w:szCs w:val="18"/>
        </w:rPr>
        <w:t>2017 (March)</w:t>
      </w:r>
      <w:r>
        <w:rPr>
          <w:rFonts w:ascii="Palatino" w:hAnsi="Palatino"/>
          <w:sz w:val="18"/>
          <w:szCs w:val="18"/>
        </w:rPr>
        <w:tab/>
      </w:r>
      <w:r>
        <w:rPr>
          <w:rFonts w:ascii="Palatino" w:hAnsi="Palatino"/>
          <w:bCs/>
          <w:i/>
          <w:color w:val="000000" w:themeColor="text1"/>
          <w:sz w:val="18"/>
          <w:szCs w:val="18"/>
        </w:rPr>
        <w:t xml:space="preserve">Coercion Across Linguistic Fields </w:t>
      </w:r>
      <w:r>
        <w:rPr>
          <w:rFonts w:ascii="Palatino" w:hAnsi="Palatino"/>
          <w:bCs/>
          <w:color w:val="000000" w:themeColor="text1"/>
          <w:sz w:val="18"/>
          <w:szCs w:val="18"/>
        </w:rPr>
        <w:t>(</w:t>
      </w:r>
      <w:r>
        <w:rPr>
          <w:rFonts w:ascii="Palatino" w:hAnsi="Palatino"/>
          <w:color w:val="000000" w:themeColor="text1"/>
          <w:sz w:val="18"/>
          <w:szCs w:val="18"/>
        </w:rPr>
        <w:t>with Laura Kallmeye</w:t>
      </w:r>
      <w:r>
        <w:rPr>
          <w:rFonts w:ascii="Palatino" w:hAnsi="Palatino"/>
          <w:color w:val="222222"/>
          <w:sz w:val="18"/>
          <w:szCs w:val="18"/>
        </w:rPr>
        <w:t>r</w:t>
      </w:r>
      <w:r>
        <w:rPr>
          <w:rFonts w:ascii="Palatino" w:hAnsi="Palatino"/>
          <w:color w:val="000000" w:themeColor="text1"/>
          <w:sz w:val="18"/>
          <w:szCs w:val="18"/>
        </w:rPr>
        <w:t xml:space="preserve">), </w:t>
      </w:r>
      <w:r>
        <w:rPr>
          <w:rFonts w:ascii="Palatino" w:hAnsi="Palatino"/>
          <w:color w:val="222222"/>
          <w:sz w:val="18"/>
          <w:szCs w:val="18"/>
        </w:rPr>
        <w:t>Annual Meeting of the German Linguistic Society</w:t>
      </w:r>
      <w:r>
        <w:rPr>
          <w:rFonts w:ascii="Palatino" w:hAnsi="Palatino"/>
          <w:color w:val="000000"/>
          <w:sz w:val="18"/>
          <w:szCs w:val="18"/>
        </w:rPr>
        <w:t xml:space="preserve"> </w:t>
      </w:r>
      <w:r>
        <w:rPr>
          <w:rFonts w:ascii="Palatino" w:hAnsi="Palatino"/>
          <w:color w:val="222222"/>
          <w:sz w:val="18"/>
          <w:szCs w:val="18"/>
        </w:rPr>
        <w:t xml:space="preserve">(DGfS - Deutsche Gesellschaft für Sprachwissenschaft), </w:t>
      </w:r>
      <w:r>
        <w:rPr>
          <w:rFonts w:ascii="Palatino" w:hAnsi="Palatino"/>
          <w:color w:val="000000" w:themeColor="text1"/>
          <w:sz w:val="18"/>
          <w:szCs w:val="18"/>
        </w:rPr>
        <w:t>Saarbrücken, Germany.</w:t>
      </w:r>
    </w:p>
    <w:p w14:paraId="17DEA625" w14:textId="77777777" w:rsidR="00EE65D9" w:rsidRDefault="00000000">
      <w:pPr>
        <w:spacing w:before="100" w:line="240" w:lineRule="exact"/>
        <w:ind w:left="1440" w:hanging="1440"/>
        <w:jc w:val="both"/>
        <w:rPr>
          <w:rFonts w:ascii="Palatino" w:hAnsi="Palatino"/>
          <w:sz w:val="18"/>
        </w:rPr>
      </w:pPr>
      <w:r>
        <w:rPr>
          <w:rFonts w:ascii="Palatino" w:hAnsi="Palatino"/>
          <w:sz w:val="18"/>
        </w:rPr>
        <w:t xml:space="preserve">2016 (June) </w:t>
      </w:r>
      <w:r>
        <w:rPr>
          <w:rFonts w:ascii="Palatino" w:hAnsi="Palatino"/>
          <w:sz w:val="18"/>
        </w:rPr>
        <w:tab/>
      </w:r>
      <w:r>
        <w:rPr>
          <w:rFonts w:ascii="Palatino" w:hAnsi="Palatino"/>
          <w:i/>
          <w:sz w:val="18"/>
        </w:rPr>
        <w:t>Countability</w:t>
      </w:r>
      <w:r>
        <w:rPr>
          <w:rFonts w:ascii="Palatino" w:hAnsi="Palatino"/>
          <w:sz w:val="18"/>
        </w:rPr>
        <w:t>. Organizer, sponsored by the Department of Linguistics and the Collaborative Research Center 991 at the Heinrich Heine University.</w:t>
      </w:r>
    </w:p>
    <w:p w14:paraId="664DD0CD" w14:textId="77777777" w:rsidR="00EE65D9" w:rsidRDefault="00000000">
      <w:pPr>
        <w:spacing w:before="100" w:line="240" w:lineRule="exact"/>
        <w:ind w:left="1440" w:hanging="1440"/>
        <w:jc w:val="both"/>
        <w:rPr>
          <w:rFonts w:ascii="Palatino" w:hAnsi="Palatino"/>
          <w:sz w:val="18"/>
        </w:rPr>
      </w:pPr>
      <w:r>
        <w:rPr>
          <w:rFonts w:ascii="Palatino" w:hAnsi="Palatino"/>
          <w:sz w:val="18"/>
        </w:rPr>
        <w:t xml:space="preserve">2013 (September) </w:t>
      </w:r>
      <w:r>
        <w:rPr>
          <w:rFonts w:ascii="Palatino" w:hAnsi="Palatino"/>
          <w:sz w:val="18"/>
        </w:rPr>
        <w:tab/>
      </w:r>
      <w:r>
        <w:rPr>
          <w:rFonts w:ascii="Palatino" w:hAnsi="Palatino"/>
          <w:i/>
          <w:sz w:val="18"/>
        </w:rPr>
        <w:t>Countability in the Nominal and Verbal Domain</w:t>
      </w:r>
      <w:r>
        <w:rPr>
          <w:rFonts w:ascii="Palatino" w:hAnsi="Palatino"/>
          <w:sz w:val="18"/>
        </w:rPr>
        <w:t>. Co-organizer with Christian Horn (Ph.D. student, Heinrich Heine University Düsseldorf), sponsored by the Department of Linguistics and the Collaborative Research Center 991 at the Heinrich Heine University.</w:t>
      </w:r>
    </w:p>
    <w:p w14:paraId="58B94E08" w14:textId="77777777" w:rsidR="00EE65D9" w:rsidRDefault="00000000">
      <w:pPr>
        <w:spacing w:before="100" w:line="240" w:lineRule="exact"/>
        <w:ind w:left="1440" w:hanging="1440"/>
        <w:jc w:val="both"/>
        <w:rPr>
          <w:rFonts w:ascii="Palatino" w:hAnsi="Palatino"/>
          <w:sz w:val="10"/>
          <w:szCs w:val="10"/>
        </w:rPr>
      </w:pPr>
      <w:r>
        <w:rPr>
          <w:rFonts w:ascii="Palatino" w:hAnsi="Palatino"/>
          <w:sz w:val="18"/>
        </w:rPr>
        <w:t>2000 (August)</w:t>
      </w:r>
      <w:r>
        <w:rPr>
          <w:rFonts w:ascii="Palatino" w:hAnsi="Palatino"/>
          <w:sz w:val="18"/>
        </w:rPr>
        <w:tab/>
      </w:r>
      <w:r>
        <w:rPr>
          <w:rFonts w:ascii="Palatino" w:hAnsi="Palatino"/>
          <w:i/>
          <w:sz w:val="18"/>
        </w:rPr>
        <w:t>Paths and Telicity in Event-structure</w:t>
      </w:r>
      <w:r>
        <w:rPr>
          <w:rFonts w:ascii="Palatino" w:hAnsi="Palatino"/>
          <w:sz w:val="18"/>
        </w:rPr>
        <w:t xml:space="preserve">. Co-organizer with Gregory N. Carlson (University of Rochester, USA), in connection with ESSLLI 2000, the Twelfth European Summer School in Logic, Language and Information. University of Birmingham, </w:t>
      </w:r>
      <w:r>
        <w:rPr>
          <w:rFonts w:ascii="Palatino" w:hAnsi="Palatino" w:cs="font821"/>
          <w:sz w:val="18"/>
          <w:szCs w:val="18"/>
        </w:rPr>
        <w:t>United Kingdom</w:t>
      </w:r>
      <w:r>
        <w:rPr>
          <w:rFonts w:ascii="Palatino" w:hAnsi="Palatino"/>
          <w:sz w:val="18"/>
        </w:rPr>
        <w:t>.</w:t>
      </w:r>
    </w:p>
    <w:p w14:paraId="78341883" w14:textId="77777777" w:rsidR="00EE65D9" w:rsidRDefault="00000000">
      <w:pPr>
        <w:numPr>
          <w:ilvl w:val="12"/>
          <w:numId w:val="0"/>
        </w:numPr>
        <w:shd w:val="clear" w:color="FFFFFF" w:fill="FFFFFF"/>
        <w:tabs>
          <w:tab w:val="left" w:pos="288"/>
        </w:tabs>
        <w:spacing w:after="40"/>
        <w:jc w:val="both"/>
        <w:outlineLvl w:val="0"/>
        <w:rPr>
          <w:rFonts w:ascii="Palatino" w:hAnsi="Palatino"/>
          <w:bCs/>
          <w:sz w:val="22"/>
          <w:szCs w:val="22"/>
          <w:shd w:val="clear" w:color="E6E6E6" w:fill="auto"/>
        </w:rPr>
      </w:pPr>
      <w:r>
        <w:rPr>
          <w:rFonts w:ascii="Palatino" w:hAnsi="Palatino"/>
          <w:bCs/>
          <w:sz w:val="28"/>
          <w:szCs w:val="28"/>
          <w:shd w:val="clear" w:color="E6E6E6" w:fill="auto"/>
        </w:rPr>
        <w:lastRenderedPageBreak/>
        <w:t>A</w:t>
      </w:r>
      <w:r>
        <w:rPr>
          <w:rFonts w:ascii="Palatino" w:hAnsi="Palatino"/>
          <w:bCs/>
          <w:sz w:val="22"/>
          <w:szCs w:val="22"/>
          <w:shd w:val="clear" w:color="E6E6E6" w:fill="auto"/>
        </w:rPr>
        <w:t xml:space="preserve">DMINISTRATIVE ACTIVITIES </w:t>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r>
        <w:rPr>
          <w:rFonts w:ascii="Palatino" w:hAnsi="Palatino"/>
          <w:bCs/>
          <w:sz w:val="22"/>
          <w:szCs w:val="22"/>
          <w:shd w:val="clear" w:color="E6E6E6" w:fill="auto"/>
        </w:rPr>
        <w:tab/>
      </w:r>
    </w:p>
    <w:p w14:paraId="0BEF597B" w14:textId="77777777" w:rsidR="00EE65D9" w:rsidRDefault="00EE65D9">
      <w:pPr>
        <w:numPr>
          <w:ilvl w:val="12"/>
          <w:numId w:val="0"/>
        </w:numPr>
        <w:shd w:val="clear" w:color="FFFFFF" w:fill="FFFFFF"/>
        <w:tabs>
          <w:tab w:val="left" w:pos="288"/>
        </w:tabs>
        <w:spacing w:after="40"/>
        <w:jc w:val="both"/>
        <w:rPr>
          <w:rFonts w:ascii="Palatino" w:hAnsi="Palatino"/>
          <w:sz w:val="10"/>
          <w:szCs w:val="10"/>
          <w:shd w:val="clear" w:color="E6E6E6" w:fill="auto"/>
        </w:rPr>
      </w:pPr>
    </w:p>
    <w:p w14:paraId="44371497" w14:textId="77777777" w:rsidR="00EE65D9" w:rsidRDefault="00000000">
      <w:pPr>
        <w:numPr>
          <w:ilvl w:val="12"/>
          <w:numId w:val="0"/>
        </w:numPr>
        <w:shd w:val="clear" w:color="FFFFFF" w:fill="FFFFFF"/>
        <w:tabs>
          <w:tab w:val="left" w:pos="288"/>
        </w:tabs>
        <w:spacing w:after="40"/>
        <w:jc w:val="both"/>
        <w:outlineLvl w:val="0"/>
        <w:rPr>
          <w:rFonts w:ascii="Palatino" w:hAnsi="Palatino"/>
          <w:b/>
          <w:sz w:val="16"/>
          <w:szCs w:val="18"/>
        </w:rPr>
      </w:pPr>
      <w:r>
        <w:rPr>
          <w:rFonts w:ascii="Palatino" w:hAnsi="Palatino"/>
          <w:b/>
          <w:sz w:val="16"/>
          <w:szCs w:val="18"/>
        </w:rPr>
        <w:t xml:space="preserve">HEINRICH HEINE UNIVERSITY </w:t>
      </w:r>
    </w:p>
    <w:p w14:paraId="08FA681F" w14:textId="77777777" w:rsidR="00EE65D9" w:rsidRDefault="00000000">
      <w:pPr>
        <w:tabs>
          <w:tab w:val="left" w:pos="0"/>
        </w:tabs>
        <w:spacing w:before="100" w:line="240" w:lineRule="exact"/>
        <w:ind w:left="1440" w:hanging="1440"/>
        <w:jc w:val="both"/>
        <w:rPr>
          <w:rFonts w:ascii="Palatino" w:hAnsi="Palatino"/>
          <w:sz w:val="18"/>
          <w:szCs w:val="20"/>
        </w:rPr>
      </w:pPr>
      <w:r>
        <w:rPr>
          <w:rFonts w:ascii="Palatino" w:hAnsi="Palatino"/>
          <w:sz w:val="18"/>
          <w:szCs w:val="18"/>
          <w:shd w:val="clear" w:color="E6E6E6" w:fill="auto"/>
        </w:rPr>
        <w:t>2021-present</w:t>
      </w:r>
      <w:r>
        <w:rPr>
          <w:rFonts w:ascii="Palatino" w:hAnsi="Palatino"/>
          <w:sz w:val="18"/>
          <w:szCs w:val="18"/>
          <w:shd w:val="clear" w:color="E6E6E6" w:fill="auto"/>
        </w:rPr>
        <w:tab/>
        <w:t xml:space="preserve">Strukturkommission </w:t>
      </w:r>
      <w:r>
        <w:rPr>
          <w:rFonts w:ascii="Palatino" w:hAnsi="Palatino"/>
          <w:sz w:val="18"/>
          <w:szCs w:val="18"/>
        </w:rPr>
        <w:t xml:space="preserve">der </w:t>
      </w:r>
      <w:r>
        <w:rPr>
          <w:rFonts w:ascii="Palatino" w:hAnsi="Palatino"/>
          <w:sz w:val="18"/>
          <w:szCs w:val="18"/>
          <w:shd w:val="clear" w:color="E6E6E6" w:fill="auto"/>
        </w:rPr>
        <w:t>Philosophischen Fakultät</w:t>
      </w:r>
      <w:r>
        <w:rPr>
          <w:rFonts w:ascii="Palatino" w:hAnsi="Palatino"/>
          <w:sz w:val="18"/>
          <w:szCs w:val="18"/>
        </w:rPr>
        <w:t xml:space="preserve"> (Structure Committee of </w:t>
      </w:r>
      <w:r>
        <w:rPr>
          <w:rFonts w:ascii="Palatino" w:hAnsi="Palatino"/>
          <w:sz w:val="18"/>
        </w:rPr>
        <w:t>t</w:t>
      </w:r>
      <w:r>
        <w:rPr>
          <w:rFonts w:ascii="Palatino" w:hAnsi="Palatino"/>
          <w:sz w:val="18"/>
          <w:szCs w:val="18"/>
        </w:rPr>
        <w:t>he College of the Liberal Arts and Sciences)</w:t>
      </w:r>
    </w:p>
    <w:p w14:paraId="7C6787E0" w14:textId="77777777" w:rsidR="00EE65D9" w:rsidRDefault="00000000">
      <w:pPr>
        <w:tabs>
          <w:tab w:val="left" w:pos="0"/>
        </w:tabs>
        <w:spacing w:before="100" w:line="240" w:lineRule="exact"/>
        <w:ind w:left="1440" w:hanging="1440"/>
        <w:jc w:val="both"/>
        <w:rPr>
          <w:rFonts w:ascii="Palatino" w:hAnsi="Palatino"/>
          <w:sz w:val="18"/>
        </w:rPr>
      </w:pPr>
      <w:r>
        <w:rPr>
          <w:rFonts w:ascii="Palatino" w:hAnsi="Palatino"/>
          <w:sz w:val="18"/>
        </w:rPr>
        <w:t>2017-present</w:t>
      </w:r>
      <w:r>
        <w:rPr>
          <w:rFonts w:ascii="Palatino" w:hAnsi="Palatino"/>
          <w:sz w:val="18"/>
        </w:rPr>
        <w:tab/>
        <w:t>Promotions</w:t>
      </w:r>
      <w:r>
        <w:rPr>
          <w:rFonts w:ascii="Palatino" w:hAnsi="Palatino"/>
          <w:sz w:val="18"/>
          <w:szCs w:val="18"/>
        </w:rPr>
        <w:t xml:space="preserve">ausschuß der </w:t>
      </w:r>
      <w:r>
        <w:rPr>
          <w:rFonts w:ascii="Palatino" w:hAnsi="Palatino"/>
          <w:sz w:val="18"/>
          <w:szCs w:val="18"/>
          <w:shd w:val="clear" w:color="E6E6E6" w:fill="auto"/>
        </w:rPr>
        <w:t>Philosophischen Fakultät</w:t>
      </w:r>
      <w:r>
        <w:rPr>
          <w:rFonts w:ascii="Palatino" w:hAnsi="Palatino"/>
          <w:sz w:val="18"/>
          <w:szCs w:val="18"/>
        </w:rPr>
        <w:t xml:space="preserve"> (Ph.D. Committee of </w:t>
      </w:r>
      <w:r>
        <w:rPr>
          <w:rFonts w:ascii="Palatino" w:hAnsi="Palatino"/>
          <w:sz w:val="18"/>
        </w:rPr>
        <w:t>t</w:t>
      </w:r>
      <w:r>
        <w:rPr>
          <w:rFonts w:ascii="Palatino" w:hAnsi="Palatino"/>
          <w:sz w:val="18"/>
          <w:szCs w:val="18"/>
        </w:rPr>
        <w:t>he College of the Liberal Arts and Sciences)</w:t>
      </w:r>
    </w:p>
    <w:p w14:paraId="2AD48D12" w14:textId="77777777" w:rsidR="00EE65D9" w:rsidRDefault="00000000">
      <w:pPr>
        <w:tabs>
          <w:tab w:val="left" w:pos="0"/>
        </w:tabs>
        <w:spacing w:before="100" w:line="240" w:lineRule="exact"/>
        <w:ind w:left="1440" w:hanging="1440"/>
        <w:jc w:val="both"/>
        <w:rPr>
          <w:rFonts w:ascii="Palatino" w:hAnsi="Palatino"/>
          <w:sz w:val="18"/>
          <w:szCs w:val="18"/>
        </w:rPr>
      </w:pPr>
      <w:r>
        <w:rPr>
          <w:rFonts w:ascii="Palatino" w:hAnsi="Palatino"/>
          <w:sz w:val="18"/>
        </w:rPr>
        <w:t>2017-present</w:t>
      </w:r>
      <w:r>
        <w:rPr>
          <w:rFonts w:ascii="Palatino" w:hAnsi="Palatino"/>
          <w:sz w:val="18"/>
        </w:rPr>
        <w:tab/>
        <w:t xml:space="preserve">Tenure-Kommission </w:t>
      </w:r>
      <w:r>
        <w:rPr>
          <w:rFonts w:ascii="Palatino" w:hAnsi="Palatino"/>
          <w:sz w:val="18"/>
          <w:szCs w:val="18"/>
        </w:rPr>
        <w:t xml:space="preserve">der </w:t>
      </w:r>
      <w:r>
        <w:rPr>
          <w:rFonts w:ascii="Palatino" w:hAnsi="Palatino"/>
          <w:sz w:val="18"/>
          <w:szCs w:val="18"/>
          <w:shd w:val="clear" w:color="E6E6E6" w:fill="auto"/>
        </w:rPr>
        <w:t>Philosophischen Fakultät</w:t>
      </w:r>
      <w:r>
        <w:rPr>
          <w:rFonts w:ascii="Palatino" w:hAnsi="Palatino"/>
          <w:sz w:val="18"/>
        </w:rPr>
        <w:t xml:space="preserve"> (Tenure Committee of t</w:t>
      </w:r>
      <w:r>
        <w:rPr>
          <w:rFonts w:ascii="Palatino" w:hAnsi="Palatino"/>
          <w:sz w:val="18"/>
          <w:szCs w:val="18"/>
        </w:rPr>
        <w:t>he College of the Liberal Arts and Sciences)</w:t>
      </w:r>
    </w:p>
    <w:p w14:paraId="2AE6F977" w14:textId="77777777" w:rsidR="00EE65D9" w:rsidRDefault="00000000">
      <w:pPr>
        <w:spacing w:before="100" w:line="240" w:lineRule="exact"/>
        <w:ind w:left="1440" w:hanging="1440"/>
        <w:jc w:val="both"/>
        <w:rPr>
          <w:rFonts w:ascii="Palatino" w:hAnsi="Palatino"/>
          <w:sz w:val="18"/>
          <w:szCs w:val="18"/>
          <w:lang w:val="de-DE"/>
        </w:rPr>
      </w:pPr>
      <w:r>
        <w:rPr>
          <w:rFonts w:ascii="Palatino" w:hAnsi="Palatino"/>
          <w:sz w:val="18"/>
          <w:lang w:val="de-DE"/>
        </w:rPr>
        <w:t>2015-present</w:t>
      </w:r>
      <w:r>
        <w:rPr>
          <w:rFonts w:ascii="Palatino" w:hAnsi="Palatino"/>
          <w:sz w:val="18"/>
          <w:lang w:val="de-DE"/>
        </w:rPr>
        <w:tab/>
      </w:r>
      <w:r>
        <w:rPr>
          <w:rFonts w:ascii="Palatino" w:hAnsi="Palatino"/>
          <w:bCs/>
          <w:color w:val="222222"/>
          <w:sz w:val="18"/>
          <w:szCs w:val="18"/>
          <w:shd w:val="clear" w:color="auto" w:fill="FFFFFF"/>
          <w:lang w:val="de-DE"/>
        </w:rPr>
        <w:t>Studienkommission des Senats</w:t>
      </w:r>
      <w:r>
        <w:rPr>
          <w:rFonts w:ascii="Palatino" w:hAnsi="Palatino"/>
          <w:sz w:val="18"/>
          <w:lang w:val="de-DE"/>
        </w:rPr>
        <w:t xml:space="preserve"> der </w:t>
      </w:r>
      <w:proofErr w:type="gramStart"/>
      <w:r>
        <w:rPr>
          <w:rFonts w:ascii="Palatino" w:hAnsi="Palatino"/>
          <w:sz w:val="18"/>
          <w:lang w:val="de-DE"/>
        </w:rPr>
        <w:t>Heinrich Heine Universität</w:t>
      </w:r>
      <w:proofErr w:type="gramEnd"/>
      <w:r>
        <w:rPr>
          <w:rFonts w:ascii="Palatino" w:hAnsi="Palatino"/>
          <w:sz w:val="18"/>
          <w:lang w:val="de-DE"/>
        </w:rPr>
        <w:t xml:space="preserve"> (</w:t>
      </w:r>
      <w:r>
        <w:rPr>
          <w:rFonts w:ascii="Palatino" w:hAnsi="Palatino"/>
          <w:color w:val="222222"/>
          <w:sz w:val="18"/>
          <w:szCs w:val="18"/>
          <w:shd w:val="clear" w:color="auto" w:fill="FFFFFF"/>
          <w:lang w:val="de-DE"/>
        </w:rPr>
        <w:t>University Senate Committee)</w:t>
      </w:r>
      <w:r>
        <w:rPr>
          <w:rFonts w:ascii="Palatino" w:hAnsi="Palatino" w:cs="Arial"/>
          <w:bCs/>
          <w:sz w:val="18"/>
          <w:szCs w:val="18"/>
          <w:shd w:val="clear" w:color="auto" w:fill="FFFFFF"/>
          <w:lang w:val="de-DE"/>
        </w:rPr>
        <w:t xml:space="preserve"> </w:t>
      </w:r>
    </w:p>
    <w:p w14:paraId="2215D08E" w14:textId="77777777" w:rsidR="00EE65D9" w:rsidRDefault="00000000">
      <w:pPr>
        <w:tabs>
          <w:tab w:val="left" w:pos="0"/>
        </w:tabs>
        <w:spacing w:before="100" w:line="240" w:lineRule="exact"/>
        <w:ind w:left="1440" w:hanging="1440"/>
        <w:jc w:val="both"/>
        <w:rPr>
          <w:rFonts w:ascii="Palatino" w:hAnsi="Palatino"/>
          <w:sz w:val="18"/>
          <w:szCs w:val="18"/>
          <w:lang w:val="de-DE"/>
        </w:rPr>
      </w:pPr>
      <w:r>
        <w:rPr>
          <w:rFonts w:ascii="Palatino" w:hAnsi="Palatino"/>
          <w:sz w:val="18"/>
          <w:szCs w:val="18"/>
          <w:shd w:val="clear" w:color="E6E6E6" w:fill="auto"/>
          <w:lang w:val="de-DE"/>
        </w:rPr>
        <w:t>2019-present</w:t>
      </w:r>
      <w:r>
        <w:rPr>
          <w:rFonts w:ascii="Palatino" w:hAnsi="Palatino"/>
          <w:sz w:val="18"/>
          <w:szCs w:val="18"/>
          <w:shd w:val="clear" w:color="E6E6E6" w:fill="auto"/>
          <w:lang w:val="de-DE"/>
        </w:rPr>
        <w:tab/>
        <w:t xml:space="preserve">Vertreterin der Gleichstellungsbeauftragten der Philosophischen Fakultät (Deputy of the Equal Rights Representative of the College of </w:t>
      </w:r>
      <w:r>
        <w:rPr>
          <w:rFonts w:ascii="Palatino" w:hAnsi="Palatino"/>
          <w:sz w:val="18"/>
          <w:szCs w:val="18"/>
          <w:lang w:val="de-DE"/>
        </w:rPr>
        <w:t xml:space="preserve">the Liberal Arts and Sciences) </w:t>
      </w:r>
    </w:p>
    <w:p w14:paraId="35D23717" w14:textId="77777777" w:rsidR="00EE65D9" w:rsidRDefault="00000000">
      <w:pPr>
        <w:numPr>
          <w:ilvl w:val="12"/>
          <w:numId w:val="0"/>
        </w:numPr>
        <w:shd w:val="clear" w:color="FFFFFF" w:fill="FFFFFF"/>
        <w:tabs>
          <w:tab w:val="left" w:pos="288"/>
        </w:tabs>
        <w:spacing w:before="100" w:line="240" w:lineRule="exact"/>
        <w:ind w:left="1440" w:hanging="1440"/>
        <w:jc w:val="both"/>
        <w:outlineLvl w:val="0"/>
        <w:rPr>
          <w:rFonts w:ascii="Palatino" w:hAnsi="Palatino"/>
          <w:sz w:val="18"/>
          <w:szCs w:val="18"/>
          <w:shd w:val="clear" w:color="E6E6E6" w:fill="auto"/>
        </w:rPr>
      </w:pPr>
      <w:r>
        <w:rPr>
          <w:rFonts w:ascii="Palatino" w:hAnsi="Palatino"/>
          <w:sz w:val="18"/>
          <w:szCs w:val="18"/>
          <w:shd w:val="clear" w:color="E6E6E6" w:fill="auto"/>
        </w:rPr>
        <w:t>2019-2021</w:t>
      </w:r>
      <w:r>
        <w:rPr>
          <w:rFonts w:ascii="Palatino" w:hAnsi="Palatino"/>
          <w:sz w:val="18"/>
          <w:szCs w:val="18"/>
          <w:shd w:val="clear" w:color="E6E6E6" w:fill="auto"/>
        </w:rPr>
        <w:tab/>
        <w:t xml:space="preserve">Vertreterin des Senats der Philosophische Fakultät (Deputy Member of the Senate of the College of </w:t>
      </w:r>
      <w:r>
        <w:rPr>
          <w:rFonts w:ascii="Palatino" w:hAnsi="Palatino"/>
          <w:sz w:val="18"/>
          <w:szCs w:val="18"/>
        </w:rPr>
        <w:t>the Liberal Arts and Sciences)</w:t>
      </w:r>
    </w:p>
    <w:p w14:paraId="03024EB6" w14:textId="77777777" w:rsidR="00EE65D9" w:rsidRDefault="00000000">
      <w:pPr>
        <w:spacing w:before="100" w:line="240" w:lineRule="exact"/>
        <w:ind w:left="1440" w:hanging="1440"/>
        <w:jc w:val="both"/>
        <w:rPr>
          <w:rFonts w:ascii="Palatino" w:hAnsi="Palatino"/>
          <w:sz w:val="18"/>
          <w:szCs w:val="18"/>
        </w:rPr>
      </w:pPr>
      <w:r>
        <w:rPr>
          <w:rFonts w:ascii="Palatino" w:hAnsi="Palatino"/>
          <w:sz w:val="18"/>
        </w:rPr>
        <w:t>2014-2019</w:t>
      </w:r>
      <w:r>
        <w:rPr>
          <w:rFonts w:ascii="Palatino" w:hAnsi="Palatino"/>
          <w:sz w:val="18"/>
        </w:rPr>
        <w:tab/>
      </w:r>
      <w:r>
        <w:rPr>
          <w:rFonts w:ascii="Palatino" w:hAnsi="Palatino"/>
          <w:sz w:val="18"/>
          <w:szCs w:val="18"/>
        </w:rPr>
        <w:t xml:space="preserve">Habilitationsausschuß der </w:t>
      </w:r>
      <w:r>
        <w:rPr>
          <w:rFonts w:ascii="Palatino" w:hAnsi="Palatino"/>
          <w:sz w:val="18"/>
          <w:szCs w:val="18"/>
          <w:shd w:val="clear" w:color="E6E6E6" w:fill="auto"/>
        </w:rPr>
        <w:t>Philosophischen Fakultät</w:t>
      </w:r>
      <w:r>
        <w:rPr>
          <w:rFonts w:ascii="Palatino" w:hAnsi="Palatino"/>
          <w:sz w:val="18"/>
          <w:szCs w:val="18"/>
        </w:rPr>
        <w:t xml:space="preserve"> (Habilitation Committee of </w:t>
      </w:r>
      <w:r>
        <w:rPr>
          <w:rFonts w:ascii="Palatino" w:hAnsi="Palatino"/>
          <w:sz w:val="18"/>
        </w:rPr>
        <w:t>t</w:t>
      </w:r>
      <w:r>
        <w:rPr>
          <w:rFonts w:ascii="Palatino" w:hAnsi="Palatino"/>
          <w:sz w:val="18"/>
          <w:szCs w:val="18"/>
        </w:rPr>
        <w:t>he College of the Liberal Arts and Sciences)</w:t>
      </w:r>
    </w:p>
    <w:p w14:paraId="6D81D286" w14:textId="77777777" w:rsidR="00EE65D9" w:rsidRDefault="00000000">
      <w:pPr>
        <w:tabs>
          <w:tab w:val="left" w:pos="0"/>
        </w:tabs>
        <w:spacing w:before="100" w:line="240" w:lineRule="exact"/>
        <w:ind w:left="1440" w:hanging="1440"/>
        <w:jc w:val="both"/>
        <w:rPr>
          <w:rFonts w:ascii="Palatino" w:hAnsi="Palatino"/>
          <w:sz w:val="18"/>
          <w:szCs w:val="18"/>
        </w:rPr>
      </w:pPr>
      <w:r>
        <w:rPr>
          <w:rFonts w:ascii="Palatino" w:hAnsi="Palatino"/>
          <w:sz w:val="18"/>
        </w:rPr>
        <w:t>2013-2017</w:t>
      </w:r>
      <w:r>
        <w:rPr>
          <w:rFonts w:ascii="Palatino" w:hAnsi="Palatino"/>
          <w:sz w:val="18"/>
        </w:rPr>
        <w:tab/>
      </w:r>
      <w:r>
        <w:rPr>
          <w:rFonts w:ascii="Palatino" w:hAnsi="Palatino"/>
          <w:sz w:val="18"/>
          <w:szCs w:val="18"/>
        </w:rPr>
        <w:t>Fakult</w:t>
      </w:r>
      <w:r>
        <w:rPr>
          <w:rFonts w:ascii="Palatino" w:hAnsi="Palatino" w:cs="font587"/>
          <w:sz w:val="18"/>
          <w:szCs w:val="18"/>
        </w:rPr>
        <w:t>ä</w:t>
      </w:r>
      <w:r>
        <w:rPr>
          <w:rFonts w:ascii="Palatino" w:hAnsi="Palatino"/>
          <w:sz w:val="18"/>
          <w:szCs w:val="18"/>
        </w:rPr>
        <w:t xml:space="preserve">tsrat (Steering Committee of </w:t>
      </w:r>
      <w:r>
        <w:rPr>
          <w:rFonts w:ascii="Palatino" w:hAnsi="Palatino"/>
          <w:sz w:val="18"/>
        </w:rPr>
        <w:t>t</w:t>
      </w:r>
      <w:r>
        <w:rPr>
          <w:rFonts w:ascii="Palatino" w:hAnsi="Palatino"/>
          <w:sz w:val="18"/>
          <w:szCs w:val="18"/>
        </w:rPr>
        <w:t>he College of the Liberal Arts and Sciences)</w:t>
      </w:r>
    </w:p>
    <w:p w14:paraId="2DB064E6" w14:textId="77777777" w:rsidR="00EE65D9" w:rsidRDefault="00000000">
      <w:pPr>
        <w:tabs>
          <w:tab w:val="left" w:pos="288"/>
        </w:tabs>
        <w:spacing w:before="100" w:line="240" w:lineRule="exact"/>
        <w:ind w:left="1440" w:hanging="1440"/>
        <w:jc w:val="both"/>
        <w:rPr>
          <w:rFonts w:ascii="Palatino" w:hAnsi="Palatino"/>
          <w:sz w:val="18"/>
        </w:rPr>
      </w:pPr>
      <w:r>
        <w:rPr>
          <w:rFonts w:ascii="Palatino" w:hAnsi="Palatino"/>
          <w:sz w:val="18"/>
        </w:rPr>
        <w:t>2012</w:t>
      </w:r>
      <w:r>
        <w:rPr>
          <w:rFonts w:ascii="Palatino" w:hAnsi="Palatino"/>
          <w:sz w:val="18"/>
          <w:szCs w:val="18"/>
        </w:rPr>
        <w:t>–</w:t>
      </w:r>
      <w:r>
        <w:rPr>
          <w:rFonts w:ascii="Palatino" w:hAnsi="Palatino"/>
          <w:sz w:val="18"/>
        </w:rPr>
        <w:t>2014</w:t>
      </w:r>
      <w:r>
        <w:rPr>
          <w:rFonts w:ascii="Palatino" w:hAnsi="Palatino"/>
          <w:sz w:val="18"/>
        </w:rPr>
        <w:tab/>
        <w:t>Director of Master’s Studies in Linguistics, Department of Linguistics and Information Studies</w:t>
      </w:r>
    </w:p>
    <w:p w14:paraId="0B2FF04C" w14:textId="77777777" w:rsidR="00EE65D9" w:rsidRDefault="00000000">
      <w:pPr>
        <w:tabs>
          <w:tab w:val="left" w:pos="288"/>
        </w:tabs>
        <w:spacing w:line="260" w:lineRule="exact"/>
        <w:jc w:val="both"/>
        <w:rPr>
          <w:rFonts w:ascii="Palatino" w:hAnsi="Palatino"/>
          <w:b/>
          <w:sz w:val="16"/>
          <w:szCs w:val="16"/>
        </w:rPr>
      </w:pPr>
      <w:r>
        <w:rPr>
          <w:rFonts w:ascii="Palatino" w:hAnsi="Palatino"/>
          <w:sz w:val="14"/>
          <w:szCs w:val="18"/>
        </w:rPr>
        <w:tab/>
      </w:r>
    </w:p>
    <w:p w14:paraId="2D374FC0" w14:textId="77777777" w:rsidR="00EE65D9" w:rsidRDefault="00000000">
      <w:pPr>
        <w:tabs>
          <w:tab w:val="left" w:pos="288"/>
        </w:tabs>
        <w:spacing w:line="240" w:lineRule="exact"/>
        <w:jc w:val="both"/>
        <w:outlineLvl w:val="0"/>
        <w:rPr>
          <w:rFonts w:ascii="Palatino" w:hAnsi="Palatino"/>
          <w:b/>
          <w:sz w:val="16"/>
          <w:szCs w:val="16"/>
        </w:rPr>
      </w:pPr>
      <w:r>
        <w:rPr>
          <w:rFonts w:ascii="Palatino" w:hAnsi="Palatino"/>
          <w:b/>
          <w:sz w:val="16"/>
          <w:szCs w:val="16"/>
        </w:rPr>
        <w:t>UNIVERSITY OF FLORIDA</w:t>
      </w:r>
    </w:p>
    <w:p w14:paraId="201FA9DA" w14:textId="77777777" w:rsidR="00EE65D9" w:rsidRDefault="00EE65D9">
      <w:pPr>
        <w:tabs>
          <w:tab w:val="left" w:pos="288"/>
        </w:tabs>
        <w:spacing w:line="240" w:lineRule="exact"/>
        <w:jc w:val="both"/>
        <w:outlineLvl w:val="0"/>
        <w:rPr>
          <w:rFonts w:ascii="Palatino" w:hAnsi="Palatino"/>
          <w:b/>
          <w:color w:val="000000"/>
          <w:sz w:val="18"/>
        </w:rPr>
      </w:pPr>
    </w:p>
    <w:p w14:paraId="658A3E79" w14:textId="77777777" w:rsidR="00EE65D9" w:rsidRDefault="00000000">
      <w:pPr>
        <w:ind w:left="1440" w:hanging="1440"/>
        <w:jc w:val="both"/>
        <w:outlineLvl w:val="0"/>
        <w:rPr>
          <w:rFonts w:ascii="Palatino" w:hAnsi="Palatino"/>
          <w:sz w:val="10"/>
          <w:szCs w:val="10"/>
        </w:rPr>
      </w:pPr>
      <w:r>
        <w:rPr>
          <w:rFonts w:ascii="Palatino" w:hAnsi="Palatino"/>
          <w:sz w:val="16"/>
          <w:szCs w:val="16"/>
        </w:rPr>
        <w:t xml:space="preserve">COLLEGE LEVEL </w:t>
      </w:r>
    </w:p>
    <w:p w14:paraId="78C22212" w14:textId="77777777" w:rsidR="00EE65D9" w:rsidRDefault="00000000">
      <w:pPr>
        <w:spacing w:before="60" w:line="240" w:lineRule="exact"/>
        <w:ind w:left="1440" w:hanging="1440"/>
        <w:jc w:val="both"/>
        <w:rPr>
          <w:rFonts w:ascii="Palatino" w:hAnsi="Palatino"/>
          <w:sz w:val="18"/>
        </w:rPr>
      </w:pPr>
      <w:r>
        <w:rPr>
          <w:rFonts w:ascii="Palatino" w:hAnsi="Palatino"/>
          <w:sz w:val="18"/>
        </w:rPr>
        <w:t>2009</w:t>
      </w:r>
      <w:r>
        <w:rPr>
          <w:rFonts w:ascii="Palatino" w:hAnsi="Palatino"/>
          <w:sz w:val="18"/>
          <w:szCs w:val="18"/>
        </w:rPr>
        <w:t>–</w:t>
      </w:r>
      <w:r>
        <w:rPr>
          <w:rFonts w:ascii="Palatino" w:hAnsi="Palatino"/>
          <w:sz w:val="18"/>
        </w:rPr>
        <w:t>10</w:t>
      </w:r>
      <w:r>
        <w:rPr>
          <w:rFonts w:ascii="Palatino" w:hAnsi="Palatino"/>
          <w:sz w:val="18"/>
        </w:rPr>
        <w:tab/>
        <w:t>Chair of the Curriculum Committee, College of Liberal Arts and Sciences (CLAS)</w:t>
      </w:r>
    </w:p>
    <w:p w14:paraId="6C8AB489" w14:textId="77777777" w:rsidR="00EE65D9" w:rsidRDefault="00000000">
      <w:pPr>
        <w:spacing w:before="60" w:line="240" w:lineRule="exact"/>
        <w:ind w:left="1440" w:hanging="1440"/>
        <w:jc w:val="both"/>
        <w:rPr>
          <w:rFonts w:ascii="Palatino" w:hAnsi="Palatino"/>
          <w:sz w:val="18"/>
        </w:rPr>
      </w:pPr>
      <w:r>
        <w:rPr>
          <w:rFonts w:ascii="Palatino" w:hAnsi="Palatino"/>
          <w:sz w:val="18"/>
        </w:rPr>
        <w:t>2009</w:t>
      </w:r>
      <w:r>
        <w:rPr>
          <w:rFonts w:ascii="Palatino" w:hAnsi="Palatino"/>
          <w:sz w:val="18"/>
          <w:szCs w:val="18"/>
        </w:rPr>
        <w:t>–</w:t>
      </w:r>
      <w:r>
        <w:rPr>
          <w:rFonts w:ascii="Palatino" w:hAnsi="Palatino"/>
          <w:sz w:val="18"/>
        </w:rPr>
        <w:t>10</w:t>
      </w:r>
      <w:r>
        <w:rPr>
          <w:rFonts w:ascii="Palatino" w:hAnsi="Palatino"/>
          <w:sz w:val="18"/>
        </w:rPr>
        <w:tab/>
        <w:t xml:space="preserve">Member, CLAS Curriculum Committee </w:t>
      </w:r>
    </w:p>
    <w:p w14:paraId="41D054CF" w14:textId="77777777" w:rsidR="00EE65D9" w:rsidRDefault="00000000">
      <w:pPr>
        <w:spacing w:before="60" w:line="240" w:lineRule="exact"/>
        <w:ind w:left="1440" w:hanging="1440"/>
        <w:jc w:val="both"/>
        <w:rPr>
          <w:rFonts w:ascii="Palatino" w:hAnsi="Palatino"/>
          <w:sz w:val="18"/>
        </w:rPr>
      </w:pPr>
      <w:r>
        <w:rPr>
          <w:rFonts w:ascii="Palatino" w:hAnsi="Palatino"/>
          <w:sz w:val="18"/>
        </w:rPr>
        <w:t>2009</w:t>
      </w:r>
      <w:r>
        <w:rPr>
          <w:rFonts w:ascii="Palatino" w:hAnsi="Palatino"/>
          <w:sz w:val="18"/>
          <w:szCs w:val="18"/>
        </w:rPr>
        <w:t>–</w:t>
      </w:r>
      <w:r>
        <w:rPr>
          <w:rFonts w:ascii="Palatino" w:hAnsi="Palatino"/>
          <w:sz w:val="18"/>
        </w:rPr>
        <w:t>10</w:t>
      </w:r>
      <w:r>
        <w:rPr>
          <w:rFonts w:ascii="Palatino" w:hAnsi="Palatino"/>
          <w:sz w:val="18"/>
        </w:rPr>
        <w:tab/>
        <w:t xml:space="preserve">Member, CLAS Steering Committee </w:t>
      </w:r>
    </w:p>
    <w:p w14:paraId="705272D8" w14:textId="77777777" w:rsidR="00EE65D9" w:rsidRDefault="00000000">
      <w:pPr>
        <w:spacing w:before="60" w:line="240" w:lineRule="exact"/>
        <w:ind w:left="1440" w:hanging="1440"/>
        <w:jc w:val="both"/>
        <w:rPr>
          <w:rFonts w:ascii="Palatino" w:hAnsi="Palatino"/>
          <w:sz w:val="18"/>
        </w:rPr>
      </w:pPr>
      <w:r>
        <w:rPr>
          <w:rFonts w:ascii="Palatino" w:hAnsi="Palatino"/>
          <w:sz w:val="18"/>
        </w:rPr>
        <w:t>2008</w:t>
      </w:r>
      <w:r>
        <w:rPr>
          <w:rFonts w:ascii="Palatino" w:hAnsi="Palatino"/>
          <w:sz w:val="18"/>
          <w:szCs w:val="18"/>
        </w:rPr>
        <w:t>–</w:t>
      </w:r>
      <w:r>
        <w:rPr>
          <w:rFonts w:ascii="Palatino" w:hAnsi="Palatino"/>
          <w:sz w:val="18"/>
        </w:rPr>
        <w:t>10</w:t>
      </w:r>
      <w:r>
        <w:rPr>
          <w:rFonts w:ascii="Palatino" w:hAnsi="Palatino"/>
          <w:sz w:val="18"/>
        </w:rPr>
        <w:tab/>
        <w:t>Member, CLAS Nominating Committee</w:t>
      </w:r>
    </w:p>
    <w:p w14:paraId="28BB2AC0" w14:textId="77777777" w:rsidR="00EE65D9" w:rsidRDefault="00000000">
      <w:pPr>
        <w:spacing w:before="60" w:line="240" w:lineRule="exact"/>
        <w:ind w:left="1440" w:hanging="1440"/>
        <w:jc w:val="both"/>
        <w:rPr>
          <w:rFonts w:ascii="Palatino" w:hAnsi="Palatino"/>
          <w:sz w:val="18"/>
        </w:rPr>
      </w:pPr>
      <w:r>
        <w:rPr>
          <w:rFonts w:ascii="Palatino" w:hAnsi="Palatino"/>
          <w:sz w:val="18"/>
        </w:rPr>
        <w:t>2005</w:t>
      </w:r>
      <w:r>
        <w:rPr>
          <w:rFonts w:ascii="Palatino" w:hAnsi="Palatino"/>
          <w:sz w:val="18"/>
          <w:szCs w:val="18"/>
        </w:rPr>
        <w:t>–</w:t>
      </w:r>
      <w:r>
        <w:rPr>
          <w:rFonts w:ascii="Palatino" w:hAnsi="Palatino"/>
          <w:sz w:val="18"/>
        </w:rPr>
        <w:t>09</w:t>
      </w:r>
      <w:r>
        <w:rPr>
          <w:rFonts w:ascii="Palatino" w:hAnsi="Palatino"/>
          <w:sz w:val="18"/>
        </w:rPr>
        <w:tab/>
        <w:t>Member, CLAS Constitution Review Committee</w:t>
      </w:r>
    </w:p>
    <w:p w14:paraId="364FF573" w14:textId="77777777" w:rsidR="00EE65D9" w:rsidRDefault="00000000">
      <w:pPr>
        <w:spacing w:before="60" w:line="240" w:lineRule="exact"/>
        <w:ind w:left="1440" w:hanging="1440"/>
        <w:jc w:val="both"/>
        <w:rPr>
          <w:rFonts w:ascii="Palatino" w:hAnsi="Palatino"/>
          <w:sz w:val="18"/>
        </w:rPr>
      </w:pPr>
      <w:r>
        <w:rPr>
          <w:rFonts w:ascii="Palatino" w:hAnsi="Palatino"/>
          <w:sz w:val="18"/>
        </w:rPr>
        <w:t>2005</w:t>
      </w:r>
      <w:r>
        <w:rPr>
          <w:rFonts w:ascii="Palatino" w:hAnsi="Palatino"/>
          <w:sz w:val="18"/>
          <w:szCs w:val="18"/>
        </w:rPr>
        <w:t>–</w:t>
      </w:r>
      <w:r>
        <w:rPr>
          <w:rFonts w:ascii="Palatino" w:hAnsi="Palatino"/>
          <w:sz w:val="18"/>
        </w:rPr>
        <w:t>09</w:t>
      </w:r>
      <w:r>
        <w:rPr>
          <w:rFonts w:ascii="Palatino" w:hAnsi="Palatino"/>
          <w:sz w:val="18"/>
        </w:rPr>
        <w:tab/>
        <w:t>Secretary, CLAS Faculty Assembly and Steering Committee</w:t>
      </w:r>
    </w:p>
    <w:p w14:paraId="3E0BAF91" w14:textId="77777777" w:rsidR="00637976" w:rsidRDefault="00637976">
      <w:pPr>
        <w:spacing w:before="60" w:line="240" w:lineRule="exact"/>
        <w:ind w:left="1440" w:hanging="1440"/>
        <w:jc w:val="both"/>
        <w:rPr>
          <w:rFonts w:ascii="Palatino" w:hAnsi="Palatino"/>
          <w:sz w:val="18"/>
        </w:rPr>
      </w:pPr>
    </w:p>
    <w:p w14:paraId="79F17269" w14:textId="77777777" w:rsidR="00EE65D9" w:rsidRDefault="00000000">
      <w:pPr>
        <w:tabs>
          <w:tab w:val="left" w:pos="288"/>
        </w:tabs>
        <w:ind w:left="1440" w:hanging="1440"/>
        <w:jc w:val="both"/>
        <w:outlineLvl w:val="0"/>
        <w:rPr>
          <w:rFonts w:ascii="Palatino" w:hAnsi="Palatino"/>
          <w:sz w:val="10"/>
          <w:szCs w:val="10"/>
        </w:rPr>
      </w:pPr>
      <w:r>
        <w:rPr>
          <w:rFonts w:ascii="Palatino" w:hAnsi="Palatino"/>
          <w:sz w:val="16"/>
          <w:szCs w:val="16"/>
        </w:rPr>
        <w:t>DEPARTMENT OF LANGUAGES, LITERATURES AND CULTURES</w:t>
      </w:r>
    </w:p>
    <w:p w14:paraId="3EBF30D6" w14:textId="77777777" w:rsidR="00EE65D9" w:rsidRDefault="00000000">
      <w:pPr>
        <w:numPr>
          <w:ilvl w:val="12"/>
          <w:numId w:val="0"/>
        </w:numPr>
        <w:spacing w:before="60" w:line="240" w:lineRule="exact"/>
        <w:ind w:left="1440" w:hanging="1440"/>
        <w:jc w:val="both"/>
        <w:rPr>
          <w:rFonts w:ascii="Palatino" w:hAnsi="Palatino"/>
          <w:sz w:val="18"/>
        </w:rPr>
      </w:pPr>
      <w:r>
        <w:rPr>
          <w:rFonts w:ascii="Palatino" w:hAnsi="Palatino"/>
          <w:sz w:val="18"/>
        </w:rPr>
        <w:t>2009–10</w:t>
      </w:r>
      <w:r>
        <w:rPr>
          <w:rFonts w:ascii="Palatino" w:hAnsi="Palatino"/>
          <w:sz w:val="18"/>
        </w:rPr>
        <w:tab/>
        <w:t>Curriculum Committee</w:t>
      </w:r>
    </w:p>
    <w:p w14:paraId="1E7B4421" w14:textId="77777777" w:rsidR="00EE65D9" w:rsidRDefault="00EE65D9">
      <w:pPr>
        <w:tabs>
          <w:tab w:val="left" w:pos="288"/>
          <w:tab w:val="left" w:pos="1530"/>
        </w:tabs>
        <w:ind w:left="1440" w:hanging="1440"/>
        <w:jc w:val="both"/>
        <w:rPr>
          <w:rFonts w:ascii="Palatino" w:hAnsi="Palatino"/>
          <w:sz w:val="22"/>
          <w:szCs w:val="22"/>
        </w:rPr>
      </w:pPr>
    </w:p>
    <w:p w14:paraId="34881C9D" w14:textId="77777777" w:rsidR="00EE65D9" w:rsidRDefault="00000000">
      <w:pPr>
        <w:pStyle w:val="Header"/>
        <w:tabs>
          <w:tab w:val="clear" w:pos="4320"/>
          <w:tab w:val="clear" w:pos="8640"/>
          <w:tab w:val="left" w:pos="288"/>
        </w:tabs>
        <w:ind w:left="1440" w:hanging="1440"/>
        <w:jc w:val="both"/>
        <w:outlineLvl w:val="0"/>
        <w:rPr>
          <w:rFonts w:ascii="Palatino" w:hAnsi="Palatino"/>
          <w:sz w:val="10"/>
          <w:szCs w:val="10"/>
        </w:rPr>
      </w:pPr>
      <w:r>
        <w:rPr>
          <w:rFonts w:ascii="Palatino" w:hAnsi="Palatino"/>
          <w:sz w:val="16"/>
          <w:szCs w:val="16"/>
        </w:rPr>
        <w:t>DEPARTMENT OF LINGUISTICS</w:t>
      </w:r>
    </w:p>
    <w:p w14:paraId="64BE72B9" w14:textId="77777777" w:rsidR="00EE65D9" w:rsidRDefault="00000000">
      <w:pPr>
        <w:pStyle w:val="Header"/>
        <w:tabs>
          <w:tab w:val="clear" w:pos="4320"/>
          <w:tab w:val="clear" w:pos="8640"/>
        </w:tabs>
        <w:spacing w:line="240" w:lineRule="exact"/>
        <w:ind w:left="1440" w:hanging="1440"/>
        <w:jc w:val="both"/>
        <w:rPr>
          <w:rFonts w:ascii="Palatino" w:hAnsi="Palatino"/>
          <w:sz w:val="18"/>
        </w:rPr>
      </w:pPr>
      <w:r>
        <w:rPr>
          <w:rFonts w:ascii="Palatino" w:hAnsi="Palatino"/>
          <w:sz w:val="18"/>
        </w:rPr>
        <w:t>2006–09</w:t>
      </w:r>
      <w:r>
        <w:rPr>
          <w:rFonts w:ascii="Palatino" w:hAnsi="Palatino"/>
          <w:sz w:val="18"/>
        </w:rPr>
        <w:tab/>
        <w:t>Chair, Curriculum Committee</w:t>
      </w:r>
    </w:p>
    <w:p w14:paraId="79440C2E" w14:textId="77777777" w:rsidR="00EE65D9" w:rsidRDefault="00EE65D9">
      <w:pPr>
        <w:numPr>
          <w:ilvl w:val="12"/>
          <w:numId w:val="0"/>
        </w:numPr>
        <w:tabs>
          <w:tab w:val="left" w:pos="288"/>
        </w:tabs>
        <w:ind w:left="1440" w:hanging="1440"/>
        <w:jc w:val="both"/>
        <w:rPr>
          <w:rFonts w:ascii="Palatino" w:hAnsi="Palatino"/>
          <w:sz w:val="22"/>
          <w:szCs w:val="22"/>
        </w:rPr>
      </w:pPr>
    </w:p>
    <w:p w14:paraId="4BAA2F95" w14:textId="77777777" w:rsidR="00EE65D9" w:rsidRDefault="00EE65D9">
      <w:pPr>
        <w:numPr>
          <w:ilvl w:val="12"/>
          <w:numId w:val="0"/>
        </w:numPr>
        <w:tabs>
          <w:tab w:val="left" w:pos="288"/>
        </w:tabs>
        <w:ind w:left="1440" w:hanging="1440"/>
        <w:jc w:val="both"/>
        <w:rPr>
          <w:rFonts w:ascii="Palatino" w:hAnsi="Palatino"/>
          <w:sz w:val="22"/>
          <w:szCs w:val="22"/>
        </w:rPr>
      </w:pPr>
    </w:p>
    <w:p w14:paraId="7E0FAA07" w14:textId="77777777" w:rsidR="00EE65D9" w:rsidRDefault="00000000">
      <w:pPr>
        <w:tabs>
          <w:tab w:val="left" w:pos="288"/>
        </w:tabs>
        <w:ind w:left="1440" w:hanging="1440"/>
        <w:jc w:val="both"/>
        <w:outlineLvl w:val="0"/>
        <w:rPr>
          <w:rFonts w:ascii="Palatino" w:hAnsi="Palatino"/>
          <w:sz w:val="10"/>
          <w:szCs w:val="10"/>
        </w:rPr>
      </w:pPr>
      <w:r>
        <w:rPr>
          <w:rFonts w:ascii="Palatino" w:hAnsi="Palatino"/>
          <w:sz w:val="16"/>
          <w:szCs w:val="16"/>
        </w:rPr>
        <w:t>DEPARTMENT OF GERMANIC AND SLAVIC STUDIES</w:t>
      </w:r>
    </w:p>
    <w:p w14:paraId="39FAD437" w14:textId="77777777" w:rsidR="00EE65D9" w:rsidRDefault="00000000">
      <w:pPr>
        <w:widowControl w:val="0"/>
        <w:autoSpaceDE w:val="0"/>
        <w:autoSpaceDN w:val="0"/>
        <w:adjustRightInd w:val="0"/>
        <w:spacing w:before="60" w:line="240" w:lineRule="exact"/>
        <w:ind w:left="1440" w:hanging="1440"/>
        <w:jc w:val="both"/>
        <w:rPr>
          <w:rFonts w:ascii="Palatino" w:hAnsi="Palatino"/>
          <w:sz w:val="18"/>
        </w:rPr>
      </w:pPr>
      <w:r>
        <w:rPr>
          <w:rFonts w:ascii="Palatino" w:hAnsi="Palatino"/>
          <w:sz w:val="18"/>
        </w:rPr>
        <w:t>2006–07</w:t>
      </w:r>
      <w:r>
        <w:rPr>
          <w:rFonts w:ascii="Palatino" w:hAnsi="Palatino"/>
          <w:sz w:val="18"/>
        </w:rPr>
        <w:tab/>
        <w:t xml:space="preserve">Graduate Studies Committee (Germanic Section) </w:t>
      </w:r>
    </w:p>
    <w:p w14:paraId="66AC1D9E" w14:textId="77777777" w:rsidR="00EE65D9" w:rsidRDefault="00000000">
      <w:pPr>
        <w:spacing w:before="60" w:line="240" w:lineRule="exact"/>
        <w:ind w:left="1440" w:hanging="1440"/>
        <w:jc w:val="both"/>
        <w:rPr>
          <w:rFonts w:ascii="Palatino" w:hAnsi="Palatino"/>
          <w:sz w:val="18"/>
        </w:rPr>
      </w:pPr>
      <w:r>
        <w:rPr>
          <w:rFonts w:ascii="Palatino" w:hAnsi="Palatino"/>
          <w:sz w:val="18"/>
        </w:rPr>
        <w:t>2006–07</w:t>
      </w:r>
      <w:r>
        <w:rPr>
          <w:rFonts w:ascii="Palatino" w:hAnsi="Palatino"/>
          <w:sz w:val="18"/>
        </w:rPr>
        <w:tab/>
        <w:t>German Grammar Clinic Advisor</w:t>
      </w:r>
    </w:p>
    <w:p w14:paraId="73F915DB" w14:textId="77777777" w:rsidR="00EE65D9" w:rsidRDefault="00000000">
      <w:pPr>
        <w:numPr>
          <w:ilvl w:val="12"/>
          <w:numId w:val="0"/>
        </w:numPr>
        <w:spacing w:before="60" w:line="240" w:lineRule="exact"/>
        <w:ind w:left="1440" w:hanging="1440"/>
        <w:jc w:val="both"/>
        <w:rPr>
          <w:rFonts w:ascii="Palatino" w:hAnsi="Palatino"/>
          <w:sz w:val="18"/>
        </w:rPr>
      </w:pPr>
      <w:r>
        <w:rPr>
          <w:rFonts w:ascii="Palatino" w:hAnsi="Palatino"/>
          <w:sz w:val="18"/>
        </w:rPr>
        <w:t>2005–06</w:t>
      </w:r>
      <w:r>
        <w:rPr>
          <w:rFonts w:ascii="Palatino" w:hAnsi="Palatino"/>
          <w:sz w:val="18"/>
        </w:rPr>
        <w:tab/>
        <w:t>Slavic Search Committee and Germanic Search Committee</w:t>
      </w:r>
    </w:p>
    <w:p w14:paraId="30594819" w14:textId="77777777" w:rsidR="00EE65D9" w:rsidRDefault="00000000">
      <w:pPr>
        <w:spacing w:before="60" w:line="240" w:lineRule="exact"/>
        <w:ind w:left="1440" w:hanging="1440"/>
        <w:jc w:val="both"/>
        <w:rPr>
          <w:rFonts w:ascii="Palatino" w:hAnsi="Palatino"/>
          <w:sz w:val="18"/>
        </w:rPr>
      </w:pPr>
      <w:r>
        <w:rPr>
          <w:rFonts w:ascii="Palatino" w:hAnsi="Palatino"/>
          <w:sz w:val="18"/>
        </w:rPr>
        <w:t>2005–06</w:t>
      </w:r>
      <w:r>
        <w:rPr>
          <w:rFonts w:ascii="Palatino" w:hAnsi="Palatino"/>
          <w:sz w:val="18"/>
        </w:rPr>
        <w:tab/>
        <w:t>Committee to revise Undergraduate Slavic Curriculum</w:t>
      </w:r>
    </w:p>
    <w:p w14:paraId="1A2F2AAC" w14:textId="77777777" w:rsidR="00EE65D9" w:rsidRDefault="00EE65D9">
      <w:pPr>
        <w:spacing w:line="240" w:lineRule="exact"/>
        <w:ind w:left="1440" w:hanging="1440"/>
        <w:jc w:val="both"/>
        <w:rPr>
          <w:rFonts w:ascii="Palatino" w:hAnsi="Palatino"/>
          <w:sz w:val="18"/>
        </w:rPr>
      </w:pPr>
    </w:p>
    <w:p w14:paraId="645F93DE" w14:textId="77777777" w:rsidR="00EE65D9" w:rsidRDefault="00000000">
      <w:pPr>
        <w:tabs>
          <w:tab w:val="left" w:pos="288"/>
        </w:tabs>
        <w:ind w:left="1440" w:hanging="1440"/>
        <w:jc w:val="both"/>
        <w:outlineLvl w:val="0"/>
        <w:rPr>
          <w:rFonts w:ascii="Palatino" w:hAnsi="Palatino"/>
          <w:sz w:val="10"/>
          <w:szCs w:val="10"/>
        </w:rPr>
      </w:pPr>
      <w:r>
        <w:rPr>
          <w:rFonts w:ascii="Palatino" w:hAnsi="Palatino"/>
          <w:sz w:val="16"/>
          <w:szCs w:val="16"/>
        </w:rPr>
        <w:t>CENTER FOR EUROPEAN STUDIES</w:t>
      </w:r>
    </w:p>
    <w:p w14:paraId="4BCF7801" w14:textId="77777777" w:rsidR="00EE65D9" w:rsidRDefault="00EE65D9">
      <w:pPr>
        <w:tabs>
          <w:tab w:val="left" w:pos="288"/>
        </w:tabs>
        <w:ind w:left="1440" w:hanging="1440"/>
        <w:jc w:val="both"/>
        <w:outlineLvl w:val="0"/>
        <w:rPr>
          <w:rFonts w:ascii="Palatino" w:hAnsi="Palatino"/>
          <w:sz w:val="10"/>
          <w:szCs w:val="10"/>
        </w:rPr>
      </w:pPr>
    </w:p>
    <w:p w14:paraId="41B89E10" w14:textId="77777777" w:rsidR="00EE65D9" w:rsidRDefault="00000000">
      <w:pPr>
        <w:spacing w:before="60" w:line="240" w:lineRule="exact"/>
        <w:ind w:left="1440" w:hanging="1440"/>
        <w:jc w:val="both"/>
        <w:rPr>
          <w:rFonts w:ascii="Palatino" w:hAnsi="Palatino"/>
          <w:sz w:val="18"/>
        </w:rPr>
      </w:pPr>
      <w:r>
        <w:rPr>
          <w:rFonts w:ascii="Palatino" w:hAnsi="Palatino"/>
          <w:sz w:val="18"/>
        </w:rPr>
        <w:t>2009–10</w:t>
      </w:r>
      <w:r>
        <w:rPr>
          <w:rFonts w:ascii="Palatino" w:hAnsi="Palatino"/>
          <w:sz w:val="18"/>
        </w:rPr>
        <w:tab/>
        <w:t>Course Development and Enhancement Committee</w:t>
      </w:r>
    </w:p>
    <w:p w14:paraId="6294B3A9" w14:textId="77777777" w:rsidR="00EE65D9" w:rsidRDefault="00000000">
      <w:pPr>
        <w:spacing w:before="60" w:line="240" w:lineRule="exact"/>
        <w:ind w:left="1440" w:hanging="1440"/>
        <w:jc w:val="both"/>
        <w:rPr>
          <w:rFonts w:ascii="Palatino" w:hAnsi="Palatino"/>
          <w:sz w:val="18"/>
        </w:rPr>
      </w:pPr>
      <w:r>
        <w:rPr>
          <w:rFonts w:ascii="Palatino" w:hAnsi="Palatino"/>
          <w:sz w:val="18"/>
        </w:rPr>
        <w:t>2008–09</w:t>
      </w:r>
      <w:r>
        <w:rPr>
          <w:rFonts w:ascii="Palatino" w:hAnsi="Palatino"/>
          <w:sz w:val="18"/>
        </w:rPr>
        <w:tab/>
        <w:t>Travel Grant Committee</w:t>
      </w:r>
    </w:p>
    <w:p w14:paraId="7DBD5127" w14:textId="77777777" w:rsidR="00EE65D9" w:rsidRDefault="00000000">
      <w:pPr>
        <w:spacing w:before="60" w:line="240" w:lineRule="exact"/>
        <w:ind w:left="1440" w:hanging="1440"/>
        <w:jc w:val="both"/>
        <w:rPr>
          <w:rFonts w:ascii="Palatino" w:hAnsi="Palatino"/>
          <w:sz w:val="18"/>
        </w:rPr>
      </w:pPr>
      <w:r>
        <w:rPr>
          <w:rFonts w:ascii="Palatino" w:hAnsi="Palatino"/>
          <w:sz w:val="18"/>
        </w:rPr>
        <w:t>2007–08</w:t>
      </w:r>
      <w:r>
        <w:rPr>
          <w:rFonts w:ascii="Palatino" w:hAnsi="Palatino"/>
          <w:sz w:val="18"/>
        </w:rPr>
        <w:tab/>
        <w:t>Colloquium Committee</w:t>
      </w:r>
    </w:p>
    <w:p w14:paraId="62DF418C" w14:textId="77777777" w:rsidR="00EE65D9" w:rsidRDefault="00000000">
      <w:pPr>
        <w:spacing w:before="60" w:line="240" w:lineRule="exact"/>
        <w:ind w:left="1440" w:hanging="1440"/>
        <w:jc w:val="both"/>
        <w:rPr>
          <w:rFonts w:ascii="Palatino" w:hAnsi="Palatino"/>
          <w:sz w:val="18"/>
        </w:rPr>
      </w:pPr>
      <w:r>
        <w:rPr>
          <w:rFonts w:ascii="Palatino" w:hAnsi="Palatino"/>
          <w:sz w:val="18"/>
        </w:rPr>
        <w:t>2006–07</w:t>
      </w:r>
      <w:r>
        <w:rPr>
          <w:rFonts w:ascii="Palatino" w:hAnsi="Palatino"/>
          <w:sz w:val="18"/>
        </w:rPr>
        <w:tab/>
        <w:t>By–Laws Committee</w:t>
      </w:r>
    </w:p>
    <w:p w14:paraId="29E285C8" w14:textId="77777777" w:rsidR="00EE65D9" w:rsidRDefault="00000000">
      <w:pPr>
        <w:spacing w:before="60" w:line="240" w:lineRule="exact"/>
        <w:ind w:left="1440" w:hanging="1440"/>
        <w:rPr>
          <w:rFonts w:ascii="Palatino" w:hAnsi="Palatino"/>
          <w:sz w:val="18"/>
        </w:rPr>
      </w:pPr>
      <w:r>
        <w:rPr>
          <w:rFonts w:ascii="Palatino" w:hAnsi="Palatino"/>
          <w:sz w:val="18"/>
        </w:rPr>
        <w:t>2006–07</w:t>
      </w:r>
      <w:r>
        <w:rPr>
          <w:rFonts w:ascii="Palatino" w:hAnsi="Palatino"/>
          <w:sz w:val="18"/>
        </w:rPr>
        <w:tab/>
        <w:t>Committee for the development of the core course ‘EUS 2001 – The European Experience – a Humanities Perspective’</w:t>
      </w:r>
    </w:p>
    <w:p w14:paraId="72330F0A" w14:textId="77777777" w:rsidR="00EE65D9" w:rsidRDefault="00000000">
      <w:pPr>
        <w:spacing w:before="60" w:line="240" w:lineRule="exact"/>
        <w:ind w:left="1440" w:hanging="1440"/>
        <w:jc w:val="both"/>
        <w:rPr>
          <w:rFonts w:ascii="Palatino" w:hAnsi="Palatino"/>
          <w:sz w:val="18"/>
        </w:rPr>
      </w:pPr>
      <w:r>
        <w:rPr>
          <w:rFonts w:ascii="Palatino" w:hAnsi="Palatino"/>
          <w:sz w:val="18"/>
        </w:rPr>
        <w:lastRenderedPageBreak/>
        <w:t>2006–07</w:t>
      </w:r>
      <w:r>
        <w:rPr>
          <w:rFonts w:ascii="Palatino" w:hAnsi="Palatino"/>
          <w:sz w:val="18"/>
        </w:rPr>
        <w:tab/>
        <w:t>CES Colloquium Scheduling Committee</w:t>
      </w:r>
    </w:p>
    <w:p w14:paraId="1DE40E01" w14:textId="77777777" w:rsidR="00EE65D9" w:rsidRDefault="00000000">
      <w:pPr>
        <w:spacing w:before="60" w:line="240" w:lineRule="exact"/>
        <w:ind w:left="1440" w:hanging="1440"/>
        <w:jc w:val="both"/>
        <w:rPr>
          <w:rFonts w:ascii="Palatino" w:hAnsi="Palatino"/>
          <w:sz w:val="22"/>
        </w:rPr>
      </w:pPr>
      <w:r>
        <w:rPr>
          <w:rFonts w:ascii="Palatino" w:hAnsi="Palatino" w:cs="TimesNewRomanPSMT"/>
          <w:sz w:val="18"/>
        </w:rPr>
        <w:t>2005–06</w:t>
      </w:r>
      <w:r>
        <w:rPr>
          <w:rFonts w:ascii="Palatino" w:hAnsi="Palatino" w:cs="TimesNewRomanPSMT"/>
          <w:sz w:val="18"/>
        </w:rPr>
        <w:tab/>
        <w:t xml:space="preserve">Graduate Student Selection Committee  </w:t>
      </w:r>
      <w:r>
        <w:rPr>
          <w:rFonts w:ascii="Palatino" w:hAnsi="Palatino"/>
          <w:sz w:val="18"/>
        </w:rPr>
        <w:tab/>
      </w:r>
    </w:p>
    <w:p w14:paraId="5C83B6D1" w14:textId="77777777" w:rsidR="00EE65D9" w:rsidRDefault="00EE65D9">
      <w:pPr>
        <w:tabs>
          <w:tab w:val="left" w:pos="288"/>
        </w:tabs>
        <w:ind w:left="1440" w:hanging="1440"/>
        <w:jc w:val="both"/>
        <w:outlineLvl w:val="0"/>
        <w:rPr>
          <w:rFonts w:ascii="Palatino" w:hAnsi="Palatino"/>
          <w:b/>
          <w:color w:val="000000"/>
          <w:sz w:val="20"/>
        </w:rPr>
      </w:pPr>
    </w:p>
    <w:p w14:paraId="1BECD0BF" w14:textId="77777777" w:rsidR="00EE65D9" w:rsidRDefault="00EE65D9">
      <w:pPr>
        <w:tabs>
          <w:tab w:val="left" w:pos="288"/>
        </w:tabs>
        <w:ind w:left="1440" w:hanging="1440"/>
        <w:jc w:val="both"/>
        <w:outlineLvl w:val="0"/>
        <w:rPr>
          <w:rFonts w:ascii="Palatino" w:hAnsi="Palatino"/>
          <w:b/>
          <w:color w:val="000000"/>
          <w:sz w:val="20"/>
        </w:rPr>
      </w:pPr>
    </w:p>
    <w:p w14:paraId="4889B0D3" w14:textId="2D9CB4FD" w:rsidR="00EE65D9" w:rsidRDefault="00000000">
      <w:pPr>
        <w:tabs>
          <w:tab w:val="left" w:pos="288"/>
        </w:tabs>
        <w:ind w:left="1440" w:hanging="1440"/>
        <w:jc w:val="both"/>
        <w:outlineLvl w:val="0"/>
        <w:rPr>
          <w:rFonts w:ascii="Palatino" w:hAnsi="Palatino"/>
          <w:bCs/>
          <w:color w:val="000000"/>
          <w:sz w:val="22"/>
          <w:szCs w:val="22"/>
        </w:rPr>
      </w:pPr>
      <w:r>
        <w:rPr>
          <w:rFonts w:ascii="Palatino" w:hAnsi="Palatino"/>
          <w:bCs/>
          <w:color w:val="000000"/>
          <w:sz w:val="28"/>
          <w:szCs w:val="28"/>
        </w:rPr>
        <w:t>M</w:t>
      </w:r>
      <w:r>
        <w:rPr>
          <w:rFonts w:ascii="Palatino" w:hAnsi="Palatino"/>
          <w:bCs/>
          <w:color w:val="000000"/>
          <w:sz w:val="22"/>
          <w:szCs w:val="22"/>
        </w:rPr>
        <w:t xml:space="preserve">EMBERSHIP IN PROFESSIONAL ORGANIZATIONS </w:t>
      </w:r>
      <w:r>
        <w:rPr>
          <w:rFonts w:ascii="Palatino" w:hAnsi="Palatino"/>
          <w:bCs/>
          <w:color w:val="000000"/>
          <w:sz w:val="22"/>
          <w:szCs w:val="22"/>
        </w:rPr>
        <w:tab/>
      </w:r>
      <w:r>
        <w:rPr>
          <w:rFonts w:ascii="Palatino" w:hAnsi="Palatino"/>
          <w:bCs/>
          <w:color w:val="000000"/>
          <w:sz w:val="22"/>
          <w:szCs w:val="22"/>
        </w:rPr>
        <w:tab/>
      </w:r>
      <w:r>
        <w:rPr>
          <w:rFonts w:ascii="Palatino" w:hAnsi="Palatino"/>
          <w:bCs/>
          <w:color w:val="000000"/>
          <w:sz w:val="22"/>
          <w:szCs w:val="22"/>
        </w:rPr>
        <w:tab/>
      </w:r>
      <w:r>
        <w:rPr>
          <w:rFonts w:ascii="Palatino" w:hAnsi="Palatino"/>
          <w:bCs/>
          <w:color w:val="000000"/>
          <w:sz w:val="22"/>
          <w:szCs w:val="22"/>
        </w:rPr>
        <w:tab/>
      </w:r>
      <w:r>
        <w:rPr>
          <w:rFonts w:ascii="Palatino" w:hAnsi="Palatino"/>
          <w:bCs/>
          <w:color w:val="000000"/>
          <w:sz w:val="22"/>
          <w:szCs w:val="22"/>
        </w:rPr>
        <w:tab/>
      </w:r>
      <w:r>
        <w:rPr>
          <w:rFonts w:ascii="Palatino" w:hAnsi="Palatino"/>
          <w:bCs/>
          <w:color w:val="000000"/>
          <w:sz w:val="22"/>
          <w:szCs w:val="22"/>
        </w:rPr>
        <w:tab/>
        <w:t xml:space="preserve">                  </w:t>
      </w:r>
    </w:p>
    <w:p w14:paraId="6551620C" w14:textId="77777777" w:rsidR="00EE65D9" w:rsidRDefault="00EE65D9">
      <w:pPr>
        <w:tabs>
          <w:tab w:val="left" w:pos="-90"/>
          <w:tab w:val="left" w:pos="288"/>
        </w:tabs>
        <w:ind w:left="1440" w:hanging="1440"/>
        <w:jc w:val="both"/>
        <w:rPr>
          <w:rFonts w:ascii="Palatino" w:hAnsi="Palatino"/>
          <w:color w:val="000000"/>
          <w:sz w:val="10"/>
          <w:szCs w:val="10"/>
        </w:rPr>
      </w:pPr>
    </w:p>
    <w:p w14:paraId="7E2B4690" w14:textId="77777777" w:rsidR="00EE65D9" w:rsidRDefault="00000000">
      <w:pPr>
        <w:tabs>
          <w:tab w:val="left" w:pos="-90"/>
          <w:tab w:val="left" w:pos="288"/>
          <w:tab w:val="left" w:pos="1440"/>
        </w:tabs>
        <w:spacing w:before="60" w:line="240" w:lineRule="exact"/>
        <w:ind w:left="1440" w:hanging="1440"/>
        <w:jc w:val="both"/>
        <w:rPr>
          <w:rFonts w:ascii="Palatino" w:hAnsi="Palatino"/>
          <w:sz w:val="18"/>
        </w:rPr>
      </w:pPr>
      <w:r>
        <w:rPr>
          <w:rFonts w:ascii="Palatino" w:hAnsi="Palatino"/>
          <w:sz w:val="18"/>
        </w:rPr>
        <w:t>1986</w:t>
      </w:r>
      <w:r>
        <w:rPr>
          <w:rFonts w:ascii="Palatino" w:hAnsi="Palatino"/>
          <w:color w:val="000000"/>
          <w:sz w:val="18"/>
        </w:rPr>
        <w:t>–</w:t>
      </w:r>
      <w:r>
        <w:rPr>
          <w:rFonts w:ascii="Palatino" w:hAnsi="Palatino"/>
          <w:sz w:val="18"/>
        </w:rPr>
        <w:t xml:space="preserve">present </w:t>
      </w:r>
      <w:r>
        <w:rPr>
          <w:rFonts w:ascii="Palatino" w:hAnsi="Palatino"/>
          <w:sz w:val="18"/>
        </w:rPr>
        <w:tab/>
        <w:t xml:space="preserve">Linguistic Society of America </w:t>
      </w:r>
    </w:p>
    <w:p w14:paraId="569DC4B2" w14:textId="77777777" w:rsidR="00EE65D9" w:rsidRDefault="00000000">
      <w:pPr>
        <w:tabs>
          <w:tab w:val="left" w:pos="-90"/>
          <w:tab w:val="left" w:pos="288"/>
          <w:tab w:val="left" w:pos="1440"/>
        </w:tabs>
        <w:spacing w:before="60" w:line="240" w:lineRule="exact"/>
        <w:ind w:left="1440" w:hanging="1440"/>
        <w:jc w:val="both"/>
        <w:rPr>
          <w:rFonts w:ascii="Palatino" w:hAnsi="Palatino"/>
          <w:sz w:val="18"/>
          <w:szCs w:val="18"/>
          <w:lang w:val="de-DE"/>
        </w:rPr>
      </w:pPr>
      <w:r>
        <w:rPr>
          <w:rFonts w:ascii="Palatino" w:hAnsi="Palatino"/>
          <w:color w:val="000000"/>
          <w:sz w:val="18"/>
          <w:lang w:val="de-DE"/>
        </w:rPr>
        <w:t xml:space="preserve">2006–present </w:t>
      </w:r>
      <w:r>
        <w:rPr>
          <w:rFonts w:ascii="Palatino" w:hAnsi="Palatino"/>
          <w:color w:val="000000"/>
          <w:sz w:val="18"/>
          <w:lang w:val="de-DE"/>
        </w:rPr>
        <w:tab/>
      </w:r>
      <w:r>
        <w:rPr>
          <w:rFonts w:ascii="Palatino" w:hAnsi="Palatino"/>
          <w:sz w:val="18"/>
          <w:szCs w:val="18"/>
          <w:lang w:val="de-DE"/>
        </w:rPr>
        <w:t xml:space="preserve">Slavic Linguistic Society </w:t>
      </w:r>
    </w:p>
    <w:p w14:paraId="3AF4F64C" w14:textId="77777777" w:rsidR="00EE65D9" w:rsidRDefault="00000000">
      <w:pPr>
        <w:tabs>
          <w:tab w:val="left" w:pos="-90"/>
          <w:tab w:val="left" w:pos="288"/>
          <w:tab w:val="left" w:pos="1440"/>
        </w:tabs>
        <w:spacing w:before="60" w:line="240" w:lineRule="exact"/>
        <w:ind w:left="1440" w:hanging="1440"/>
        <w:jc w:val="both"/>
        <w:rPr>
          <w:rFonts w:ascii="Palatino" w:hAnsi="Palatino"/>
          <w:sz w:val="18"/>
          <w:szCs w:val="18"/>
          <w:lang w:val="de-DE"/>
        </w:rPr>
      </w:pPr>
      <w:r>
        <w:rPr>
          <w:rFonts w:ascii="Palatino" w:hAnsi="Palatino"/>
          <w:sz w:val="18"/>
          <w:szCs w:val="18"/>
          <w:lang w:val="de-DE"/>
        </w:rPr>
        <w:t>2012–present</w:t>
      </w:r>
      <w:r>
        <w:rPr>
          <w:rFonts w:ascii="Palatino" w:hAnsi="Palatino"/>
          <w:sz w:val="18"/>
          <w:szCs w:val="18"/>
          <w:lang w:val="de-DE"/>
        </w:rPr>
        <w:tab/>
      </w:r>
      <w:r>
        <w:rPr>
          <w:rFonts w:ascii="Palatino" w:hAnsi="Palatino" w:cs="Arial"/>
          <w:sz w:val="18"/>
          <w:szCs w:val="18"/>
          <w:lang w:val="de-DE"/>
        </w:rPr>
        <w:t>German Linguistic Society</w:t>
      </w:r>
      <w:r>
        <w:rPr>
          <w:rFonts w:ascii="Palatino" w:hAnsi="Palatino" w:cs="Arial"/>
          <w:bCs/>
          <w:sz w:val="18"/>
          <w:szCs w:val="18"/>
          <w:lang w:val="de-DE"/>
        </w:rPr>
        <w:t xml:space="preserve"> (Deutsche Gesellschaft für Sprachwissenschaft</w:t>
      </w:r>
      <w:r>
        <w:rPr>
          <w:rFonts w:ascii="Palatino" w:hAnsi="Palatino" w:cs="Arial"/>
          <w:sz w:val="18"/>
          <w:szCs w:val="18"/>
          <w:lang w:val="de-DE"/>
        </w:rPr>
        <w:t xml:space="preserve">, </w:t>
      </w:r>
      <w:r>
        <w:rPr>
          <w:rFonts w:ascii="Palatino" w:hAnsi="Palatino" w:cs="Arial"/>
          <w:bCs/>
          <w:sz w:val="18"/>
          <w:szCs w:val="18"/>
          <w:lang w:val="de-DE"/>
        </w:rPr>
        <w:t>DGfS</w:t>
      </w:r>
      <w:r>
        <w:rPr>
          <w:rFonts w:ascii="Palatino" w:hAnsi="Palatino" w:cs="Arial"/>
          <w:sz w:val="18"/>
          <w:szCs w:val="18"/>
          <w:lang w:val="de-DE"/>
        </w:rPr>
        <w:t>)</w:t>
      </w:r>
    </w:p>
    <w:p w14:paraId="1D2115BB" w14:textId="77777777" w:rsidR="00EE65D9" w:rsidRDefault="00000000">
      <w:pPr>
        <w:tabs>
          <w:tab w:val="left" w:pos="-90"/>
          <w:tab w:val="left" w:pos="288"/>
          <w:tab w:val="left" w:pos="1440"/>
        </w:tabs>
        <w:spacing w:before="60" w:line="240" w:lineRule="exact"/>
        <w:ind w:left="1440" w:hanging="1440"/>
        <w:jc w:val="both"/>
        <w:rPr>
          <w:rFonts w:ascii="Palatino" w:hAnsi="Palatino"/>
          <w:sz w:val="18"/>
          <w:szCs w:val="18"/>
        </w:rPr>
      </w:pPr>
      <w:r>
        <w:rPr>
          <w:rFonts w:ascii="Palatino" w:hAnsi="Palatino"/>
          <w:sz w:val="18"/>
          <w:szCs w:val="18"/>
        </w:rPr>
        <w:t>2011–2015</w:t>
      </w:r>
      <w:r>
        <w:rPr>
          <w:rFonts w:ascii="Palatino" w:hAnsi="Palatino"/>
          <w:sz w:val="18"/>
          <w:szCs w:val="18"/>
        </w:rPr>
        <w:tab/>
      </w:r>
      <w:r>
        <w:rPr>
          <w:rFonts w:ascii="Palatino" w:hAnsi="Palatino" w:cs="Verdana"/>
          <w:bCs/>
          <w:sz w:val="18"/>
          <w:szCs w:val="18"/>
        </w:rPr>
        <w:t>German Association of University Professors and Lecturers</w:t>
      </w:r>
      <w:r>
        <w:rPr>
          <w:rFonts w:ascii="Palatino" w:hAnsi="Palatino"/>
          <w:sz w:val="18"/>
          <w:szCs w:val="18"/>
        </w:rPr>
        <w:t xml:space="preserve"> (Deutscher Hochschulverband)</w:t>
      </w:r>
    </w:p>
    <w:p w14:paraId="7D8FD5B3" w14:textId="77777777" w:rsidR="00EE65D9" w:rsidRDefault="00000000">
      <w:pPr>
        <w:tabs>
          <w:tab w:val="left" w:pos="-90"/>
          <w:tab w:val="left" w:pos="288"/>
          <w:tab w:val="left" w:pos="1440"/>
        </w:tabs>
        <w:spacing w:before="60" w:line="240" w:lineRule="exact"/>
        <w:ind w:left="1440" w:hanging="1440"/>
        <w:jc w:val="both"/>
        <w:rPr>
          <w:rFonts w:ascii="Palatino" w:hAnsi="Palatino"/>
          <w:sz w:val="18"/>
          <w:szCs w:val="18"/>
        </w:rPr>
      </w:pPr>
      <w:r>
        <w:rPr>
          <w:rFonts w:ascii="Palatino" w:hAnsi="Palatino"/>
          <w:sz w:val="18"/>
          <w:szCs w:val="18"/>
        </w:rPr>
        <w:t>2006–2009</w:t>
      </w:r>
      <w:r>
        <w:rPr>
          <w:rFonts w:ascii="Palatino" w:hAnsi="Palatino"/>
          <w:sz w:val="18"/>
          <w:szCs w:val="18"/>
        </w:rPr>
        <w:tab/>
        <w:t xml:space="preserve">American Association of Teachers of Slavic and East European Languages </w:t>
      </w:r>
    </w:p>
    <w:p w14:paraId="4BD68129" w14:textId="77777777" w:rsidR="00EE65D9" w:rsidRDefault="00EE65D9">
      <w:pPr>
        <w:tabs>
          <w:tab w:val="left" w:pos="-90"/>
          <w:tab w:val="left" w:pos="288"/>
          <w:tab w:val="left" w:pos="1440"/>
        </w:tabs>
        <w:spacing w:before="60" w:line="240" w:lineRule="exact"/>
        <w:jc w:val="both"/>
        <w:rPr>
          <w:rFonts w:ascii="Palatino" w:hAnsi="Palatino"/>
          <w:sz w:val="14"/>
          <w:szCs w:val="18"/>
        </w:rPr>
      </w:pPr>
    </w:p>
    <w:p w14:paraId="053C4199" w14:textId="77777777" w:rsidR="00EE65D9" w:rsidRDefault="00000000">
      <w:pPr>
        <w:tabs>
          <w:tab w:val="left" w:pos="288"/>
        </w:tabs>
        <w:jc w:val="both"/>
        <w:outlineLvl w:val="0"/>
        <w:rPr>
          <w:rFonts w:ascii="Palatino" w:hAnsi="Palatino"/>
          <w:bCs/>
          <w:color w:val="000000"/>
          <w:sz w:val="22"/>
          <w:szCs w:val="22"/>
        </w:rPr>
      </w:pPr>
      <w:r>
        <w:rPr>
          <w:rFonts w:ascii="Palatino" w:hAnsi="Palatino"/>
          <w:bCs/>
          <w:color w:val="000000"/>
          <w:sz w:val="28"/>
          <w:szCs w:val="28"/>
          <w:shd w:val="clear" w:color="E6E6E6" w:fill="auto"/>
        </w:rPr>
        <w:t>L</w:t>
      </w:r>
      <w:r>
        <w:rPr>
          <w:rFonts w:ascii="Palatino" w:hAnsi="Palatino"/>
          <w:bCs/>
          <w:color w:val="000000"/>
          <w:sz w:val="22"/>
          <w:szCs w:val="22"/>
          <w:shd w:val="clear" w:color="E6E6E6" w:fill="auto"/>
        </w:rPr>
        <w:t>ANGUAGES</w:t>
      </w:r>
      <w:r>
        <w:rPr>
          <w:rFonts w:ascii="Palatino" w:hAnsi="Palatino"/>
          <w:bCs/>
          <w:color w:val="000000"/>
          <w:sz w:val="22"/>
          <w:szCs w:val="22"/>
          <w:shd w:val="clear" w:color="E6E6E6" w:fill="auto"/>
        </w:rPr>
        <w:tab/>
      </w:r>
      <w:r>
        <w:rPr>
          <w:rFonts w:ascii="Palatino" w:hAnsi="Palatino"/>
          <w:bCs/>
          <w:color w:val="000000"/>
          <w:sz w:val="22"/>
          <w:szCs w:val="22"/>
          <w:shd w:val="clear" w:color="E6E6E6" w:fill="auto"/>
        </w:rPr>
        <w:tab/>
      </w:r>
      <w:r>
        <w:rPr>
          <w:rFonts w:ascii="Palatino" w:hAnsi="Palatino"/>
          <w:bCs/>
          <w:color w:val="000000"/>
          <w:sz w:val="22"/>
          <w:szCs w:val="22"/>
          <w:shd w:val="clear" w:color="E6E6E6" w:fill="auto"/>
        </w:rPr>
        <w:tab/>
      </w:r>
      <w:r>
        <w:rPr>
          <w:rFonts w:ascii="Palatino" w:hAnsi="Palatino"/>
          <w:bCs/>
          <w:color w:val="000000"/>
          <w:sz w:val="22"/>
          <w:szCs w:val="22"/>
          <w:shd w:val="clear" w:color="E6E6E6" w:fill="auto"/>
        </w:rPr>
        <w:tab/>
      </w:r>
      <w:r>
        <w:rPr>
          <w:rFonts w:ascii="Palatino" w:hAnsi="Palatino"/>
          <w:bCs/>
          <w:color w:val="000000"/>
          <w:sz w:val="22"/>
          <w:szCs w:val="22"/>
          <w:shd w:val="clear" w:color="E6E6E6" w:fill="auto"/>
        </w:rPr>
        <w:tab/>
      </w:r>
      <w:r>
        <w:rPr>
          <w:rFonts w:ascii="Palatino" w:hAnsi="Palatino"/>
          <w:bCs/>
          <w:color w:val="000000"/>
          <w:sz w:val="22"/>
          <w:szCs w:val="22"/>
          <w:shd w:val="clear" w:color="E6E6E6" w:fill="auto"/>
        </w:rPr>
        <w:tab/>
      </w:r>
      <w:r>
        <w:rPr>
          <w:rFonts w:ascii="Palatino" w:hAnsi="Palatino"/>
          <w:bCs/>
          <w:color w:val="000000"/>
          <w:sz w:val="22"/>
          <w:szCs w:val="22"/>
          <w:shd w:val="clear" w:color="E6E6E6" w:fill="auto"/>
        </w:rPr>
        <w:tab/>
      </w:r>
      <w:r>
        <w:rPr>
          <w:rFonts w:ascii="Palatino" w:hAnsi="Palatino"/>
          <w:bCs/>
          <w:color w:val="000000"/>
          <w:sz w:val="22"/>
          <w:szCs w:val="22"/>
          <w:shd w:val="clear" w:color="E6E6E6" w:fill="auto"/>
        </w:rPr>
        <w:tab/>
      </w:r>
      <w:r>
        <w:rPr>
          <w:rFonts w:ascii="Palatino" w:hAnsi="Palatino"/>
          <w:bCs/>
          <w:color w:val="000000"/>
          <w:sz w:val="22"/>
          <w:szCs w:val="22"/>
          <w:shd w:val="clear" w:color="E6E6E6" w:fill="auto"/>
        </w:rPr>
        <w:tab/>
      </w:r>
      <w:r>
        <w:rPr>
          <w:rFonts w:ascii="Palatino" w:hAnsi="Palatino"/>
          <w:bCs/>
          <w:color w:val="000000"/>
          <w:sz w:val="22"/>
          <w:szCs w:val="22"/>
          <w:shd w:val="clear" w:color="E6E6E6" w:fill="auto"/>
        </w:rPr>
        <w:tab/>
      </w:r>
      <w:r>
        <w:rPr>
          <w:rFonts w:ascii="Palatino" w:hAnsi="Palatino"/>
          <w:bCs/>
          <w:color w:val="000000"/>
          <w:sz w:val="22"/>
          <w:szCs w:val="22"/>
          <w:shd w:val="clear" w:color="E6E6E6" w:fill="auto"/>
        </w:rPr>
        <w:tab/>
      </w:r>
      <w:r>
        <w:rPr>
          <w:rFonts w:ascii="Palatino" w:hAnsi="Palatino"/>
          <w:bCs/>
          <w:color w:val="000000"/>
          <w:sz w:val="22"/>
          <w:szCs w:val="22"/>
          <w:shd w:val="clear" w:color="E6E6E6" w:fill="auto"/>
        </w:rPr>
        <w:tab/>
      </w:r>
      <w:r>
        <w:rPr>
          <w:rFonts w:ascii="Palatino" w:hAnsi="Palatino"/>
          <w:bCs/>
          <w:color w:val="000000"/>
          <w:sz w:val="22"/>
          <w:szCs w:val="22"/>
          <w:shd w:val="clear" w:color="E6E6E6" w:fill="auto"/>
        </w:rPr>
        <w:tab/>
      </w:r>
      <w:r>
        <w:rPr>
          <w:rFonts w:ascii="Palatino" w:hAnsi="Palatino"/>
          <w:bCs/>
          <w:color w:val="000000"/>
          <w:sz w:val="22"/>
          <w:szCs w:val="22"/>
          <w:shd w:val="clear" w:color="E6E6E6" w:fill="auto"/>
        </w:rPr>
        <w:tab/>
        <w:t xml:space="preserve">                                    </w:t>
      </w:r>
    </w:p>
    <w:p w14:paraId="73AD45D9" w14:textId="77777777" w:rsidR="00EE65D9" w:rsidRDefault="00EE65D9">
      <w:pPr>
        <w:tabs>
          <w:tab w:val="left" w:pos="288"/>
          <w:tab w:val="left" w:pos="450"/>
        </w:tabs>
        <w:jc w:val="both"/>
        <w:rPr>
          <w:rFonts w:ascii="Palatino" w:hAnsi="Palatino"/>
          <w:color w:val="000000"/>
          <w:sz w:val="10"/>
          <w:szCs w:val="10"/>
        </w:rPr>
      </w:pPr>
    </w:p>
    <w:p w14:paraId="595D89AC" w14:textId="77777777" w:rsidR="00EE65D9" w:rsidRDefault="00000000">
      <w:pPr>
        <w:widowControl w:val="0"/>
        <w:tabs>
          <w:tab w:val="left" w:pos="288"/>
          <w:tab w:val="left" w:pos="450"/>
        </w:tabs>
        <w:autoSpaceDE w:val="0"/>
        <w:autoSpaceDN w:val="0"/>
        <w:adjustRightInd w:val="0"/>
        <w:spacing w:before="60" w:line="240" w:lineRule="exact"/>
        <w:ind w:right="-14"/>
        <w:jc w:val="both"/>
        <w:outlineLvl w:val="0"/>
        <w:rPr>
          <w:rFonts w:ascii="Palatino" w:hAnsi="Palatino"/>
          <w:sz w:val="18"/>
        </w:rPr>
      </w:pPr>
      <w:r>
        <w:rPr>
          <w:rFonts w:ascii="Palatino" w:hAnsi="Palatino"/>
          <w:sz w:val="18"/>
        </w:rPr>
        <w:t>Native competence:</w:t>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t xml:space="preserve">Czech, English </w:t>
      </w:r>
    </w:p>
    <w:p w14:paraId="74775E6D" w14:textId="77777777" w:rsidR="00EE65D9" w:rsidRDefault="00000000">
      <w:pPr>
        <w:widowControl w:val="0"/>
        <w:tabs>
          <w:tab w:val="left" w:pos="288"/>
          <w:tab w:val="left" w:pos="450"/>
        </w:tabs>
        <w:autoSpaceDE w:val="0"/>
        <w:autoSpaceDN w:val="0"/>
        <w:adjustRightInd w:val="0"/>
        <w:spacing w:before="60" w:line="240" w:lineRule="exact"/>
        <w:ind w:right="-14"/>
        <w:jc w:val="both"/>
        <w:rPr>
          <w:rFonts w:ascii="Palatino" w:hAnsi="Palatino"/>
          <w:sz w:val="18"/>
        </w:rPr>
      </w:pPr>
      <w:r>
        <w:rPr>
          <w:rFonts w:ascii="Palatino" w:hAnsi="Palatino"/>
          <w:sz w:val="18"/>
        </w:rPr>
        <w:t>Near–native:</w:t>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t>German, Slovak</w:t>
      </w:r>
    </w:p>
    <w:p w14:paraId="226E7EB9" w14:textId="77777777" w:rsidR="00EE65D9" w:rsidRDefault="00000000">
      <w:pPr>
        <w:widowControl w:val="0"/>
        <w:tabs>
          <w:tab w:val="left" w:pos="288"/>
          <w:tab w:val="left" w:pos="450"/>
        </w:tabs>
        <w:autoSpaceDE w:val="0"/>
        <w:autoSpaceDN w:val="0"/>
        <w:adjustRightInd w:val="0"/>
        <w:spacing w:before="60" w:line="240" w:lineRule="exact"/>
        <w:ind w:right="-14"/>
        <w:jc w:val="both"/>
        <w:rPr>
          <w:rFonts w:ascii="Palatino" w:hAnsi="Palatino"/>
          <w:sz w:val="18"/>
        </w:rPr>
      </w:pPr>
      <w:r>
        <w:rPr>
          <w:rFonts w:ascii="Palatino" w:hAnsi="Palatino"/>
          <w:sz w:val="18"/>
        </w:rPr>
        <w:t>Reading and speaking competence:</w:t>
      </w:r>
      <w:r>
        <w:rPr>
          <w:rFonts w:ascii="Palatino" w:hAnsi="Palatino"/>
          <w:sz w:val="18"/>
        </w:rPr>
        <w:tab/>
      </w:r>
      <w:r>
        <w:rPr>
          <w:rFonts w:ascii="Palatino" w:hAnsi="Palatino"/>
          <w:sz w:val="18"/>
        </w:rPr>
        <w:tab/>
        <w:t>French, Italian, Russian</w:t>
      </w:r>
    </w:p>
    <w:p w14:paraId="04005441" w14:textId="77777777" w:rsidR="00EE65D9" w:rsidRDefault="00000000">
      <w:pPr>
        <w:tabs>
          <w:tab w:val="left" w:pos="-90"/>
          <w:tab w:val="left" w:pos="288"/>
          <w:tab w:val="left" w:pos="450"/>
        </w:tabs>
        <w:spacing w:before="60" w:line="240" w:lineRule="exact"/>
        <w:ind w:right="-14"/>
        <w:jc w:val="both"/>
        <w:rPr>
          <w:rFonts w:ascii="Palatino" w:hAnsi="Palatino"/>
          <w:sz w:val="18"/>
        </w:rPr>
      </w:pPr>
      <w:r>
        <w:rPr>
          <w:rFonts w:ascii="Palatino" w:hAnsi="Palatino"/>
          <w:sz w:val="18"/>
        </w:rPr>
        <w:t>Reading competence:</w:t>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r>
      <w:r>
        <w:rPr>
          <w:rFonts w:ascii="Palatino" w:hAnsi="Palatino"/>
          <w:sz w:val="18"/>
        </w:rPr>
        <w:tab/>
        <w:t>Polish, Latin, Vietnamese</w:t>
      </w:r>
    </w:p>
    <w:p w14:paraId="4345BB90" w14:textId="77777777" w:rsidR="00EE65D9" w:rsidRDefault="00EE65D9">
      <w:pPr>
        <w:tabs>
          <w:tab w:val="left" w:pos="-90"/>
          <w:tab w:val="left" w:pos="288"/>
          <w:tab w:val="left" w:pos="450"/>
        </w:tabs>
        <w:spacing w:line="240" w:lineRule="exact"/>
        <w:ind w:right="-18"/>
        <w:jc w:val="both"/>
        <w:rPr>
          <w:rFonts w:ascii="Palatino" w:hAnsi="Palatino"/>
          <w:sz w:val="18"/>
        </w:rPr>
      </w:pPr>
    </w:p>
    <w:p w14:paraId="24AD37AA" w14:textId="77777777" w:rsidR="00EE65D9" w:rsidRDefault="00000000">
      <w:pPr>
        <w:tabs>
          <w:tab w:val="left" w:pos="288"/>
        </w:tabs>
        <w:jc w:val="both"/>
        <w:outlineLvl w:val="0"/>
        <w:rPr>
          <w:rFonts w:ascii="Palatino" w:hAnsi="Palatino"/>
          <w:bCs/>
          <w:color w:val="000000"/>
          <w:sz w:val="22"/>
          <w:szCs w:val="22"/>
          <w:shd w:val="clear" w:color="E6E6E6" w:fill="auto"/>
        </w:rPr>
      </w:pPr>
      <w:r>
        <w:rPr>
          <w:rFonts w:ascii="Palatino" w:hAnsi="Palatino"/>
          <w:bCs/>
          <w:color w:val="000000"/>
          <w:sz w:val="28"/>
          <w:szCs w:val="28"/>
          <w:shd w:val="clear" w:color="E6E6E6" w:fill="auto"/>
        </w:rPr>
        <w:t>C</w:t>
      </w:r>
      <w:r>
        <w:rPr>
          <w:rFonts w:ascii="Palatino" w:hAnsi="Palatino"/>
          <w:bCs/>
          <w:color w:val="000000"/>
          <w:sz w:val="22"/>
          <w:szCs w:val="22"/>
          <w:shd w:val="clear" w:color="E6E6E6" w:fill="auto"/>
        </w:rPr>
        <w:t>ONSULTATIONS</w:t>
      </w:r>
      <w:r>
        <w:rPr>
          <w:rFonts w:ascii="Palatino" w:hAnsi="Palatino"/>
          <w:bCs/>
          <w:color w:val="000000"/>
          <w:sz w:val="22"/>
          <w:szCs w:val="22"/>
          <w:shd w:val="clear" w:color="E6E6E6" w:fill="auto"/>
        </w:rPr>
        <w:tab/>
      </w:r>
      <w:r>
        <w:rPr>
          <w:rFonts w:ascii="Palatino" w:hAnsi="Palatino"/>
          <w:bCs/>
          <w:color w:val="000000"/>
          <w:sz w:val="22"/>
          <w:szCs w:val="22"/>
          <w:shd w:val="clear" w:color="E6E6E6" w:fill="auto"/>
        </w:rPr>
        <w:tab/>
      </w:r>
      <w:r>
        <w:rPr>
          <w:rFonts w:ascii="Palatino" w:hAnsi="Palatino"/>
          <w:bCs/>
          <w:color w:val="000000"/>
          <w:sz w:val="22"/>
          <w:szCs w:val="22"/>
          <w:shd w:val="clear" w:color="E6E6E6" w:fill="auto"/>
        </w:rPr>
        <w:tab/>
      </w:r>
    </w:p>
    <w:p w14:paraId="282974D6" w14:textId="77777777" w:rsidR="00EE65D9" w:rsidRDefault="00000000">
      <w:pPr>
        <w:tabs>
          <w:tab w:val="left" w:pos="288"/>
        </w:tabs>
        <w:jc w:val="both"/>
        <w:outlineLvl w:val="0"/>
        <w:rPr>
          <w:rFonts w:ascii="Palatino" w:hAnsi="Palatino"/>
          <w:b/>
          <w:color w:val="000000"/>
          <w:sz w:val="10"/>
          <w:szCs w:val="10"/>
        </w:rPr>
      </w:pPr>
      <w:r>
        <w:rPr>
          <w:rFonts w:ascii="Palatino" w:hAnsi="Palatino"/>
          <w:b/>
          <w:color w:val="000000"/>
          <w:sz w:val="10"/>
          <w:szCs w:val="10"/>
          <w:shd w:val="clear" w:color="E6E6E6" w:fill="auto"/>
        </w:rPr>
        <w:tab/>
      </w:r>
      <w:r>
        <w:rPr>
          <w:rFonts w:ascii="Palatino" w:hAnsi="Palatino"/>
          <w:b/>
          <w:color w:val="000000"/>
          <w:sz w:val="10"/>
          <w:szCs w:val="10"/>
          <w:shd w:val="clear" w:color="E6E6E6" w:fill="auto"/>
        </w:rPr>
        <w:tab/>
      </w:r>
      <w:r>
        <w:rPr>
          <w:rFonts w:ascii="Palatino" w:hAnsi="Palatino"/>
          <w:b/>
          <w:color w:val="000000"/>
          <w:sz w:val="10"/>
          <w:szCs w:val="10"/>
          <w:shd w:val="clear" w:color="E6E6E6" w:fill="auto"/>
        </w:rPr>
        <w:tab/>
      </w:r>
      <w:r>
        <w:rPr>
          <w:rFonts w:ascii="Palatino" w:hAnsi="Palatino"/>
          <w:b/>
          <w:color w:val="000000"/>
          <w:sz w:val="10"/>
          <w:szCs w:val="10"/>
          <w:shd w:val="clear" w:color="E6E6E6" w:fill="auto"/>
        </w:rPr>
        <w:tab/>
      </w:r>
      <w:r>
        <w:rPr>
          <w:rFonts w:ascii="Palatino" w:hAnsi="Palatino"/>
          <w:b/>
          <w:color w:val="000000"/>
          <w:sz w:val="10"/>
          <w:szCs w:val="10"/>
          <w:shd w:val="clear" w:color="E6E6E6" w:fill="auto"/>
        </w:rPr>
        <w:tab/>
      </w:r>
      <w:r>
        <w:rPr>
          <w:rFonts w:ascii="Palatino" w:hAnsi="Palatino"/>
          <w:b/>
          <w:color w:val="000000"/>
          <w:sz w:val="10"/>
          <w:szCs w:val="10"/>
          <w:shd w:val="clear" w:color="E6E6E6" w:fill="auto"/>
        </w:rPr>
        <w:tab/>
      </w:r>
      <w:r>
        <w:rPr>
          <w:rFonts w:ascii="Palatino" w:hAnsi="Palatino"/>
          <w:b/>
          <w:color w:val="000000"/>
          <w:sz w:val="10"/>
          <w:szCs w:val="10"/>
          <w:shd w:val="clear" w:color="E6E6E6" w:fill="auto"/>
        </w:rPr>
        <w:tab/>
      </w:r>
      <w:r>
        <w:rPr>
          <w:rFonts w:ascii="Palatino" w:hAnsi="Palatino"/>
          <w:b/>
          <w:color w:val="000000"/>
          <w:sz w:val="10"/>
          <w:szCs w:val="10"/>
          <w:shd w:val="clear" w:color="E6E6E6" w:fill="auto"/>
        </w:rPr>
        <w:tab/>
      </w:r>
      <w:r>
        <w:rPr>
          <w:rFonts w:ascii="Palatino" w:hAnsi="Palatino"/>
          <w:b/>
          <w:color w:val="000000"/>
          <w:sz w:val="10"/>
          <w:szCs w:val="10"/>
          <w:shd w:val="clear" w:color="E6E6E6" w:fill="auto"/>
        </w:rPr>
        <w:tab/>
        <w:t xml:space="preserve">                                        </w:t>
      </w:r>
    </w:p>
    <w:p w14:paraId="5631DA4B" w14:textId="77777777" w:rsidR="00EE65D9" w:rsidRDefault="00000000">
      <w:pPr>
        <w:tabs>
          <w:tab w:val="left" w:pos="0"/>
          <w:tab w:val="left" w:pos="288"/>
        </w:tabs>
        <w:spacing w:line="240" w:lineRule="exact"/>
        <w:ind w:right="-18"/>
        <w:jc w:val="both"/>
        <w:rPr>
          <w:rFonts w:ascii="Palatino" w:hAnsi="Palatino"/>
          <w:color w:val="000000"/>
          <w:sz w:val="18"/>
          <w:lang w:val="it-IT"/>
        </w:rPr>
      </w:pPr>
      <w:r>
        <w:rPr>
          <w:rFonts w:ascii="Palatino" w:hAnsi="Palatino"/>
          <w:color w:val="000000"/>
          <w:sz w:val="18"/>
          <w:lang w:val="it-IT"/>
        </w:rPr>
        <w:t xml:space="preserve">2001–present. </w:t>
      </w:r>
      <w:r>
        <w:rPr>
          <w:rFonts w:ascii="Palatino" w:hAnsi="Palatino"/>
          <w:color w:val="000000"/>
          <w:sz w:val="18"/>
          <w:lang w:val="it-IT"/>
        </w:rPr>
        <w:tab/>
        <w:t xml:space="preserve">Lexicon Branding, Sausalito, California, </w:t>
      </w:r>
      <w:proofErr w:type="gramStart"/>
      <w:r>
        <w:rPr>
          <w:rFonts w:ascii="Palatino" w:hAnsi="Palatino"/>
          <w:color w:val="000000"/>
          <w:sz w:val="18"/>
          <w:lang w:val="it-IT"/>
        </w:rPr>
        <w:t xml:space="preserve">USA:  </w:t>
      </w:r>
      <w:r>
        <w:rPr>
          <w:rFonts w:ascii="Palatino" w:hAnsi="Palatino"/>
          <w:sz w:val="18"/>
          <w:lang w:val="it-IT"/>
        </w:rPr>
        <w:t>http://www.lexicon</w:t>
      </w:r>
      <w:proofErr w:type="gramEnd"/>
      <w:r>
        <w:rPr>
          <w:rFonts w:ascii="Palatino" w:hAnsi="Palatino"/>
          <w:sz w:val="18"/>
          <w:lang w:val="it-IT"/>
        </w:rPr>
        <w:t>–branding.com/</w:t>
      </w:r>
    </w:p>
    <w:sectPr w:rsidR="00EE65D9">
      <w:headerReference w:type="even" r:id="rId85"/>
      <w:headerReference w:type="default" r:id="rId86"/>
      <w:footerReference w:type="even" r:id="rId87"/>
      <w:footerReference w:type="default" r:id="rId88"/>
      <w:headerReference w:type="first" r:id="rId89"/>
      <w:footerReference w:type="first" r:id="rId90"/>
      <w:type w:val="continuous"/>
      <w:pgSz w:w="12240" w:h="15840"/>
      <w:pgMar w:top="1080" w:right="1296" w:bottom="1296" w:left="1296" w:header="576"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7C12B7" w14:textId="77777777" w:rsidR="007A11E0" w:rsidRDefault="007A11E0">
      <w:r>
        <w:separator/>
      </w:r>
    </w:p>
  </w:endnote>
  <w:endnote w:type="continuationSeparator" w:id="0">
    <w:p w14:paraId="4F9B5FE1" w14:textId="77777777" w:rsidR="007A11E0" w:rsidRDefault="007A1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DokChampa"/>
    <w:panose1 w:val="020B0604020202020204"/>
    <w:charset w:val="00"/>
    <w:family w:val="auto"/>
    <w:pitch w:val="default"/>
    <w:sig w:usb0="00000000"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Palatino">
    <w:altName w:val="﷽﷽﷽﷽﷽﷽﷽﷽"/>
    <w:panose1 w:val="00000000000000000000"/>
    <w:charset w:val="4D"/>
    <w:family w:val="auto"/>
    <w:pitch w:val="variable"/>
    <w:sig w:usb0="A00002FF" w:usb1="7800205A" w:usb2="14600000" w:usb3="00000000" w:csb0="00000193" w:csb1="00000000"/>
  </w:font>
  <w:font w:name="Arial">
    <w:panose1 w:val="020B0604020202020204"/>
    <w:charset w:val="00"/>
    <w:family w:val="swiss"/>
    <w:pitch w:val="variable"/>
    <w:sig w:usb0="E0002AFF" w:usb1="C0007843" w:usb2="00000009" w:usb3="00000000" w:csb0="000001FF" w:csb1="00000000"/>
  </w:font>
  <w:font w:name="Times New Roman (正文 CS 字体)">
    <w:altName w:val="宋体"/>
    <w:panose1 w:val="020B0604020202020204"/>
    <w:charset w:val="86"/>
    <w:family w:val="roman"/>
    <w:pitch w:val="default"/>
  </w:font>
  <w:font w:name="TimesNewRomanPSMT">
    <w:altName w:val="Times New Roman"/>
    <w:panose1 w:val="020B0604020202020204"/>
    <w:charset w:val="4D"/>
    <w:family w:val="swiss"/>
    <w:pitch w:val="default"/>
    <w:sig w:usb0="E0000AFF" w:usb1="00007843" w:usb2="00000001" w:usb3="00000000" w:csb0="400001BF" w:csb1="DFF70000"/>
  </w:font>
  <w:font w:name="MS Mincho">
    <w:altName w:val="ＭＳ 明朝"/>
    <w:panose1 w:val="02020609040205080304"/>
    <w:charset w:val="80"/>
    <w:family w:val="modern"/>
    <w:pitch w:val="fixed"/>
    <w:sig w:usb0="E00002FF" w:usb1="6AC7FDFB" w:usb2="08000012" w:usb3="00000000" w:csb0="0002009F" w:csb1="00000000"/>
  </w:font>
  <w:font w:name="font497">
    <w:altName w:val="Times"/>
    <w:panose1 w:val="020B0604020202020204"/>
    <w:charset w:val="4D"/>
    <w:family w:val="auto"/>
    <w:pitch w:val="default"/>
    <w:sig w:usb0="00000000" w:usb1="00000000" w:usb2="00000000" w:usb3="00000000" w:csb0="00000001" w:csb1="00000000"/>
  </w:font>
  <w:font w:name="TimesNewRomanPS-BoldMT">
    <w:altName w:val="Cambria"/>
    <w:panose1 w:val="020B0604020202020204"/>
    <w:charset w:val="4D"/>
    <w:family w:val="roman"/>
    <w:pitch w:val="default"/>
    <w:sig w:usb0="E0000AFF" w:usb1="00007843" w:usb2="00000001" w:usb3="00000000" w:csb0="400001BF" w:csb1="DFF70000"/>
  </w:font>
  <w:font w:name="Garamond">
    <w:panose1 w:val="02020404030301010803"/>
    <w:charset w:val="00"/>
    <w:family w:val="roman"/>
    <w:pitch w:val="variable"/>
    <w:sig w:usb0="00000287" w:usb1="00000002" w:usb2="00000000" w:usb3="00000000" w:csb0="0000009F" w:csb1="00000000"/>
  </w:font>
  <w:font w:name="Open Sans">
    <w:panose1 w:val="020B0606030504020204"/>
    <w:charset w:val="00"/>
    <w:family w:val="swiss"/>
    <w:pitch w:val="variable"/>
    <w:sig w:usb0="E00002EF" w:usb1="4000205B" w:usb2="00000028" w:usb3="00000000" w:csb0="0000019F" w:csb1="00000000"/>
  </w:font>
  <w:font w:name="Calibri">
    <w:altName w:val="Calibri"/>
    <w:panose1 w:val="020F0502020204030204"/>
    <w:charset w:val="00"/>
    <w:family w:val="swiss"/>
    <w:pitch w:val="variable"/>
    <w:sig w:usb0="E0002AFF" w:usb1="C000247B" w:usb2="00000009" w:usb3="00000000" w:csb0="000001FF" w:csb1="00000000"/>
  </w:font>
  <w:font w:name="PalatinoLTStd">
    <w:altName w:val="Palatino Linotype"/>
    <w:panose1 w:val="020B0604020202020204"/>
    <w:charset w:val="00"/>
    <w:family w:val="roman"/>
    <w:pitch w:val="default"/>
  </w:font>
  <w:font w:name="Noto Sans">
    <w:panose1 w:val="020B0502040504020204"/>
    <w:charset w:val="00"/>
    <w:family w:val="swiss"/>
    <w:pitch w:val="variable"/>
    <w:sig w:usb0="E00082FF" w:usb1="400078FF" w:usb2="00000021" w:usb3="00000000" w:csb0="0000019F" w:csb1="00000000"/>
  </w:font>
  <w:font w:name="Helvetica-Condensed">
    <w:altName w:val="Cambria"/>
    <w:panose1 w:val="00000000000000000000"/>
    <w:charset w:val="00"/>
    <w:family w:val="auto"/>
    <w:pitch w:val="default"/>
    <w:sig w:usb0="00000000" w:usb1="00000000" w:usb2="00000000" w:usb3="00000000" w:csb0="0000019F" w:csb1="00000000"/>
  </w:font>
  <w:font w:name="font821">
    <w:altName w:val="Times"/>
    <w:panose1 w:val="020B0604020202020204"/>
    <w:charset w:val="4D"/>
    <w:family w:val="auto"/>
    <w:pitch w:val="default"/>
    <w:sig w:usb0="00000000" w:usb1="00000000" w:usb2="00000000" w:usb3="00000000" w:csb0="00000001" w:csb1="00000000"/>
  </w:font>
  <w:font w:name="NimbusRomNo9L-Regu">
    <w:altName w:val="Calibri"/>
    <w:panose1 w:val="020B0604020202020204"/>
    <w:charset w:val="4D"/>
    <w:family w:val="auto"/>
    <w:pitch w:val="default"/>
    <w:sig w:usb0="00000000" w:usb1="00000000" w:usb2="00000000" w:usb3="00000000" w:csb0="00000001" w:csb1="00000000"/>
  </w:font>
  <w:font w:name="ArialMT">
    <w:altName w:val="Arial"/>
    <w:panose1 w:val="020B0604020202020204"/>
    <w:charset w:val="4D"/>
    <w:family w:val="swiss"/>
    <w:pitch w:val="default"/>
    <w:sig w:usb0="E0000AFF" w:usb1="00007843" w:usb2="00000001" w:usb3="00000000" w:csb0="400001BF" w:csb1="DFF70000"/>
  </w:font>
  <w:font w:name="NimbusSanL-Bold">
    <w:altName w:val="Calibri"/>
    <w:panose1 w:val="020B0604020202020204"/>
    <w:charset w:val="4D"/>
    <w:family w:val="auto"/>
    <w:pitch w:val="default"/>
    <w:sig w:usb0="00000000" w:usb1="00000000" w:usb2="00000000" w:usb3="00000000" w:csb0="00000001" w:csb1="00000000"/>
  </w:font>
  <w:font w:name="HelveticaNeue-Italic">
    <w:altName w:val="Helvetica Neue"/>
    <w:panose1 w:val="02000503000000090004"/>
    <w:charset w:val="00"/>
    <w:family w:val="auto"/>
    <w:pitch w:val="default"/>
    <w:sig w:usb0="E50002FF" w:usb1="500079DB" w:usb2="00000010" w:usb3="00000000" w:csb0="00000000" w:csb1="00000000"/>
  </w:font>
  <w:font w:name="font644">
    <w:altName w:val="Times"/>
    <w:panose1 w:val="020B0604020202020204"/>
    <w:charset w:val="4D"/>
    <w:family w:val="auto"/>
    <w:pitch w:val="default"/>
    <w:sig w:usb0="00000000" w:usb1="00000000" w:usb2="00000000" w:usb3="00000000" w:csb0="00000001" w:csb1="00000000"/>
  </w:font>
  <w:font w:name="CMR10">
    <w:altName w:val="DokChampa"/>
    <w:panose1 w:val="020B0604020202020204"/>
    <w:charset w:val="4D"/>
    <w:family w:val="auto"/>
    <w:pitch w:val="default"/>
    <w:sig w:usb0="00000000" w:usb1="00000000" w:usb2="00000000" w:usb3="00000000" w:csb0="00000001" w:csb1="00000000"/>
  </w:font>
  <w:font w:name="Helvetica-Bold">
    <w:altName w:val="Helvetica"/>
    <w:panose1 w:val="00000000000000000000"/>
    <w:charset w:val="00"/>
    <w:family w:val="auto"/>
    <w:pitch w:val="default"/>
    <w:sig w:usb0="E00002FF" w:usb1="5000785B" w:usb2="00000000" w:usb3="00000000" w:csb0="2000019F" w:csb1="4F010000"/>
  </w:font>
  <w:font w:name="Lucida Grande">
    <w:panose1 w:val="020B0600040502020204"/>
    <w:charset w:val="00"/>
    <w:family w:val="swiss"/>
    <w:pitch w:val="variable"/>
    <w:sig w:usb0="E1000AEF" w:usb1="5000A1FF" w:usb2="00000000" w:usb3="00000000" w:csb0="000001BF" w:csb1="00000000"/>
  </w:font>
  <w:font w:name="DroidSans">
    <w:altName w:val="Times"/>
    <w:panose1 w:val="020B0604020202020204"/>
    <w:charset w:val="4D"/>
    <w:family w:val="auto"/>
    <w:pitch w:val="default"/>
    <w:sig w:usb0="00000000" w:usb1="00000000" w:usb2="00000000" w:usb3="00000000" w:csb0="00000001" w:csb1="00000000"/>
  </w:font>
  <w:font w:name="font727">
    <w:altName w:val="Times"/>
    <w:panose1 w:val="020B0604020202020204"/>
    <w:charset w:val="4D"/>
    <w:family w:val="auto"/>
    <w:pitch w:val="default"/>
    <w:sig w:usb0="00000000" w:usb1="00000000" w:usb2="00000000" w:usb3="00000000" w:csb0="00000001" w:csb1="00000000"/>
  </w:font>
  <w:font w:name="Times-Roman">
    <w:altName w:val="Times New Roman"/>
    <w:panose1 w:val="020B0604020202020204"/>
    <w:charset w:val="00"/>
    <w:family w:val="auto"/>
    <w:pitch w:val="default"/>
    <w:sig w:usb0="00000000" w:usb1="00000000" w:usb2="00000000" w:usb3="00000000" w:csb0="0000019F" w:csb1="00000000"/>
  </w:font>
  <w:font w:name="font837">
    <w:altName w:val="Times"/>
    <w:panose1 w:val="020B0604020202020204"/>
    <w:charset w:val="4D"/>
    <w:family w:val="auto"/>
    <w:pitch w:val="default"/>
    <w:sig w:usb0="00000000" w:usb1="00000000" w:usb2="00000000" w:usb3="00000000" w:csb0="00000001" w:csb1="00000000"/>
  </w:font>
  <w:font w:name="CMUSerif-Roman">
    <w:altName w:val="Times"/>
    <w:panose1 w:val="020B0604020202020204"/>
    <w:charset w:val="4D"/>
    <w:family w:val="swiss"/>
    <w:pitch w:val="default"/>
    <w:sig w:usb0="00000000"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FRM1728">
    <w:altName w:val="Times"/>
    <w:panose1 w:val="020B0604020202020204"/>
    <w:charset w:val="4D"/>
    <w:family w:val="auto"/>
    <w:pitch w:val="default"/>
    <w:sig w:usb0="00000000" w:usb1="00000000" w:usb2="00000000" w:usb3="00000000" w:csb0="00000001" w:csb1="00000000"/>
  </w:font>
  <w:font w:name="URWPalladioL-Bold">
    <w:altName w:val="Times"/>
    <w:panose1 w:val="020B0604020202020204"/>
    <w:charset w:val="4D"/>
    <w:family w:val="auto"/>
    <w:pitch w:val="default"/>
    <w:sig w:usb0="00000000" w:usb1="00000000" w:usb2="00000000" w:usb3="00000000" w:csb0="00000001" w:csb1="00000000"/>
  </w:font>
  <w:font w:name="Tisa Offc Serif Pro">
    <w:altName w:val="Titlingsa Offc Serif Pro"/>
    <w:panose1 w:val="02010504030101020102"/>
    <w:charset w:val="00"/>
    <w:family w:val="auto"/>
    <w:pitch w:val="variable"/>
    <w:sig w:usb0="800002E7" w:usb1="00000002" w:usb2="00000000" w:usb3="00000000" w:csb0="0000019F" w:csb1="00000000"/>
  </w:font>
  <w:font w:name="AppleMyungjo">
    <w:panose1 w:val="00000000000000000000"/>
    <w:charset w:val="81"/>
    <w:family w:val="auto"/>
    <w:pitch w:val="variable"/>
    <w:sig w:usb0="00000001" w:usb1="09060000" w:usb2="00000010" w:usb3="00000000" w:csb0="00280001" w:csb1="00000000"/>
  </w:font>
  <w:font w:name="Palatino-Bold">
    <w:altName w:val="Palatino"/>
    <w:panose1 w:val="00000000000000000000"/>
    <w:charset w:val="4D"/>
    <w:family w:val="swiss"/>
    <w:pitch w:val="default"/>
    <w:sig w:usb0="A00002FF" w:usb1="7800205A" w:usb2="14600000" w:usb3="00000000" w:csb0="20000193" w:csb1="4D000000"/>
  </w:font>
  <w:font w:name="p|7_ò">
    <w:altName w:val="Calibri"/>
    <w:panose1 w:val="020B0604020202020204"/>
    <w:charset w:val="4D"/>
    <w:family w:val="auto"/>
    <w:pitch w:val="default"/>
    <w:sig w:usb0="00000000" w:usb1="00000000" w:usb2="00000000" w:usb3="00000000" w:csb0="00000001" w:csb1="00000000"/>
  </w:font>
  <w:font w:name="font587">
    <w:altName w:val="Times"/>
    <w:panose1 w:val="020B0604020202020204"/>
    <w:charset w:val="4D"/>
    <w:family w:val="swiss"/>
    <w:pitch w:val="default"/>
    <w:sig w:usb0="00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D1D59" w14:textId="77777777" w:rsidR="0036270F" w:rsidRDefault="003627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75A35" w14:textId="77777777" w:rsidR="0036270F" w:rsidRDefault="003627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77E46" w14:textId="77777777" w:rsidR="0036270F" w:rsidRDefault="00362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647C32" w14:textId="77777777" w:rsidR="007A11E0" w:rsidRDefault="007A11E0">
      <w:r>
        <w:separator/>
      </w:r>
    </w:p>
  </w:footnote>
  <w:footnote w:type="continuationSeparator" w:id="0">
    <w:p w14:paraId="7D9064EB" w14:textId="77777777" w:rsidR="007A11E0" w:rsidRDefault="007A1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7C72C" w14:textId="77777777" w:rsidR="00EE65D9" w:rsidRDefault="00EE65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0BB68" w14:textId="11521141" w:rsidR="00EE65D9" w:rsidRDefault="00000000">
    <w:pPr>
      <w:tabs>
        <w:tab w:val="left" w:pos="1260"/>
      </w:tabs>
      <w:jc w:val="both"/>
      <w:rPr>
        <w:rFonts w:ascii="Palatino" w:hAnsi="Palatino"/>
        <w:sz w:val="16"/>
      </w:rPr>
    </w:pPr>
    <w:r>
      <w:rPr>
        <w:rFonts w:ascii="Palatino" w:hAnsi="Palatino"/>
        <w:color w:val="000000"/>
        <w:spacing w:val="6"/>
        <w:sz w:val="14"/>
      </w:rPr>
      <w:t>HANA FILIP</w:t>
    </w:r>
    <w:r>
      <w:rPr>
        <w:rFonts w:ascii="Palatino" w:hAnsi="Palatino"/>
        <w:sz w:val="14"/>
      </w:rPr>
      <w:t xml:space="preserve">                                      </w:t>
    </w:r>
    <w:r>
      <w:rPr>
        <w:rFonts w:ascii="Palatino" w:hAnsi="Palatino"/>
        <w:sz w:val="14"/>
      </w:rPr>
      <w:tab/>
    </w:r>
    <w:r>
      <w:rPr>
        <w:rFonts w:ascii="Palatino" w:hAnsi="Palatino"/>
        <w:sz w:val="14"/>
      </w:rPr>
      <w:tab/>
    </w:r>
    <w:r>
      <w:rPr>
        <w:rFonts w:ascii="Palatino" w:hAnsi="Palatino"/>
        <w:sz w:val="14"/>
      </w:rPr>
      <w:tab/>
    </w:r>
    <w:r>
      <w:rPr>
        <w:rFonts w:ascii="Palatino" w:hAnsi="Palatino"/>
        <w:sz w:val="14"/>
      </w:rPr>
      <w:tab/>
    </w:r>
    <w:r>
      <w:rPr>
        <w:rFonts w:ascii="Palatino" w:hAnsi="Palatino"/>
        <w:sz w:val="14"/>
      </w:rPr>
      <w:tab/>
    </w:r>
    <w:r>
      <w:rPr>
        <w:rFonts w:ascii="Palatino" w:hAnsi="Palatino"/>
        <w:sz w:val="14"/>
      </w:rPr>
      <w:tab/>
      <w:t xml:space="preserve">CURRICULUM VITAE                                 </w:t>
    </w:r>
    <w:r w:rsidR="00152976">
      <w:rPr>
        <w:rFonts w:ascii="Palatino" w:hAnsi="Palatino"/>
        <w:i/>
        <w:sz w:val="16"/>
      </w:rPr>
      <w:t>September</w:t>
    </w:r>
    <w:r>
      <w:rPr>
        <w:rFonts w:ascii="Palatino" w:hAnsi="Palatino"/>
        <w:i/>
        <w:sz w:val="16"/>
      </w:rPr>
      <w:t xml:space="preserve"> 2026</w:t>
    </w:r>
    <w:r>
      <w:rPr>
        <w:rFonts w:ascii="Palatino" w:hAnsi="Palatino"/>
        <w:sz w:val="16"/>
      </w:rPr>
      <w:tab/>
    </w:r>
    <w:proofErr w:type="gramStart"/>
    <w:r>
      <w:rPr>
        <w:rFonts w:ascii="Palatino" w:hAnsi="Palatino"/>
        <w:sz w:val="16"/>
      </w:rPr>
      <w:tab/>
      <w:t xml:space="preserve">  </w:t>
    </w:r>
    <w:r>
      <w:rPr>
        <w:rFonts w:ascii="Palatino" w:hAnsi="Palatino"/>
        <w:sz w:val="16"/>
      </w:rPr>
      <w:tab/>
    </w:r>
    <w:proofErr w:type="gramEnd"/>
    <w:r>
      <w:rPr>
        <w:rFonts w:ascii="Palatino" w:hAnsi="Palatino"/>
        <w:sz w:val="16"/>
      </w:rPr>
      <w:tab/>
      <w:t xml:space="preserve">       </w:t>
    </w:r>
    <w:r>
      <w:rPr>
        <w:rFonts w:ascii="Palatino" w:hAnsi="Palatino"/>
        <w:sz w:val="16"/>
      </w:rPr>
      <w:tab/>
      <w:t xml:space="preserve">           </w:t>
    </w:r>
    <w:r>
      <w:rPr>
        <w:rStyle w:val="PageNumber"/>
        <w:rFonts w:ascii="Palatino" w:hAnsi="Palatino"/>
        <w:sz w:val="16"/>
      </w:rPr>
      <w:fldChar w:fldCharType="begin"/>
    </w:r>
    <w:r>
      <w:rPr>
        <w:rStyle w:val="PageNumber"/>
        <w:rFonts w:ascii="Palatino" w:hAnsi="Palatino"/>
        <w:sz w:val="16"/>
      </w:rPr>
      <w:instrText xml:space="preserve"> PAGE </w:instrText>
    </w:r>
    <w:r>
      <w:rPr>
        <w:rStyle w:val="PageNumber"/>
        <w:rFonts w:ascii="Palatino" w:hAnsi="Palatino"/>
        <w:sz w:val="16"/>
      </w:rPr>
      <w:fldChar w:fldCharType="separate"/>
    </w:r>
    <w:r>
      <w:rPr>
        <w:rStyle w:val="PageNumber"/>
        <w:rFonts w:ascii="Palatino" w:hAnsi="Palatino"/>
        <w:sz w:val="16"/>
      </w:rPr>
      <w:t>3</w:t>
    </w:r>
    <w:r>
      <w:rPr>
        <w:rStyle w:val="PageNumber"/>
        <w:rFonts w:ascii="Palatino" w:hAnsi="Palatino"/>
        <w:sz w:val="16"/>
      </w:rPr>
      <w:fldChar w:fldCharType="end"/>
    </w:r>
    <w:r>
      <w:rPr>
        <w:rFonts w:ascii="Palatino" w:hAnsi="Palatino"/>
        <w:sz w:val="16"/>
      </w:rPr>
      <w:t xml:space="preserve"> of </w:t>
    </w:r>
    <w:r>
      <w:rPr>
        <w:rStyle w:val="PageNumber"/>
        <w:rFonts w:ascii="Palatino" w:hAnsi="Palatino"/>
        <w:sz w:val="16"/>
      </w:rPr>
      <w:fldChar w:fldCharType="begin"/>
    </w:r>
    <w:r>
      <w:rPr>
        <w:rStyle w:val="PageNumber"/>
        <w:rFonts w:ascii="Palatino" w:hAnsi="Palatino"/>
        <w:sz w:val="16"/>
      </w:rPr>
      <w:instrText xml:space="preserve"> NUMPAGES </w:instrText>
    </w:r>
    <w:r>
      <w:rPr>
        <w:rStyle w:val="PageNumber"/>
        <w:rFonts w:ascii="Palatino" w:hAnsi="Palatino"/>
        <w:sz w:val="16"/>
      </w:rPr>
      <w:fldChar w:fldCharType="separate"/>
    </w:r>
    <w:r>
      <w:rPr>
        <w:rStyle w:val="PageNumber"/>
        <w:rFonts w:ascii="Palatino" w:hAnsi="Palatino"/>
        <w:sz w:val="16"/>
      </w:rPr>
      <w:t>14</w:t>
    </w:r>
    <w:r>
      <w:rPr>
        <w:rStyle w:val="PageNumber"/>
        <w:rFonts w:ascii="Palatino" w:hAnsi="Palatino"/>
        <w:sz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9FF41" w14:textId="77777777" w:rsidR="00EE65D9" w:rsidRDefault="00EE65D9">
    <w:pPr>
      <w:pStyle w:val="Header"/>
      <w:framePr w:wrap="around" w:vAnchor="text" w:hAnchor="margin" w:xAlign="right" w:y="1"/>
      <w:rPr>
        <w:rStyle w:val="PageNumber"/>
      </w:rPr>
    </w:pPr>
  </w:p>
  <w:p w14:paraId="11B217EA" w14:textId="77777777" w:rsidR="00EE65D9" w:rsidRDefault="00EE65D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52E0D"/>
    <w:multiLevelType w:val="multilevel"/>
    <w:tmpl w:val="C66A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3637A1"/>
    <w:multiLevelType w:val="multilevel"/>
    <w:tmpl w:val="6F3637A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418671238">
    <w:abstractNumId w:val="1"/>
  </w:num>
  <w:num w:numId="2" w16cid:durableId="478885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9"/>
  <w:embedSystemFonts/>
  <w:proofState w:grammar="clean"/>
  <w:defaultTabStop w:val="288"/>
  <w:doNotHyphenateCaps/>
  <w:drawingGridHorizontalSpacing w:val="120"/>
  <w:drawingGridVerticalSpacing w:val="120"/>
  <w:displayHorizontalDrawingGridEvery w:val="0"/>
  <w:displayVerticalDrawingGridEvery w:val="0"/>
  <w:doNotUseMarginsForDrawingGridOrigin/>
  <w:drawingGridHorizontalOrigin w:val="1800"/>
  <w:drawingGridVerticalOrigin w:val="144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EDC"/>
    <w:rsid w:val="B5FF9932"/>
    <w:rsid w:val="00001AD9"/>
    <w:rsid w:val="00001E5A"/>
    <w:rsid w:val="00002255"/>
    <w:rsid w:val="00002D95"/>
    <w:rsid w:val="000041E9"/>
    <w:rsid w:val="0000421D"/>
    <w:rsid w:val="000050C9"/>
    <w:rsid w:val="00005BC9"/>
    <w:rsid w:val="00006189"/>
    <w:rsid w:val="0000726F"/>
    <w:rsid w:val="000073EA"/>
    <w:rsid w:val="0001072E"/>
    <w:rsid w:val="00010CDB"/>
    <w:rsid w:val="000116BF"/>
    <w:rsid w:val="000123AD"/>
    <w:rsid w:val="000129E7"/>
    <w:rsid w:val="00013A7F"/>
    <w:rsid w:val="00013B0B"/>
    <w:rsid w:val="00014ACC"/>
    <w:rsid w:val="00015086"/>
    <w:rsid w:val="000165BB"/>
    <w:rsid w:val="00016E2C"/>
    <w:rsid w:val="00017563"/>
    <w:rsid w:val="000210F6"/>
    <w:rsid w:val="0002187A"/>
    <w:rsid w:val="00022440"/>
    <w:rsid w:val="00022650"/>
    <w:rsid w:val="000227AB"/>
    <w:rsid w:val="00022C78"/>
    <w:rsid w:val="00023912"/>
    <w:rsid w:val="00024717"/>
    <w:rsid w:val="00024794"/>
    <w:rsid w:val="00025219"/>
    <w:rsid w:val="00025CBF"/>
    <w:rsid w:val="00026047"/>
    <w:rsid w:val="0002606B"/>
    <w:rsid w:val="00026384"/>
    <w:rsid w:val="000267BD"/>
    <w:rsid w:val="0002761F"/>
    <w:rsid w:val="0003006D"/>
    <w:rsid w:val="000301DB"/>
    <w:rsid w:val="000306C7"/>
    <w:rsid w:val="00030A2C"/>
    <w:rsid w:val="00030DED"/>
    <w:rsid w:val="00031B4D"/>
    <w:rsid w:val="00031E27"/>
    <w:rsid w:val="000344B1"/>
    <w:rsid w:val="000345E4"/>
    <w:rsid w:val="000348CE"/>
    <w:rsid w:val="00034FB6"/>
    <w:rsid w:val="00035A52"/>
    <w:rsid w:val="00035F6D"/>
    <w:rsid w:val="000365D8"/>
    <w:rsid w:val="00036C7C"/>
    <w:rsid w:val="00036D16"/>
    <w:rsid w:val="00037035"/>
    <w:rsid w:val="00037143"/>
    <w:rsid w:val="0003783A"/>
    <w:rsid w:val="00037A97"/>
    <w:rsid w:val="00040437"/>
    <w:rsid w:val="00041234"/>
    <w:rsid w:val="000412B8"/>
    <w:rsid w:val="00042CA2"/>
    <w:rsid w:val="00042E53"/>
    <w:rsid w:val="0004318C"/>
    <w:rsid w:val="00043538"/>
    <w:rsid w:val="00043F91"/>
    <w:rsid w:val="000457FB"/>
    <w:rsid w:val="0004604C"/>
    <w:rsid w:val="00046FE8"/>
    <w:rsid w:val="00046FFE"/>
    <w:rsid w:val="00050D00"/>
    <w:rsid w:val="00050E12"/>
    <w:rsid w:val="00051571"/>
    <w:rsid w:val="000517A0"/>
    <w:rsid w:val="00051821"/>
    <w:rsid w:val="00051B9A"/>
    <w:rsid w:val="00051ECA"/>
    <w:rsid w:val="00052BF7"/>
    <w:rsid w:val="000530B6"/>
    <w:rsid w:val="000530E0"/>
    <w:rsid w:val="0005330E"/>
    <w:rsid w:val="000534E3"/>
    <w:rsid w:val="00053772"/>
    <w:rsid w:val="00053E57"/>
    <w:rsid w:val="00054424"/>
    <w:rsid w:val="000544EC"/>
    <w:rsid w:val="0005484D"/>
    <w:rsid w:val="00054E2E"/>
    <w:rsid w:val="00056787"/>
    <w:rsid w:val="000567E2"/>
    <w:rsid w:val="00060222"/>
    <w:rsid w:val="000604FD"/>
    <w:rsid w:val="00060AF4"/>
    <w:rsid w:val="00063DED"/>
    <w:rsid w:val="00064821"/>
    <w:rsid w:val="00064F83"/>
    <w:rsid w:val="00064FCA"/>
    <w:rsid w:val="0006654D"/>
    <w:rsid w:val="000669D1"/>
    <w:rsid w:val="00066D9B"/>
    <w:rsid w:val="000674DC"/>
    <w:rsid w:val="00067EC7"/>
    <w:rsid w:val="0007090B"/>
    <w:rsid w:val="00070CA3"/>
    <w:rsid w:val="00072479"/>
    <w:rsid w:val="000728FB"/>
    <w:rsid w:val="00072FD3"/>
    <w:rsid w:val="000735F5"/>
    <w:rsid w:val="0007382C"/>
    <w:rsid w:val="00073850"/>
    <w:rsid w:val="00073A42"/>
    <w:rsid w:val="00073ACD"/>
    <w:rsid w:val="0007513D"/>
    <w:rsid w:val="00075567"/>
    <w:rsid w:val="00075639"/>
    <w:rsid w:val="00075C7E"/>
    <w:rsid w:val="00076E90"/>
    <w:rsid w:val="00077B92"/>
    <w:rsid w:val="00081256"/>
    <w:rsid w:val="000817E9"/>
    <w:rsid w:val="00081AC2"/>
    <w:rsid w:val="0008217B"/>
    <w:rsid w:val="00082215"/>
    <w:rsid w:val="000823F4"/>
    <w:rsid w:val="00082490"/>
    <w:rsid w:val="00082DD6"/>
    <w:rsid w:val="00084467"/>
    <w:rsid w:val="00085013"/>
    <w:rsid w:val="00085302"/>
    <w:rsid w:val="00085DCD"/>
    <w:rsid w:val="00085FF8"/>
    <w:rsid w:val="00086506"/>
    <w:rsid w:val="000866A0"/>
    <w:rsid w:val="00087919"/>
    <w:rsid w:val="00087D4F"/>
    <w:rsid w:val="0009037F"/>
    <w:rsid w:val="000905BB"/>
    <w:rsid w:val="00090F96"/>
    <w:rsid w:val="000910B3"/>
    <w:rsid w:val="000911D3"/>
    <w:rsid w:val="0009126A"/>
    <w:rsid w:val="000913DC"/>
    <w:rsid w:val="0009229B"/>
    <w:rsid w:val="000928D9"/>
    <w:rsid w:val="00095734"/>
    <w:rsid w:val="00095B12"/>
    <w:rsid w:val="0009778E"/>
    <w:rsid w:val="000A02EC"/>
    <w:rsid w:val="000A0BA6"/>
    <w:rsid w:val="000A0C4E"/>
    <w:rsid w:val="000A130A"/>
    <w:rsid w:val="000A2DE5"/>
    <w:rsid w:val="000A3D19"/>
    <w:rsid w:val="000A4075"/>
    <w:rsid w:val="000A5287"/>
    <w:rsid w:val="000A54B3"/>
    <w:rsid w:val="000A5987"/>
    <w:rsid w:val="000A5A59"/>
    <w:rsid w:val="000A5C22"/>
    <w:rsid w:val="000A5E49"/>
    <w:rsid w:val="000A6395"/>
    <w:rsid w:val="000A6536"/>
    <w:rsid w:val="000A733B"/>
    <w:rsid w:val="000B0605"/>
    <w:rsid w:val="000B0999"/>
    <w:rsid w:val="000B0C47"/>
    <w:rsid w:val="000B14BB"/>
    <w:rsid w:val="000B180A"/>
    <w:rsid w:val="000B20B3"/>
    <w:rsid w:val="000B36D1"/>
    <w:rsid w:val="000B4E23"/>
    <w:rsid w:val="000B5231"/>
    <w:rsid w:val="000B5811"/>
    <w:rsid w:val="000B61A1"/>
    <w:rsid w:val="000B6F02"/>
    <w:rsid w:val="000C069A"/>
    <w:rsid w:val="000C39BC"/>
    <w:rsid w:val="000C4051"/>
    <w:rsid w:val="000C4460"/>
    <w:rsid w:val="000C46C5"/>
    <w:rsid w:val="000C5CCB"/>
    <w:rsid w:val="000C6768"/>
    <w:rsid w:val="000C6894"/>
    <w:rsid w:val="000C6F96"/>
    <w:rsid w:val="000C7321"/>
    <w:rsid w:val="000C745A"/>
    <w:rsid w:val="000D06A9"/>
    <w:rsid w:val="000D0C02"/>
    <w:rsid w:val="000D17A2"/>
    <w:rsid w:val="000D17DA"/>
    <w:rsid w:val="000D19E0"/>
    <w:rsid w:val="000D4312"/>
    <w:rsid w:val="000D4DBE"/>
    <w:rsid w:val="000D5F78"/>
    <w:rsid w:val="000D6141"/>
    <w:rsid w:val="000D6464"/>
    <w:rsid w:val="000D6D6F"/>
    <w:rsid w:val="000E0200"/>
    <w:rsid w:val="000E1C77"/>
    <w:rsid w:val="000E2135"/>
    <w:rsid w:val="000E345E"/>
    <w:rsid w:val="000E34CC"/>
    <w:rsid w:val="000E3514"/>
    <w:rsid w:val="000E4469"/>
    <w:rsid w:val="000E5204"/>
    <w:rsid w:val="000E5536"/>
    <w:rsid w:val="000E58B1"/>
    <w:rsid w:val="000E61CE"/>
    <w:rsid w:val="000E6C2F"/>
    <w:rsid w:val="000E77F2"/>
    <w:rsid w:val="000E7FB9"/>
    <w:rsid w:val="000F0955"/>
    <w:rsid w:val="000F0D47"/>
    <w:rsid w:val="000F11B7"/>
    <w:rsid w:val="000F14D4"/>
    <w:rsid w:val="000F286D"/>
    <w:rsid w:val="000F2A55"/>
    <w:rsid w:val="000F3246"/>
    <w:rsid w:val="000F37E5"/>
    <w:rsid w:val="000F3889"/>
    <w:rsid w:val="000F3919"/>
    <w:rsid w:val="000F3E89"/>
    <w:rsid w:val="000F55DB"/>
    <w:rsid w:val="000F5CE8"/>
    <w:rsid w:val="000F626E"/>
    <w:rsid w:val="000F663D"/>
    <w:rsid w:val="000F7D1F"/>
    <w:rsid w:val="000F7DCB"/>
    <w:rsid w:val="000F7E20"/>
    <w:rsid w:val="00101BA8"/>
    <w:rsid w:val="00101F60"/>
    <w:rsid w:val="00102BC5"/>
    <w:rsid w:val="00102D52"/>
    <w:rsid w:val="00103519"/>
    <w:rsid w:val="0010358B"/>
    <w:rsid w:val="00103A1B"/>
    <w:rsid w:val="00103F1C"/>
    <w:rsid w:val="0010566F"/>
    <w:rsid w:val="00106437"/>
    <w:rsid w:val="00106FA5"/>
    <w:rsid w:val="00107869"/>
    <w:rsid w:val="0011022C"/>
    <w:rsid w:val="00111528"/>
    <w:rsid w:val="00111FEE"/>
    <w:rsid w:val="0011327E"/>
    <w:rsid w:val="001137C1"/>
    <w:rsid w:val="001137D6"/>
    <w:rsid w:val="00113846"/>
    <w:rsid w:val="00113C1D"/>
    <w:rsid w:val="00114976"/>
    <w:rsid w:val="001152CB"/>
    <w:rsid w:val="00115769"/>
    <w:rsid w:val="001166CB"/>
    <w:rsid w:val="001175A1"/>
    <w:rsid w:val="00120C00"/>
    <w:rsid w:val="00122B14"/>
    <w:rsid w:val="00122D17"/>
    <w:rsid w:val="001235DD"/>
    <w:rsid w:val="00123714"/>
    <w:rsid w:val="00123AF5"/>
    <w:rsid w:val="00123E60"/>
    <w:rsid w:val="00124256"/>
    <w:rsid w:val="001254B0"/>
    <w:rsid w:val="00125B0F"/>
    <w:rsid w:val="00125F50"/>
    <w:rsid w:val="00126E51"/>
    <w:rsid w:val="0012701D"/>
    <w:rsid w:val="0012724B"/>
    <w:rsid w:val="0012753F"/>
    <w:rsid w:val="00127FEB"/>
    <w:rsid w:val="00130E48"/>
    <w:rsid w:val="00131679"/>
    <w:rsid w:val="0013195C"/>
    <w:rsid w:val="00131E43"/>
    <w:rsid w:val="00132369"/>
    <w:rsid w:val="0013347E"/>
    <w:rsid w:val="00133C0D"/>
    <w:rsid w:val="00133E69"/>
    <w:rsid w:val="00134D2F"/>
    <w:rsid w:val="001353D5"/>
    <w:rsid w:val="00135665"/>
    <w:rsid w:val="00135E71"/>
    <w:rsid w:val="00136AA8"/>
    <w:rsid w:val="00136AFD"/>
    <w:rsid w:val="00140076"/>
    <w:rsid w:val="00140C0D"/>
    <w:rsid w:val="0014117D"/>
    <w:rsid w:val="00142048"/>
    <w:rsid w:val="00142A6E"/>
    <w:rsid w:val="00142FD6"/>
    <w:rsid w:val="001430F9"/>
    <w:rsid w:val="001432D3"/>
    <w:rsid w:val="001439E5"/>
    <w:rsid w:val="0014580C"/>
    <w:rsid w:val="001459F6"/>
    <w:rsid w:val="0014606F"/>
    <w:rsid w:val="0014615D"/>
    <w:rsid w:val="00146BB0"/>
    <w:rsid w:val="00147EB6"/>
    <w:rsid w:val="0015001E"/>
    <w:rsid w:val="00151400"/>
    <w:rsid w:val="001514E5"/>
    <w:rsid w:val="00151B41"/>
    <w:rsid w:val="00152976"/>
    <w:rsid w:val="00153208"/>
    <w:rsid w:val="001547E9"/>
    <w:rsid w:val="001552CF"/>
    <w:rsid w:val="00156F5C"/>
    <w:rsid w:val="001574FE"/>
    <w:rsid w:val="00157FB3"/>
    <w:rsid w:val="00160013"/>
    <w:rsid w:val="001612D6"/>
    <w:rsid w:val="001619C6"/>
    <w:rsid w:val="00161AF1"/>
    <w:rsid w:val="00161AF7"/>
    <w:rsid w:val="0016239D"/>
    <w:rsid w:val="0016260A"/>
    <w:rsid w:val="001636EA"/>
    <w:rsid w:val="00164E95"/>
    <w:rsid w:val="00165AF6"/>
    <w:rsid w:val="00166934"/>
    <w:rsid w:val="00166DF5"/>
    <w:rsid w:val="001678EB"/>
    <w:rsid w:val="00167B16"/>
    <w:rsid w:val="00167D3D"/>
    <w:rsid w:val="0017086A"/>
    <w:rsid w:val="001709F8"/>
    <w:rsid w:val="00170AA0"/>
    <w:rsid w:val="00170C71"/>
    <w:rsid w:val="001713EC"/>
    <w:rsid w:val="00171B98"/>
    <w:rsid w:val="001732BF"/>
    <w:rsid w:val="00174D3A"/>
    <w:rsid w:val="00174DB1"/>
    <w:rsid w:val="00174E0A"/>
    <w:rsid w:val="001750E9"/>
    <w:rsid w:val="001758D0"/>
    <w:rsid w:val="00176948"/>
    <w:rsid w:val="001807BA"/>
    <w:rsid w:val="00181494"/>
    <w:rsid w:val="00181BA3"/>
    <w:rsid w:val="0018238D"/>
    <w:rsid w:val="001825D7"/>
    <w:rsid w:val="00182E0F"/>
    <w:rsid w:val="0018325C"/>
    <w:rsid w:val="00184405"/>
    <w:rsid w:val="00185997"/>
    <w:rsid w:val="00185B18"/>
    <w:rsid w:val="0018682C"/>
    <w:rsid w:val="001873F0"/>
    <w:rsid w:val="00187E22"/>
    <w:rsid w:val="001919B6"/>
    <w:rsid w:val="00191AD0"/>
    <w:rsid w:val="00191B62"/>
    <w:rsid w:val="0019209B"/>
    <w:rsid w:val="00192907"/>
    <w:rsid w:val="00192A9A"/>
    <w:rsid w:val="00192B4C"/>
    <w:rsid w:val="00192C4C"/>
    <w:rsid w:val="00193554"/>
    <w:rsid w:val="0019360D"/>
    <w:rsid w:val="001936BA"/>
    <w:rsid w:val="00193B37"/>
    <w:rsid w:val="0019546F"/>
    <w:rsid w:val="00195576"/>
    <w:rsid w:val="0019576A"/>
    <w:rsid w:val="00195A4F"/>
    <w:rsid w:val="00196E84"/>
    <w:rsid w:val="00197278"/>
    <w:rsid w:val="0019769E"/>
    <w:rsid w:val="00197E16"/>
    <w:rsid w:val="00197E50"/>
    <w:rsid w:val="001A0857"/>
    <w:rsid w:val="001A1C21"/>
    <w:rsid w:val="001A27F2"/>
    <w:rsid w:val="001A2F6F"/>
    <w:rsid w:val="001A3F11"/>
    <w:rsid w:val="001A431D"/>
    <w:rsid w:val="001A4781"/>
    <w:rsid w:val="001A485F"/>
    <w:rsid w:val="001A49D9"/>
    <w:rsid w:val="001A5319"/>
    <w:rsid w:val="001A647E"/>
    <w:rsid w:val="001A6AD3"/>
    <w:rsid w:val="001A6DE9"/>
    <w:rsid w:val="001A7599"/>
    <w:rsid w:val="001A7ED0"/>
    <w:rsid w:val="001B0257"/>
    <w:rsid w:val="001B0410"/>
    <w:rsid w:val="001B048B"/>
    <w:rsid w:val="001B1B47"/>
    <w:rsid w:val="001B26F2"/>
    <w:rsid w:val="001B279C"/>
    <w:rsid w:val="001B34BC"/>
    <w:rsid w:val="001B375A"/>
    <w:rsid w:val="001B39C7"/>
    <w:rsid w:val="001B44C8"/>
    <w:rsid w:val="001B4741"/>
    <w:rsid w:val="001B487E"/>
    <w:rsid w:val="001B50E7"/>
    <w:rsid w:val="001B6D7D"/>
    <w:rsid w:val="001B7262"/>
    <w:rsid w:val="001B7F10"/>
    <w:rsid w:val="001C0463"/>
    <w:rsid w:val="001C07E0"/>
    <w:rsid w:val="001C0946"/>
    <w:rsid w:val="001C3214"/>
    <w:rsid w:val="001C3361"/>
    <w:rsid w:val="001C4543"/>
    <w:rsid w:val="001C4BB4"/>
    <w:rsid w:val="001C4C52"/>
    <w:rsid w:val="001C551D"/>
    <w:rsid w:val="001C7036"/>
    <w:rsid w:val="001D0AF3"/>
    <w:rsid w:val="001D1E95"/>
    <w:rsid w:val="001D47C8"/>
    <w:rsid w:val="001D4A42"/>
    <w:rsid w:val="001D509D"/>
    <w:rsid w:val="001D52FE"/>
    <w:rsid w:val="001D575D"/>
    <w:rsid w:val="001D642F"/>
    <w:rsid w:val="001D75FF"/>
    <w:rsid w:val="001D7FB9"/>
    <w:rsid w:val="001E01F9"/>
    <w:rsid w:val="001E0443"/>
    <w:rsid w:val="001E05E7"/>
    <w:rsid w:val="001E09F1"/>
    <w:rsid w:val="001E23DA"/>
    <w:rsid w:val="001E2D78"/>
    <w:rsid w:val="001E4B87"/>
    <w:rsid w:val="001E4E89"/>
    <w:rsid w:val="001E6682"/>
    <w:rsid w:val="001E786E"/>
    <w:rsid w:val="001E7CB9"/>
    <w:rsid w:val="001F1476"/>
    <w:rsid w:val="001F1877"/>
    <w:rsid w:val="001F2BE9"/>
    <w:rsid w:val="001F31B3"/>
    <w:rsid w:val="001F4082"/>
    <w:rsid w:val="001F5630"/>
    <w:rsid w:val="001F61B6"/>
    <w:rsid w:val="001F6AED"/>
    <w:rsid w:val="001F6B63"/>
    <w:rsid w:val="001F7039"/>
    <w:rsid w:val="001F708A"/>
    <w:rsid w:val="001F744F"/>
    <w:rsid w:val="001F75FC"/>
    <w:rsid w:val="001F7AAA"/>
    <w:rsid w:val="001F7EBE"/>
    <w:rsid w:val="001F7EEB"/>
    <w:rsid w:val="001F7FF8"/>
    <w:rsid w:val="0020019D"/>
    <w:rsid w:val="00200DFD"/>
    <w:rsid w:val="00200ECA"/>
    <w:rsid w:val="00201B18"/>
    <w:rsid w:val="00201B72"/>
    <w:rsid w:val="00201E1E"/>
    <w:rsid w:val="00201F54"/>
    <w:rsid w:val="0020266E"/>
    <w:rsid w:val="0020283F"/>
    <w:rsid w:val="00202A66"/>
    <w:rsid w:val="00203080"/>
    <w:rsid w:val="0020316C"/>
    <w:rsid w:val="00203B78"/>
    <w:rsid w:val="00203EA1"/>
    <w:rsid w:val="00205E32"/>
    <w:rsid w:val="002070C3"/>
    <w:rsid w:val="00207370"/>
    <w:rsid w:val="0021064C"/>
    <w:rsid w:val="00210840"/>
    <w:rsid w:val="00210B68"/>
    <w:rsid w:val="00210F71"/>
    <w:rsid w:val="002110E7"/>
    <w:rsid w:val="0021184C"/>
    <w:rsid w:val="002127CE"/>
    <w:rsid w:val="00213569"/>
    <w:rsid w:val="002137DE"/>
    <w:rsid w:val="00213D6D"/>
    <w:rsid w:val="00213E09"/>
    <w:rsid w:val="00214150"/>
    <w:rsid w:val="00214201"/>
    <w:rsid w:val="00214248"/>
    <w:rsid w:val="0021426F"/>
    <w:rsid w:val="00214470"/>
    <w:rsid w:val="00214925"/>
    <w:rsid w:val="00215628"/>
    <w:rsid w:val="00215EEC"/>
    <w:rsid w:val="0021619E"/>
    <w:rsid w:val="002161CA"/>
    <w:rsid w:val="00216587"/>
    <w:rsid w:val="00217829"/>
    <w:rsid w:val="00217AAF"/>
    <w:rsid w:val="00217C40"/>
    <w:rsid w:val="00217CAB"/>
    <w:rsid w:val="0022050D"/>
    <w:rsid w:val="0022078B"/>
    <w:rsid w:val="00221824"/>
    <w:rsid w:val="00221B48"/>
    <w:rsid w:val="0022264E"/>
    <w:rsid w:val="00222D43"/>
    <w:rsid w:val="00224D22"/>
    <w:rsid w:val="0022586F"/>
    <w:rsid w:val="002264DC"/>
    <w:rsid w:val="0022761B"/>
    <w:rsid w:val="0022762B"/>
    <w:rsid w:val="002314AA"/>
    <w:rsid w:val="002315CE"/>
    <w:rsid w:val="002319C1"/>
    <w:rsid w:val="00232273"/>
    <w:rsid w:val="0023335E"/>
    <w:rsid w:val="00234167"/>
    <w:rsid w:val="00234392"/>
    <w:rsid w:val="00234CA8"/>
    <w:rsid w:val="002368E8"/>
    <w:rsid w:val="00236B13"/>
    <w:rsid w:val="00236BB1"/>
    <w:rsid w:val="00237182"/>
    <w:rsid w:val="002374CC"/>
    <w:rsid w:val="002414B4"/>
    <w:rsid w:val="00241638"/>
    <w:rsid w:val="002418F5"/>
    <w:rsid w:val="00242021"/>
    <w:rsid w:val="00242EEB"/>
    <w:rsid w:val="002436F6"/>
    <w:rsid w:val="00243B2D"/>
    <w:rsid w:val="00243DBA"/>
    <w:rsid w:val="00244025"/>
    <w:rsid w:val="002441D7"/>
    <w:rsid w:val="00245911"/>
    <w:rsid w:val="00246370"/>
    <w:rsid w:val="00247207"/>
    <w:rsid w:val="002475A3"/>
    <w:rsid w:val="002509F8"/>
    <w:rsid w:val="002514E7"/>
    <w:rsid w:val="002519F3"/>
    <w:rsid w:val="00251D9D"/>
    <w:rsid w:val="00252FCF"/>
    <w:rsid w:val="002530B9"/>
    <w:rsid w:val="00253B05"/>
    <w:rsid w:val="00254420"/>
    <w:rsid w:val="0025496E"/>
    <w:rsid w:val="00254A16"/>
    <w:rsid w:val="00254C9F"/>
    <w:rsid w:val="00254D5B"/>
    <w:rsid w:val="0025506F"/>
    <w:rsid w:val="00255A19"/>
    <w:rsid w:val="00256708"/>
    <w:rsid w:val="00257216"/>
    <w:rsid w:val="00260BC7"/>
    <w:rsid w:val="00260CE8"/>
    <w:rsid w:val="00261C02"/>
    <w:rsid w:val="00261D08"/>
    <w:rsid w:val="0026236E"/>
    <w:rsid w:val="00262A41"/>
    <w:rsid w:val="00263A54"/>
    <w:rsid w:val="002647FB"/>
    <w:rsid w:val="0026480F"/>
    <w:rsid w:val="002655F4"/>
    <w:rsid w:val="0026613E"/>
    <w:rsid w:val="0026639E"/>
    <w:rsid w:val="00266420"/>
    <w:rsid w:val="00266A10"/>
    <w:rsid w:val="00267D5E"/>
    <w:rsid w:val="00271736"/>
    <w:rsid w:val="002746F2"/>
    <w:rsid w:val="002748C7"/>
    <w:rsid w:val="00275CEC"/>
    <w:rsid w:val="00275DB1"/>
    <w:rsid w:val="002778C5"/>
    <w:rsid w:val="00277976"/>
    <w:rsid w:val="0028030F"/>
    <w:rsid w:val="0028036D"/>
    <w:rsid w:val="0028038C"/>
    <w:rsid w:val="00280E62"/>
    <w:rsid w:val="0028244E"/>
    <w:rsid w:val="0028273D"/>
    <w:rsid w:val="00282776"/>
    <w:rsid w:val="0028289F"/>
    <w:rsid w:val="00282B06"/>
    <w:rsid w:val="002835B4"/>
    <w:rsid w:val="00283B62"/>
    <w:rsid w:val="00284880"/>
    <w:rsid w:val="002858F4"/>
    <w:rsid w:val="00285A7E"/>
    <w:rsid w:val="00286290"/>
    <w:rsid w:val="00286683"/>
    <w:rsid w:val="002874E4"/>
    <w:rsid w:val="00290672"/>
    <w:rsid w:val="002906B7"/>
    <w:rsid w:val="00290D87"/>
    <w:rsid w:val="002913E5"/>
    <w:rsid w:val="002922C5"/>
    <w:rsid w:val="002922D4"/>
    <w:rsid w:val="00292DF3"/>
    <w:rsid w:val="00293DE7"/>
    <w:rsid w:val="00294AFD"/>
    <w:rsid w:val="0029560B"/>
    <w:rsid w:val="002959D6"/>
    <w:rsid w:val="002A0843"/>
    <w:rsid w:val="002A21CD"/>
    <w:rsid w:val="002A24DF"/>
    <w:rsid w:val="002A2A09"/>
    <w:rsid w:val="002A2A2E"/>
    <w:rsid w:val="002A3E02"/>
    <w:rsid w:val="002A3E96"/>
    <w:rsid w:val="002A44D6"/>
    <w:rsid w:val="002A4CA4"/>
    <w:rsid w:val="002A6B96"/>
    <w:rsid w:val="002A7AD4"/>
    <w:rsid w:val="002A7CAB"/>
    <w:rsid w:val="002B046B"/>
    <w:rsid w:val="002B0753"/>
    <w:rsid w:val="002B08FF"/>
    <w:rsid w:val="002B1A18"/>
    <w:rsid w:val="002B216C"/>
    <w:rsid w:val="002B3F40"/>
    <w:rsid w:val="002B4377"/>
    <w:rsid w:val="002B48CE"/>
    <w:rsid w:val="002B4C0D"/>
    <w:rsid w:val="002B66A7"/>
    <w:rsid w:val="002B70B3"/>
    <w:rsid w:val="002B77DD"/>
    <w:rsid w:val="002C079B"/>
    <w:rsid w:val="002C1477"/>
    <w:rsid w:val="002C16D6"/>
    <w:rsid w:val="002C1C6A"/>
    <w:rsid w:val="002C1CBD"/>
    <w:rsid w:val="002C288C"/>
    <w:rsid w:val="002C2D09"/>
    <w:rsid w:val="002C31BB"/>
    <w:rsid w:val="002C4426"/>
    <w:rsid w:val="002C4A76"/>
    <w:rsid w:val="002C53A5"/>
    <w:rsid w:val="002C5FD4"/>
    <w:rsid w:val="002C677B"/>
    <w:rsid w:val="002C678E"/>
    <w:rsid w:val="002C698B"/>
    <w:rsid w:val="002D0113"/>
    <w:rsid w:val="002D0EE0"/>
    <w:rsid w:val="002D17F5"/>
    <w:rsid w:val="002D1AFF"/>
    <w:rsid w:val="002D2680"/>
    <w:rsid w:val="002D2FCC"/>
    <w:rsid w:val="002D3742"/>
    <w:rsid w:val="002D44B7"/>
    <w:rsid w:val="002D4C67"/>
    <w:rsid w:val="002D5208"/>
    <w:rsid w:val="002D5ECF"/>
    <w:rsid w:val="002D60BE"/>
    <w:rsid w:val="002D6557"/>
    <w:rsid w:val="002D678C"/>
    <w:rsid w:val="002D690D"/>
    <w:rsid w:val="002D6AE0"/>
    <w:rsid w:val="002E010A"/>
    <w:rsid w:val="002E0FC0"/>
    <w:rsid w:val="002E2829"/>
    <w:rsid w:val="002E2EE5"/>
    <w:rsid w:val="002E3281"/>
    <w:rsid w:val="002E3717"/>
    <w:rsid w:val="002E3E7B"/>
    <w:rsid w:val="002E464A"/>
    <w:rsid w:val="002E4A45"/>
    <w:rsid w:val="002E4E67"/>
    <w:rsid w:val="002E562F"/>
    <w:rsid w:val="002E5C6C"/>
    <w:rsid w:val="002E63AE"/>
    <w:rsid w:val="002E6B1F"/>
    <w:rsid w:val="002E6E4C"/>
    <w:rsid w:val="002E75A9"/>
    <w:rsid w:val="002E7839"/>
    <w:rsid w:val="002E7858"/>
    <w:rsid w:val="002F08D2"/>
    <w:rsid w:val="002F12B9"/>
    <w:rsid w:val="002F15CF"/>
    <w:rsid w:val="002F1628"/>
    <w:rsid w:val="002F1C6D"/>
    <w:rsid w:val="002F27D7"/>
    <w:rsid w:val="002F2853"/>
    <w:rsid w:val="002F4C50"/>
    <w:rsid w:val="002F4D49"/>
    <w:rsid w:val="002F50B6"/>
    <w:rsid w:val="002F530D"/>
    <w:rsid w:val="002F6341"/>
    <w:rsid w:val="002F671D"/>
    <w:rsid w:val="002F67DD"/>
    <w:rsid w:val="002F6FC8"/>
    <w:rsid w:val="002F7051"/>
    <w:rsid w:val="002F7422"/>
    <w:rsid w:val="002F79E0"/>
    <w:rsid w:val="0030127D"/>
    <w:rsid w:val="00302098"/>
    <w:rsid w:val="00302BCD"/>
    <w:rsid w:val="00304A5A"/>
    <w:rsid w:val="00305E3D"/>
    <w:rsid w:val="00306782"/>
    <w:rsid w:val="00306E0D"/>
    <w:rsid w:val="003071B7"/>
    <w:rsid w:val="00307B84"/>
    <w:rsid w:val="00307F28"/>
    <w:rsid w:val="0031026F"/>
    <w:rsid w:val="00312766"/>
    <w:rsid w:val="00313068"/>
    <w:rsid w:val="003131CB"/>
    <w:rsid w:val="00313386"/>
    <w:rsid w:val="00314377"/>
    <w:rsid w:val="003144C2"/>
    <w:rsid w:val="00314540"/>
    <w:rsid w:val="0031459D"/>
    <w:rsid w:val="003145C9"/>
    <w:rsid w:val="003148C5"/>
    <w:rsid w:val="00315DC4"/>
    <w:rsid w:val="00316159"/>
    <w:rsid w:val="003179E5"/>
    <w:rsid w:val="00317B67"/>
    <w:rsid w:val="003200A6"/>
    <w:rsid w:val="00320326"/>
    <w:rsid w:val="0032079E"/>
    <w:rsid w:val="00322535"/>
    <w:rsid w:val="003229C3"/>
    <w:rsid w:val="00322AFC"/>
    <w:rsid w:val="00323E89"/>
    <w:rsid w:val="003245ED"/>
    <w:rsid w:val="003248B6"/>
    <w:rsid w:val="00324CCB"/>
    <w:rsid w:val="003258CF"/>
    <w:rsid w:val="00326CF5"/>
    <w:rsid w:val="00326F7B"/>
    <w:rsid w:val="00330488"/>
    <w:rsid w:val="0033141D"/>
    <w:rsid w:val="0033155E"/>
    <w:rsid w:val="00331F54"/>
    <w:rsid w:val="0033247E"/>
    <w:rsid w:val="0033283C"/>
    <w:rsid w:val="00332F9B"/>
    <w:rsid w:val="00333B76"/>
    <w:rsid w:val="00333BB0"/>
    <w:rsid w:val="00333E21"/>
    <w:rsid w:val="00334AFC"/>
    <w:rsid w:val="00335E88"/>
    <w:rsid w:val="003365F9"/>
    <w:rsid w:val="003374F8"/>
    <w:rsid w:val="0033775C"/>
    <w:rsid w:val="00337A0D"/>
    <w:rsid w:val="00341399"/>
    <w:rsid w:val="0034167B"/>
    <w:rsid w:val="00342487"/>
    <w:rsid w:val="00342862"/>
    <w:rsid w:val="00342AC7"/>
    <w:rsid w:val="00342AF0"/>
    <w:rsid w:val="00343D1D"/>
    <w:rsid w:val="0034652B"/>
    <w:rsid w:val="00351D99"/>
    <w:rsid w:val="003520A7"/>
    <w:rsid w:val="003530E7"/>
    <w:rsid w:val="00353C4A"/>
    <w:rsid w:val="00353DE0"/>
    <w:rsid w:val="00353F32"/>
    <w:rsid w:val="00354C3C"/>
    <w:rsid w:val="00354C8A"/>
    <w:rsid w:val="00355369"/>
    <w:rsid w:val="00355523"/>
    <w:rsid w:val="003562F2"/>
    <w:rsid w:val="003568BF"/>
    <w:rsid w:val="00357C50"/>
    <w:rsid w:val="0036007A"/>
    <w:rsid w:val="00360E1B"/>
    <w:rsid w:val="00362179"/>
    <w:rsid w:val="003626EA"/>
    <w:rsid w:val="0036270F"/>
    <w:rsid w:val="00362A05"/>
    <w:rsid w:val="00363964"/>
    <w:rsid w:val="00363B35"/>
    <w:rsid w:val="00363DE1"/>
    <w:rsid w:val="00363F01"/>
    <w:rsid w:val="00364A34"/>
    <w:rsid w:val="00364A36"/>
    <w:rsid w:val="003650C8"/>
    <w:rsid w:val="00365394"/>
    <w:rsid w:val="003658DF"/>
    <w:rsid w:val="00365CFB"/>
    <w:rsid w:val="00365EB6"/>
    <w:rsid w:val="00365F0E"/>
    <w:rsid w:val="00365F10"/>
    <w:rsid w:val="00366804"/>
    <w:rsid w:val="0037119F"/>
    <w:rsid w:val="0037190C"/>
    <w:rsid w:val="00371DEE"/>
    <w:rsid w:val="00373788"/>
    <w:rsid w:val="00373B51"/>
    <w:rsid w:val="00374AFC"/>
    <w:rsid w:val="00374D36"/>
    <w:rsid w:val="00374F3E"/>
    <w:rsid w:val="003754C1"/>
    <w:rsid w:val="00375533"/>
    <w:rsid w:val="00376623"/>
    <w:rsid w:val="00376784"/>
    <w:rsid w:val="00376A1E"/>
    <w:rsid w:val="00376B23"/>
    <w:rsid w:val="00376DE2"/>
    <w:rsid w:val="003773DC"/>
    <w:rsid w:val="00377AC7"/>
    <w:rsid w:val="00377D7C"/>
    <w:rsid w:val="00377D88"/>
    <w:rsid w:val="00380380"/>
    <w:rsid w:val="00380A66"/>
    <w:rsid w:val="00380B32"/>
    <w:rsid w:val="00380BE8"/>
    <w:rsid w:val="00381327"/>
    <w:rsid w:val="00381649"/>
    <w:rsid w:val="003834EC"/>
    <w:rsid w:val="003855A7"/>
    <w:rsid w:val="00386CA0"/>
    <w:rsid w:val="0038775D"/>
    <w:rsid w:val="00387820"/>
    <w:rsid w:val="00390448"/>
    <w:rsid w:val="00390559"/>
    <w:rsid w:val="00390C49"/>
    <w:rsid w:val="00391F0C"/>
    <w:rsid w:val="00391FEB"/>
    <w:rsid w:val="00394206"/>
    <w:rsid w:val="003945AC"/>
    <w:rsid w:val="00394769"/>
    <w:rsid w:val="00394E1D"/>
    <w:rsid w:val="00395896"/>
    <w:rsid w:val="003965CC"/>
    <w:rsid w:val="003965D4"/>
    <w:rsid w:val="0039708B"/>
    <w:rsid w:val="0039714A"/>
    <w:rsid w:val="0039762C"/>
    <w:rsid w:val="003979AA"/>
    <w:rsid w:val="003A0D04"/>
    <w:rsid w:val="003A0E9D"/>
    <w:rsid w:val="003A2742"/>
    <w:rsid w:val="003A2FCD"/>
    <w:rsid w:val="003A35B2"/>
    <w:rsid w:val="003A3829"/>
    <w:rsid w:val="003A4068"/>
    <w:rsid w:val="003A4177"/>
    <w:rsid w:val="003A44A2"/>
    <w:rsid w:val="003A4743"/>
    <w:rsid w:val="003A49A7"/>
    <w:rsid w:val="003A4D7B"/>
    <w:rsid w:val="003A5BBE"/>
    <w:rsid w:val="003A6170"/>
    <w:rsid w:val="003A6A6C"/>
    <w:rsid w:val="003A7785"/>
    <w:rsid w:val="003B0C1F"/>
    <w:rsid w:val="003B1266"/>
    <w:rsid w:val="003B230F"/>
    <w:rsid w:val="003B2898"/>
    <w:rsid w:val="003B48F2"/>
    <w:rsid w:val="003B549B"/>
    <w:rsid w:val="003B5721"/>
    <w:rsid w:val="003B692A"/>
    <w:rsid w:val="003B780B"/>
    <w:rsid w:val="003C093C"/>
    <w:rsid w:val="003C0EE1"/>
    <w:rsid w:val="003C1314"/>
    <w:rsid w:val="003C1E56"/>
    <w:rsid w:val="003C3710"/>
    <w:rsid w:val="003C3714"/>
    <w:rsid w:val="003C4122"/>
    <w:rsid w:val="003C450E"/>
    <w:rsid w:val="003C50DB"/>
    <w:rsid w:val="003C5438"/>
    <w:rsid w:val="003C5502"/>
    <w:rsid w:val="003C709F"/>
    <w:rsid w:val="003D03AE"/>
    <w:rsid w:val="003D19EB"/>
    <w:rsid w:val="003D1BFF"/>
    <w:rsid w:val="003D2A1D"/>
    <w:rsid w:val="003D3887"/>
    <w:rsid w:val="003D43CA"/>
    <w:rsid w:val="003D4914"/>
    <w:rsid w:val="003D4DA0"/>
    <w:rsid w:val="003D6C8E"/>
    <w:rsid w:val="003D6F26"/>
    <w:rsid w:val="003D6FA5"/>
    <w:rsid w:val="003D7085"/>
    <w:rsid w:val="003D7B61"/>
    <w:rsid w:val="003E0E7E"/>
    <w:rsid w:val="003E152B"/>
    <w:rsid w:val="003E1F6A"/>
    <w:rsid w:val="003E2A8B"/>
    <w:rsid w:val="003E2DC8"/>
    <w:rsid w:val="003E3237"/>
    <w:rsid w:val="003E3A01"/>
    <w:rsid w:val="003E3F9D"/>
    <w:rsid w:val="003E478C"/>
    <w:rsid w:val="003E4906"/>
    <w:rsid w:val="003E6435"/>
    <w:rsid w:val="003E72D4"/>
    <w:rsid w:val="003E7493"/>
    <w:rsid w:val="003E7D96"/>
    <w:rsid w:val="003F000F"/>
    <w:rsid w:val="003F0AF0"/>
    <w:rsid w:val="003F1968"/>
    <w:rsid w:val="003F2D3D"/>
    <w:rsid w:val="003F2D8E"/>
    <w:rsid w:val="003F33E7"/>
    <w:rsid w:val="003F3F0F"/>
    <w:rsid w:val="003F4C22"/>
    <w:rsid w:val="003F5048"/>
    <w:rsid w:val="003F50B2"/>
    <w:rsid w:val="003F5726"/>
    <w:rsid w:val="003F58E6"/>
    <w:rsid w:val="003F5B5D"/>
    <w:rsid w:val="003F64CB"/>
    <w:rsid w:val="003F7863"/>
    <w:rsid w:val="003F7E6E"/>
    <w:rsid w:val="004003E0"/>
    <w:rsid w:val="00400BDE"/>
    <w:rsid w:val="004015CE"/>
    <w:rsid w:val="0040373A"/>
    <w:rsid w:val="00404C63"/>
    <w:rsid w:val="00405398"/>
    <w:rsid w:val="00405B0A"/>
    <w:rsid w:val="00406250"/>
    <w:rsid w:val="004062A5"/>
    <w:rsid w:val="0040637A"/>
    <w:rsid w:val="00406737"/>
    <w:rsid w:val="004077C6"/>
    <w:rsid w:val="00410142"/>
    <w:rsid w:val="0041153F"/>
    <w:rsid w:val="00411F58"/>
    <w:rsid w:val="004127E9"/>
    <w:rsid w:val="00413982"/>
    <w:rsid w:val="00413C76"/>
    <w:rsid w:val="00413E1A"/>
    <w:rsid w:val="00417158"/>
    <w:rsid w:val="00417F33"/>
    <w:rsid w:val="00420A02"/>
    <w:rsid w:val="00420C0A"/>
    <w:rsid w:val="00421A0F"/>
    <w:rsid w:val="00421C14"/>
    <w:rsid w:val="004221E9"/>
    <w:rsid w:val="00422725"/>
    <w:rsid w:val="004229DB"/>
    <w:rsid w:val="004230B4"/>
    <w:rsid w:val="004235FF"/>
    <w:rsid w:val="00423853"/>
    <w:rsid w:val="00423942"/>
    <w:rsid w:val="0042407E"/>
    <w:rsid w:val="0042445F"/>
    <w:rsid w:val="00424BC9"/>
    <w:rsid w:val="00424C6B"/>
    <w:rsid w:val="0042526B"/>
    <w:rsid w:val="00425B1A"/>
    <w:rsid w:val="00426839"/>
    <w:rsid w:val="00426BC6"/>
    <w:rsid w:val="00426E34"/>
    <w:rsid w:val="0043022C"/>
    <w:rsid w:val="004302A3"/>
    <w:rsid w:val="00430D13"/>
    <w:rsid w:val="00430F7A"/>
    <w:rsid w:val="004316C8"/>
    <w:rsid w:val="00431B2C"/>
    <w:rsid w:val="00432B97"/>
    <w:rsid w:val="00432CF3"/>
    <w:rsid w:val="004332C6"/>
    <w:rsid w:val="004335B7"/>
    <w:rsid w:val="00434360"/>
    <w:rsid w:val="0043492E"/>
    <w:rsid w:val="00434CBE"/>
    <w:rsid w:val="004352C8"/>
    <w:rsid w:val="00435323"/>
    <w:rsid w:val="00435E66"/>
    <w:rsid w:val="00435F2E"/>
    <w:rsid w:val="004363A0"/>
    <w:rsid w:val="00436A27"/>
    <w:rsid w:val="00436AED"/>
    <w:rsid w:val="00436BBB"/>
    <w:rsid w:val="004373B7"/>
    <w:rsid w:val="004400CB"/>
    <w:rsid w:val="004404FF"/>
    <w:rsid w:val="00441618"/>
    <w:rsid w:val="00441F4D"/>
    <w:rsid w:val="00442029"/>
    <w:rsid w:val="0044238F"/>
    <w:rsid w:val="004439BD"/>
    <w:rsid w:val="00443E89"/>
    <w:rsid w:val="004440C0"/>
    <w:rsid w:val="004445FA"/>
    <w:rsid w:val="00444907"/>
    <w:rsid w:val="00444E2F"/>
    <w:rsid w:val="00445186"/>
    <w:rsid w:val="004451B0"/>
    <w:rsid w:val="004454EC"/>
    <w:rsid w:val="0044580E"/>
    <w:rsid w:val="00445FB9"/>
    <w:rsid w:val="00447585"/>
    <w:rsid w:val="00447E7A"/>
    <w:rsid w:val="0045054D"/>
    <w:rsid w:val="004505D0"/>
    <w:rsid w:val="00452005"/>
    <w:rsid w:val="00452418"/>
    <w:rsid w:val="0045291F"/>
    <w:rsid w:val="004532CA"/>
    <w:rsid w:val="00453706"/>
    <w:rsid w:val="0045475B"/>
    <w:rsid w:val="00454B56"/>
    <w:rsid w:val="00454B8B"/>
    <w:rsid w:val="00455050"/>
    <w:rsid w:val="00455308"/>
    <w:rsid w:val="00455BF0"/>
    <w:rsid w:val="00456689"/>
    <w:rsid w:val="004568C3"/>
    <w:rsid w:val="00457BAA"/>
    <w:rsid w:val="00457F4B"/>
    <w:rsid w:val="0046093D"/>
    <w:rsid w:val="00461323"/>
    <w:rsid w:val="004628A1"/>
    <w:rsid w:val="00462EC7"/>
    <w:rsid w:val="00463542"/>
    <w:rsid w:val="00463FB8"/>
    <w:rsid w:val="00464C1C"/>
    <w:rsid w:val="00465C36"/>
    <w:rsid w:val="00465DF5"/>
    <w:rsid w:val="00466330"/>
    <w:rsid w:val="00466371"/>
    <w:rsid w:val="0046641B"/>
    <w:rsid w:val="00466CD0"/>
    <w:rsid w:val="00466EDA"/>
    <w:rsid w:val="00467414"/>
    <w:rsid w:val="00467BCF"/>
    <w:rsid w:val="0047045C"/>
    <w:rsid w:val="004715EA"/>
    <w:rsid w:val="004716ED"/>
    <w:rsid w:val="00472194"/>
    <w:rsid w:val="00472278"/>
    <w:rsid w:val="0047341D"/>
    <w:rsid w:val="00473E4D"/>
    <w:rsid w:val="004740DF"/>
    <w:rsid w:val="00474853"/>
    <w:rsid w:val="00474CA0"/>
    <w:rsid w:val="00474D16"/>
    <w:rsid w:val="00475719"/>
    <w:rsid w:val="004761A0"/>
    <w:rsid w:val="004779C9"/>
    <w:rsid w:val="00481A68"/>
    <w:rsid w:val="00481B19"/>
    <w:rsid w:val="00482285"/>
    <w:rsid w:val="0048280A"/>
    <w:rsid w:val="004831D5"/>
    <w:rsid w:val="00483AB9"/>
    <w:rsid w:val="004856F9"/>
    <w:rsid w:val="00485E34"/>
    <w:rsid w:val="00486309"/>
    <w:rsid w:val="004908C2"/>
    <w:rsid w:val="00491A79"/>
    <w:rsid w:val="00491E8E"/>
    <w:rsid w:val="004925E3"/>
    <w:rsid w:val="0049268A"/>
    <w:rsid w:val="004933CB"/>
    <w:rsid w:val="00493C6C"/>
    <w:rsid w:val="00494233"/>
    <w:rsid w:val="004949FA"/>
    <w:rsid w:val="00494F6F"/>
    <w:rsid w:val="004951E2"/>
    <w:rsid w:val="00495D69"/>
    <w:rsid w:val="004961BC"/>
    <w:rsid w:val="00496AA0"/>
    <w:rsid w:val="00496B5F"/>
    <w:rsid w:val="00497B6F"/>
    <w:rsid w:val="004A0AF5"/>
    <w:rsid w:val="004A0C60"/>
    <w:rsid w:val="004A0D8B"/>
    <w:rsid w:val="004A0ECE"/>
    <w:rsid w:val="004A11D8"/>
    <w:rsid w:val="004A13CC"/>
    <w:rsid w:val="004A1F37"/>
    <w:rsid w:val="004A369D"/>
    <w:rsid w:val="004A402B"/>
    <w:rsid w:val="004A4280"/>
    <w:rsid w:val="004A4EB8"/>
    <w:rsid w:val="004A55DB"/>
    <w:rsid w:val="004A55FB"/>
    <w:rsid w:val="004A5BE8"/>
    <w:rsid w:val="004A5C90"/>
    <w:rsid w:val="004A6455"/>
    <w:rsid w:val="004A6885"/>
    <w:rsid w:val="004A6ADA"/>
    <w:rsid w:val="004A789F"/>
    <w:rsid w:val="004B02C1"/>
    <w:rsid w:val="004B0509"/>
    <w:rsid w:val="004B083A"/>
    <w:rsid w:val="004B103C"/>
    <w:rsid w:val="004B19D2"/>
    <w:rsid w:val="004B1FAD"/>
    <w:rsid w:val="004B2C70"/>
    <w:rsid w:val="004B2F30"/>
    <w:rsid w:val="004B38B7"/>
    <w:rsid w:val="004B49B1"/>
    <w:rsid w:val="004B4BE9"/>
    <w:rsid w:val="004B548A"/>
    <w:rsid w:val="004B5739"/>
    <w:rsid w:val="004B71D9"/>
    <w:rsid w:val="004B7AC6"/>
    <w:rsid w:val="004C05EB"/>
    <w:rsid w:val="004C166E"/>
    <w:rsid w:val="004C1FD2"/>
    <w:rsid w:val="004C2440"/>
    <w:rsid w:val="004C2BD5"/>
    <w:rsid w:val="004C3664"/>
    <w:rsid w:val="004C46F6"/>
    <w:rsid w:val="004C4D6B"/>
    <w:rsid w:val="004C4EDF"/>
    <w:rsid w:val="004C5AA3"/>
    <w:rsid w:val="004C5B75"/>
    <w:rsid w:val="004C6246"/>
    <w:rsid w:val="004C65EF"/>
    <w:rsid w:val="004C68BC"/>
    <w:rsid w:val="004C723F"/>
    <w:rsid w:val="004C7906"/>
    <w:rsid w:val="004C7F6A"/>
    <w:rsid w:val="004C7F75"/>
    <w:rsid w:val="004C7FC1"/>
    <w:rsid w:val="004D0381"/>
    <w:rsid w:val="004D05E4"/>
    <w:rsid w:val="004D0A35"/>
    <w:rsid w:val="004D0E52"/>
    <w:rsid w:val="004D0E97"/>
    <w:rsid w:val="004D22C9"/>
    <w:rsid w:val="004D2BFA"/>
    <w:rsid w:val="004D3271"/>
    <w:rsid w:val="004D3323"/>
    <w:rsid w:val="004D4039"/>
    <w:rsid w:val="004D449C"/>
    <w:rsid w:val="004D4DB6"/>
    <w:rsid w:val="004D5737"/>
    <w:rsid w:val="004D5D80"/>
    <w:rsid w:val="004D68BE"/>
    <w:rsid w:val="004D6B08"/>
    <w:rsid w:val="004D78B7"/>
    <w:rsid w:val="004E0256"/>
    <w:rsid w:val="004E02EF"/>
    <w:rsid w:val="004E0DD7"/>
    <w:rsid w:val="004E1585"/>
    <w:rsid w:val="004E198B"/>
    <w:rsid w:val="004E1DE2"/>
    <w:rsid w:val="004E2719"/>
    <w:rsid w:val="004E38EF"/>
    <w:rsid w:val="004E3F5F"/>
    <w:rsid w:val="004E444E"/>
    <w:rsid w:val="004E4937"/>
    <w:rsid w:val="004E50FA"/>
    <w:rsid w:val="004E51B0"/>
    <w:rsid w:val="004E5421"/>
    <w:rsid w:val="004E57D2"/>
    <w:rsid w:val="004E6DE7"/>
    <w:rsid w:val="004E73F9"/>
    <w:rsid w:val="004E755A"/>
    <w:rsid w:val="004F04C3"/>
    <w:rsid w:val="004F09E6"/>
    <w:rsid w:val="004F107C"/>
    <w:rsid w:val="004F10AD"/>
    <w:rsid w:val="004F15CB"/>
    <w:rsid w:val="004F1F54"/>
    <w:rsid w:val="004F20BF"/>
    <w:rsid w:val="004F3034"/>
    <w:rsid w:val="004F3494"/>
    <w:rsid w:val="004F34CB"/>
    <w:rsid w:val="004F3C21"/>
    <w:rsid w:val="004F45F4"/>
    <w:rsid w:val="004F4893"/>
    <w:rsid w:val="004F4E3D"/>
    <w:rsid w:val="004F5AFA"/>
    <w:rsid w:val="004F624D"/>
    <w:rsid w:val="004F692E"/>
    <w:rsid w:val="004F6BDF"/>
    <w:rsid w:val="00500124"/>
    <w:rsid w:val="00500F3A"/>
    <w:rsid w:val="00500FB8"/>
    <w:rsid w:val="00502D94"/>
    <w:rsid w:val="00503812"/>
    <w:rsid w:val="005040DE"/>
    <w:rsid w:val="0050522B"/>
    <w:rsid w:val="00505E58"/>
    <w:rsid w:val="00505E77"/>
    <w:rsid w:val="00507507"/>
    <w:rsid w:val="0051090D"/>
    <w:rsid w:val="00512219"/>
    <w:rsid w:val="005139BD"/>
    <w:rsid w:val="00514686"/>
    <w:rsid w:val="00514DC5"/>
    <w:rsid w:val="00515CB5"/>
    <w:rsid w:val="00515F89"/>
    <w:rsid w:val="005166EA"/>
    <w:rsid w:val="00516DEF"/>
    <w:rsid w:val="00517088"/>
    <w:rsid w:val="00520F47"/>
    <w:rsid w:val="00521319"/>
    <w:rsid w:val="0052231B"/>
    <w:rsid w:val="0052348B"/>
    <w:rsid w:val="005239C3"/>
    <w:rsid w:val="00523C94"/>
    <w:rsid w:val="00523DD7"/>
    <w:rsid w:val="005249AC"/>
    <w:rsid w:val="00524D1A"/>
    <w:rsid w:val="00525773"/>
    <w:rsid w:val="005258C9"/>
    <w:rsid w:val="00525A87"/>
    <w:rsid w:val="005264C6"/>
    <w:rsid w:val="00531E48"/>
    <w:rsid w:val="0053343B"/>
    <w:rsid w:val="00533461"/>
    <w:rsid w:val="0053357A"/>
    <w:rsid w:val="00534612"/>
    <w:rsid w:val="0053693B"/>
    <w:rsid w:val="00536C90"/>
    <w:rsid w:val="00540154"/>
    <w:rsid w:val="00540E69"/>
    <w:rsid w:val="00540FAA"/>
    <w:rsid w:val="00542109"/>
    <w:rsid w:val="0054292F"/>
    <w:rsid w:val="0054420F"/>
    <w:rsid w:val="00544252"/>
    <w:rsid w:val="00544580"/>
    <w:rsid w:val="0054468C"/>
    <w:rsid w:val="00544ADE"/>
    <w:rsid w:val="0054618C"/>
    <w:rsid w:val="005465F5"/>
    <w:rsid w:val="00546899"/>
    <w:rsid w:val="00546BFF"/>
    <w:rsid w:val="0054703B"/>
    <w:rsid w:val="00547445"/>
    <w:rsid w:val="00547573"/>
    <w:rsid w:val="00550F77"/>
    <w:rsid w:val="0055103F"/>
    <w:rsid w:val="00552950"/>
    <w:rsid w:val="0055462C"/>
    <w:rsid w:val="005551A3"/>
    <w:rsid w:val="005557FE"/>
    <w:rsid w:val="005568BB"/>
    <w:rsid w:val="00556D99"/>
    <w:rsid w:val="00557280"/>
    <w:rsid w:val="00557A52"/>
    <w:rsid w:val="00557B55"/>
    <w:rsid w:val="005602C2"/>
    <w:rsid w:val="0056044E"/>
    <w:rsid w:val="0056076A"/>
    <w:rsid w:val="00560C56"/>
    <w:rsid w:val="00561663"/>
    <w:rsid w:val="005629CD"/>
    <w:rsid w:val="00562E42"/>
    <w:rsid w:val="00563019"/>
    <w:rsid w:val="00563505"/>
    <w:rsid w:val="00563AD7"/>
    <w:rsid w:val="00564700"/>
    <w:rsid w:val="005651D7"/>
    <w:rsid w:val="005657F6"/>
    <w:rsid w:val="00565A64"/>
    <w:rsid w:val="0056660F"/>
    <w:rsid w:val="00567032"/>
    <w:rsid w:val="00567067"/>
    <w:rsid w:val="005711E4"/>
    <w:rsid w:val="00571444"/>
    <w:rsid w:val="00571451"/>
    <w:rsid w:val="005725DD"/>
    <w:rsid w:val="00572BF3"/>
    <w:rsid w:val="00572D7D"/>
    <w:rsid w:val="00573597"/>
    <w:rsid w:val="005738BA"/>
    <w:rsid w:val="00573CFE"/>
    <w:rsid w:val="00574169"/>
    <w:rsid w:val="00574C49"/>
    <w:rsid w:val="00575786"/>
    <w:rsid w:val="005767E8"/>
    <w:rsid w:val="00576A03"/>
    <w:rsid w:val="0057729A"/>
    <w:rsid w:val="005805BF"/>
    <w:rsid w:val="00580A86"/>
    <w:rsid w:val="005818AF"/>
    <w:rsid w:val="00581F74"/>
    <w:rsid w:val="005834E7"/>
    <w:rsid w:val="005834FA"/>
    <w:rsid w:val="0058361A"/>
    <w:rsid w:val="00584481"/>
    <w:rsid w:val="005847F1"/>
    <w:rsid w:val="00584D91"/>
    <w:rsid w:val="00585250"/>
    <w:rsid w:val="00585DD8"/>
    <w:rsid w:val="00585F86"/>
    <w:rsid w:val="0058714C"/>
    <w:rsid w:val="0058795A"/>
    <w:rsid w:val="0058799E"/>
    <w:rsid w:val="00587B5F"/>
    <w:rsid w:val="00592990"/>
    <w:rsid w:val="00592DFA"/>
    <w:rsid w:val="00593FFC"/>
    <w:rsid w:val="00594174"/>
    <w:rsid w:val="00594345"/>
    <w:rsid w:val="005945FC"/>
    <w:rsid w:val="00594A50"/>
    <w:rsid w:val="005954F1"/>
    <w:rsid w:val="005958A2"/>
    <w:rsid w:val="00595BA1"/>
    <w:rsid w:val="005A1E9A"/>
    <w:rsid w:val="005A2495"/>
    <w:rsid w:val="005A2B88"/>
    <w:rsid w:val="005A3572"/>
    <w:rsid w:val="005A3A79"/>
    <w:rsid w:val="005A3C24"/>
    <w:rsid w:val="005A3E0B"/>
    <w:rsid w:val="005A469B"/>
    <w:rsid w:val="005A47FC"/>
    <w:rsid w:val="005A49A6"/>
    <w:rsid w:val="005A4E6F"/>
    <w:rsid w:val="005A555B"/>
    <w:rsid w:val="005A6761"/>
    <w:rsid w:val="005A6B89"/>
    <w:rsid w:val="005A6BA1"/>
    <w:rsid w:val="005A6E27"/>
    <w:rsid w:val="005A7ED1"/>
    <w:rsid w:val="005A7F11"/>
    <w:rsid w:val="005B0002"/>
    <w:rsid w:val="005B0139"/>
    <w:rsid w:val="005B0C37"/>
    <w:rsid w:val="005B1EBD"/>
    <w:rsid w:val="005B2EFB"/>
    <w:rsid w:val="005B3B78"/>
    <w:rsid w:val="005B3E34"/>
    <w:rsid w:val="005B44D0"/>
    <w:rsid w:val="005B4900"/>
    <w:rsid w:val="005B49B3"/>
    <w:rsid w:val="005B4BC1"/>
    <w:rsid w:val="005B5CEC"/>
    <w:rsid w:val="005B5E09"/>
    <w:rsid w:val="005B7ADC"/>
    <w:rsid w:val="005B7F41"/>
    <w:rsid w:val="005C0520"/>
    <w:rsid w:val="005C1FB2"/>
    <w:rsid w:val="005C2117"/>
    <w:rsid w:val="005C2159"/>
    <w:rsid w:val="005C2F05"/>
    <w:rsid w:val="005C369E"/>
    <w:rsid w:val="005C475F"/>
    <w:rsid w:val="005C4D77"/>
    <w:rsid w:val="005C5652"/>
    <w:rsid w:val="005C69DC"/>
    <w:rsid w:val="005C74D4"/>
    <w:rsid w:val="005C7C1D"/>
    <w:rsid w:val="005C7EB5"/>
    <w:rsid w:val="005D08F3"/>
    <w:rsid w:val="005D1028"/>
    <w:rsid w:val="005D1B16"/>
    <w:rsid w:val="005D1BA1"/>
    <w:rsid w:val="005D3025"/>
    <w:rsid w:val="005D38F7"/>
    <w:rsid w:val="005D3C2E"/>
    <w:rsid w:val="005D4181"/>
    <w:rsid w:val="005D4A27"/>
    <w:rsid w:val="005D4B53"/>
    <w:rsid w:val="005D4FD9"/>
    <w:rsid w:val="005D560F"/>
    <w:rsid w:val="005D5DE3"/>
    <w:rsid w:val="005D742C"/>
    <w:rsid w:val="005E033D"/>
    <w:rsid w:val="005E06BC"/>
    <w:rsid w:val="005E06D4"/>
    <w:rsid w:val="005E08C0"/>
    <w:rsid w:val="005E0D45"/>
    <w:rsid w:val="005E194A"/>
    <w:rsid w:val="005E1E2D"/>
    <w:rsid w:val="005E1FD1"/>
    <w:rsid w:val="005E2785"/>
    <w:rsid w:val="005E2FE8"/>
    <w:rsid w:val="005E314F"/>
    <w:rsid w:val="005E351F"/>
    <w:rsid w:val="005E3E1E"/>
    <w:rsid w:val="005E3EF8"/>
    <w:rsid w:val="005E3F8C"/>
    <w:rsid w:val="005E4AB8"/>
    <w:rsid w:val="005E4EAC"/>
    <w:rsid w:val="005E565C"/>
    <w:rsid w:val="005E5968"/>
    <w:rsid w:val="005E6398"/>
    <w:rsid w:val="005E792B"/>
    <w:rsid w:val="005E798E"/>
    <w:rsid w:val="005F009D"/>
    <w:rsid w:val="005F0111"/>
    <w:rsid w:val="005F11A7"/>
    <w:rsid w:val="005F38E4"/>
    <w:rsid w:val="005F3BDF"/>
    <w:rsid w:val="005F4458"/>
    <w:rsid w:val="005F4F5C"/>
    <w:rsid w:val="005F56C1"/>
    <w:rsid w:val="005F577B"/>
    <w:rsid w:val="005F5EC9"/>
    <w:rsid w:val="005F6ACB"/>
    <w:rsid w:val="005F78C6"/>
    <w:rsid w:val="005F7DBC"/>
    <w:rsid w:val="005F7F6E"/>
    <w:rsid w:val="006021A2"/>
    <w:rsid w:val="00603937"/>
    <w:rsid w:val="00604ADD"/>
    <w:rsid w:val="0060575E"/>
    <w:rsid w:val="00605CAC"/>
    <w:rsid w:val="00607385"/>
    <w:rsid w:val="0060745E"/>
    <w:rsid w:val="00607997"/>
    <w:rsid w:val="00607E20"/>
    <w:rsid w:val="006109D3"/>
    <w:rsid w:val="00610F1D"/>
    <w:rsid w:val="00611C45"/>
    <w:rsid w:val="00611CC3"/>
    <w:rsid w:val="006120A6"/>
    <w:rsid w:val="0061317F"/>
    <w:rsid w:val="006134D2"/>
    <w:rsid w:val="00613D1F"/>
    <w:rsid w:val="00613F0F"/>
    <w:rsid w:val="0061417C"/>
    <w:rsid w:val="006142A9"/>
    <w:rsid w:val="00614816"/>
    <w:rsid w:val="00614DF8"/>
    <w:rsid w:val="0061602B"/>
    <w:rsid w:val="006160B1"/>
    <w:rsid w:val="0061663A"/>
    <w:rsid w:val="00616FC6"/>
    <w:rsid w:val="00617F8A"/>
    <w:rsid w:val="006201F7"/>
    <w:rsid w:val="00620C4E"/>
    <w:rsid w:val="00620CB5"/>
    <w:rsid w:val="00620FDE"/>
    <w:rsid w:val="0062158B"/>
    <w:rsid w:val="00621A11"/>
    <w:rsid w:val="006225E3"/>
    <w:rsid w:val="0062284E"/>
    <w:rsid w:val="00622F88"/>
    <w:rsid w:val="0062388A"/>
    <w:rsid w:val="006243FB"/>
    <w:rsid w:val="00624623"/>
    <w:rsid w:val="00624C18"/>
    <w:rsid w:val="00625817"/>
    <w:rsid w:val="00625BC2"/>
    <w:rsid w:val="00625E91"/>
    <w:rsid w:val="00626E30"/>
    <w:rsid w:val="006272DB"/>
    <w:rsid w:val="00627866"/>
    <w:rsid w:val="00627D9F"/>
    <w:rsid w:val="006308AF"/>
    <w:rsid w:val="006309D2"/>
    <w:rsid w:val="00630E7D"/>
    <w:rsid w:val="006315CA"/>
    <w:rsid w:val="00631751"/>
    <w:rsid w:val="0063317D"/>
    <w:rsid w:val="00633828"/>
    <w:rsid w:val="0063454B"/>
    <w:rsid w:val="0063477C"/>
    <w:rsid w:val="0063625E"/>
    <w:rsid w:val="0063703F"/>
    <w:rsid w:val="0063791B"/>
    <w:rsid w:val="00637976"/>
    <w:rsid w:val="0064021C"/>
    <w:rsid w:val="006423AE"/>
    <w:rsid w:val="00642765"/>
    <w:rsid w:val="00642DB8"/>
    <w:rsid w:val="00642DBE"/>
    <w:rsid w:val="006446B9"/>
    <w:rsid w:val="006457E8"/>
    <w:rsid w:val="00646F10"/>
    <w:rsid w:val="006505EF"/>
    <w:rsid w:val="00650A5C"/>
    <w:rsid w:val="00650E39"/>
    <w:rsid w:val="006511D4"/>
    <w:rsid w:val="006518B9"/>
    <w:rsid w:val="00651D58"/>
    <w:rsid w:val="00652223"/>
    <w:rsid w:val="0065252C"/>
    <w:rsid w:val="00653764"/>
    <w:rsid w:val="0065408D"/>
    <w:rsid w:val="00654131"/>
    <w:rsid w:val="00654190"/>
    <w:rsid w:val="0065547E"/>
    <w:rsid w:val="00655A88"/>
    <w:rsid w:val="00655DF7"/>
    <w:rsid w:val="00655EB1"/>
    <w:rsid w:val="006561FF"/>
    <w:rsid w:val="006562A4"/>
    <w:rsid w:val="0065730B"/>
    <w:rsid w:val="006577E6"/>
    <w:rsid w:val="00660B4C"/>
    <w:rsid w:val="006612D5"/>
    <w:rsid w:val="00661439"/>
    <w:rsid w:val="006615C9"/>
    <w:rsid w:val="00662062"/>
    <w:rsid w:val="0066301A"/>
    <w:rsid w:val="00664060"/>
    <w:rsid w:val="0066492D"/>
    <w:rsid w:val="00665535"/>
    <w:rsid w:val="00665B87"/>
    <w:rsid w:val="00665C8B"/>
    <w:rsid w:val="00666009"/>
    <w:rsid w:val="0066659B"/>
    <w:rsid w:val="00667D43"/>
    <w:rsid w:val="00670D2E"/>
    <w:rsid w:val="00671A83"/>
    <w:rsid w:val="006740F4"/>
    <w:rsid w:val="00674702"/>
    <w:rsid w:val="00675254"/>
    <w:rsid w:val="00677142"/>
    <w:rsid w:val="00677B0A"/>
    <w:rsid w:val="00680C11"/>
    <w:rsid w:val="00681188"/>
    <w:rsid w:val="00685B12"/>
    <w:rsid w:val="00685CC5"/>
    <w:rsid w:val="00690DEF"/>
    <w:rsid w:val="00691AAE"/>
    <w:rsid w:val="00692411"/>
    <w:rsid w:val="00692979"/>
    <w:rsid w:val="006930D4"/>
    <w:rsid w:val="00693791"/>
    <w:rsid w:val="006940A9"/>
    <w:rsid w:val="00694A83"/>
    <w:rsid w:val="00694BF5"/>
    <w:rsid w:val="00695BE7"/>
    <w:rsid w:val="00696E13"/>
    <w:rsid w:val="00697214"/>
    <w:rsid w:val="0069729A"/>
    <w:rsid w:val="006A0417"/>
    <w:rsid w:val="006A1771"/>
    <w:rsid w:val="006A1DBF"/>
    <w:rsid w:val="006A31D6"/>
    <w:rsid w:val="006A3B82"/>
    <w:rsid w:val="006A3B83"/>
    <w:rsid w:val="006A4218"/>
    <w:rsid w:val="006A4554"/>
    <w:rsid w:val="006A571C"/>
    <w:rsid w:val="006A7375"/>
    <w:rsid w:val="006A74E1"/>
    <w:rsid w:val="006B037B"/>
    <w:rsid w:val="006B0BFA"/>
    <w:rsid w:val="006B0DB7"/>
    <w:rsid w:val="006B2528"/>
    <w:rsid w:val="006B36C9"/>
    <w:rsid w:val="006B36D6"/>
    <w:rsid w:val="006B3A5D"/>
    <w:rsid w:val="006B3EF8"/>
    <w:rsid w:val="006B54F7"/>
    <w:rsid w:val="006B6133"/>
    <w:rsid w:val="006B63EE"/>
    <w:rsid w:val="006B66BE"/>
    <w:rsid w:val="006B7A60"/>
    <w:rsid w:val="006B7A7F"/>
    <w:rsid w:val="006C04B1"/>
    <w:rsid w:val="006C0642"/>
    <w:rsid w:val="006C0916"/>
    <w:rsid w:val="006C0C6E"/>
    <w:rsid w:val="006C1BE2"/>
    <w:rsid w:val="006C2243"/>
    <w:rsid w:val="006C31A9"/>
    <w:rsid w:val="006C32C4"/>
    <w:rsid w:val="006C3490"/>
    <w:rsid w:val="006C44BB"/>
    <w:rsid w:val="006C4CCA"/>
    <w:rsid w:val="006C4D1F"/>
    <w:rsid w:val="006C4D25"/>
    <w:rsid w:val="006C56C3"/>
    <w:rsid w:val="006C5E7F"/>
    <w:rsid w:val="006C6458"/>
    <w:rsid w:val="006C6EA5"/>
    <w:rsid w:val="006C7183"/>
    <w:rsid w:val="006C718A"/>
    <w:rsid w:val="006D031E"/>
    <w:rsid w:val="006D060D"/>
    <w:rsid w:val="006D08F8"/>
    <w:rsid w:val="006D1223"/>
    <w:rsid w:val="006D1283"/>
    <w:rsid w:val="006D1A55"/>
    <w:rsid w:val="006D2192"/>
    <w:rsid w:val="006D28AE"/>
    <w:rsid w:val="006D367F"/>
    <w:rsid w:val="006D46C7"/>
    <w:rsid w:val="006D4BD8"/>
    <w:rsid w:val="006D5933"/>
    <w:rsid w:val="006D6050"/>
    <w:rsid w:val="006D61FF"/>
    <w:rsid w:val="006D7890"/>
    <w:rsid w:val="006E0216"/>
    <w:rsid w:val="006E0EE7"/>
    <w:rsid w:val="006E194D"/>
    <w:rsid w:val="006E2A1E"/>
    <w:rsid w:val="006E2A54"/>
    <w:rsid w:val="006E2C36"/>
    <w:rsid w:val="006E2F0C"/>
    <w:rsid w:val="006E30F4"/>
    <w:rsid w:val="006E3F1F"/>
    <w:rsid w:val="006E4C3E"/>
    <w:rsid w:val="006E543B"/>
    <w:rsid w:val="006E5AC5"/>
    <w:rsid w:val="006E71F1"/>
    <w:rsid w:val="006F06CD"/>
    <w:rsid w:val="006F189E"/>
    <w:rsid w:val="006F1C92"/>
    <w:rsid w:val="006F23F6"/>
    <w:rsid w:val="006F31CA"/>
    <w:rsid w:val="006F34AB"/>
    <w:rsid w:val="006F4B40"/>
    <w:rsid w:val="006F4C64"/>
    <w:rsid w:val="006F5294"/>
    <w:rsid w:val="006F537C"/>
    <w:rsid w:val="006F5B5E"/>
    <w:rsid w:val="006F5EC6"/>
    <w:rsid w:val="006F6A19"/>
    <w:rsid w:val="006F725D"/>
    <w:rsid w:val="006F7AF1"/>
    <w:rsid w:val="006F7C68"/>
    <w:rsid w:val="0070135B"/>
    <w:rsid w:val="007015D1"/>
    <w:rsid w:val="00701E06"/>
    <w:rsid w:val="00702CBD"/>
    <w:rsid w:val="00705A0B"/>
    <w:rsid w:val="00705B4A"/>
    <w:rsid w:val="00705BC8"/>
    <w:rsid w:val="00706058"/>
    <w:rsid w:val="00706401"/>
    <w:rsid w:val="00706869"/>
    <w:rsid w:val="00706E62"/>
    <w:rsid w:val="00706ED1"/>
    <w:rsid w:val="00707891"/>
    <w:rsid w:val="007103FC"/>
    <w:rsid w:val="00710BF8"/>
    <w:rsid w:val="00710C06"/>
    <w:rsid w:val="0071143F"/>
    <w:rsid w:val="007123EC"/>
    <w:rsid w:val="00712AF2"/>
    <w:rsid w:val="007130A8"/>
    <w:rsid w:val="007131EF"/>
    <w:rsid w:val="00713E00"/>
    <w:rsid w:val="00714069"/>
    <w:rsid w:val="0071595F"/>
    <w:rsid w:val="007177BC"/>
    <w:rsid w:val="00720C12"/>
    <w:rsid w:val="007214D2"/>
    <w:rsid w:val="007231B7"/>
    <w:rsid w:val="0072337F"/>
    <w:rsid w:val="00723ACB"/>
    <w:rsid w:val="00724404"/>
    <w:rsid w:val="00725E3D"/>
    <w:rsid w:val="00726BD6"/>
    <w:rsid w:val="0072771C"/>
    <w:rsid w:val="00727C2B"/>
    <w:rsid w:val="007307C4"/>
    <w:rsid w:val="00730B28"/>
    <w:rsid w:val="00731FA7"/>
    <w:rsid w:val="00732AC3"/>
    <w:rsid w:val="00733325"/>
    <w:rsid w:val="0073379B"/>
    <w:rsid w:val="00733BA1"/>
    <w:rsid w:val="0073464D"/>
    <w:rsid w:val="00735030"/>
    <w:rsid w:val="00736F01"/>
    <w:rsid w:val="00736F1C"/>
    <w:rsid w:val="007407C5"/>
    <w:rsid w:val="0074127C"/>
    <w:rsid w:val="00741C8D"/>
    <w:rsid w:val="007427C2"/>
    <w:rsid w:val="00743077"/>
    <w:rsid w:val="0074352A"/>
    <w:rsid w:val="007446CD"/>
    <w:rsid w:val="007461CD"/>
    <w:rsid w:val="00746AC1"/>
    <w:rsid w:val="00747593"/>
    <w:rsid w:val="007475D7"/>
    <w:rsid w:val="00747931"/>
    <w:rsid w:val="00750C3B"/>
    <w:rsid w:val="00752D67"/>
    <w:rsid w:val="00752F2A"/>
    <w:rsid w:val="00753392"/>
    <w:rsid w:val="0075371E"/>
    <w:rsid w:val="0075393E"/>
    <w:rsid w:val="00753F2A"/>
    <w:rsid w:val="007540B0"/>
    <w:rsid w:val="00754201"/>
    <w:rsid w:val="0075422F"/>
    <w:rsid w:val="00754E51"/>
    <w:rsid w:val="00755D98"/>
    <w:rsid w:val="007570BE"/>
    <w:rsid w:val="0076140B"/>
    <w:rsid w:val="00761807"/>
    <w:rsid w:val="00762988"/>
    <w:rsid w:val="00762CD0"/>
    <w:rsid w:val="007630AB"/>
    <w:rsid w:val="00763544"/>
    <w:rsid w:val="00763FE6"/>
    <w:rsid w:val="0076510B"/>
    <w:rsid w:val="007657E0"/>
    <w:rsid w:val="00765A54"/>
    <w:rsid w:val="00765B04"/>
    <w:rsid w:val="007668BA"/>
    <w:rsid w:val="007669D3"/>
    <w:rsid w:val="00767BDB"/>
    <w:rsid w:val="0077031F"/>
    <w:rsid w:val="00770C5D"/>
    <w:rsid w:val="00773A5B"/>
    <w:rsid w:val="00773AE8"/>
    <w:rsid w:val="007744AE"/>
    <w:rsid w:val="00774950"/>
    <w:rsid w:val="00774DA3"/>
    <w:rsid w:val="00775046"/>
    <w:rsid w:val="00775268"/>
    <w:rsid w:val="007754C3"/>
    <w:rsid w:val="0077583A"/>
    <w:rsid w:val="0077649F"/>
    <w:rsid w:val="007764DB"/>
    <w:rsid w:val="00776EDC"/>
    <w:rsid w:val="007770B3"/>
    <w:rsid w:val="007775C0"/>
    <w:rsid w:val="00777706"/>
    <w:rsid w:val="00777AE7"/>
    <w:rsid w:val="00780CA6"/>
    <w:rsid w:val="00780DFA"/>
    <w:rsid w:val="007815AD"/>
    <w:rsid w:val="00782C9D"/>
    <w:rsid w:val="007832A5"/>
    <w:rsid w:val="007836F4"/>
    <w:rsid w:val="007838E0"/>
    <w:rsid w:val="0078390C"/>
    <w:rsid w:val="00784FB8"/>
    <w:rsid w:val="00785228"/>
    <w:rsid w:val="00785F9A"/>
    <w:rsid w:val="00786010"/>
    <w:rsid w:val="0078636A"/>
    <w:rsid w:val="00787A73"/>
    <w:rsid w:val="00787B8F"/>
    <w:rsid w:val="0079064D"/>
    <w:rsid w:val="00790A42"/>
    <w:rsid w:val="00790ADB"/>
    <w:rsid w:val="007911EB"/>
    <w:rsid w:val="007913C4"/>
    <w:rsid w:val="00791508"/>
    <w:rsid w:val="00791CC3"/>
    <w:rsid w:val="00791DD0"/>
    <w:rsid w:val="007935C6"/>
    <w:rsid w:val="007935CF"/>
    <w:rsid w:val="00793C42"/>
    <w:rsid w:val="007940F1"/>
    <w:rsid w:val="00794DA6"/>
    <w:rsid w:val="00795255"/>
    <w:rsid w:val="00795436"/>
    <w:rsid w:val="00795526"/>
    <w:rsid w:val="00796017"/>
    <w:rsid w:val="00797C3A"/>
    <w:rsid w:val="007A085E"/>
    <w:rsid w:val="007A0BCF"/>
    <w:rsid w:val="007A10EE"/>
    <w:rsid w:val="007A11E0"/>
    <w:rsid w:val="007A159A"/>
    <w:rsid w:val="007A1996"/>
    <w:rsid w:val="007A1EE7"/>
    <w:rsid w:val="007A2C0A"/>
    <w:rsid w:val="007A32FB"/>
    <w:rsid w:val="007A37CE"/>
    <w:rsid w:val="007A4808"/>
    <w:rsid w:val="007A4AC3"/>
    <w:rsid w:val="007A4CAD"/>
    <w:rsid w:val="007A50DE"/>
    <w:rsid w:val="007A5A54"/>
    <w:rsid w:val="007A6EE3"/>
    <w:rsid w:val="007A6F4F"/>
    <w:rsid w:val="007A7C4E"/>
    <w:rsid w:val="007B0296"/>
    <w:rsid w:val="007B0409"/>
    <w:rsid w:val="007B091A"/>
    <w:rsid w:val="007B0ABA"/>
    <w:rsid w:val="007B124F"/>
    <w:rsid w:val="007B129E"/>
    <w:rsid w:val="007B1A89"/>
    <w:rsid w:val="007B1E74"/>
    <w:rsid w:val="007B20AE"/>
    <w:rsid w:val="007B29A4"/>
    <w:rsid w:val="007B2E86"/>
    <w:rsid w:val="007B487E"/>
    <w:rsid w:val="007B71F7"/>
    <w:rsid w:val="007C0673"/>
    <w:rsid w:val="007C0C5E"/>
    <w:rsid w:val="007C140B"/>
    <w:rsid w:val="007C15CE"/>
    <w:rsid w:val="007C192D"/>
    <w:rsid w:val="007C1959"/>
    <w:rsid w:val="007C1BD0"/>
    <w:rsid w:val="007C1E58"/>
    <w:rsid w:val="007C218A"/>
    <w:rsid w:val="007C2490"/>
    <w:rsid w:val="007C32CA"/>
    <w:rsid w:val="007C34A7"/>
    <w:rsid w:val="007C3F3B"/>
    <w:rsid w:val="007C412D"/>
    <w:rsid w:val="007C5987"/>
    <w:rsid w:val="007C62A3"/>
    <w:rsid w:val="007C64BC"/>
    <w:rsid w:val="007C6A04"/>
    <w:rsid w:val="007C6AE3"/>
    <w:rsid w:val="007C7004"/>
    <w:rsid w:val="007C7179"/>
    <w:rsid w:val="007C738C"/>
    <w:rsid w:val="007C77EC"/>
    <w:rsid w:val="007C7898"/>
    <w:rsid w:val="007C7B1E"/>
    <w:rsid w:val="007D0610"/>
    <w:rsid w:val="007D1BAD"/>
    <w:rsid w:val="007D1F78"/>
    <w:rsid w:val="007D236C"/>
    <w:rsid w:val="007D2CBA"/>
    <w:rsid w:val="007D3D0A"/>
    <w:rsid w:val="007D4E7B"/>
    <w:rsid w:val="007D53ED"/>
    <w:rsid w:val="007D5C29"/>
    <w:rsid w:val="007D5EB8"/>
    <w:rsid w:val="007D66FC"/>
    <w:rsid w:val="007D6804"/>
    <w:rsid w:val="007D717F"/>
    <w:rsid w:val="007D762C"/>
    <w:rsid w:val="007D7ABE"/>
    <w:rsid w:val="007E14F6"/>
    <w:rsid w:val="007E1FB8"/>
    <w:rsid w:val="007E3A45"/>
    <w:rsid w:val="007E3DE2"/>
    <w:rsid w:val="007E46AE"/>
    <w:rsid w:val="007E55A0"/>
    <w:rsid w:val="007E5A21"/>
    <w:rsid w:val="007E5A30"/>
    <w:rsid w:val="007E6973"/>
    <w:rsid w:val="007E708D"/>
    <w:rsid w:val="007E7646"/>
    <w:rsid w:val="007E7A4F"/>
    <w:rsid w:val="007E7C7A"/>
    <w:rsid w:val="007F01D0"/>
    <w:rsid w:val="007F063A"/>
    <w:rsid w:val="007F2419"/>
    <w:rsid w:val="007F25A1"/>
    <w:rsid w:val="007F286F"/>
    <w:rsid w:val="007F2E2F"/>
    <w:rsid w:val="007F3BE9"/>
    <w:rsid w:val="007F41ED"/>
    <w:rsid w:val="007F4404"/>
    <w:rsid w:val="007F561E"/>
    <w:rsid w:val="007F5FF6"/>
    <w:rsid w:val="007F7545"/>
    <w:rsid w:val="007F7AA9"/>
    <w:rsid w:val="008000D6"/>
    <w:rsid w:val="008000DC"/>
    <w:rsid w:val="0080037C"/>
    <w:rsid w:val="00800F0F"/>
    <w:rsid w:val="0080157B"/>
    <w:rsid w:val="008015A1"/>
    <w:rsid w:val="0080190B"/>
    <w:rsid w:val="00801D7B"/>
    <w:rsid w:val="00801E2B"/>
    <w:rsid w:val="008029F7"/>
    <w:rsid w:val="00803308"/>
    <w:rsid w:val="00803351"/>
    <w:rsid w:val="008036D8"/>
    <w:rsid w:val="00803724"/>
    <w:rsid w:val="00803D92"/>
    <w:rsid w:val="00803DAB"/>
    <w:rsid w:val="00804386"/>
    <w:rsid w:val="00804A5B"/>
    <w:rsid w:val="00804AA9"/>
    <w:rsid w:val="008051B0"/>
    <w:rsid w:val="0080531C"/>
    <w:rsid w:val="0080579B"/>
    <w:rsid w:val="008068DE"/>
    <w:rsid w:val="008072AB"/>
    <w:rsid w:val="008079F5"/>
    <w:rsid w:val="00807DAF"/>
    <w:rsid w:val="00810669"/>
    <w:rsid w:val="0081089F"/>
    <w:rsid w:val="00810E4C"/>
    <w:rsid w:val="008115D0"/>
    <w:rsid w:val="008117D9"/>
    <w:rsid w:val="00812504"/>
    <w:rsid w:val="00812886"/>
    <w:rsid w:val="00812D27"/>
    <w:rsid w:val="008133AC"/>
    <w:rsid w:val="008138B2"/>
    <w:rsid w:val="00813BE0"/>
    <w:rsid w:val="00814CA9"/>
    <w:rsid w:val="00815086"/>
    <w:rsid w:val="008151CB"/>
    <w:rsid w:val="00815EC2"/>
    <w:rsid w:val="008165B6"/>
    <w:rsid w:val="0081669E"/>
    <w:rsid w:val="00817158"/>
    <w:rsid w:val="00817C8E"/>
    <w:rsid w:val="00817CCD"/>
    <w:rsid w:val="008201BC"/>
    <w:rsid w:val="00820A33"/>
    <w:rsid w:val="00820F2C"/>
    <w:rsid w:val="00821456"/>
    <w:rsid w:val="00823207"/>
    <w:rsid w:val="0082466E"/>
    <w:rsid w:val="00824D30"/>
    <w:rsid w:val="00825CEB"/>
    <w:rsid w:val="00825EC6"/>
    <w:rsid w:val="008269CE"/>
    <w:rsid w:val="00830590"/>
    <w:rsid w:val="0083077F"/>
    <w:rsid w:val="00830E4F"/>
    <w:rsid w:val="008318EC"/>
    <w:rsid w:val="008319F1"/>
    <w:rsid w:val="008319FF"/>
    <w:rsid w:val="00831CFC"/>
    <w:rsid w:val="00831D52"/>
    <w:rsid w:val="00831FFD"/>
    <w:rsid w:val="00832CCF"/>
    <w:rsid w:val="00834358"/>
    <w:rsid w:val="008356D7"/>
    <w:rsid w:val="008364B9"/>
    <w:rsid w:val="0083658F"/>
    <w:rsid w:val="008365CB"/>
    <w:rsid w:val="00836985"/>
    <w:rsid w:val="00837603"/>
    <w:rsid w:val="00837A5D"/>
    <w:rsid w:val="00840A28"/>
    <w:rsid w:val="00840CF6"/>
    <w:rsid w:val="00841F84"/>
    <w:rsid w:val="00842865"/>
    <w:rsid w:val="008438D7"/>
    <w:rsid w:val="00843DE0"/>
    <w:rsid w:val="00845541"/>
    <w:rsid w:val="0084591E"/>
    <w:rsid w:val="00845A89"/>
    <w:rsid w:val="008466F1"/>
    <w:rsid w:val="0084686F"/>
    <w:rsid w:val="00850B47"/>
    <w:rsid w:val="00850EC7"/>
    <w:rsid w:val="008519F2"/>
    <w:rsid w:val="00851DDC"/>
    <w:rsid w:val="008527D1"/>
    <w:rsid w:val="008537C8"/>
    <w:rsid w:val="008540AB"/>
    <w:rsid w:val="00854402"/>
    <w:rsid w:val="00854743"/>
    <w:rsid w:val="0085544A"/>
    <w:rsid w:val="00856030"/>
    <w:rsid w:val="008569EC"/>
    <w:rsid w:val="00860C24"/>
    <w:rsid w:val="00861432"/>
    <w:rsid w:val="0086158F"/>
    <w:rsid w:val="0086243D"/>
    <w:rsid w:val="00862E00"/>
    <w:rsid w:val="008630CA"/>
    <w:rsid w:val="00864023"/>
    <w:rsid w:val="0086448D"/>
    <w:rsid w:val="008645AD"/>
    <w:rsid w:val="008648A4"/>
    <w:rsid w:val="00864C33"/>
    <w:rsid w:val="008671F6"/>
    <w:rsid w:val="008673D0"/>
    <w:rsid w:val="00867426"/>
    <w:rsid w:val="008674DF"/>
    <w:rsid w:val="00870342"/>
    <w:rsid w:val="008704E7"/>
    <w:rsid w:val="00871A0B"/>
    <w:rsid w:val="00872002"/>
    <w:rsid w:val="0087254C"/>
    <w:rsid w:val="008731E5"/>
    <w:rsid w:val="00873815"/>
    <w:rsid w:val="008742EE"/>
    <w:rsid w:val="00874941"/>
    <w:rsid w:val="00874A53"/>
    <w:rsid w:val="00875151"/>
    <w:rsid w:val="00875285"/>
    <w:rsid w:val="008756F0"/>
    <w:rsid w:val="00875908"/>
    <w:rsid w:val="00876C7E"/>
    <w:rsid w:val="0087703C"/>
    <w:rsid w:val="00877567"/>
    <w:rsid w:val="00877C67"/>
    <w:rsid w:val="00880A51"/>
    <w:rsid w:val="00881686"/>
    <w:rsid w:val="008831FC"/>
    <w:rsid w:val="008832D9"/>
    <w:rsid w:val="00883609"/>
    <w:rsid w:val="00884A94"/>
    <w:rsid w:val="00884E9C"/>
    <w:rsid w:val="00884F17"/>
    <w:rsid w:val="008851AF"/>
    <w:rsid w:val="00885B36"/>
    <w:rsid w:val="00886157"/>
    <w:rsid w:val="00887D5D"/>
    <w:rsid w:val="0089028F"/>
    <w:rsid w:val="00890624"/>
    <w:rsid w:val="00890807"/>
    <w:rsid w:val="00890E6F"/>
    <w:rsid w:val="0089154A"/>
    <w:rsid w:val="0089307E"/>
    <w:rsid w:val="008932B4"/>
    <w:rsid w:val="008937C1"/>
    <w:rsid w:val="008943BB"/>
    <w:rsid w:val="0089479D"/>
    <w:rsid w:val="0089533D"/>
    <w:rsid w:val="00895DC5"/>
    <w:rsid w:val="008968A4"/>
    <w:rsid w:val="00896FE1"/>
    <w:rsid w:val="00897627"/>
    <w:rsid w:val="00897CD6"/>
    <w:rsid w:val="008A13B9"/>
    <w:rsid w:val="008A149B"/>
    <w:rsid w:val="008A1F0F"/>
    <w:rsid w:val="008A20AA"/>
    <w:rsid w:val="008A346E"/>
    <w:rsid w:val="008A39DB"/>
    <w:rsid w:val="008A3C21"/>
    <w:rsid w:val="008A3D5F"/>
    <w:rsid w:val="008A4012"/>
    <w:rsid w:val="008A4685"/>
    <w:rsid w:val="008A57CD"/>
    <w:rsid w:val="008A630C"/>
    <w:rsid w:val="008A68B1"/>
    <w:rsid w:val="008A6A86"/>
    <w:rsid w:val="008A73F3"/>
    <w:rsid w:val="008B0726"/>
    <w:rsid w:val="008B07FC"/>
    <w:rsid w:val="008B0833"/>
    <w:rsid w:val="008B12C5"/>
    <w:rsid w:val="008B19C2"/>
    <w:rsid w:val="008B1C34"/>
    <w:rsid w:val="008B2A1D"/>
    <w:rsid w:val="008B44CF"/>
    <w:rsid w:val="008B5ADA"/>
    <w:rsid w:val="008B60D0"/>
    <w:rsid w:val="008B6A79"/>
    <w:rsid w:val="008B7253"/>
    <w:rsid w:val="008B77F6"/>
    <w:rsid w:val="008C0308"/>
    <w:rsid w:val="008C1738"/>
    <w:rsid w:val="008C19A9"/>
    <w:rsid w:val="008C1B8F"/>
    <w:rsid w:val="008C1C86"/>
    <w:rsid w:val="008C215C"/>
    <w:rsid w:val="008C2511"/>
    <w:rsid w:val="008C2817"/>
    <w:rsid w:val="008C2A28"/>
    <w:rsid w:val="008C377C"/>
    <w:rsid w:val="008C3952"/>
    <w:rsid w:val="008C4BC6"/>
    <w:rsid w:val="008C5877"/>
    <w:rsid w:val="008C66B8"/>
    <w:rsid w:val="008C6962"/>
    <w:rsid w:val="008C6A43"/>
    <w:rsid w:val="008C6C78"/>
    <w:rsid w:val="008C7980"/>
    <w:rsid w:val="008D0379"/>
    <w:rsid w:val="008D0476"/>
    <w:rsid w:val="008D091D"/>
    <w:rsid w:val="008D1E26"/>
    <w:rsid w:val="008D2470"/>
    <w:rsid w:val="008D2553"/>
    <w:rsid w:val="008D2819"/>
    <w:rsid w:val="008D29C4"/>
    <w:rsid w:val="008D3D38"/>
    <w:rsid w:val="008D3ED1"/>
    <w:rsid w:val="008D41CD"/>
    <w:rsid w:val="008D436D"/>
    <w:rsid w:val="008D57AA"/>
    <w:rsid w:val="008D5946"/>
    <w:rsid w:val="008D625D"/>
    <w:rsid w:val="008D7836"/>
    <w:rsid w:val="008D7C2A"/>
    <w:rsid w:val="008E052F"/>
    <w:rsid w:val="008E06BD"/>
    <w:rsid w:val="008E1C7C"/>
    <w:rsid w:val="008E3FA1"/>
    <w:rsid w:val="008E4341"/>
    <w:rsid w:val="008E44A5"/>
    <w:rsid w:val="008E47AB"/>
    <w:rsid w:val="008E5A62"/>
    <w:rsid w:val="008E7FD8"/>
    <w:rsid w:val="008F0CA6"/>
    <w:rsid w:val="008F101D"/>
    <w:rsid w:val="008F14B0"/>
    <w:rsid w:val="008F1994"/>
    <w:rsid w:val="008F2463"/>
    <w:rsid w:val="008F248A"/>
    <w:rsid w:val="008F276B"/>
    <w:rsid w:val="008F2971"/>
    <w:rsid w:val="008F30FC"/>
    <w:rsid w:val="008F3DE8"/>
    <w:rsid w:val="008F44F8"/>
    <w:rsid w:val="008F4A95"/>
    <w:rsid w:val="008F5207"/>
    <w:rsid w:val="008F5B16"/>
    <w:rsid w:val="008F5CFF"/>
    <w:rsid w:val="008F6D6E"/>
    <w:rsid w:val="008F72CA"/>
    <w:rsid w:val="008F7938"/>
    <w:rsid w:val="009004AD"/>
    <w:rsid w:val="0090081D"/>
    <w:rsid w:val="009011EF"/>
    <w:rsid w:val="00901FFB"/>
    <w:rsid w:val="00902FE7"/>
    <w:rsid w:val="00903655"/>
    <w:rsid w:val="00903D7E"/>
    <w:rsid w:val="0090537C"/>
    <w:rsid w:val="00905645"/>
    <w:rsid w:val="00905D16"/>
    <w:rsid w:val="0090614B"/>
    <w:rsid w:val="00906335"/>
    <w:rsid w:val="00906D2D"/>
    <w:rsid w:val="009077DA"/>
    <w:rsid w:val="00910034"/>
    <w:rsid w:val="00911A40"/>
    <w:rsid w:val="00912ABF"/>
    <w:rsid w:val="00912AC2"/>
    <w:rsid w:val="00914A2E"/>
    <w:rsid w:val="00914C10"/>
    <w:rsid w:val="00915283"/>
    <w:rsid w:val="009163EB"/>
    <w:rsid w:val="009166E2"/>
    <w:rsid w:val="009170CC"/>
    <w:rsid w:val="00917731"/>
    <w:rsid w:val="00917B41"/>
    <w:rsid w:val="00920163"/>
    <w:rsid w:val="00920478"/>
    <w:rsid w:val="009205C0"/>
    <w:rsid w:val="009217F7"/>
    <w:rsid w:val="0092185F"/>
    <w:rsid w:val="00921ACD"/>
    <w:rsid w:val="009223B9"/>
    <w:rsid w:val="00925129"/>
    <w:rsid w:val="0092674D"/>
    <w:rsid w:val="00927820"/>
    <w:rsid w:val="00930260"/>
    <w:rsid w:val="00931874"/>
    <w:rsid w:val="00931CBB"/>
    <w:rsid w:val="009326F5"/>
    <w:rsid w:val="00933062"/>
    <w:rsid w:val="00933196"/>
    <w:rsid w:val="00934059"/>
    <w:rsid w:val="00934BB8"/>
    <w:rsid w:val="00936840"/>
    <w:rsid w:val="00936868"/>
    <w:rsid w:val="00937C66"/>
    <w:rsid w:val="00937CEB"/>
    <w:rsid w:val="009406AA"/>
    <w:rsid w:val="00940819"/>
    <w:rsid w:val="00940D21"/>
    <w:rsid w:val="00941547"/>
    <w:rsid w:val="00941AE2"/>
    <w:rsid w:val="0094216B"/>
    <w:rsid w:val="00942E07"/>
    <w:rsid w:val="0094375B"/>
    <w:rsid w:val="009445DA"/>
    <w:rsid w:val="00944975"/>
    <w:rsid w:val="00945293"/>
    <w:rsid w:val="00945A29"/>
    <w:rsid w:val="00945B0D"/>
    <w:rsid w:val="009462FF"/>
    <w:rsid w:val="00946A0B"/>
    <w:rsid w:val="00946CEA"/>
    <w:rsid w:val="009508ED"/>
    <w:rsid w:val="00951171"/>
    <w:rsid w:val="00951FE9"/>
    <w:rsid w:val="00953799"/>
    <w:rsid w:val="00954128"/>
    <w:rsid w:val="00954636"/>
    <w:rsid w:val="00954B5E"/>
    <w:rsid w:val="00954D14"/>
    <w:rsid w:val="00954F5E"/>
    <w:rsid w:val="00954FDC"/>
    <w:rsid w:val="009558F5"/>
    <w:rsid w:val="00955E6E"/>
    <w:rsid w:val="00956057"/>
    <w:rsid w:val="00956B2A"/>
    <w:rsid w:val="00960A10"/>
    <w:rsid w:val="00960AEB"/>
    <w:rsid w:val="00962745"/>
    <w:rsid w:val="009627E6"/>
    <w:rsid w:val="00962A78"/>
    <w:rsid w:val="00962D9A"/>
    <w:rsid w:val="009635A6"/>
    <w:rsid w:val="009636E7"/>
    <w:rsid w:val="009639A0"/>
    <w:rsid w:val="00963C22"/>
    <w:rsid w:val="00963C77"/>
    <w:rsid w:val="00963E3F"/>
    <w:rsid w:val="009649F8"/>
    <w:rsid w:val="00964EAE"/>
    <w:rsid w:val="009657A6"/>
    <w:rsid w:val="00966163"/>
    <w:rsid w:val="00966E73"/>
    <w:rsid w:val="00967B94"/>
    <w:rsid w:val="00967EC8"/>
    <w:rsid w:val="00971029"/>
    <w:rsid w:val="0097141A"/>
    <w:rsid w:val="00971B29"/>
    <w:rsid w:val="00971E12"/>
    <w:rsid w:val="00971F69"/>
    <w:rsid w:val="00972966"/>
    <w:rsid w:val="00973660"/>
    <w:rsid w:val="00974349"/>
    <w:rsid w:val="0097463E"/>
    <w:rsid w:val="0097604E"/>
    <w:rsid w:val="00980EE6"/>
    <w:rsid w:val="00982575"/>
    <w:rsid w:val="0098300A"/>
    <w:rsid w:val="00983553"/>
    <w:rsid w:val="00984333"/>
    <w:rsid w:val="009863A5"/>
    <w:rsid w:val="00986BAF"/>
    <w:rsid w:val="00986DDE"/>
    <w:rsid w:val="00987C90"/>
    <w:rsid w:val="00990473"/>
    <w:rsid w:val="00990948"/>
    <w:rsid w:val="0099247D"/>
    <w:rsid w:val="009929DC"/>
    <w:rsid w:val="00992E17"/>
    <w:rsid w:val="0099336D"/>
    <w:rsid w:val="009933FC"/>
    <w:rsid w:val="0099595E"/>
    <w:rsid w:val="00996399"/>
    <w:rsid w:val="0099651F"/>
    <w:rsid w:val="0099738B"/>
    <w:rsid w:val="0099739B"/>
    <w:rsid w:val="00997B6E"/>
    <w:rsid w:val="00997F95"/>
    <w:rsid w:val="009A0308"/>
    <w:rsid w:val="009A0EA4"/>
    <w:rsid w:val="009A1A59"/>
    <w:rsid w:val="009A1E3A"/>
    <w:rsid w:val="009A30DA"/>
    <w:rsid w:val="009A3760"/>
    <w:rsid w:val="009A3A6B"/>
    <w:rsid w:val="009A666A"/>
    <w:rsid w:val="009A6CBF"/>
    <w:rsid w:val="009A6E88"/>
    <w:rsid w:val="009A79A5"/>
    <w:rsid w:val="009A7D2D"/>
    <w:rsid w:val="009A7D4A"/>
    <w:rsid w:val="009B03F9"/>
    <w:rsid w:val="009B0CBC"/>
    <w:rsid w:val="009B1F03"/>
    <w:rsid w:val="009B1F6F"/>
    <w:rsid w:val="009B249E"/>
    <w:rsid w:val="009B27DE"/>
    <w:rsid w:val="009B326E"/>
    <w:rsid w:val="009B387B"/>
    <w:rsid w:val="009B3B13"/>
    <w:rsid w:val="009B4399"/>
    <w:rsid w:val="009B4BE1"/>
    <w:rsid w:val="009B57F1"/>
    <w:rsid w:val="009B657D"/>
    <w:rsid w:val="009B672B"/>
    <w:rsid w:val="009C0591"/>
    <w:rsid w:val="009C0A09"/>
    <w:rsid w:val="009C0DC5"/>
    <w:rsid w:val="009C20B1"/>
    <w:rsid w:val="009C3482"/>
    <w:rsid w:val="009C3C1A"/>
    <w:rsid w:val="009C45B6"/>
    <w:rsid w:val="009C531D"/>
    <w:rsid w:val="009C5A45"/>
    <w:rsid w:val="009C7D25"/>
    <w:rsid w:val="009D06C2"/>
    <w:rsid w:val="009D07B7"/>
    <w:rsid w:val="009D10CF"/>
    <w:rsid w:val="009D14AF"/>
    <w:rsid w:val="009D22F5"/>
    <w:rsid w:val="009D294D"/>
    <w:rsid w:val="009D30D3"/>
    <w:rsid w:val="009D31F9"/>
    <w:rsid w:val="009D4071"/>
    <w:rsid w:val="009D4624"/>
    <w:rsid w:val="009D529C"/>
    <w:rsid w:val="009D5C59"/>
    <w:rsid w:val="009D61A1"/>
    <w:rsid w:val="009D65A9"/>
    <w:rsid w:val="009D699D"/>
    <w:rsid w:val="009E0841"/>
    <w:rsid w:val="009E08C5"/>
    <w:rsid w:val="009E09A0"/>
    <w:rsid w:val="009E1106"/>
    <w:rsid w:val="009E17AF"/>
    <w:rsid w:val="009E2D04"/>
    <w:rsid w:val="009E2FD3"/>
    <w:rsid w:val="009E31F6"/>
    <w:rsid w:val="009E45FF"/>
    <w:rsid w:val="009E4746"/>
    <w:rsid w:val="009E4957"/>
    <w:rsid w:val="009E499D"/>
    <w:rsid w:val="009E4EA3"/>
    <w:rsid w:val="009E51B0"/>
    <w:rsid w:val="009E5BBF"/>
    <w:rsid w:val="009E62B9"/>
    <w:rsid w:val="009E63D7"/>
    <w:rsid w:val="009E6877"/>
    <w:rsid w:val="009E6BBE"/>
    <w:rsid w:val="009E6E43"/>
    <w:rsid w:val="009E76F9"/>
    <w:rsid w:val="009E77A5"/>
    <w:rsid w:val="009E7972"/>
    <w:rsid w:val="009E79BB"/>
    <w:rsid w:val="009F0A98"/>
    <w:rsid w:val="009F10E1"/>
    <w:rsid w:val="009F113C"/>
    <w:rsid w:val="009F3268"/>
    <w:rsid w:val="009F3660"/>
    <w:rsid w:val="009F3790"/>
    <w:rsid w:val="009F383D"/>
    <w:rsid w:val="009F4BAD"/>
    <w:rsid w:val="009F4D04"/>
    <w:rsid w:val="009F4EE0"/>
    <w:rsid w:val="009F5813"/>
    <w:rsid w:val="009F657E"/>
    <w:rsid w:val="009F7628"/>
    <w:rsid w:val="009F7DE6"/>
    <w:rsid w:val="00A01BC6"/>
    <w:rsid w:val="00A01FD6"/>
    <w:rsid w:val="00A0207B"/>
    <w:rsid w:val="00A02F31"/>
    <w:rsid w:val="00A02FF5"/>
    <w:rsid w:val="00A03DBF"/>
    <w:rsid w:val="00A03ED7"/>
    <w:rsid w:val="00A03F9B"/>
    <w:rsid w:val="00A04762"/>
    <w:rsid w:val="00A049B9"/>
    <w:rsid w:val="00A04F9F"/>
    <w:rsid w:val="00A050FA"/>
    <w:rsid w:val="00A05970"/>
    <w:rsid w:val="00A05B49"/>
    <w:rsid w:val="00A0767D"/>
    <w:rsid w:val="00A11446"/>
    <w:rsid w:val="00A11582"/>
    <w:rsid w:val="00A119E9"/>
    <w:rsid w:val="00A11D22"/>
    <w:rsid w:val="00A12A38"/>
    <w:rsid w:val="00A12D4B"/>
    <w:rsid w:val="00A12E36"/>
    <w:rsid w:val="00A138C4"/>
    <w:rsid w:val="00A13B1B"/>
    <w:rsid w:val="00A13E49"/>
    <w:rsid w:val="00A15892"/>
    <w:rsid w:val="00A15F40"/>
    <w:rsid w:val="00A16AC5"/>
    <w:rsid w:val="00A17645"/>
    <w:rsid w:val="00A203D4"/>
    <w:rsid w:val="00A204B5"/>
    <w:rsid w:val="00A20760"/>
    <w:rsid w:val="00A208D7"/>
    <w:rsid w:val="00A20F13"/>
    <w:rsid w:val="00A21420"/>
    <w:rsid w:val="00A21424"/>
    <w:rsid w:val="00A217BC"/>
    <w:rsid w:val="00A217FE"/>
    <w:rsid w:val="00A218B9"/>
    <w:rsid w:val="00A21951"/>
    <w:rsid w:val="00A21DD6"/>
    <w:rsid w:val="00A228F0"/>
    <w:rsid w:val="00A22D82"/>
    <w:rsid w:val="00A230DE"/>
    <w:rsid w:val="00A232FD"/>
    <w:rsid w:val="00A24059"/>
    <w:rsid w:val="00A242E4"/>
    <w:rsid w:val="00A24D8C"/>
    <w:rsid w:val="00A2556B"/>
    <w:rsid w:val="00A25A64"/>
    <w:rsid w:val="00A2616B"/>
    <w:rsid w:val="00A271D3"/>
    <w:rsid w:val="00A314B7"/>
    <w:rsid w:val="00A31DD7"/>
    <w:rsid w:val="00A327B8"/>
    <w:rsid w:val="00A33580"/>
    <w:rsid w:val="00A336E3"/>
    <w:rsid w:val="00A339E4"/>
    <w:rsid w:val="00A341F8"/>
    <w:rsid w:val="00A34976"/>
    <w:rsid w:val="00A34AEE"/>
    <w:rsid w:val="00A34BBB"/>
    <w:rsid w:val="00A35E91"/>
    <w:rsid w:val="00A3738A"/>
    <w:rsid w:val="00A40378"/>
    <w:rsid w:val="00A40818"/>
    <w:rsid w:val="00A4189D"/>
    <w:rsid w:val="00A41B88"/>
    <w:rsid w:val="00A41D29"/>
    <w:rsid w:val="00A424A4"/>
    <w:rsid w:val="00A42913"/>
    <w:rsid w:val="00A4369A"/>
    <w:rsid w:val="00A439A4"/>
    <w:rsid w:val="00A44500"/>
    <w:rsid w:val="00A447EB"/>
    <w:rsid w:val="00A45886"/>
    <w:rsid w:val="00A4600F"/>
    <w:rsid w:val="00A471F2"/>
    <w:rsid w:val="00A475F1"/>
    <w:rsid w:val="00A47978"/>
    <w:rsid w:val="00A47D02"/>
    <w:rsid w:val="00A50178"/>
    <w:rsid w:val="00A503E5"/>
    <w:rsid w:val="00A50698"/>
    <w:rsid w:val="00A50972"/>
    <w:rsid w:val="00A518D6"/>
    <w:rsid w:val="00A51AF8"/>
    <w:rsid w:val="00A5217A"/>
    <w:rsid w:val="00A52280"/>
    <w:rsid w:val="00A52870"/>
    <w:rsid w:val="00A52B14"/>
    <w:rsid w:val="00A52F3D"/>
    <w:rsid w:val="00A52FB9"/>
    <w:rsid w:val="00A538E1"/>
    <w:rsid w:val="00A54038"/>
    <w:rsid w:val="00A553F1"/>
    <w:rsid w:val="00A554D6"/>
    <w:rsid w:val="00A55AB8"/>
    <w:rsid w:val="00A55D29"/>
    <w:rsid w:val="00A55F68"/>
    <w:rsid w:val="00A60EC3"/>
    <w:rsid w:val="00A616DC"/>
    <w:rsid w:val="00A62077"/>
    <w:rsid w:val="00A624BE"/>
    <w:rsid w:val="00A63C86"/>
    <w:rsid w:val="00A63D17"/>
    <w:rsid w:val="00A63F15"/>
    <w:rsid w:val="00A63F3D"/>
    <w:rsid w:val="00A64B61"/>
    <w:rsid w:val="00A65EBC"/>
    <w:rsid w:val="00A66867"/>
    <w:rsid w:val="00A668C4"/>
    <w:rsid w:val="00A66ADA"/>
    <w:rsid w:val="00A6705D"/>
    <w:rsid w:val="00A70352"/>
    <w:rsid w:val="00A71633"/>
    <w:rsid w:val="00A71D79"/>
    <w:rsid w:val="00A7226A"/>
    <w:rsid w:val="00A72463"/>
    <w:rsid w:val="00A72D77"/>
    <w:rsid w:val="00A738E0"/>
    <w:rsid w:val="00A7408F"/>
    <w:rsid w:val="00A74A5A"/>
    <w:rsid w:val="00A75DFC"/>
    <w:rsid w:val="00A76877"/>
    <w:rsid w:val="00A778D3"/>
    <w:rsid w:val="00A77A71"/>
    <w:rsid w:val="00A806A8"/>
    <w:rsid w:val="00A807A3"/>
    <w:rsid w:val="00A813A0"/>
    <w:rsid w:val="00A82F95"/>
    <w:rsid w:val="00A84FD1"/>
    <w:rsid w:val="00A85219"/>
    <w:rsid w:val="00A85242"/>
    <w:rsid w:val="00A858AC"/>
    <w:rsid w:val="00A86466"/>
    <w:rsid w:val="00A86D44"/>
    <w:rsid w:val="00A86EEC"/>
    <w:rsid w:val="00A87500"/>
    <w:rsid w:val="00A87EF3"/>
    <w:rsid w:val="00A900E1"/>
    <w:rsid w:val="00A90C6C"/>
    <w:rsid w:val="00A9147F"/>
    <w:rsid w:val="00A91E1E"/>
    <w:rsid w:val="00A91E2F"/>
    <w:rsid w:val="00A928D0"/>
    <w:rsid w:val="00A93FFA"/>
    <w:rsid w:val="00A95425"/>
    <w:rsid w:val="00A9567D"/>
    <w:rsid w:val="00A96C73"/>
    <w:rsid w:val="00A97A1F"/>
    <w:rsid w:val="00A97A36"/>
    <w:rsid w:val="00A97CBA"/>
    <w:rsid w:val="00A97EC3"/>
    <w:rsid w:val="00AA03E2"/>
    <w:rsid w:val="00AA2BC6"/>
    <w:rsid w:val="00AA3EC8"/>
    <w:rsid w:val="00AA43C1"/>
    <w:rsid w:val="00AA4813"/>
    <w:rsid w:val="00AA55A6"/>
    <w:rsid w:val="00AA5EBD"/>
    <w:rsid w:val="00AA640C"/>
    <w:rsid w:val="00AA6B1E"/>
    <w:rsid w:val="00AA7AA1"/>
    <w:rsid w:val="00AB0EA0"/>
    <w:rsid w:val="00AB1E2B"/>
    <w:rsid w:val="00AB2864"/>
    <w:rsid w:val="00AB2C70"/>
    <w:rsid w:val="00AB376F"/>
    <w:rsid w:val="00AB3811"/>
    <w:rsid w:val="00AB395A"/>
    <w:rsid w:val="00AB3EAE"/>
    <w:rsid w:val="00AB43FB"/>
    <w:rsid w:val="00AB4496"/>
    <w:rsid w:val="00AB573C"/>
    <w:rsid w:val="00AB6906"/>
    <w:rsid w:val="00AB71D5"/>
    <w:rsid w:val="00AB722B"/>
    <w:rsid w:val="00AB7C43"/>
    <w:rsid w:val="00AC1642"/>
    <w:rsid w:val="00AC173C"/>
    <w:rsid w:val="00AC1767"/>
    <w:rsid w:val="00AC192B"/>
    <w:rsid w:val="00AC19E2"/>
    <w:rsid w:val="00AC1C71"/>
    <w:rsid w:val="00AC2481"/>
    <w:rsid w:val="00AC34F5"/>
    <w:rsid w:val="00AC372A"/>
    <w:rsid w:val="00AC3B06"/>
    <w:rsid w:val="00AC4105"/>
    <w:rsid w:val="00AC4DAD"/>
    <w:rsid w:val="00AC67C1"/>
    <w:rsid w:val="00AC6DC3"/>
    <w:rsid w:val="00AC7CE3"/>
    <w:rsid w:val="00AC7E34"/>
    <w:rsid w:val="00AD04A9"/>
    <w:rsid w:val="00AD1D23"/>
    <w:rsid w:val="00AD2A51"/>
    <w:rsid w:val="00AD3753"/>
    <w:rsid w:val="00AD3992"/>
    <w:rsid w:val="00AD39D6"/>
    <w:rsid w:val="00AD3C74"/>
    <w:rsid w:val="00AD4174"/>
    <w:rsid w:val="00AD42E8"/>
    <w:rsid w:val="00AD481B"/>
    <w:rsid w:val="00AD4888"/>
    <w:rsid w:val="00AD496C"/>
    <w:rsid w:val="00AD5127"/>
    <w:rsid w:val="00AD51E0"/>
    <w:rsid w:val="00AD5C0C"/>
    <w:rsid w:val="00AD5E8E"/>
    <w:rsid w:val="00AD6874"/>
    <w:rsid w:val="00AD6BCC"/>
    <w:rsid w:val="00AD6FF7"/>
    <w:rsid w:val="00AD749A"/>
    <w:rsid w:val="00AD7F20"/>
    <w:rsid w:val="00AE0683"/>
    <w:rsid w:val="00AE0D56"/>
    <w:rsid w:val="00AE1482"/>
    <w:rsid w:val="00AE2103"/>
    <w:rsid w:val="00AE33C0"/>
    <w:rsid w:val="00AE4703"/>
    <w:rsid w:val="00AE4BE6"/>
    <w:rsid w:val="00AE67A8"/>
    <w:rsid w:val="00AE6AAD"/>
    <w:rsid w:val="00AE7F26"/>
    <w:rsid w:val="00AF0B40"/>
    <w:rsid w:val="00AF1C30"/>
    <w:rsid w:val="00AF2052"/>
    <w:rsid w:val="00AF35FF"/>
    <w:rsid w:val="00AF4180"/>
    <w:rsid w:val="00AF4E01"/>
    <w:rsid w:val="00AF517B"/>
    <w:rsid w:val="00AF5389"/>
    <w:rsid w:val="00AF6F37"/>
    <w:rsid w:val="00AF7CBB"/>
    <w:rsid w:val="00AF7E78"/>
    <w:rsid w:val="00B00665"/>
    <w:rsid w:val="00B014DE"/>
    <w:rsid w:val="00B0184B"/>
    <w:rsid w:val="00B019E9"/>
    <w:rsid w:val="00B01F88"/>
    <w:rsid w:val="00B0280B"/>
    <w:rsid w:val="00B02AAD"/>
    <w:rsid w:val="00B03318"/>
    <w:rsid w:val="00B04E7E"/>
    <w:rsid w:val="00B05099"/>
    <w:rsid w:val="00B05AAD"/>
    <w:rsid w:val="00B06DAA"/>
    <w:rsid w:val="00B07FB3"/>
    <w:rsid w:val="00B10497"/>
    <w:rsid w:val="00B10DA3"/>
    <w:rsid w:val="00B1186C"/>
    <w:rsid w:val="00B11997"/>
    <w:rsid w:val="00B11B4F"/>
    <w:rsid w:val="00B11CF5"/>
    <w:rsid w:val="00B11D31"/>
    <w:rsid w:val="00B1246B"/>
    <w:rsid w:val="00B12EBA"/>
    <w:rsid w:val="00B13346"/>
    <w:rsid w:val="00B1334A"/>
    <w:rsid w:val="00B13389"/>
    <w:rsid w:val="00B13572"/>
    <w:rsid w:val="00B137DF"/>
    <w:rsid w:val="00B14215"/>
    <w:rsid w:val="00B1595B"/>
    <w:rsid w:val="00B16061"/>
    <w:rsid w:val="00B171ED"/>
    <w:rsid w:val="00B178EE"/>
    <w:rsid w:val="00B207B5"/>
    <w:rsid w:val="00B20D34"/>
    <w:rsid w:val="00B20DDF"/>
    <w:rsid w:val="00B20E19"/>
    <w:rsid w:val="00B20EC2"/>
    <w:rsid w:val="00B21463"/>
    <w:rsid w:val="00B23BA3"/>
    <w:rsid w:val="00B24DE5"/>
    <w:rsid w:val="00B26761"/>
    <w:rsid w:val="00B2719E"/>
    <w:rsid w:val="00B27472"/>
    <w:rsid w:val="00B27617"/>
    <w:rsid w:val="00B279DD"/>
    <w:rsid w:val="00B308F1"/>
    <w:rsid w:val="00B30C48"/>
    <w:rsid w:val="00B316F3"/>
    <w:rsid w:val="00B32979"/>
    <w:rsid w:val="00B32F1C"/>
    <w:rsid w:val="00B332A0"/>
    <w:rsid w:val="00B3339A"/>
    <w:rsid w:val="00B353E8"/>
    <w:rsid w:val="00B35990"/>
    <w:rsid w:val="00B35A30"/>
    <w:rsid w:val="00B36717"/>
    <w:rsid w:val="00B36EDC"/>
    <w:rsid w:val="00B3745E"/>
    <w:rsid w:val="00B374B9"/>
    <w:rsid w:val="00B37733"/>
    <w:rsid w:val="00B37BD4"/>
    <w:rsid w:val="00B40C5D"/>
    <w:rsid w:val="00B414CB"/>
    <w:rsid w:val="00B4249B"/>
    <w:rsid w:val="00B42EDC"/>
    <w:rsid w:val="00B43368"/>
    <w:rsid w:val="00B435D7"/>
    <w:rsid w:val="00B43DC6"/>
    <w:rsid w:val="00B442B4"/>
    <w:rsid w:val="00B45093"/>
    <w:rsid w:val="00B45281"/>
    <w:rsid w:val="00B45672"/>
    <w:rsid w:val="00B45708"/>
    <w:rsid w:val="00B4573C"/>
    <w:rsid w:val="00B46160"/>
    <w:rsid w:val="00B461C9"/>
    <w:rsid w:val="00B46AB3"/>
    <w:rsid w:val="00B46B13"/>
    <w:rsid w:val="00B46CB4"/>
    <w:rsid w:val="00B474D8"/>
    <w:rsid w:val="00B50749"/>
    <w:rsid w:val="00B508FF"/>
    <w:rsid w:val="00B50956"/>
    <w:rsid w:val="00B518AC"/>
    <w:rsid w:val="00B51AFB"/>
    <w:rsid w:val="00B53E14"/>
    <w:rsid w:val="00B53EDC"/>
    <w:rsid w:val="00B541DA"/>
    <w:rsid w:val="00B548A3"/>
    <w:rsid w:val="00B54FA0"/>
    <w:rsid w:val="00B55C2A"/>
    <w:rsid w:val="00B55D11"/>
    <w:rsid w:val="00B55F1E"/>
    <w:rsid w:val="00B562BB"/>
    <w:rsid w:val="00B56F04"/>
    <w:rsid w:val="00B5792C"/>
    <w:rsid w:val="00B57EE2"/>
    <w:rsid w:val="00B61EFB"/>
    <w:rsid w:val="00B6208C"/>
    <w:rsid w:val="00B637A2"/>
    <w:rsid w:val="00B638D4"/>
    <w:rsid w:val="00B63918"/>
    <w:rsid w:val="00B642A5"/>
    <w:rsid w:val="00B64585"/>
    <w:rsid w:val="00B649B0"/>
    <w:rsid w:val="00B64A9F"/>
    <w:rsid w:val="00B64D12"/>
    <w:rsid w:val="00B65740"/>
    <w:rsid w:val="00B706A0"/>
    <w:rsid w:val="00B713B0"/>
    <w:rsid w:val="00B71BF4"/>
    <w:rsid w:val="00B71DDE"/>
    <w:rsid w:val="00B72517"/>
    <w:rsid w:val="00B73E35"/>
    <w:rsid w:val="00B74BB2"/>
    <w:rsid w:val="00B7524F"/>
    <w:rsid w:val="00B75308"/>
    <w:rsid w:val="00B7547E"/>
    <w:rsid w:val="00B75D42"/>
    <w:rsid w:val="00B76502"/>
    <w:rsid w:val="00B76601"/>
    <w:rsid w:val="00B76861"/>
    <w:rsid w:val="00B77FF2"/>
    <w:rsid w:val="00B8265B"/>
    <w:rsid w:val="00B82A66"/>
    <w:rsid w:val="00B8327F"/>
    <w:rsid w:val="00B839A2"/>
    <w:rsid w:val="00B83AC3"/>
    <w:rsid w:val="00B83C83"/>
    <w:rsid w:val="00B8539D"/>
    <w:rsid w:val="00B86198"/>
    <w:rsid w:val="00B86DED"/>
    <w:rsid w:val="00B86F3B"/>
    <w:rsid w:val="00B86FDF"/>
    <w:rsid w:val="00B877A5"/>
    <w:rsid w:val="00B87B8E"/>
    <w:rsid w:val="00B90936"/>
    <w:rsid w:val="00B912F3"/>
    <w:rsid w:val="00B91489"/>
    <w:rsid w:val="00B9427C"/>
    <w:rsid w:val="00B94524"/>
    <w:rsid w:val="00B94B17"/>
    <w:rsid w:val="00B94E96"/>
    <w:rsid w:val="00B94FDD"/>
    <w:rsid w:val="00B956D9"/>
    <w:rsid w:val="00B9609B"/>
    <w:rsid w:val="00B9615D"/>
    <w:rsid w:val="00B963FE"/>
    <w:rsid w:val="00B96456"/>
    <w:rsid w:val="00B967AB"/>
    <w:rsid w:val="00B96C54"/>
    <w:rsid w:val="00B9784B"/>
    <w:rsid w:val="00BA0F89"/>
    <w:rsid w:val="00BA15AF"/>
    <w:rsid w:val="00BA22AE"/>
    <w:rsid w:val="00BA2B0B"/>
    <w:rsid w:val="00BA2D18"/>
    <w:rsid w:val="00BA2F7A"/>
    <w:rsid w:val="00BA41B4"/>
    <w:rsid w:val="00BA50ED"/>
    <w:rsid w:val="00BA59D5"/>
    <w:rsid w:val="00BA5BE9"/>
    <w:rsid w:val="00BA5F88"/>
    <w:rsid w:val="00BA61BC"/>
    <w:rsid w:val="00BA6210"/>
    <w:rsid w:val="00BA6A26"/>
    <w:rsid w:val="00BA6B8B"/>
    <w:rsid w:val="00BA7816"/>
    <w:rsid w:val="00BB0B71"/>
    <w:rsid w:val="00BB0EC9"/>
    <w:rsid w:val="00BB2340"/>
    <w:rsid w:val="00BB2868"/>
    <w:rsid w:val="00BB2BBC"/>
    <w:rsid w:val="00BB3252"/>
    <w:rsid w:val="00BB4FDB"/>
    <w:rsid w:val="00BB5741"/>
    <w:rsid w:val="00BB5FB3"/>
    <w:rsid w:val="00BB684A"/>
    <w:rsid w:val="00BB71B7"/>
    <w:rsid w:val="00BB7931"/>
    <w:rsid w:val="00BB7F6E"/>
    <w:rsid w:val="00BC09D4"/>
    <w:rsid w:val="00BC0E0D"/>
    <w:rsid w:val="00BC128D"/>
    <w:rsid w:val="00BC28A7"/>
    <w:rsid w:val="00BC2FB8"/>
    <w:rsid w:val="00BC3838"/>
    <w:rsid w:val="00BC3DED"/>
    <w:rsid w:val="00BC5652"/>
    <w:rsid w:val="00BC5C82"/>
    <w:rsid w:val="00BC69AF"/>
    <w:rsid w:val="00BC6C98"/>
    <w:rsid w:val="00BC73A6"/>
    <w:rsid w:val="00BC7B92"/>
    <w:rsid w:val="00BD01E3"/>
    <w:rsid w:val="00BD0420"/>
    <w:rsid w:val="00BD0558"/>
    <w:rsid w:val="00BD077D"/>
    <w:rsid w:val="00BD0A5A"/>
    <w:rsid w:val="00BD0F5F"/>
    <w:rsid w:val="00BD128F"/>
    <w:rsid w:val="00BD142F"/>
    <w:rsid w:val="00BD181F"/>
    <w:rsid w:val="00BD1C73"/>
    <w:rsid w:val="00BD271A"/>
    <w:rsid w:val="00BD28C9"/>
    <w:rsid w:val="00BD4518"/>
    <w:rsid w:val="00BD4579"/>
    <w:rsid w:val="00BD4B96"/>
    <w:rsid w:val="00BD5349"/>
    <w:rsid w:val="00BD59EC"/>
    <w:rsid w:val="00BD5C8D"/>
    <w:rsid w:val="00BD5D12"/>
    <w:rsid w:val="00BD6383"/>
    <w:rsid w:val="00BD63A6"/>
    <w:rsid w:val="00BD733B"/>
    <w:rsid w:val="00BE1330"/>
    <w:rsid w:val="00BE15E5"/>
    <w:rsid w:val="00BE182D"/>
    <w:rsid w:val="00BE19FD"/>
    <w:rsid w:val="00BE1E9D"/>
    <w:rsid w:val="00BE2585"/>
    <w:rsid w:val="00BE3AB4"/>
    <w:rsid w:val="00BE4279"/>
    <w:rsid w:val="00BE461A"/>
    <w:rsid w:val="00BE4852"/>
    <w:rsid w:val="00BE515A"/>
    <w:rsid w:val="00BE52C7"/>
    <w:rsid w:val="00BE5421"/>
    <w:rsid w:val="00BE5E3B"/>
    <w:rsid w:val="00BE6CCD"/>
    <w:rsid w:val="00BE6EFE"/>
    <w:rsid w:val="00BF0443"/>
    <w:rsid w:val="00BF0945"/>
    <w:rsid w:val="00BF110E"/>
    <w:rsid w:val="00BF1490"/>
    <w:rsid w:val="00BF2227"/>
    <w:rsid w:val="00BF2294"/>
    <w:rsid w:val="00BF266A"/>
    <w:rsid w:val="00BF2ABD"/>
    <w:rsid w:val="00BF2C4D"/>
    <w:rsid w:val="00BF4C64"/>
    <w:rsid w:val="00BF5B13"/>
    <w:rsid w:val="00BF61C7"/>
    <w:rsid w:val="00BF6548"/>
    <w:rsid w:val="00BF71C5"/>
    <w:rsid w:val="00BF7727"/>
    <w:rsid w:val="00C00322"/>
    <w:rsid w:val="00C00624"/>
    <w:rsid w:val="00C008ED"/>
    <w:rsid w:val="00C00BBB"/>
    <w:rsid w:val="00C0209A"/>
    <w:rsid w:val="00C0214E"/>
    <w:rsid w:val="00C024BE"/>
    <w:rsid w:val="00C02A63"/>
    <w:rsid w:val="00C03A6E"/>
    <w:rsid w:val="00C0464A"/>
    <w:rsid w:val="00C05F43"/>
    <w:rsid w:val="00C06C0B"/>
    <w:rsid w:val="00C07692"/>
    <w:rsid w:val="00C07B87"/>
    <w:rsid w:val="00C07FCB"/>
    <w:rsid w:val="00C10303"/>
    <w:rsid w:val="00C10C4C"/>
    <w:rsid w:val="00C10FAD"/>
    <w:rsid w:val="00C1138B"/>
    <w:rsid w:val="00C11467"/>
    <w:rsid w:val="00C121AC"/>
    <w:rsid w:val="00C124B6"/>
    <w:rsid w:val="00C12CA4"/>
    <w:rsid w:val="00C135B5"/>
    <w:rsid w:val="00C13A93"/>
    <w:rsid w:val="00C13E66"/>
    <w:rsid w:val="00C13F1F"/>
    <w:rsid w:val="00C13FE8"/>
    <w:rsid w:val="00C142D5"/>
    <w:rsid w:val="00C158AA"/>
    <w:rsid w:val="00C159B1"/>
    <w:rsid w:val="00C16DCD"/>
    <w:rsid w:val="00C17945"/>
    <w:rsid w:val="00C17D64"/>
    <w:rsid w:val="00C210A2"/>
    <w:rsid w:val="00C22643"/>
    <w:rsid w:val="00C23F45"/>
    <w:rsid w:val="00C249EE"/>
    <w:rsid w:val="00C2548B"/>
    <w:rsid w:val="00C25898"/>
    <w:rsid w:val="00C2607F"/>
    <w:rsid w:val="00C2613E"/>
    <w:rsid w:val="00C26942"/>
    <w:rsid w:val="00C26AD0"/>
    <w:rsid w:val="00C26D5E"/>
    <w:rsid w:val="00C27397"/>
    <w:rsid w:val="00C27862"/>
    <w:rsid w:val="00C30E8E"/>
    <w:rsid w:val="00C3135B"/>
    <w:rsid w:val="00C315F9"/>
    <w:rsid w:val="00C31994"/>
    <w:rsid w:val="00C329AB"/>
    <w:rsid w:val="00C33083"/>
    <w:rsid w:val="00C33BF5"/>
    <w:rsid w:val="00C3454E"/>
    <w:rsid w:val="00C34789"/>
    <w:rsid w:val="00C3511D"/>
    <w:rsid w:val="00C3548A"/>
    <w:rsid w:val="00C35924"/>
    <w:rsid w:val="00C3597D"/>
    <w:rsid w:val="00C37151"/>
    <w:rsid w:val="00C37351"/>
    <w:rsid w:val="00C37A70"/>
    <w:rsid w:val="00C4037B"/>
    <w:rsid w:val="00C40396"/>
    <w:rsid w:val="00C40551"/>
    <w:rsid w:val="00C41803"/>
    <w:rsid w:val="00C429F9"/>
    <w:rsid w:val="00C42DC0"/>
    <w:rsid w:val="00C43363"/>
    <w:rsid w:val="00C434D6"/>
    <w:rsid w:val="00C43B83"/>
    <w:rsid w:val="00C43FA5"/>
    <w:rsid w:val="00C44775"/>
    <w:rsid w:val="00C44B7F"/>
    <w:rsid w:val="00C455C6"/>
    <w:rsid w:val="00C50808"/>
    <w:rsid w:val="00C50A7A"/>
    <w:rsid w:val="00C51652"/>
    <w:rsid w:val="00C51ADE"/>
    <w:rsid w:val="00C51F19"/>
    <w:rsid w:val="00C52079"/>
    <w:rsid w:val="00C55B54"/>
    <w:rsid w:val="00C56110"/>
    <w:rsid w:val="00C5683D"/>
    <w:rsid w:val="00C56F3C"/>
    <w:rsid w:val="00C571DB"/>
    <w:rsid w:val="00C57B84"/>
    <w:rsid w:val="00C57CAC"/>
    <w:rsid w:val="00C57DF8"/>
    <w:rsid w:val="00C57F5D"/>
    <w:rsid w:val="00C604D7"/>
    <w:rsid w:val="00C6096E"/>
    <w:rsid w:val="00C60B57"/>
    <w:rsid w:val="00C62BAE"/>
    <w:rsid w:val="00C63635"/>
    <w:rsid w:val="00C63939"/>
    <w:rsid w:val="00C63DAB"/>
    <w:rsid w:val="00C649EB"/>
    <w:rsid w:val="00C64B4C"/>
    <w:rsid w:val="00C65407"/>
    <w:rsid w:val="00C65A0D"/>
    <w:rsid w:val="00C6783A"/>
    <w:rsid w:val="00C7061A"/>
    <w:rsid w:val="00C70D8A"/>
    <w:rsid w:val="00C71A37"/>
    <w:rsid w:val="00C729CF"/>
    <w:rsid w:val="00C72FE9"/>
    <w:rsid w:val="00C73249"/>
    <w:rsid w:val="00C738CF"/>
    <w:rsid w:val="00C74790"/>
    <w:rsid w:val="00C7492E"/>
    <w:rsid w:val="00C75583"/>
    <w:rsid w:val="00C75657"/>
    <w:rsid w:val="00C75C56"/>
    <w:rsid w:val="00C75EBF"/>
    <w:rsid w:val="00C76474"/>
    <w:rsid w:val="00C76659"/>
    <w:rsid w:val="00C77C68"/>
    <w:rsid w:val="00C80C30"/>
    <w:rsid w:val="00C8132E"/>
    <w:rsid w:val="00C81BF3"/>
    <w:rsid w:val="00C83455"/>
    <w:rsid w:val="00C84A92"/>
    <w:rsid w:val="00C85C0C"/>
    <w:rsid w:val="00C85C8F"/>
    <w:rsid w:val="00C86077"/>
    <w:rsid w:val="00C87659"/>
    <w:rsid w:val="00C87AE7"/>
    <w:rsid w:val="00C90098"/>
    <w:rsid w:val="00C9166A"/>
    <w:rsid w:val="00C91AF1"/>
    <w:rsid w:val="00C91E07"/>
    <w:rsid w:val="00C91F6D"/>
    <w:rsid w:val="00C9208C"/>
    <w:rsid w:val="00C9281C"/>
    <w:rsid w:val="00C92848"/>
    <w:rsid w:val="00C93342"/>
    <w:rsid w:val="00C94AF2"/>
    <w:rsid w:val="00C95783"/>
    <w:rsid w:val="00C957DE"/>
    <w:rsid w:val="00C96361"/>
    <w:rsid w:val="00C966B0"/>
    <w:rsid w:val="00C977E9"/>
    <w:rsid w:val="00CA16C9"/>
    <w:rsid w:val="00CA1EAF"/>
    <w:rsid w:val="00CA20E8"/>
    <w:rsid w:val="00CA279F"/>
    <w:rsid w:val="00CA34A9"/>
    <w:rsid w:val="00CA3923"/>
    <w:rsid w:val="00CA3AB4"/>
    <w:rsid w:val="00CA3C8A"/>
    <w:rsid w:val="00CA4342"/>
    <w:rsid w:val="00CA45C3"/>
    <w:rsid w:val="00CA45D5"/>
    <w:rsid w:val="00CA54BC"/>
    <w:rsid w:val="00CA5D7F"/>
    <w:rsid w:val="00CA66E0"/>
    <w:rsid w:val="00CA6A06"/>
    <w:rsid w:val="00CA75A2"/>
    <w:rsid w:val="00CA7E6E"/>
    <w:rsid w:val="00CB1378"/>
    <w:rsid w:val="00CB1874"/>
    <w:rsid w:val="00CB1C02"/>
    <w:rsid w:val="00CB1FEB"/>
    <w:rsid w:val="00CB2E74"/>
    <w:rsid w:val="00CB2FEF"/>
    <w:rsid w:val="00CB4675"/>
    <w:rsid w:val="00CB4B67"/>
    <w:rsid w:val="00CB535B"/>
    <w:rsid w:val="00CB58E0"/>
    <w:rsid w:val="00CB5E91"/>
    <w:rsid w:val="00CB6A79"/>
    <w:rsid w:val="00CB6B9A"/>
    <w:rsid w:val="00CB7903"/>
    <w:rsid w:val="00CC02A3"/>
    <w:rsid w:val="00CC1994"/>
    <w:rsid w:val="00CC1CB5"/>
    <w:rsid w:val="00CC2575"/>
    <w:rsid w:val="00CC3AC6"/>
    <w:rsid w:val="00CC47C7"/>
    <w:rsid w:val="00CC570F"/>
    <w:rsid w:val="00CC68B4"/>
    <w:rsid w:val="00CC73C9"/>
    <w:rsid w:val="00CC7EE9"/>
    <w:rsid w:val="00CD0AFA"/>
    <w:rsid w:val="00CD0C57"/>
    <w:rsid w:val="00CD0FCB"/>
    <w:rsid w:val="00CD16E8"/>
    <w:rsid w:val="00CD1B14"/>
    <w:rsid w:val="00CD20CC"/>
    <w:rsid w:val="00CD3475"/>
    <w:rsid w:val="00CD3A78"/>
    <w:rsid w:val="00CD4506"/>
    <w:rsid w:val="00CD4A6D"/>
    <w:rsid w:val="00CD4AF5"/>
    <w:rsid w:val="00CD4B79"/>
    <w:rsid w:val="00CD5199"/>
    <w:rsid w:val="00CD59D9"/>
    <w:rsid w:val="00CD68B0"/>
    <w:rsid w:val="00CD6C00"/>
    <w:rsid w:val="00CD70F2"/>
    <w:rsid w:val="00CE07E5"/>
    <w:rsid w:val="00CE0AEF"/>
    <w:rsid w:val="00CE0C5B"/>
    <w:rsid w:val="00CE116F"/>
    <w:rsid w:val="00CE1D7A"/>
    <w:rsid w:val="00CE24AE"/>
    <w:rsid w:val="00CE3236"/>
    <w:rsid w:val="00CE4667"/>
    <w:rsid w:val="00CE467F"/>
    <w:rsid w:val="00CE47E2"/>
    <w:rsid w:val="00CE4D75"/>
    <w:rsid w:val="00CE4EF6"/>
    <w:rsid w:val="00CE4F08"/>
    <w:rsid w:val="00CE5411"/>
    <w:rsid w:val="00CE6BA5"/>
    <w:rsid w:val="00CE6D97"/>
    <w:rsid w:val="00CE7434"/>
    <w:rsid w:val="00CE7F0F"/>
    <w:rsid w:val="00CF007F"/>
    <w:rsid w:val="00CF0579"/>
    <w:rsid w:val="00CF1E34"/>
    <w:rsid w:val="00CF27F5"/>
    <w:rsid w:val="00CF35F9"/>
    <w:rsid w:val="00CF4EC4"/>
    <w:rsid w:val="00CF5400"/>
    <w:rsid w:val="00CF6DDD"/>
    <w:rsid w:val="00CF7788"/>
    <w:rsid w:val="00CF7D4C"/>
    <w:rsid w:val="00D004BD"/>
    <w:rsid w:val="00D011BE"/>
    <w:rsid w:val="00D01B58"/>
    <w:rsid w:val="00D0222D"/>
    <w:rsid w:val="00D0331D"/>
    <w:rsid w:val="00D03CAA"/>
    <w:rsid w:val="00D045D7"/>
    <w:rsid w:val="00D05133"/>
    <w:rsid w:val="00D055F7"/>
    <w:rsid w:val="00D05F97"/>
    <w:rsid w:val="00D060FD"/>
    <w:rsid w:val="00D062A4"/>
    <w:rsid w:val="00D0646A"/>
    <w:rsid w:val="00D07321"/>
    <w:rsid w:val="00D074DA"/>
    <w:rsid w:val="00D11094"/>
    <w:rsid w:val="00D11328"/>
    <w:rsid w:val="00D1181A"/>
    <w:rsid w:val="00D126E2"/>
    <w:rsid w:val="00D12DE4"/>
    <w:rsid w:val="00D12F0A"/>
    <w:rsid w:val="00D131B0"/>
    <w:rsid w:val="00D13467"/>
    <w:rsid w:val="00D147D7"/>
    <w:rsid w:val="00D14A20"/>
    <w:rsid w:val="00D14CE1"/>
    <w:rsid w:val="00D151BC"/>
    <w:rsid w:val="00D1520C"/>
    <w:rsid w:val="00D15872"/>
    <w:rsid w:val="00D174CF"/>
    <w:rsid w:val="00D17A86"/>
    <w:rsid w:val="00D2032B"/>
    <w:rsid w:val="00D207A0"/>
    <w:rsid w:val="00D218A2"/>
    <w:rsid w:val="00D229C2"/>
    <w:rsid w:val="00D22DB2"/>
    <w:rsid w:val="00D23B4B"/>
    <w:rsid w:val="00D245D9"/>
    <w:rsid w:val="00D24A91"/>
    <w:rsid w:val="00D25BBF"/>
    <w:rsid w:val="00D25CCF"/>
    <w:rsid w:val="00D25E6A"/>
    <w:rsid w:val="00D27697"/>
    <w:rsid w:val="00D278E7"/>
    <w:rsid w:val="00D27AAD"/>
    <w:rsid w:val="00D30522"/>
    <w:rsid w:val="00D30CD4"/>
    <w:rsid w:val="00D30F8A"/>
    <w:rsid w:val="00D31704"/>
    <w:rsid w:val="00D32D3C"/>
    <w:rsid w:val="00D32ECA"/>
    <w:rsid w:val="00D33056"/>
    <w:rsid w:val="00D34198"/>
    <w:rsid w:val="00D345E5"/>
    <w:rsid w:val="00D35466"/>
    <w:rsid w:val="00D374E8"/>
    <w:rsid w:val="00D40BE3"/>
    <w:rsid w:val="00D40C3F"/>
    <w:rsid w:val="00D416DD"/>
    <w:rsid w:val="00D41D46"/>
    <w:rsid w:val="00D42902"/>
    <w:rsid w:val="00D42FBD"/>
    <w:rsid w:val="00D43247"/>
    <w:rsid w:val="00D43CDA"/>
    <w:rsid w:val="00D44080"/>
    <w:rsid w:val="00D45131"/>
    <w:rsid w:val="00D47765"/>
    <w:rsid w:val="00D502B8"/>
    <w:rsid w:val="00D50C4C"/>
    <w:rsid w:val="00D514B3"/>
    <w:rsid w:val="00D51695"/>
    <w:rsid w:val="00D51E91"/>
    <w:rsid w:val="00D527AB"/>
    <w:rsid w:val="00D538DE"/>
    <w:rsid w:val="00D53F45"/>
    <w:rsid w:val="00D554A5"/>
    <w:rsid w:val="00D55990"/>
    <w:rsid w:val="00D5604A"/>
    <w:rsid w:val="00D57A09"/>
    <w:rsid w:val="00D57B3C"/>
    <w:rsid w:val="00D57F27"/>
    <w:rsid w:val="00D60EB1"/>
    <w:rsid w:val="00D60FD4"/>
    <w:rsid w:val="00D61A19"/>
    <w:rsid w:val="00D61BFD"/>
    <w:rsid w:val="00D626B3"/>
    <w:rsid w:val="00D62C93"/>
    <w:rsid w:val="00D62F75"/>
    <w:rsid w:val="00D6322D"/>
    <w:rsid w:val="00D63385"/>
    <w:rsid w:val="00D64650"/>
    <w:rsid w:val="00D64C69"/>
    <w:rsid w:val="00D64D77"/>
    <w:rsid w:val="00D65D4F"/>
    <w:rsid w:val="00D66C1A"/>
    <w:rsid w:val="00D6744C"/>
    <w:rsid w:val="00D702FE"/>
    <w:rsid w:val="00D70655"/>
    <w:rsid w:val="00D73C43"/>
    <w:rsid w:val="00D73EC7"/>
    <w:rsid w:val="00D753FA"/>
    <w:rsid w:val="00D75796"/>
    <w:rsid w:val="00D75C6A"/>
    <w:rsid w:val="00D76506"/>
    <w:rsid w:val="00D77F2A"/>
    <w:rsid w:val="00D82132"/>
    <w:rsid w:val="00D8234B"/>
    <w:rsid w:val="00D82FCB"/>
    <w:rsid w:val="00D83198"/>
    <w:rsid w:val="00D83B03"/>
    <w:rsid w:val="00D849A7"/>
    <w:rsid w:val="00D84E45"/>
    <w:rsid w:val="00D84F7B"/>
    <w:rsid w:val="00D854CB"/>
    <w:rsid w:val="00D85848"/>
    <w:rsid w:val="00D8599F"/>
    <w:rsid w:val="00D8638E"/>
    <w:rsid w:val="00D86503"/>
    <w:rsid w:val="00D87097"/>
    <w:rsid w:val="00D87B96"/>
    <w:rsid w:val="00D901A6"/>
    <w:rsid w:val="00D90820"/>
    <w:rsid w:val="00D90AC8"/>
    <w:rsid w:val="00D90BFE"/>
    <w:rsid w:val="00D91649"/>
    <w:rsid w:val="00D91691"/>
    <w:rsid w:val="00D9190C"/>
    <w:rsid w:val="00D92941"/>
    <w:rsid w:val="00D933CA"/>
    <w:rsid w:val="00D93C71"/>
    <w:rsid w:val="00D93EB3"/>
    <w:rsid w:val="00D94415"/>
    <w:rsid w:val="00D9477F"/>
    <w:rsid w:val="00D951D7"/>
    <w:rsid w:val="00D95B77"/>
    <w:rsid w:val="00D96248"/>
    <w:rsid w:val="00D968AC"/>
    <w:rsid w:val="00D96A4F"/>
    <w:rsid w:val="00D96C42"/>
    <w:rsid w:val="00DA12DC"/>
    <w:rsid w:val="00DA1AE5"/>
    <w:rsid w:val="00DA2EDA"/>
    <w:rsid w:val="00DA36F8"/>
    <w:rsid w:val="00DA4226"/>
    <w:rsid w:val="00DA49E0"/>
    <w:rsid w:val="00DA4C68"/>
    <w:rsid w:val="00DA51AA"/>
    <w:rsid w:val="00DA5FF4"/>
    <w:rsid w:val="00DA695E"/>
    <w:rsid w:val="00DB01AC"/>
    <w:rsid w:val="00DB053B"/>
    <w:rsid w:val="00DB06C2"/>
    <w:rsid w:val="00DB0A61"/>
    <w:rsid w:val="00DB1AB5"/>
    <w:rsid w:val="00DB2464"/>
    <w:rsid w:val="00DB2A58"/>
    <w:rsid w:val="00DB328C"/>
    <w:rsid w:val="00DB3FC4"/>
    <w:rsid w:val="00DB3FCC"/>
    <w:rsid w:val="00DB43C2"/>
    <w:rsid w:val="00DB4B3B"/>
    <w:rsid w:val="00DB4EDF"/>
    <w:rsid w:val="00DB4EF3"/>
    <w:rsid w:val="00DB575E"/>
    <w:rsid w:val="00DB58C6"/>
    <w:rsid w:val="00DB65E6"/>
    <w:rsid w:val="00DB660B"/>
    <w:rsid w:val="00DB680A"/>
    <w:rsid w:val="00DB6A27"/>
    <w:rsid w:val="00DB7568"/>
    <w:rsid w:val="00DB7907"/>
    <w:rsid w:val="00DB7DBE"/>
    <w:rsid w:val="00DC09DC"/>
    <w:rsid w:val="00DC141A"/>
    <w:rsid w:val="00DC231A"/>
    <w:rsid w:val="00DC26E1"/>
    <w:rsid w:val="00DC298C"/>
    <w:rsid w:val="00DC2E5F"/>
    <w:rsid w:val="00DC31DB"/>
    <w:rsid w:val="00DC3FD6"/>
    <w:rsid w:val="00DC57C4"/>
    <w:rsid w:val="00DC5F70"/>
    <w:rsid w:val="00DD091C"/>
    <w:rsid w:val="00DD1473"/>
    <w:rsid w:val="00DD1946"/>
    <w:rsid w:val="00DD27A2"/>
    <w:rsid w:val="00DD4F45"/>
    <w:rsid w:val="00DD5175"/>
    <w:rsid w:val="00DD51EC"/>
    <w:rsid w:val="00DD6AA6"/>
    <w:rsid w:val="00DD6AB8"/>
    <w:rsid w:val="00DD6C6E"/>
    <w:rsid w:val="00DE021C"/>
    <w:rsid w:val="00DE15AA"/>
    <w:rsid w:val="00DE1D33"/>
    <w:rsid w:val="00DE1E14"/>
    <w:rsid w:val="00DE2DB9"/>
    <w:rsid w:val="00DE414F"/>
    <w:rsid w:val="00DE4B89"/>
    <w:rsid w:val="00DE4BC4"/>
    <w:rsid w:val="00DE4CC7"/>
    <w:rsid w:val="00DE52D7"/>
    <w:rsid w:val="00DE5D2F"/>
    <w:rsid w:val="00DE5D79"/>
    <w:rsid w:val="00DE6512"/>
    <w:rsid w:val="00DE687D"/>
    <w:rsid w:val="00DE6C11"/>
    <w:rsid w:val="00DE729F"/>
    <w:rsid w:val="00DF0CBA"/>
    <w:rsid w:val="00DF1321"/>
    <w:rsid w:val="00DF1D6B"/>
    <w:rsid w:val="00DF313E"/>
    <w:rsid w:val="00DF41AE"/>
    <w:rsid w:val="00DF4422"/>
    <w:rsid w:val="00DF4B31"/>
    <w:rsid w:val="00DF4D4E"/>
    <w:rsid w:val="00E00760"/>
    <w:rsid w:val="00E00888"/>
    <w:rsid w:val="00E00BB5"/>
    <w:rsid w:val="00E00C4F"/>
    <w:rsid w:val="00E010B0"/>
    <w:rsid w:val="00E011D4"/>
    <w:rsid w:val="00E018AA"/>
    <w:rsid w:val="00E019FB"/>
    <w:rsid w:val="00E01A49"/>
    <w:rsid w:val="00E02076"/>
    <w:rsid w:val="00E036E2"/>
    <w:rsid w:val="00E03D83"/>
    <w:rsid w:val="00E04490"/>
    <w:rsid w:val="00E049ED"/>
    <w:rsid w:val="00E0539B"/>
    <w:rsid w:val="00E05994"/>
    <w:rsid w:val="00E05ABE"/>
    <w:rsid w:val="00E063EC"/>
    <w:rsid w:val="00E063ED"/>
    <w:rsid w:val="00E06692"/>
    <w:rsid w:val="00E07671"/>
    <w:rsid w:val="00E112E9"/>
    <w:rsid w:val="00E11972"/>
    <w:rsid w:val="00E12721"/>
    <w:rsid w:val="00E12C00"/>
    <w:rsid w:val="00E1388B"/>
    <w:rsid w:val="00E13A93"/>
    <w:rsid w:val="00E13F14"/>
    <w:rsid w:val="00E1423B"/>
    <w:rsid w:val="00E14322"/>
    <w:rsid w:val="00E148DF"/>
    <w:rsid w:val="00E14A34"/>
    <w:rsid w:val="00E15268"/>
    <w:rsid w:val="00E15A90"/>
    <w:rsid w:val="00E1781B"/>
    <w:rsid w:val="00E17B37"/>
    <w:rsid w:val="00E20206"/>
    <w:rsid w:val="00E20F77"/>
    <w:rsid w:val="00E214C2"/>
    <w:rsid w:val="00E228D7"/>
    <w:rsid w:val="00E23577"/>
    <w:rsid w:val="00E23F1C"/>
    <w:rsid w:val="00E244BC"/>
    <w:rsid w:val="00E24C5B"/>
    <w:rsid w:val="00E24F85"/>
    <w:rsid w:val="00E25F55"/>
    <w:rsid w:val="00E3016C"/>
    <w:rsid w:val="00E3050A"/>
    <w:rsid w:val="00E308F2"/>
    <w:rsid w:val="00E30F30"/>
    <w:rsid w:val="00E316F8"/>
    <w:rsid w:val="00E3175D"/>
    <w:rsid w:val="00E3209D"/>
    <w:rsid w:val="00E320D9"/>
    <w:rsid w:val="00E330F3"/>
    <w:rsid w:val="00E33FB0"/>
    <w:rsid w:val="00E34E8B"/>
    <w:rsid w:val="00E34F4C"/>
    <w:rsid w:val="00E3578C"/>
    <w:rsid w:val="00E35E47"/>
    <w:rsid w:val="00E364C8"/>
    <w:rsid w:val="00E3676D"/>
    <w:rsid w:val="00E36878"/>
    <w:rsid w:val="00E36D99"/>
    <w:rsid w:val="00E37195"/>
    <w:rsid w:val="00E378BE"/>
    <w:rsid w:val="00E379AD"/>
    <w:rsid w:val="00E379CB"/>
    <w:rsid w:val="00E37A0E"/>
    <w:rsid w:val="00E37DEA"/>
    <w:rsid w:val="00E40B52"/>
    <w:rsid w:val="00E40C50"/>
    <w:rsid w:val="00E41013"/>
    <w:rsid w:val="00E41244"/>
    <w:rsid w:val="00E41AEF"/>
    <w:rsid w:val="00E4204F"/>
    <w:rsid w:val="00E42AC0"/>
    <w:rsid w:val="00E42EDB"/>
    <w:rsid w:val="00E43260"/>
    <w:rsid w:val="00E4348B"/>
    <w:rsid w:val="00E437F7"/>
    <w:rsid w:val="00E43A70"/>
    <w:rsid w:val="00E450C3"/>
    <w:rsid w:val="00E45677"/>
    <w:rsid w:val="00E45F02"/>
    <w:rsid w:val="00E4679A"/>
    <w:rsid w:val="00E470D4"/>
    <w:rsid w:val="00E47558"/>
    <w:rsid w:val="00E47BF4"/>
    <w:rsid w:val="00E51395"/>
    <w:rsid w:val="00E51A20"/>
    <w:rsid w:val="00E52194"/>
    <w:rsid w:val="00E52A8B"/>
    <w:rsid w:val="00E52E3A"/>
    <w:rsid w:val="00E52F1C"/>
    <w:rsid w:val="00E52F3A"/>
    <w:rsid w:val="00E5330A"/>
    <w:rsid w:val="00E533B6"/>
    <w:rsid w:val="00E54545"/>
    <w:rsid w:val="00E5468D"/>
    <w:rsid w:val="00E54C18"/>
    <w:rsid w:val="00E556DF"/>
    <w:rsid w:val="00E55815"/>
    <w:rsid w:val="00E57780"/>
    <w:rsid w:val="00E60495"/>
    <w:rsid w:val="00E60774"/>
    <w:rsid w:val="00E6261F"/>
    <w:rsid w:val="00E62745"/>
    <w:rsid w:val="00E632A8"/>
    <w:rsid w:val="00E63FD2"/>
    <w:rsid w:val="00E64368"/>
    <w:rsid w:val="00E66675"/>
    <w:rsid w:val="00E66C21"/>
    <w:rsid w:val="00E66FB4"/>
    <w:rsid w:val="00E67724"/>
    <w:rsid w:val="00E70943"/>
    <w:rsid w:val="00E709C9"/>
    <w:rsid w:val="00E70C1C"/>
    <w:rsid w:val="00E70D99"/>
    <w:rsid w:val="00E71A5B"/>
    <w:rsid w:val="00E73B3E"/>
    <w:rsid w:val="00E73F13"/>
    <w:rsid w:val="00E743ED"/>
    <w:rsid w:val="00E750FB"/>
    <w:rsid w:val="00E76FF9"/>
    <w:rsid w:val="00E77605"/>
    <w:rsid w:val="00E818FB"/>
    <w:rsid w:val="00E8204D"/>
    <w:rsid w:val="00E83C80"/>
    <w:rsid w:val="00E846A3"/>
    <w:rsid w:val="00E84E66"/>
    <w:rsid w:val="00E84F43"/>
    <w:rsid w:val="00E87C62"/>
    <w:rsid w:val="00E87EFE"/>
    <w:rsid w:val="00E90D2A"/>
    <w:rsid w:val="00E91294"/>
    <w:rsid w:val="00E918AF"/>
    <w:rsid w:val="00E91AD9"/>
    <w:rsid w:val="00E9298C"/>
    <w:rsid w:val="00E92E43"/>
    <w:rsid w:val="00E938C9"/>
    <w:rsid w:val="00E9427D"/>
    <w:rsid w:val="00E9427F"/>
    <w:rsid w:val="00E94567"/>
    <w:rsid w:val="00E94B4A"/>
    <w:rsid w:val="00E96321"/>
    <w:rsid w:val="00E96858"/>
    <w:rsid w:val="00E969AA"/>
    <w:rsid w:val="00E97EAC"/>
    <w:rsid w:val="00EA00AA"/>
    <w:rsid w:val="00EA249F"/>
    <w:rsid w:val="00EA255D"/>
    <w:rsid w:val="00EA2607"/>
    <w:rsid w:val="00EA2A5D"/>
    <w:rsid w:val="00EA30C3"/>
    <w:rsid w:val="00EA3980"/>
    <w:rsid w:val="00EA3A71"/>
    <w:rsid w:val="00EA4E15"/>
    <w:rsid w:val="00EA4EDD"/>
    <w:rsid w:val="00EA4F0F"/>
    <w:rsid w:val="00EA52D9"/>
    <w:rsid w:val="00EA56AE"/>
    <w:rsid w:val="00EA6888"/>
    <w:rsid w:val="00EA71F3"/>
    <w:rsid w:val="00EA75B1"/>
    <w:rsid w:val="00EB04E9"/>
    <w:rsid w:val="00EB08EC"/>
    <w:rsid w:val="00EB0ED4"/>
    <w:rsid w:val="00EB1244"/>
    <w:rsid w:val="00EB14A1"/>
    <w:rsid w:val="00EB17BE"/>
    <w:rsid w:val="00EB1E51"/>
    <w:rsid w:val="00EB2397"/>
    <w:rsid w:val="00EB2898"/>
    <w:rsid w:val="00EB2A85"/>
    <w:rsid w:val="00EB3389"/>
    <w:rsid w:val="00EB3584"/>
    <w:rsid w:val="00EB369B"/>
    <w:rsid w:val="00EB3852"/>
    <w:rsid w:val="00EB4653"/>
    <w:rsid w:val="00EB4AA3"/>
    <w:rsid w:val="00EB5503"/>
    <w:rsid w:val="00EB58EB"/>
    <w:rsid w:val="00EB60F1"/>
    <w:rsid w:val="00EB6113"/>
    <w:rsid w:val="00EB73CA"/>
    <w:rsid w:val="00EB73FC"/>
    <w:rsid w:val="00EC00A6"/>
    <w:rsid w:val="00EC0D6D"/>
    <w:rsid w:val="00EC0E8A"/>
    <w:rsid w:val="00EC1D67"/>
    <w:rsid w:val="00EC1F05"/>
    <w:rsid w:val="00EC23D1"/>
    <w:rsid w:val="00EC3459"/>
    <w:rsid w:val="00EC440D"/>
    <w:rsid w:val="00EC5BAE"/>
    <w:rsid w:val="00EC5CB5"/>
    <w:rsid w:val="00EC748C"/>
    <w:rsid w:val="00EC75B7"/>
    <w:rsid w:val="00EC7AB6"/>
    <w:rsid w:val="00ED0C07"/>
    <w:rsid w:val="00ED25EC"/>
    <w:rsid w:val="00ED3988"/>
    <w:rsid w:val="00ED4CF1"/>
    <w:rsid w:val="00ED4D9E"/>
    <w:rsid w:val="00ED4E09"/>
    <w:rsid w:val="00ED5291"/>
    <w:rsid w:val="00ED6CF6"/>
    <w:rsid w:val="00EE0B10"/>
    <w:rsid w:val="00EE120E"/>
    <w:rsid w:val="00EE27EA"/>
    <w:rsid w:val="00EE296D"/>
    <w:rsid w:val="00EE2C02"/>
    <w:rsid w:val="00EE31D3"/>
    <w:rsid w:val="00EE335F"/>
    <w:rsid w:val="00EE34AA"/>
    <w:rsid w:val="00EE36BA"/>
    <w:rsid w:val="00EE38CD"/>
    <w:rsid w:val="00EE496B"/>
    <w:rsid w:val="00EE4B5D"/>
    <w:rsid w:val="00EE4B8F"/>
    <w:rsid w:val="00EE4C55"/>
    <w:rsid w:val="00EE5111"/>
    <w:rsid w:val="00EE5680"/>
    <w:rsid w:val="00EE5D48"/>
    <w:rsid w:val="00EE5E4A"/>
    <w:rsid w:val="00EE60F1"/>
    <w:rsid w:val="00EE65D9"/>
    <w:rsid w:val="00EE68DD"/>
    <w:rsid w:val="00EE6999"/>
    <w:rsid w:val="00EE6DCD"/>
    <w:rsid w:val="00EE711D"/>
    <w:rsid w:val="00EF08BF"/>
    <w:rsid w:val="00EF0A70"/>
    <w:rsid w:val="00EF105D"/>
    <w:rsid w:val="00EF113F"/>
    <w:rsid w:val="00EF152B"/>
    <w:rsid w:val="00EF1DF3"/>
    <w:rsid w:val="00EF2F49"/>
    <w:rsid w:val="00EF3689"/>
    <w:rsid w:val="00EF377B"/>
    <w:rsid w:val="00EF37CF"/>
    <w:rsid w:val="00EF406C"/>
    <w:rsid w:val="00EF4B91"/>
    <w:rsid w:val="00EF4E3E"/>
    <w:rsid w:val="00EF52E8"/>
    <w:rsid w:val="00EF6095"/>
    <w:rsid w:val="00EF6F3E"/>
    <w:rsid w:val="00EF7824"/>
    <w:rsid w:val="00EF7C5A"/>
    <w:rsid w:val="00EF7F18"/>
    <w:rsid w:val="00F00F5F"/>
    <w:rsid w:val="00F010CF"/>
    <w:rsid w:val="00F01E3F"/>
    <w:rsid w:val="00F01FB8"/>
    <w:rsid w:val="00F0214D"/>
    <w:rsid w:val="00F02B4B"/>
    <w:rsid w:val="00F04094"/>
    <w:rsid w:val="00F04578"/>
    <w:rsid w:val="00F04AD4"/>
    <w:rsid w:val="00F05255"/>
    <w:rsid w:val="00F057A1"/>
    <w:rsid w:val="00F0679D"/>
    <w:rsid w:val="00F06DB0"/>
    <w:rsid w:val="00F06DC0"/>
    <w:rsid w:val="00F076EB"/>
    <w:rsid w:val="00F10095"/>
    <w:rsid w:val="00F1288C"/>
    <w:rsid w:val="00F12EAF"/>
    <w:rsid w:val="00F131FD"/>
    <w:rsid w:val="00F146BB"/>
    <w:rsid w:val="00F16355"/>
    <w:rsid w:val="00F16BD7"/>
    <w:rsid w:val="00F20EA7"/>
    <w:rsid w:val="00F210A0"/>
    <w:rsid w:val="00F22395"/>
    <w:rsid w:val="00F224B9"/>
    <w:rsid w:val="00F22EBE"/>
    <w:rsid w:val="00F2492C"/>
    <w:rsid w:val="00F24D60"/>
    <w:rsid w:val="00F24D67"/>
    <w:rsid w:val="00F2529A"/>
    <w:rsid w:val="00F2562D"/>
    <w:rsid w:val="00F25842"/>
    <w:rsid w:val="00F25EE8"/>
    <w:rsid w:val="00F264A2"/>
    <w:rsid w:val="00F26F28"/>
    <w:rsid w:val="00F27241"/>
    <w:rsid w:val="00F27DDE"/>
    <w:rsid w:val="00F30878"/>
    <w:rsid w:val="00F30BF7"/>
    <w:rsid w:val="00F30D3A"/>
    <w:rsid w:val="00F32182"/>
    <w:rsid w:val="00F32343"/>
    <w:rsid w:val="00F32EBA"/>
    <w:rsid w:val="00F3346A"/>
    <w:rsid w:val="00F33BE7"/>
    <w:rsid w:val="00F33C8C"/>
    <w:rsid w:val="00F344A4"/>
    <w:rsid w:val="00F35400"/>
    <w:rsid w:val="00F3554D"/>
    <w:rsid w:val="00F37B88"/>
    <w:rsid w:val="00F4017A"/>
    <w:rsid w:val="00F4126D"/>
    <w:rsid w:val="00F41763"/>
    <w:rsid w:val="00F42748"/>
    <w:rsid w:val="00F430DD"/>
    <w:rsid w:val="00F43AAA"/>
    <w:rsid w:val="00F4420D"/>
    <w:rsid w:val="00F443DB"/>
    <w:rsid w:val="00F44792"/>
    <w:rsid w:val="00F463ED"/>
    <w:rsid w:val="00F46E1F"/>
    <w:rsid w:val="00F47573"/>
    <w:rsid w:val="00F4796D"/>
    <w:rsid w:val="00F53BFD"/>
    <w:rsid w:val="00F54CDE"/>
    <w:rsid w:val="00F55C8D"/>
    <w:rsid w:val="00F55D5B"/>
    <w:rsid w:val="00F560C1"/>
    <w:rsid w:val="00F564F0"/>
    <w:rsid w:val="00F56691"/>
    <w:rsid w:val="00F5724B"/>
    <w:rsid w:val="00F574BB"/>
    <w:rsid w:val="00F603FB"/>
    <w:rsid w:val="00F61B18"/>
    <w:rsid w:val="00F61B79"/>
    <w:rsid w:val="00F61BA5"/>
    <w:rsid w:val="00F62D46"/>
    <w:rsid w:val="00F63366"/>
    <w:rsid w:val="00F634F1"/>
    <w:rsid w:val="00F63DCB"/>
    <w:rsid w:val="00F64817"/>
    <w:rsid w:val="00F64BCA"/>
    <w:rsid w:val="00F66898"/>
    <w:rsid w:val="00F67129"/>
    <w:rsid w:val="00F67BF6"/>
    <w:rsid w:val="00F711DD"/>
    <w:rsid w:val="00F7154D"/>
    <w:rsid w:val="00F717E0"/>
    <w:rsid w:val="00F7277B"/>
    <w:rsid w:val="00F747ED"/>
    <w:rsid w:val="00F748C0"/>
    <w:rsid w:val="00F7501E"/>
    <w:rsid w:val="00F75601"/>
    <w:rsid w:val="00F80B37"/>
    <w:rsid w:val="00F81099"/>
    <w:rsid w:val="00F81877"/>
    <w:rsid w:val="00F819C1"/>
    <w:rsid w:val="00F82326"/>
    <w:rsid w:val="00F82A20"/>
    <w:rsid w:val="00F83B9E"/>
    <w:rsid w:val="00F84629"/>
    <w:rsid w:val="00F84E89"/>
    <w:rsid w:val="00F850A4"/>
    <w:rsid w:val="00F85C32"/>
    <w:rsid w:val="00F875CC"/>
    <w:rsid w:val="00F87A0E"/>
    <w:rsid w:val="00F90271"/>
    <w:rsid w:val="00F90F5B"/>
    <w:rsid w:val="00F91126"/>
    <w:rsid w:val="00F91C8C"/>
    <w:rsid w:val="00F92496"/>
    <w:rsid w:val="00F92C51"/>
    <w:rsid w:val="00F9407E"/>
    <w:rsid w:val="00F9486E"/>
    <w:rsid w:val="00F94A22"/>
    <w:rsid w:val="00F95169"/>
    <w:rsid w:val="00F95450"/>
    <w:rsid w:val="00F95484"/>
    <w:rsid w:val="00F97627"/>
    <w:rsid w:val="00FA06D2"/>
    <w:rsid w:val="00FA1270"/>
    <w:rsid w:val="00FA138E"/>
    <w:rsid w:val="00FA13A0"/>
    <w:rsid w:val="00FA16FB"/>
    <w:rsid w:val="00FA1DE8"/>
    <w:rsid w:val="00FA25B3"/>
    <w:rsid w:val="00FA279C"/>
    <w:rsid w:val="00FA2FCA"/>
    <w:rsid w:val="00FA38F4"/>
    <w:rsid w:val="00FA3B5D"/>
    <w:rsid w:val="00FA40BF"/>
    <w:rsid w:val="00FA562E"/>
    <w:rsid w:val="00FA5F8A"/>
    <w:rsid w:val="00FA6023"/>
    <w:rsid w:val="00FA6CF0"/>
    <w:rsid w:val="00FA7449"/>
    <w:rsid w:val="00FB01FA"/>
    <w:rsid w:val="00FB1454"/>
    <w:rsid w:val="00FB1BC8"/>
    <w:rsid w:val="00FB2C91"/>
    <w:rsid w:val="00FB2D4C"/>
    <w:rsid w:val="00FB32D9"/>
    <w:rsid w:val="00FB34C2"/>
    <w:rsid w:val="00FB3EAB"/>
    <w:rsid w:val="00FB42FE"/>
    <w:rsid w:val="00FB5DE0"/>
    <w:rsid w:val="00FC0A5C"/>
    <w:rsid w:val="00FC0C77"/>
    <w:rsid w:val="00FC3A9F"/>
    <w:rsid w:val="00FC3C82"/>
    <w:rsid w:val="00FC41B5"/>
    <w:rsid w:val="00FC58B8"/>
    <w:rsid w:val="00FC6D36"/>
    <w:rsid w:val="00FC71EC"/>
    <w:rsid w:val="00FC77E5"/>
    <w:rsid w:val="00FC79C9"/>
    <w:rsid w:val="00FC7A78"/>
    <w:rsid w:val="00FD0532"/>
    <w:rsid w:val="00FD0768"/>
    <w:rsid w:val="00FD13ED"/>
    <w:rsid w:val="00FD142A"/>
    <w:rsid w:val="00FD1E6F"/>
    <w:rsid w:val="00FD3AC2"/>
    <w:rsid w:val="00FD3E7F"/>
    <w:rsid w:val="00FD644D"/>
    <w:rsid w:val="00FD73C8"/>
    <w:rsid w:val="00FD7690"/>
    <w:rsid w:val="00FD76EE"/>
    <w:rsid w:val="00FE07B0"/>
    <w:rsid w:val="00FE0EC6"/>
    <w:rsid w:val="00FE1920"/>
    <w:rsid w:val="00FE4F62"/>
    <w:rsid w:val="00FE4FDA"/>
    <w:rsid w:val="00FE52A5"/>
    <w:rsid w:val="00FE5439"/>
    <w:rsid w:val="00FE600D"/>
    <w:rsid w:val="00FE69E6"/>
    <w:rsid w:val="00FE6DC7"/>
    <w:rsid w:val="00FE705B"/>
    <w:rsid w:val="00FE74FD"/>
    <w:rsid w:val="00FE7B0B"/>
    <w:rsid w:val="00FF0711"/>
    <w:rsid w:val="00FF10BF"/>
    <w:rsid w:val="00FF13C2"/>
    <w:rsid w:val="00FF1510"/>
    <w:rsid w:val="00FF2427"/>
    <w:rsid w:val="00FF2F69"/>
    <w:rsid w:val="00FF39A0"/>
    <w:rsid w:val="00FF3F75"/>
    <w:rsid w:val="00FF4D81"/>
    <w:rsid w:val="00FF5AEF"/>
    <w:rsid w:val="00FF62EC"/>
    <w:rsid w:val="00FF68AB"/>
    <w:rsid w:val="00FF6DE4"/>
    <w:rsid w:val="00FF7DDB"/>
    <w:rsid w:val="00FF7FC4"/>
    <w:rsid w:val="00FF7FE0"/>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BDCB5A"/>
  <w15:docId w15:val="{021F90E3-49BA-E145-A59E-7D513A5EC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lsdException w:name="annotation text" w:semiHidden="1" w:unhideWhenUsed="1"/>
    <w:lsdException w:name="header" w:uiPriority="99"/>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uiPriority="99"/>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Hyperlink" w:uiPriority="99"/>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1153F"/>
    <w:rPr>
      <w:rFonts w:ascii="Times New Roman" w:hAnsi="Times New Roman"/>
      <w:sz w:val="24"/>
      <w:szCs w:val="24"/>
    </w:rPr>
  </w:style>
  <w:style w:type="paragraph" w:styleId="Heading1">
    <w:name w:val="heading 1"/>
    <w:basedOn w:val="Normal"/>
    <w:next w:val="Normal"/>
    <w:link w:val="Heading1Char"/>
    <w:uiPriority w:val="9"/>
    <w:qFormat/>
    <w:pPr>
      <w:keepNext/>
      <w:tabs>
        <w:tab w:val="left" w:pos="288"/>
      </w:tabs>
      <w:ind w:left="576" w:right="-36" w:hanging="576"/>
      <w:jc w:val="both"/>
      <w:outlineLvl w:val="0"/>
    </w:pPr>
    <w:rPr>
      <w:b/>
      <w:color w:val="000000"/>
    </w:rPr>
  </w:style>
  <w:style w:type="paragraph" w:styleId="Heading2">
    <w:name w:val="heading 2"/>
    <w:basedOn w:val="Normal"/>
    <w:next w:val="Normal"/>
    <w:link w:val="Heading2Char"/>
    <w:uiPriority w:val="9"/>
    <w:qFormat/>
    <w:pPr>
      <w:keepNext/>
      <w:tabs>
        <w:tab w:val="left" w:pos="288"/>
      </w:tabs>
      <w:ind w:right="-36"/>
      <w:jc w:val="center"/>
      <w:outlineLvl w:val="1"/>
    </w:pPr>
    <w:rPr>
      <w:b/>
      <w:color w:val="000000"/>
    </w:rPr>
  </w:style>
  <w:style w:type="paragraph" w:styleId="Heading3">
    <w:name w:val="heading 3"/>
    <w:basedOn w:val="Normal"/>
    <w:next w:val="Normal"/>
    <w:qFormat/>
    <w:pPr>
      <w:keepNext/>
      <w:tabs>
        <w:tab w:val="left" w:pos="288"/>
      </w:tabs>
      <w:ind w:right="-36"/>
      <w:jc w:val="both"/>
      <w:outlineLvl w:val="2"/>
    </w:pPr>
    <w:rPr>
      <w:b/>
      <w:color w:val="000000"/>
    </w:rPr>
  </w:style>
  <w:style w:type="paragraph" w:styleId="Heading4">
    <w:name w:val="heading 4"/>
    <w:basedOn w:val="Normal"/>
    <w:next w:val="Normal"/>
    <w:link w:val="Heading4Char"/>
    <w:qFormat/>
    <w:pPr>
      <w:keepNext/>
      <w:tabs>
        <w:tab w:val="left" w:pos="288"/>
      </w:tabs>
      <w:ind w:left="450" w:right="-36" w:hanging="450"/>
      <w:jc w:val="both"/>
      <w:outlineLvl w:val="3"/>
    </w:pPr>
    <w:rPr>
      <w:b/>
      <w:color w:val="000000"/>
    </w:rPr>
  </w:style>
  <w:style w:type="paragraph" w:styleId="Heading5">
    <w:name w:val="heading 5"/>
    <w:basedOn w:val="Normal"/>
    <w:next w:val="Normal"/>
    <w:qFormat/>
    <w:pPr>
      <w:keepNext/>
      <w:tabs>
        <w:tab w:val="left" w:pos="288"/>
      </w:tabs>
      <w:ind w:right="-18"/>
      <w:jc w:val="both"/>
      <w:outlineLvl w:val="4"/>
    </w:pPr>
    <w:rPr>
      <w:b/>
      <w:color w:val="000000"/>
    </w:rPr>
  </w:style>
  <w:style w:type="paragraph" w:styleId="Heading6">
    <w:name w:val="heading 6"/>
    <w:basedOn w:val="Normal"/>
    <w:next w:val="Normal"/>
    <w:qFormat/>
    <w:pPr>
      <w:keepNext/>
      <w:shd w:val="clear" w:color="auto" w:fill="E0E0E0"/>
      <w:tabs>
        <w:tab w:val="left" w:pos="288"/>
      </w:tabs>
      <w:ind w:right="-54"/>
      <w:jc w:val="both"/>
      <w:outlineLvl w:val="5"/>
    </w:pPr>
    <w:rPr>
      <w:b/>
      <w:color w:val="000000"/>
    </w:rPr>
  </w:style>
  <w:style w:type="paragraph" w:styleId="Heading7">
    <w:name w:val="heading 7"/>
    <w:basedOn w:val="Normal"/>
    <w:next w:val="Normal"/>
    <w:qFormat/>
    <w:pPr>
      <w:keepNext/>
      <w:widowControl w:val="0"/>
      <w:autoSpaceDE w:val="0"/>
      <w:autoSpaceDN w:val="0"/>
      <w:adjustRightInd w:val="0"/>
      <w:ind w:right="-18"/>
      <w:outlineLvl w:val="6"/>
    </w:pPr>
    <w:rPr>
      <w:i/>
    </w:rPr>
  </w:style>
  <w:style w:type="paragraph" w:styleId="Heading8">
    <w:name w:val="heading 8"/>
    <w:basedOn w:val="Normal"/>
    <w:next w:val="Normal"/>
    <w:qFormat/>
    <w:pPr>
      <w:keepNext/>
      <w:tabs>
        <w:tab w:val="left" w:pos="288"/>
      </w:tabs>
      <w:ind w:right="-18"/>
      <w:jc w:val="both"/>
      <w:outlineLvl w:val="7"/>
    </w:pPr>
    <w:rPr>
      <w:b/>
      <w:color w:val="000000"/>
      <w:sz w:val="28"/>
    </w:rPr>
  </w:style>
  <w:style w:type="paragraph" w:styleId="Heading9">
    <w:name w:val="heading 9"/>
    <w:basedOn w:val="Normal"/>
    <w:next w:val="Normal"/>
    <w:qFormat/>
    <w:pPr>
      <w:keepNext/>
      <w:tabs>
        <w:tab w:val="left" w:pos="288"/>
      </w:tabs>
      <w:ind w:left="450" w:right="-18" w:hanging="450"/>
      <w:jc w:val="both"/>
      <w:outlineLvl w:val="8"/>
    </w:pPr>
    <w:rPr>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tabs>
        <w:tab w:val="left" w:pos="288"/>
      </w:tabs>
      <w:ind w:left="540" w:right="-36" w:hanging="540"/>
      <w:jc w:val="both"/>
    </w:pPr>
    <w:rPr>
      <w:color w:val="000000"/>
    </w:rPr>
  </w:style>
  <w:style w:type="paragraph" w:styleId="BodyText">
    <w:name w:val="Body Text"/>
    <w:basedOn w:val="Normal"/>
    <w:pPr>
      <w:tabs>
        <w:tab w:val="left" w:pos="288"/>
      </w:tabs>
      <w:ind w:right="-36"/>
      <w:jc w:val="both"/>
    </w:pPr>
    <w:rPr>
      <w:i/>
    </w:rPr>
  </w:style>
  <w:style w:type="paragraph" w:styleId="BodyText2">
    <w:name w:val="Body Text 2"/>
    <w:basedOn w:val="Normal"/>
    <w:pPr>
      <w:widowControl w:val="0"/>
      <w:autoSpaceDE w:val="0"/>
      <w:autoSpaceDN w:val="0"/>
      <w:adjustRightInd w:val="0"/>
      <w:jc w:val="both"/>
    </w:pPr>
    <w:rPr>
      <w:sz w:val="22"/>
    </w:rPr>
  </w:style>
  <w:style w:type="paragraph" w:styleId="BodyText3">
    <w:name w:val="Body Text 3"/>
    <w:basedOn w:val="Normal"/>
    <w:pPr>
      <w:tabs>
        <w:tab w:val="left" w:pos="90"/>
      </w:tabs>
      <w:ind w:right="-18"/>
      <w:jc w:val="both"/>
    </w:pPr>
  </w:style>
  <w:style w:type="paragraph" w:styleId="BodyTextIndent">
    <w:name w:val="Body Text Indent"/>
    <w:basedOn w:val="Normal"/>
    <w:link w:val="BodyTextIndentChar"/>
    <w:pPr>
      <w:tabs>
        <w:tab w:val="left" w:pos="288"/>
      </w:tabs>
      <w:ind w:left="720" w:hanging="720"/>
    </w:pPr>
  </w:style>
  <w:style w:type="paragraph" w:styleId="BodyTextIndent2">
    <w:name w:val="Body Text Indent 2"/>
    <w:basedOn w:val="Normal"/>
    <w:pPr>
      <w:ind w:hanging="20"/>
      <w:jc w:val="both"/>
    </w:pPr>
    <w:rPr>
      <w:sz w:val="22"/>
    </w:rPr>
  </w:style>
  <w:style w:type="paragraph" w:styleId="BodyTextIndent3">
    <w:name w:val="Body Text Indent 3"/>
    <w:basedOn w:val="Normal"/>
    <w:link w:val="BodyTextIndent3Char"/>
    <w:pPr>
      <w:ind w:left="180"/>
    </w:pPr>
  </w:style>
  <w:style w:type="paragraph" w:styleId="Caption">
    <w:name w:val="caption"/>
    <w:basedOn w:val="Normal"/>
    <w:next w:val="Normal"/>
    <w:qFormat/>
    <w:pPr>
      <w:tabs>
        <w:tab w:val="left" w:pos="288"/>
      </w:tabs>
      <w:ind w:right="-18"/>
      <w:jc w:val="both"/>
    </w:pPr>
    <w:rPr>
      <w:b/>
      <w:color w:val="000000"/>
      <w:shd w:val="clear" w:color="auto" w:fill="E0E0E0"/>
    </w:rPr>
  </w:style>
  <w:style w:type="character" w:styleId="Emphasis">
    <w:name w:val="Emphasis"/>
    <w:basedOn w:val="DefaultParagraphFont"/>
    <w:uiPriority w:val="20"/>
    <w:qFormat/>
    <w:rPr>
      <w:i/>
    </w:rPr>
  </w:style>
  <w:style w:type="character" w:styleId="FollowedHyperlink">
    <w:name w:val="FollowedHyperlink"/>
    <w:rPr>
      <w:color w:val="990000"/>
      <w:sz w:val="20"/>
      <w:u w:val="none"/>
    </w:rPr>
  </w:style>
  <w:style w:type="paragraph" w:styleId="Footer">
    <w:name w:val="footer"/>
    <w:basedOn w:val="Normal"/>
    <w:pPr>
      <w:tabs>
        <w:tab w:val="center" w:pos="4320"/>
        <w:tab w:val="right" w:pos="8640"/>
      </w:tabs>
    </w:pPr>
  </w:style>
  <w:style w:type="character" w:styleId="FootnoteReference">
    <w:name w:val="footnote reference"/>
    <w:basedOn w:val="DefaultParagraphFont"/>
    <w:uiPriority w:val="99"/>
    <w:rPr>
      <w:rFonts w:ascii="Times New Roman" w:hAnsi="Times New Roman"/>
      <w:sz w:val="28"/>
      <w:vertAlign w:val="superscript"/>
    </w:rPr>
  </w:style>
  <w:style w:type="paragraph" w:styleId="FootnoteText">
    <w:name w:val="footnote text"/>
    <w:basedOn w:val="Normal"/>
    <w:link w:val="FootnoteTextChar"/>
    <w:uiPriority w:val="99"/>
  </w:style>
  <w:style w:type="paragraph" w:styleId="Header">
    <w:name w:val="header"/>
    <w:basedOn w:val="Normal"/>
    <w:link w:val="HeaderChar"/>
    <w:uiPriority w:val="99"/>
    <w:pPr>
      <w:tabs>
        <w:tab w:val="center" w:pos="4320"/>
        <w:tab w:val="right" w:pos="8640"/>
      </w:tabs>
    </w:pPr>
  </w:style>
  <w:style w:type="character" w:styleId="Hyperlink">
    <w:name w:val="Hyperlink"/>
    <w:basedOn w:val="DefaultParagraphFont"/>
    <w:uiPriority w:val="99"/>
    <w:rPr>
      <w:color w:val="0000FF"/>
      <w:u w:val="single"/>
    </w:rPr>
  </w:style>
  <w:style w:type="paragraph" w:styleId="NormalWeb">
    <w:name w:val="Normal (Web)"/>
    <w:basedOn w:val="Normal"/>
    <w:uiPriority w:val="99"/>
    <w:unhideWhenUsed/>
    <w:pPr>
      <w:spacing w:before="100" w:beforeAutospacing="1" w:after="100" w:afterAutospacing="1"/>
    </w:pPr>
    <w:rPr>
      <w:sz w:val="20"/>
    </w:rPr>
  </w:style>
  <w:style w:type="character" w:styleId="PageNumber">
    <w:name w:val="page number"/>
    <w:basedOn w:val="DefaultParagraphFont"/>
  </w:style>
  <w:style w:type="character" w:styleId="Strong">
    <w:name w:val="Strong"/>
    <w:basedOn w:val="DefaultParagraphFont"/>
    <w:uiPriority w:val="22"/>
    <w:qFormat/>
    <w:rPr>
      <w:b/>
      <w:bCs/>
    </w:rPr>
  </w:style>
  <w:style w:type="paragraph" w:styleId="Title">
    <w:name w:val="Title"/>
    <w:basedOn w:val="Normal"/>
    <w:link w:val="TitleChar"/>
    <w:qFormat/>
    <w:pPr>
      <w:tabs>
        <w:tab w:val="left" w:pos="288"/>
      </w:tabs>
      <w:jc w:val="center"/>
    </w:pPr>
    <w:rPr>
      <w:rFonts w:eastAsia="Times"/>
      <w:sz w:val="28"/>
    </w:rPr>
  </w:style>
  <w:style w:type="paragraph" w:customStyle="1" w:styleId="Default">
    <w:name w:val="Default"/>
    <w:qFormat/>
    <w:pPr>
      <w:widowControl w:val="0"/>
      <w:autoSpaceDE w:val="0"/>
      <w:autoSpaceDN w:val="0"/>
      <w:adjustRightInd w:val="0"/>
    </w:pPr>
    <w:rPr>
      <w:rFonts w:ascii="Times New Roman" w:hAnsi="Times New Roman"/>
      <w:color w:val="000000"/>
      <w:sz w:val="24"/>
    </w:rPr>
  </w:style>
  <w:style w:type="character" w:customStyle="1" w:styleId="BodyTextIndentChar">
    <w:name w:val="Body Text Indent Char"/>
    <w:basedOn w:val="DefaultParagraphFont"/>
    <w:link w:val="BodyTextIndent"/>
    <w:rPr>
      <w:rFonts w:ascii="Times New Roman" w:hAnsi="Times New Roman"/>
      <w:sz w:val="24"/>
    </w:rPr>
  </w:style>
  <w:style w:type="character" w:customStyle="1" w:styleId="HeaderChar">
    <w:name w:val="Header Char"/>
    <w:basedOn w:val="DefaultParagraphFont"/>
    <w:link w:val="Header"/>
    <w:uiPriority w:val="99"/>
    <w:rPr>
      <w:sz w:val="24"/>
    </w:rPr>
  </w:style>
  <w:style w:type="character" w:customStyle="1" w:styleId="BodyTextIndent3Char">
    <w:name w:val="Body Text Indent 3 Char"/>
    <w:basedOn w:val="DefaultParagraphFont"/>
    <w:link w:val="BodyTextIndent3"/>
    <w:rPr>
      <w:rFonts w:ascii="Times New Roman" w:hAnsi="Times New Roman"/>
      <w:sz w:val="24"/>
    </w:rPr>
  </w:style>
  <w:style w:type="character" w:customStyle="1" w:styleId="Heading4Char">
    <w:name w:val="Heading 4 Char"/>
    <w:basedOn w:val="DefaultParagraphFont"/>
    <w:link w:val="Heading4"/>
    <w:rPr>
      <w:rFonts w:ascii="Times New Roman" w:hAnsi="Times New Roman"/>
      <w:b/>
      <w:color w:val="000000"/>
      <w:sz w:val="24"/>
    </w:rPr>
  </w:style>
  <w:style w:type="paragraph" w:styleId="ListParagraph">
    <w:name w:val="List Paragraph"/>
    <w:basedOn w:val="Normal"/>
    <w:uiPriority w:val="34"/>
    <w:qFormat/>
    <w:pPr>
      <w:ind w:left="720"/>
      <w:contextualSpacing/>
    </w:pPr>
    <w:rPr>
      <w:rFonts w:ascii="Cambria" w:eastAsia="Cambria" w:hAnsi="Cambria"/>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character" w:customStyle="1" w:styleId="TitleChar">
    <w:name w:val="Title Char"/>
    <w:basedOn w:val="DefaultParagraphFont"/>
    <w:link w:val="Title"/>
    <w:rPr>
      <w:rFonts w:eastAsia="Times"/>
      <w:sz w:val="28"/>
    </w:rPr>
  </w:style>
  <w:style w:type="paragraph" w:customStyle="1" w:styleId="Author">
    <w:name w:val="Author"/>
    <w:basedOn w:val="Normal"/>
    <w:pPr>
      <w:spacing w:before="480" w:line="260" w:lineRule="exact"/>
      <w:jc w:val="both"/>
    </w:pPr>
    <w:rPr>
      <w:sz w:val="22"/>
    </w:rPr>
  </w:style>
  <w:style w:type="character" w:customStyle="1" w:styleId="Heading2Char">
    <w:name w:val="Heading 2 Char"/>
    <w:basedOn w:val="DefaultParagraphFont"/>
    <w:link w:val="Heading2"/>
    <w:uiPriority w:val="9"/>
    <w:rPr>
      <w:rFonts w:ascii="Times New Roman" w:hAnsi="Times New Roman"/>
      <w:b/>
      <w:color w:val="000000"/>
      <w:sz w:val="24"/>
    </w:rPr>
  </w:style>
  <w:style w:type="character" w:customStyle="1" w:styleId="Heading1Char">
    <w:name w:val="Heading 1 Char"/>
    <w:basedOn w:val="DefaultParagraphFont"/>
    <w:link w:val="Heading1"/>
    <w:uiPriority w:val="9"/>
    <w:rPr>
      <w:rFonts w:ascii="Times New Roman" w:hAnsi="Times New Roman"/>
      <w:b/>
      <w:color w:val="000000"/>
      <w:sz w:val="24"/>
    </w:rPr>
  </w:style>
  <w:style w:type="character" w:customStyle="1" w:styleId="FootnoteTextChar">
    <w:name w:val="Footnote Text Char"/>
    <w:basedOn w:val="DefaultParagraphFont"/>
    <w:link w:val="FootnoteText"/>
    <w:uiPriority w:val="99"/>
    <w:rPr>
      <w:sz w:val="24"/>
    </w:rPr>
  </w:style>
  <w:style w:type="character" w:customStyle="1" w:styleId="authorsname">
    <w:name w:val="authors__name"/>
    <w:basedOn w:val="DefaultParagraphFont"/>
  </w:style>
  <w:style w:type="character" w:customStyle="1" w:styleId="gd">
    <w:name w:val="gd"/>
    <w:basedOn w:val="DefaultParagraphFont"/>
  </w:style>
  <w:style w:type="paragraph" w:customStyle="1" w:styleId="cdt4ke">
    <w:name w:val="cdt4ke"/>
    <w:basedOn w:val="Normal"/>
    <w:pPr>
      <w:spacing w:before="100" w:beforeAutospacing="1" w:after="100" w:afterAutospacing="1"/>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p1">
    <w:name w:val="p1"/>
    <w:basedOn w:val="Normal"/>
    <w:rsid w:val="00F010CF"/>
    <w:rPr>
      <w:rFonts w:ascii="Helvetica" w:hAnsi="Helvetica"/>
      <w:color w:val="261CA3"/>
      <w:sz w:val="21"/>
      <w:szCs w:val="21"/>
    </w:rPr>
  </w:style>
  <w:style w:type="paragraph" w:customStyle="1" w:styleId="p2">
    <w:name w:val="p2"/>
    <w:basedOn w:val="Normal"/>
    <w:rsid w:val="00F010CF"/>
    <w:rPr>
      <w:rFonts w:ascii="Helvetica" w:hAnsi="Helvetica"/>
      <w:color w:val="261CA3"/>
      <w:sz w:val="16"/>
      <w:szCs w:val="16"/>
    </w:rPr>
  </w:style>
  <w:style w:type="paragraph" w:customStyle="1" w:styleId="p3">
    <w:name w:val="p3"/>
    <w:basedOn w:val="Normal"/>
    <w:rsid w:val="00F010CF"/>
    <w:rPr>
      <w:rFonts w:ascii="Helvetica" w:hAnsi="Helvetica"/>
      <w:color w:val="000000"/>
      <w:sz w:val="16"/>
      <w:szCs w:val="16"/>
    </w:rPr>
  </w:style>
  <w:style w:type="paragraph" w:customStyle="1" w:styleId="p4">
    <w:name w:val="p4"/>
    <w:basedOn w:val="Normal"/>
    <w:rsid w:val="00F010CF"/>
    <w:rPr>
      <w:rFonts w:ascii="Helvetica" w:hAnsi="Helvetica"/>
      <w:color w:val="000000"/>
      <w:sz w:val="15"/>
      <w:szCs w:val="15"/>
    </w:rPr>
  </w:style>
  <w:style w:type="character" w:customStyle="1" w:styleId="inqyif">
    <w:name w:val="inqyif"/>
    <w:basedOn w:val="DefaultParagraphFont"/>
    <w:rsid w:val="00695BE7"/>
  </w:style>
  <w:style w:type="paragraph" w:customStyle="1" w:styleId="z1qcye">
    <w:name w:val="z1qcye"/>
    <w:basedOn w:val="Normal"/>
    <w:rsid w:val="00695BE7"/>
    <w:pPr>
      <w:spacing w:before="100" w:beforeAutospacing="1" w:after="100" w:afterAutospacing="1"/>
    </w:pPr>
  </w:style>
  <w:style w:type="character" w:styleId="UnresolvedMention">
    <w:name w:val="Unresolved Mention"/>
    <w:basedOn w:val="DefaultParagraphFont"/>
    <w:uiPriority w:val="99"/>
    <w:semiHidden/>
    <w:unhideWhenUsed/>
    <w:rsid w:val="00BD0F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5409925">
      <w:bodyDiv w:val="1"/>
      <w:marLeft w:val="0"/>
      <w:marRight w:val="0"/>
      <w:marTop w:val="0"/>
      <w:marBottom w:val="0"/>
      <w:divBdr>
        <w:top w:val="none" w:sz="0" w:space="0" w:color="auto"/>
        <w:left w:val="none" w:sz="0" w:space="0" w:color="auto"/>
        <w:bottom w:val="none" w:sz="0" w:space="0" w:color="auto"/>
        <w:right w:val="none" w:sz="0" w:space="0" w:color="auto"/>
      </w:divBdr>
    </w:div>
    <w:div w:id="2133134288">
      <w:bodyDiv w:val="1"/>
      <w:marLeft w:val="0"/>
      <w:marRight w:val="0"/>
      <w:marTop w:val="0"/>
      <w:marBottom w:val="0"/>
      <w:divBdr>
        <w:top w:val="none" w:sz="0" w:space="0" w:color="auto"/>
        <w:left w:val="none" w:sz="0" w:space="0" w:color="auto"/>
        <w:bottom w:val="none" w:sz="0" w:space="0" w:color="auto"/>
        <w:right w:val="none" w:sz="0" w:space="0" w:color="auto"/>
      </w:divBdr>
      <w:divsChild>
        <w:div w:id="159082810">
          <w:marLeft w:val="0"/>
          <w:marRight w:val="0"/>
          <w:marTop w:val="360"/>
          <w:marBottom w:val="180"/>
          <w:divBdr>
            <w:top w:val="none" w:sz="0" w:space="0" w:color="auto"/>
            <w:left w:val="none" w:sz="0" w:space="0" w:color="auto"/>
            <w:bottom w:val="none" w:sz="0" w:space="0" w:color="auto"/>
            <w:right w:val="none" w:sz="0" w:space="0" w:color="auto"/>
          </w:divBdr>
        </w:div>
        <w:div w:id="5370053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hanafilip.com/wp-content/uploads/2021/11/Filip-2011-HSK-33.1-Aspectual-class-and-Aktionsart.pdf" TargetMode="External"/><Relationship Id="rId21" Type="http://schemas.openxmlformats.org/officeDocument/2006/relationships/hyperlink" Target="https://hanafilip.com/wp-content/uploads/2023/02/2021-Erbach-Sutton-Filip-et-al-object_mass_nouns_as_an_arbiter_for_the_countmass_category.pdf" TargetMode="External"/><Relationship Id="rId42" Type="http://schemas.openxmlformats.org/officeDocument/2006/relationships/hyperlink" Target="http://hanafilip.com/wp-content/uploads/2023/02/2017-Sutton-and-Filip-Probabilistic-TbiLLC.pdf" TargetMode="External"/><Relationship Id="rId47" Type="http://schemas.openxmlformats.org/officeDocument/2006/relationships/hyperlink" Target="https://journals.linguisticsociety.org/proceedings/index.php/SALT/issue/view/154" TargetMode="External"/><Relationship Id="rId63" Type="http://schemas.openxmlformats.org/officeDocument/2006/relationships/hyperlink" Target="http://hanafilip.com/wp-content/uploads/2023/02/TAM.filip_.3.pdf" TargetMode="External"/><Relationship Id="rId68" Type="http://schemas.openxmlformats.org/officeDocument/2006/relationships/hyperlink" Target="https://hanafilip.com/wp-content/uploads/2021/11/Filip-and-Rothstein-2005-Telicity-as-a-Semantic-Parameter.pdf" TargetMode="External"/><Relationship Id="rId84" Type="http://schemas.openxmlformats.org/officeDocument/2006/relationships/hyperlink" Target="http://esslli2016.unibz.it/" TargetMode="External"/><Relationship Id="rId89" Type="http://schemas.openxmlformats.org/officeDocument/2006/relationships/header" Target="header3.xml"/><Relationship Id="rId16" Type="http://schemas.openxmlformats.org/officeDocument/2006/relationships/hyperlink" Target="https://onlinelibrary.wiley.com/doi/abs/10.1002/9781118788516.sem038" TargetMode="External"/><Relationship Id="rId11" Type="http://schemas.openxmlformats.org/officeDocument/2006/relationships/hyperlink" Target="https://www.lingref.com/cpp/wccfl/39/paper3680.pdf" TargetMode="External"/><Relationship Id="rId32" Type="http://schemas.openxmlformats.org/officeDocument/2006/relationships/hyperlink" Target="https://archive.illc.uva.nl/AC/AC2019/uploaded_files/inlineitem/1AC2019_Proceedings.pdf" TargetMode="External"/><Relationship Id="rId37" Type="http://schemas.openxmlformats.org/officeDocument/2006/relationships/hyperlink" Target="https://jlm.ipipan.waw.pl/index.php/JLM/article/view/144/177" TargetMode="External"/><Relationship Id="rId53" Type="http://schemas.openxmlformats.org/officeDocument/2006/relationships/hyperlink" Target="https://lsa.umich.edu/content/dam/slavic-assets/slavic-documents/23FASL.pdf" TargetMode="External"/><Relationship Id="rId58" Type="http://schemas.openxmlformats.org/officeDocument/2006/relationships/hyperlink" Target="https://hanafilip.com/wp-content/uploads/2023/02/Zinova.Filip_.The-role-of-derivational-history-in-aspect-determination.pdf" TargetMode="External"/><Relationship Id="rId74" Type="http://schemas.openxmlformats.org/officeDocument/2006/relationships/hyperlink" Target="http://hanafilip.com/wp-content/uploads/2023/02/2001-Filip.The-Semantics-of-Case-in-Secondary-Predication.pdf" TargetMode="External"/><Relationship Id="rId79" Type="http://schemas.openxmlformats.org/officeDocument/2006/relationships/hyperlink" Target="https://hanafilip.com/wp-content/uploads/2021/11/Filip-1996-Quant-Aspect-Lexicon.pdf" TargetMode="External"/><Relationship Id="rId5" Type="http://schemas.openxmlformats.org/officeDocument/2006/relationships/footnotes" Target="footnotes.xml"/><Relationship Id="rId90" Type="http://schemas.openxmlformats.org/officeDocument/2006/relationships/footer" Target="footer3.xml"/><Relationship Id="rId14" Type="http://schemas.openxmlformats.org/officeDocument/2006/relationships/hyperlink" Target="https://doi.org/10.1007/978-3-030-85308-2_14" TargetMode="External"/><Relationship Id="rId22" Type="http://schemas.openxmlformats.org/officeDocument/2006/relationships/hyperlink" Target="https://doi.org/10.1017/9781108937979" TargetMode="External"/><Relationship Id="rId27" Type="http://schemas.openxmlformats.org/officeDocument/2006/relationships/hyperlink" Target="https://www.degruyter.com/document/doi/10.1515/9783110589443-009/html" TargetMode="External"/><Relationship Id="rId30" Type="http://schemas.openxmlformats.org/officeDocument/2006/relationships/hyperlink" Target="https://www.degruyter.com/serial/hsksemantics-b/html?lang=en" TargetMode="External"/><Relationship Id="rId35" Type="http://schemas.openxmlformats.org/officeDocument/2006/relationships/hyperlink" Target="http://hanafilip.com/wp-content/uploads/2023/02/2018-SuttonFilip-Restrictions-on-Subkind-Coercion.pdf" TargetMode="External"/><Relationship Id="rId43" Type="http://schemas.openxmlformats.org/officeDocument/2006/relationships/hyperlink" Target="https://link.springer.com/book/10.1007/978-3-662-54332-0" TargetMode="External"/><Relationship Id="rId48" Type="http://schemas.openxmlformats.org/officeDocument/2006/relationships/hyperlink" Target="http://hanafilip.com/wp-content/uploads/2023/02/2016-Sutton-Filip-Mass_Count-Variation-Riga-Baltic.pdf" TargetMode="External"/><Relationship Id="rId56" Type="http://schemas.openxmlformats.org/officeDocument/2006/relationships/hyperlink" Target="http://hanafilip.com/wp-content/uploads/2023/02/2014-SALT.Zinova.Filip_.Meaning-Components-Russian-Vs.pdf" TargetMode="External"/><Relationship Id="rId64" Type="http://schemas.openxmlformats.org/officeDocument/2006/relationships/hyperlink" Target="https://benjamins.com/catalog/z.141" TargetMode="External"/><Relationship Id="rId69" Type="http://schemas.openxmlformats.org/officeDocument/2006/relationships/hyperlink" Target="https://hanafilip.com/wp-content/uploads/2021/11/Filip-2004-The-Telicity-Parameter-Revisited.SALT_.pdf" TargetMode="External"/><Relationship Id="rId77" Type="http://schemas.openxmlformats.org/officeDocument/2006/relationships/hyperlink" Target="https://hanafilip.com/wp-content/uploads/2021/11/Filip-and-Carlson-1997-Sui-Generis-Genericity.pdf" TargetMode="External"/><Relationship Id="rId8" Type="http://schemas.openxmlformats.org/officeDocument/2006/relationships/hyperlink" Target="https://doi.org/10.4324/9780203827413" TargetMode="External"/><Relationship Id="rId51" Type="http://schemas.openxmlformats.org/officeDocument/2006/relationships/hyperlink" Target="https://semanticsarchive.net/Archive/GRmOGQ4N/SUB20html4.html" TargetMode="External"/><Relationship Id="rId72" Type="http://schemas.openxmlformats.org/officeDocument/2006/relationships/hyperlink" Target="https://hanafilip.com/wp-content/uploads/2021/11/Filip-and-Carlson-2001-Distributivity-Ling-and-Phil.pdf" TargetMode="External"/><Relationship Id="rId80" Type="http://schemas.openxmlformats.org/officeDocument/2006/relationships/hyperlink" Target="https://hanafilip.com/wp-content/uploads/2021/11/Filip-1996-Psychological-Predicates.pdf" TargetMode="External"/><Relationship Id="rId85"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hanafilip.com/wp-content/uploads/2023/02/2019-Exceed-Comparison-Docekal-Filip-Wagiel.pdf" TargetMode="External"/><Relationship Id="rId17" Type="http://schemas.openxmlformats.org/officeDocument/2006/relationships/hyperlink" Target="https://www.wiley.com/en-us/The+Wiley+Blackwell+Companion+to+Semantics,+5+Volume+Set-p-9781118788318" TargetMode="External"/><Relationship Id="rId25" Type="http://schemas.openxmlformats.org/officeDocument/2006/relationships/hyperlink" Target="https://semanticsarchive.net/Archive/mZhNDA4Y" TargetMode="External"/><Relationship Id="rId33" Type="http://schemas.openxmlformats.org/officeDocument/2006/relationships/hyperlink" Target="http://hanafilip.com/wp-content/uploads/2023/02/2019-Erbach-Sutton-Filip_Bare-Nouns-in-Hungarian.pdf" TargetMode="External"/><Relationship Id="rId38" Type="http://schemas.openxmlformats.org/officeDocument/2006/relationships/hyperlink" Target="http://hanafilip.com/wp-content/uploads/2023/02/2017-Filip-Sutton_SingularCountNPsInMeasureConstructions.pdf" TargetMode="External"/><Relationship Id="rId46" Type="http://schemas.openxmlformats.org/officeDocument/2006/relationships/hyperlink" Target="http://hanafilip.com/wp-content/uploads/2023/02/2016-Sutton-Filip-Counting-in-context-SALT-26.pdf" TargetMode="External"/><Relationship Id="rId59" Type="http://schemas.openxmlformats.org/officeDocument/2006/relationships/hyperlink" Target="https://hanafilip.com/wp-content/uploads/2021/11/Filip-2012-Lexical-Aspect.OUP_.pdf" TargetMode="External"/><Relationship Id="rId67" Type="http://schemas.openxmlformats.org/officeDocument/2006/relationships/hyperlink" Target="https://hanafilip.com/wp-content/uploads/2021/11/Filip-2005-On-Accumulating.pdf" TargetMode="External"/><Relationship Id="rId20" Type="http://schemas.openxmlformats.org/officeDocument/2006/relationships/hyperlink" Target="https://doi.org/10.1017/9781108937979" TargetMode="External"/><Relationship Id="rId41" Type="http://schemas.openxmlformats.org/officeDocument/2006/relationships/hyperlink" Target="https://www.italian-journal-linguistics.com/app/uploads/2021/05/8_Filip.pdf" TargetMode="External"/><Relationship Id="rId54" Type="http://schemas.openxmlformats.org/officeDocument/2006/relationships/hyperlink" Target="https://link.springer.com/content/pdf/10.1007/978-3-662-46906-4_18?pdf=chapter%20toc" TargetMode="External"/><Relationship Id="rId62" Type="http://schemas.openxmlformats.org/officeDocument/2006/relationships/hyperlink" Target="https://www.degruyter.com/serial/hsksemantics-b/html?lang=en" TargetMode="External"/><Relationship Id="rId70" Type="http://schemas.openxmlformats.org/officeDocument/2006/relationships/hyperlink" Target="https://hanafilip.com/wp-content/uploads/2021/11/Chambers-Filip-et-al-2002-Circumscribing-Referential-Domains.pdf" TargetMode="External"/><Relationship Id="rId75" Type="http://schemas.openxmlformats.org/officeDocument/2006/relationships/hyperlink" Target="https://hanafilip.com/wp-content/uploads/2021/11/Filip-2000-The-Quantization-Puzzle.pdf" TargetMode="External"/><Relationship Id="rId83" Type="http://schemas.openxmlformats.org/officeDocument/2006/relationships/hyperlink" Target="http://hanafilip.com/wp-content/uploads/2023/02/Berkeley-Linguistics-Society_Feb-18.20-1989_Es-and-Missing-Subjects-in-German.pdf" TargetMode="External"/><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8148/sub/2022.v26i0.1032" TargetMode="External"/><Relationship Id="rId23" Type="http://schemas.openxmlformats.org/officeDocument/2006/relationships/hyperlink" Target="https://hanafilip.com/wp-content/uploads/2023/02/2020-Sutton-and-Filip-Informational-Objects.pdf" TargetMode="External"/><Relationship Id="rId28" Type="http://schemas.openxmlformats.org/officeDocument/2006/relationships/hyperlink" Target="https://doi.org/10.1515/9783110589443-009" TargetMode="External"/><Relationship Id="rId36" Type="http://schemas.openxmlformats.org/officeDocument/2006/relationships/hyperlink" Target="http://hanafilip.com/wp-content/uploads/2023/02/2017-SuttonFilip-Individuation-Reliability-MASS-COUNT.pdf" TargetMode="External"/><Relationship Id="rId49" Type="http://schemas.openxmlformats.org/officeDocument/2006/relationships/hyperlink" Target="https://newprairiepress.org/biyclc/vol11/iss1/" TargetMode="External"/><Relationship Id="rId57" Type="http://schemas.openxmlformats.org/officeDocument/2006/relationships/hyperlink" Target="https://journals.linguisticsociety.org/proceedings/index.php/SALT/issue/view/54" TargetMode="External"/><Relationship Id="rId10" Type="http://schemas.openxmlformats.org/officeDocument/2006/relationships/hyperlink" Target="https://doi.org/10.3390/languages11010005" TargetMode="External"/><Relationship Id="rId31" Type="http://schemas.openxmlformats.org/officeDocument/2006/relationships/hyperlink" Target="http://hanafilip.com/wp-content/uploads/2023/02/2019_Sutton-Filip_Amsterdam-Colloquium.Proceedings.pdf" TargetMode="External"/><Relationship Id="rId44" Type="http://schemas.openxmlformats.org/officeDocument/2006/relationships/hyperlink" Target="http://hanafilip.com/wp-content/uploads/2023/02/2016-Sutton-Filip-Coutability_Indiv-and-Context.pdf" TargetMode="External"/><Relationship Id="rId52" Type="http://schemas.openxmlformats.org/officeDocument/2006/relationships/hyperlink" Target="http://hanafilip.com/wp-content/uploads/2023/02/2015-Zinova.Filip_Fasl23.ScalarImplicatures.pdf" TargetMode="External"/><Relationship Id="rId60" Type="http://schemas.openxmlformats.org/officeDocument/2006/relationships/hyperlink" Target="https://doi.org/10.1093/oxfordhb/9780195381979.001.0001" TargetMode="External"/><Relationship Id="rId65" Type="http://schemas.openxmlformats.org/officeDocument/2006/relationships/hyperlink" Target="https://hanafilip.com/wp-content/uploads/2021/11/Filip-2008-Events-and-Maximilization.pdf" TargetMode="External"/><Relationship Id="rId73" Type="http://schemas.openxmlformats.org/officeDocument/2006/relationships/hyperlink" Target="https://hanafilip.com/wp-content/uploads/2021/11/Filip-2001-Nominal-and-Verbal-SemStructure.pdf" TargetMode="External"/><Relationship Id="rId78" Type="http://schemas.openxmlformats.org/officeDocument/2006/relationships/hyperlink" Target="https://hanafilip.com/wp-content/uploads/2021/11/Filip-1997-Integrating-Telicity-Aspect-and-NP-Sem.pdf" TargetMode="External"/><Relationship Id="rId81" Type="http://schemas.openxmlformats.org/officeDocument/2006/relationships/hyperlink" Target="http://hanafilip.com/wp-content/uploads/2023/02/Filip.quant_.morph_.94.pdf" TargetMode="External"/><Relationship Id="rId86"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langscipress.org/catalog/book/573" TargetMode="External"/><Relationship Id="rId13" Type="http://schemas.openxmlformats.org/officeDocument/2006/relationships/hyperlink" Target="https://link.springer.com/chapter/10.1007/978-3-030-85308-2_14" TargetMode="External"/><Relationship Id="rId18" Type="http://schemas.openxmlformats.org/officeDocument/2006/relationships/hyperlink" Target="https://www.cambridge.org/core/books/countability-in-natural-language/A1F32FAD02F12D03ADD6920A3D3EE092" TargetMode="External"/><Relationship Id="rId39" Type="http://schemas.openxmlformats.org/officeDocument/2006/relationships/hyperlink" Target="https://journals.linguisticsociety.org/proceedings/index.php/SALT/issue/view/158" TargetMode="External"/><Relationship Id="rId34" Type="http://schemas.openxmlformats.org/officeDocument/2006/relationships/hyperlink" Target="https://hanafilip.com/wp-content/uploads/2022/05/2018_CoPo-Counting-Constructions-and-Coercion.pdf" TargetMode="External"/><Relationship Id="rId50" Type="http://schemas.openxmlformats.org/officeDocument/2006/relationships/hyperlink" Target="https://semanticsarchive.net/sub2015/SeparateArticles/Sutton-Filip-SuB20.pdf" TargetMode="External"/><Relationship Id="rId55" Type="http://schemas.openxmlformats.org/officeDocument/2006/relationships/hyperlink" Target="https://link.springer.com/book/10.1007/978-3-662-46906-4" TargetMode="External"/><Relationship Id="rId76" Type="http://schemas.openxmlformats.org/officeDocument/2006/relationships/hyperlink" Target="https://hanafilip.com/wp-content/uploads/2021/11/Chambers-Filip-et-al-1998-Words-and-Worlds.pdf" TargetMode="External"/><Relationship Id="rId7" Type="http://schemas.openxmlformats.org/officeDocument/2006/relationships/hyperlink" Target="mailto:filip@phil.hhu.de" TargetMode="External"/><Relationship Id="rId71" Type="http://schemas.openxmlformats.org/officeDocument/2006/relationships/hyperlink" Target="http://hanafilip.com/wp-content/uploads/2023/02/2002-Filip-et-al-Reduced.rel_.pdf"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hanafilip.com/wp-content/uploads/2021/11/Filip-2011-HSK-33.1-Aspectual-class-and-Aktionsart.pdf" TargetMode="External"/><Relationship Id="rId24" Type="http://schemas.openxmlformats.org/officeDocument/2006/relationships/hyperlink" Target="https://archive.illc.uva.nl/AC/AC2019/uploaded_files/inlineitem/1AC2019_Proceedings.pdf" TargetMode="External"/><Relationship Id="rId40" Type="http://schemas.openxmlformats.org/officeDocument/2006/relationships/hyperlink" Target="http://hanafilip.com/wp-content/uploads/2023/02/2017-AmstColl.ErbachSuttonFilipByrdeck_OMNs.pdf" TargetMode="External"/><Relationship Id="rId45" Type="http://schemas.openxmlformats.org/officeDocument/2006/relationships/hyperlink" Target="https://link.springer.com/book/10.1007/978-3-662-53042-9" TargetMode="External"/><Relationship Id="rId66" Type="http://schemas.openxmlformats.org/officeDocument/2006/relationships/hyperlink" Target="https://hanafilip.com/wp-content/uploads/2021/11/Filip-2005-Measures-and-Indefinites.pdf" TargetMode="External"/><Relationship Id="rId87" Type="http://schemas.openxmlformats.org/officeDocument/2006/relationships/footer" Target="footer1.xml"/><Relationship Id="rId61" Type="http://schemas.openxmlformats.org/officeDocument/2006/relationships/hyperlink" Target="https://hanafilip.com/wp-content/uploads/2021/11/Filip-2011-HSK-33.1-Aspectual-class-and-Aktionsart.pdf" TargetMode="External"/><Relationship Id="rId82" Type="http://schemas.openxmlformats.org/officeDocument/2006/relationships/hyperlink" Target="https://hanafilip.github.io/papers/1992-Filip.CLS.pdf" TargetMode="External"/><Relationship Id="rId19" Type="http://schemas.openxmlformats.org/officeDocument/2006/relationships/hyperlink" Target="https://hanafilip.com/wp-content/uploads/2023/02/2021-Sutton-Filip-container_portion_and_measure_interpretations_of_pseudopartitive_construc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19</Pages>
  <Words>10777</Words>
  <Characters>61429</Characters>
  <Application>Microsoft Office Word</Application>
  <DocSecurity>0</DocSecurity>
  <Lines>511</Lines>
  <Paragraphs>144</Paragraphs>
  <ScaleCrop>false</ScaleCrop>
  <HeadingPairs>
    <vt:vector size="2" baseType="variant">
      <vt:variant>
        <vt:lpstr>Title</vt:lpstr>
      </vt:variant>
      <vt:variant>
        <vt:i4>1</vt:i4>
      </vt:variant>
    </vt:vector>
  </HeadingPairs>
  <TitlesOfParts>
    <vt:vector size="1" baseType="lpstr">
      <vt:lpstr>Hana Filip, cv: </vt:lpstr>
    </vt:vector>
  </TitlesOfParts>
  <Company/>
  <LinksUpToDate>false</LinksUpToDate>
  <CharactersWithSpaces>72062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Hana Filip, cv: </dc:title>
  <dc:creator>Roberta Colon</dc:creator>
  <cp:lastModifiedBy>Hana Filip</cp:lastModifiedBy>
  <cp:revision>126</cp:revision>
  <cp:lastPrinted>2026-09-09T13:44:00Z</cp:lastPrinted>
  <dcterms:created xsi:type="dcterms:W3CDTF">2026-08-18T01:29:00Z</dcterms:created>
  <dcterms:modified xsi:type="dcterms:W3CDTF">2026-09-09T13:52:00Z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BE03E0C247BD0349C76E9D6AC1DB0063_42</vt:lpwstr>
  </property>
</Properties>
</file>