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办公用品领用管理办法</w:t>
      </w:r>
    </w:p>
    <w:p>
      <w:r>
        <w:t>第一章 总则：为规范公司办公用品的采购、领用、库存管理，合理控制行政费用支出，提高资源使用效率，制定本办法。本办法适用于公司各部门日常办公用品的需求申报、采购、入库、领用、盘点及报废的全生命周期管理。办公用品范围包括文具耗材、办公设备、办公家具、清洁用品、会议用品等。</w:t>
      </w:r>
    </w:p>
    <w:p>
      <w:r>
        <w:t>第二章 办公用品分类：公司办公用品分为四类管理。A 类——日常消耗品：打印纸、签字笔、铅笔、荧光笔、笔记本、便利贴、文件夹、档案盒、订书钉、回形针、胶带、胶水、电池、白板笔等。此类用品由行政部按季度集中采购、统一库存管理，员工按月度额度领用。B 类——耐用办公用品：计算器、订书机、打孔器、剪刀、美工刀、文件架、笔筒、台灯、碎纸机等。此类用品按需申领，个人保管，离职时须归还行政部。C 类——电子外设：键盘、鼠标、耳机、U盘、移动硬盘、扩展坞等。此类用品列入公司固定资产台账，须经部门负责人审批后申领，离职时须归还 IT 部门。D 类——特殊用品：人体工学椅、升降桌、显示器支架、降噪耳机、外接显示器等。员工须入职满 3 个月方可申领，且须部门负责人和行政部负责人双签审批。</w:t>
      </w:r>
    </w:p>
    <w:p>
      <w:r>
        <w:t>第三章 领用标准：A 类用品每人每月额度 200 元（按公司内部定价折算）。B 类用品每人每季度可申领 1 件，超过 50 元的须直属主管审批。C 类用品每人每年可申领 1 套（键鼠+耳机），额外需求须说明理由并经部门负责人审批。D 类用品须单独申请，说明健康或工作必要性（如医生的腰椎保护建议、高频视频会议需要等），经部门负责人和行政部负责人审批后，由行政部统一采购。新员工入职时由行政部一次性配发标准办公用品包（含 A 类基础用品和 B 类常用物品），不占用当月额度。</w:t>
      </w:r>
    </w:p>
    <w:p>
      <w:r>
        <w:t>第四章 领用流程：员工通过 OA 办公用品模块提交领用申请，选择用品分类、名称、规格和数量。系统自动校验员工当月额度（A 类）或申领频率（B/C/D 类）。A 类用品由系统自动审批（在额度内），超额自动转直属主管审批。B 类用品由直属主管审批。C 类和 D 类用品由部门负责人审批。审批通过后，员工凭 OA 审批单号在工作日 10:00-12:00、14:00-17:00 到行政部仓库领取。C 类和 D 类用品须同时到 IT 部门办理资产登记，粘贴资产标签。</w:t>
      </w:r>
    </w:p>
    <w:p>
      <w:r>
        <w:t>第五章 采购管理：行政部每季度末通过 OA 统计下季度 A 类用品需求，结合当前库存和安全库存量，生成采购计划。A 类用品单次采购金额 5000 元以内由行政主管审批，5000-20000 元由行政部负责人审批，超过 20000 元须财务总监审批。B/C/D 类用品按需求即时采购。采购须货比三家，1000 元以上须留存三家以上供应商报价记录。年度采购金额超过 5 万元的供应商须签订年度框架协议。行政部建立合格供应商名录，每年度从价格、质量、交货及时性、售后服务四个维度对供应商进行评估，实行优胜劣汰。</w:t>
      </w:r>
    </w:p>
    <w:p>
      <w:r>
        <w:t>第六章 库存管理：行政部仓库实行周盘点 + 月报表制度。每周一上午行政专员盘点 A 类用品库存并更新电子台账。A 类用品安全库存量为月均消耗量的 1.5 倍，库存低于安全库存量时自动生成采购预警通知行政主管。办公用品入库须经行政专员验收（核对品名、规格、数量、包装完好性）并签字确认，同时在 OA 系统登记入库。出库凭 OA 审批单号发放，同时在系统登记出库。每年 6 月 30 日和 12 月 31 日进行两次全量盘点（含 B/C/D 类在用品），盘点差异须在 5 个工作日内查明原因、调整台账并报行政部负责人审批。</w:t>
      </w:r>
    </w:p>
    <w:p>
      <w:r>
        <w:t>第七章 节约与环保：公司倡导节约办公、绿色办公理念。鼓励双面打印和复印，单面废纸用作草稿纸。会议尽量使用电子文档投屏，减少纸质资料打印。办公用品按需领用，避免囤积浪费。各部门年度办公用品支出不得超过行政预算，超支部分须经行政部负责人和财务总监审批。每年底行政部统计各部门办公用品人均支出并排名公布，排名作为下年度预算调整参考。</w:t>
      </w:r>
    </w:p>
    <w:p>
      <w:r>
        <w:t>第八章 违规处理：虚报需求冒领办公用品的，按冒领物品价值 3 倍罚款并通报批评。将公司办公用品私自带回家用或转送他人的，按物品价值 5 倍罚款。故意损坏办公用品或设备的，须照价赔偿。丢失 C 类或 D 类用品的，按资产折旧后残值赔偿。一年内两次以上违规的，取消当年评优资格。</w:t>
      </w:r>
    </w:p>
    <w:p>
      <w:r>
        <w:t>第九章 附则：本办法由行政部负责解释和修订，自发布之日起施行。各分公司可参照本办法制定实施细则，但不得低于本办法标准。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