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2D" w:rsidRPr="001B6A31" w:rsidRDefault="001B6A31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1B6A31">
        <w:rPr>
          <w:rFonts w:ascii="Arial" w:eastAsia="Times New Roman" w:hAnsi="Arial" w:cs="Arial"/>
          <w:sz w:val="20"/>
          <w:szCs w:val="20"/>
        </w:rPr>
        <w:t>Midlands &amp; East (Central Midlands)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Charter House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Parkway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Welwyn Garden City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AL8 6JL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b/>
          <w:sz w:val="20"/>
          <w:szCs w:val="20"/>
        </w:rPr>
      </w:pPr>
      <w:r w:rsidRPr="00FC222D">
        <w:rPr>
          <w:rFonts w:ascii="Arial" w:eastAsia="Times New Roman" w:hAnsi="Arial" w:cs="Arial"/>
          <w:b/>
          <w:sz w:val="20"/>
          <w:szCs w:val="20"/>
        </w:rPr>
        <w:t xml:space="preserve">Email: </w:t>
      </w:r>
      <w:hyperlink r:id="rId8" w:history="1">
        <w:r w:rsidRPr="00FC222D">
          <w:rPr>
            <w:rFonts w:ascii="Arial" w:eastAsia="Times New Roman" w:hAnsi="Arial" w:cs="Arial"/>
            <w:b/>
            <w:color w:val="0000FF"/>
            <w:sz w:val="20"/>
            <w:szCs w:val="20"/>
            <w:u w:val="single"/>
          </w:rPr>
          <w:t>england.pharmacy-athsm@nhs.net</w:t>
        </w:r>
      </w:hyperlink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Direct line: 0</w:t>
      </w:r>
      <w:r w:rsidR="00B23094">
        <w:rPr>
          <w:rFonts w:ascii="Arial" w:eastAsia="Times New Roman" w:hAnsi="Arial" w:cs="Arial"/>
          <w:sz w:val="20"/>
          <w:szCs w:val="20"/>
        </w:rPr>
        <w:t>1138248830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:rsidR="00FC222D" w:rsidRDefault="001B6A31" w:rsidP="00046957">
      <w:pPr>
        <w:spacing w:after="0" w:line="240" w:lineRule="auto"/>
        <w:ind w:left="720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6B55BD">
        <w:rPr>
          <w:rFonts w:ascii="Arial" w:eastAsia="Times New Roman" w:hAnsi="Arial" w:cs="Arial"/>
          <w:sz w:val="24"/>
          <w:szCs w:val="24"/>
        </w:rPr>
        <w:t>May</w:t>
      </w:r>
      <w:r w:rsidR="006F65B1" w:rsidRPr="006F65B1">
        <w:rPr>
          <w:rFonts w:ascii="Arial" w:eastAsia="Times New Roman" w:hAnsi="Arial" w:cs="Arial"/>
          <w:sz w:val="24"/>
          <w:szCs w:val="24"/>
        </w:rPr>
        <w:t xml:space="preserve"> 20</w:t>
      </w:r>
      <w:r w:rsidR="0028561B">
        <w:rPr>
          <w:rFonts w:ascii="Arial" w:eastAsia="Times New Roman" w:hAnsi="Arial" w:cs="Arial"/>
          <w:sz w:val="24"/>
          <w:szCs w:val="24"/>
        </w:rPr>
        <w:t>1</w:t>
      </w:r>
      <w:r w:rsidR="001D5B9A">
        <w:rPr>
          <w:rFonts w:ascii="Arial" w:eastAsia="Times New Roman" w:hAnsi="Arial" w:cs="Arial"/>
          <w:sz w:val="24"/>
          <w:szCs w:val="24"/>
        </w:rPr>
        <w:t>6</w:t>
      </w:r>
      <w:r w:rsidR="00FC222D" w:rsidRPr="00FC222D">
        <w:rPr>
          <w:rFonts w:ascii="Arial" w:eastAsia="Times New Roman" w:hAnsi="Arial" w:cs="Arial"/>
        </w:rPr>
        <w:t xml:space="preserve"> </w:t>
      </w:r>
    </w:p>
    <w:p w:rsidR="001B6A31" w:rsidRPr="00FC222D" w:rsidRDefault="001B6A31" w:rsidP="00046957">
      <w:pPr>
        <w:spacing w:after="0" w:line="240" w:lineRule="auto"/>
        <w:ind w:left="7200"/>
        <w:jc w:val="both"/>
        <w:rPr>
          <w:rFonts w:ascii="Arial" w:eastAsia="Times New Roman" w:hAnsi="Arial" w:cs="Arial"/>
        </w:rPr>
      </w:pPr>
    </w:p>
    <w:p w:rsidR="00FC222D" w:rsidRPr="006F65B1" w:rsidRDefault="00FC222D" w:rsidP="00FC222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6F65B1">
        <w:rPr>
          <w:rFonts w:ascii="Arial" w:eastAsia="Times New Roman" w:hAnsi="Arial" w:cs="Arial"/>
          <w:b/>
          <w:sz w:val="24"/>
          <w:szCs w:val="24"/>
          <w:u w:val="single"/>
        </w:rPr>
        <w:t xml:space="preserve">TO: ALL </w:t>
      </w:r>
      <w:r w:rsidRPr="001B6A31">
        <w:rPr>
          <w:rFonts w:ascii="Arial" w:eastAsia="Times New Roman" w:hAnsi="Arial" w:cs="Arial"/>
          <w:b/>
          <w:sz w:val="24"/>
          <w:szCs w:val="24"/>
          <w:u w:val="single"/>
        </w:rPr>
        <w:t>COMMUNITY PHARMACY CONTRACTORS IN BEDFORDSHIRE, HERTFORDSHIRE</w:t>
      </w:r>
      <w:r w:rsidR="00AE7741" w:rsidRPr="001B6A31">
        <w:rPr>
          <w:rFonts w:ascii="Arial" w:eastAsia="Times New Roman" w:hAnsi="Arial" w:cs="Arial"/>
          <w:b/>
          <w:sz w:val="24"/>
          <w:szCs w:val="24"/>
          <w:u w:val="single"/>
        </w:rPr>
        <w:t>,</w:t>
      </w:r>
      <w:r w:rsidRPr="001B6A31">
        <w:rPr>
          <w:rFonts w:ascii="Arial" w:eastAsia="Times New Roman" w:hAnsi="Arial" w:cs="Arial"/>
          <w:b/>
          <w:sz w:val="24"/>
          <w:szCs w:val="24"/>
          <w:u w:val="single"/>
        </w:rPr>
        <w:t xml:space="preserve"> LUT</w:t>
      </w:r>
      <w:r w:rsidR="00D115A3" w:rsidRPr="001B6A31">
        <w:rPr>
          <w:rFonts w:ascii="Arial" w:eastAsia="Times New Roman" w:hAnsi="Arial" w:cs="Arial"/>
          <w:b/>
          <w:sz w:val="24"/>
          <w:szCs w:val="24"/>
          <w:u w:val="single"/>
        </w:rPr>
        <w:t>ON, MILTON KEYNES and NORTHAMPTO</w:t>
      </w:r>
      <w:r w:rsidRPr="001B6A31">
        <w:rPr>
          <w:rFonts w:ascii="Arial" w:eastAsia="Times New Roman" w:hAnsi="Arial" w:cs="Arial"/>
          <w:b/>
          <w:sz w:val="24"/>
          <w:szCs w:val="24"/>
          <w:u w:val="single"/>
        </w:rPr>
        <w:t>NSHIRE</w:t>
      </w: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F65B1">
        <w:rPr>
          <w:rFonts w:ascii="Arial" w:eastAsia="Times New Roman" w:hAnsi="Arial" w:cs="Arial"/>
          <w:sz w:val="24"/>
          <w:szCs w:val="24"/>
        </w:rPr>
        <w:t>Dear Colleague,</w:t>
      </w:r>
    </w:p>
    <w:p w:rsidR="00A100AC" w:rsidRPr="006F65B1" w:rsidRDefault="00A100AC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F65B1">
        <w:rPr>
          <w:rFonts w:ascii="Arial" w:eastAsia="Times New Roman" w:hAnsi="Arial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F93EE" wp14:editId="0AFAF977">
                <wp:simplePos x="0" y="0"/>
                <wp:positionH relativeFrom="column">
                  <wp:posOffset>19050</wp:posOffset>
                </wp:positionH>
                <wp:positionV relativeFrom="paragraph">
                  <wp:posOffset>97790</wp:posOffset>
                </wp:positionV>
                <wp:extent cx="5705475" cy="762000"/>
                <wp:effectExtent l="19050" t="19050" r="47625" b="571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62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01835" w:rsidRPr="007D2061" w:rsidRDefault="00C01835" w:rsidP="001D5B9A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206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Health Promotion Campaign May 2016 – Make May Purple</w:t>
                            </w:r>
                          </w:p>
                          <w:p w:rsidR="00C01835" w:rsidRPr="007D2061" w:rsidRDefault="00C01835" w:rsidP="001D5B9A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206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 national campaign to promote action on stroke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5pt;margin-top:7.7pt;width:449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" fillcolor="#7030a0" strokecolor="#7030a0" strokeweight="3pt">
                <v:shadow on="t" color="#205867" opacity=".5" offset="1pt"/>
                <v:textbox>
                  <w:txbxContent>
                    <w:p w:rsidR="00C01835" w:rsidRPr="007D2061" w:rsidRDefault="00C01835" w:rsidP="001D5B9A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206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Health Promotion Campaign May 2016 – Make May Purple</w:t>
                      </w:r>
                    </w:p>
                    <w:p w:rsidR="00C01835" w:rsidRPr="007D2061" w:rsidRDefault="00C01835" w:rsidP="001D5B9A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206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A national campaign to promote action on stroke</w:t>
                      </w:r>
                    </w:p>
                  </w:txbxContent>
                </v:textbox>
              </v:shape>
            </w:pict>
          </mc:Fallback>
        </mc:AlternateContent>
      </w: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1D5B9A" w:rsidRDefault="001D5B9A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1D5B9A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6F65B1">
        <w:rPr>
          <w:rFonts w:ascii="Arial" w:eastAsia="Times New Roman" w:hAnsi="Arial" w:cs="Arial"/>
          <w:sz w:val="24"/>
          <w:szCs w:val="24"/>
          <w:lang w:eastAsia="en-GB"/>
        </w:rPr>
        <w:t>A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s you know participation 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>in Health Promotion Campaigns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is an imp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 xml:space="preserve">ortant part of the </w:t>
      </w:r>
      <w:bookmarkStart w:id="0" w:name="_GoBack"/>
      <w:bookmarkEnd w:id="0"/>
      <w:r w:rsidRPr="006F65B1">
        <w:rPr>
          <w:rFonts w:ascii="Arial" w:eastAsia="Times New Roman" w:hAnsi="Arial" w:cs="Arial"/>
          <w:sz w:val="24"/>
          <w:szCs w:val="24"/>
          <w:lang w:eastAsia="en-GB"/>
        </w:rPr>
        <w:t xml:space="preserve">Terms of Service for </w:t>
      </w:r>
      <w:r w:rsidR="001D5B9A">
        <w:rPr>
          <w:rFonts w:ascii="Arial" w:eastAsia="Times New Roman" w:hAnsi="Arial" w:cs="Arial"/>
          <w:sz w:val="24"/>
          <w:szCs w:val="24"/>
          <w:lang w:eastAsia="en-GB"/>
        </w:rPr>
        <w:t>Community Pharmacy Contractors.</w:t>
      </w:r>
    </w:p>
    <w:p w:rsidR="001D5B9A" w:rsidRDefault="001D5B9A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E13448" w:rsidRPr="00E13448" w:rsidRDefault="00F264A7" w:rsidP="00E1344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C01835">
        <w:rPr>
          <w:rFonts w:ascii="Arial" w:eastAsia="Times New Roman" w:hAnsi="Arial" w:cs="Arial"/>
          <w:sz w:val="24"/>
          <w:szCs w:val="24"/>
          <w:lang w:eastAsia="en-GB"/>
        </w:rPr>
        <w:t xml:space="preserve">This health promotion campaign </w:t>
      </w:r>
      <w:r w:rsidR="00C01835" w:rsidRPr="00C01835">
        <w:rPr>
          <w:rFonts w:ascii="Arial" w:eastAsia="Times New Roman" w:hAnsi="Arial" w:cs="Arial"/>
          <w:sz w:val="24"/>
          <w:szCs w:val="24"/>
          <w:lang w:eastAsia="en-GB"/>
        </w:rPr>
        <w:t>aims to raise awareness of the impact of stroke and provide prevention advice to communities.</w:t>
      </w:r>
      <w:r w:rsidRPr="00C01835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E13448">
        <w:rPr>
          <w:rFonts w:ascii="Arial" w:eastAsia="Times New Roman" w:hAnsi="Arial" w:cs="Arial"/>
          <w:sz w:val="24"/>
          <w:szCs w:val="24"/>
          <w:lang w:eastAsia="en-GB"/>
        </w:rPr>
        <w:t>T</w:t>
      </w:r>
      <w:r w:rsidR="00E13448" w:rsidRPr="00E13448">
        <w:rPr>
          <w:rFonts w:ascii="Arial" w:eastAsia="Times New Roman" w:hAnsi="Arial" w:cs="Arial"/>
          <w:sz w:val="24"/>
          <w:szCs w:val="24"/>
          <w:lang w:eastAsia="en-GB"/>
        </w:rPr>
        <w:t>he first three hours after a stroke are critical in limiting the impact on the brain. Since the Stroke Association designed the FAST test, more than 38,000 people have got to hosp</w:t>
      </w:r>
      <w:r w:rsidR="00E13448">
        <w:rPr>
          <w:rFonts w:ascii="Arial" w:eastAsia="Times New Roman" w:hAnsi="Arial" w:cs="Arial"/>
          <w:sz w:val="24"/>
          <w:szCs w:val="24"/>
          <w:lang w:eastAsia="en-GB"/>
        </w:rPr>
        <w:t>ital sooner, saving more lives.</w:t>
      </w:r>
    </w:p>
    <w:p w:rsidR="00E13448" w:rsidRPr="00E13448" w:rsidRDefault="00E13448" w:rsidP="00E1344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E13448" w:rsidRPr="00E13448" w:rsidRDefault="00E13448" w:rsidP="00E1344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E13448">
        <w:rPr>
          <w:rFonts w:ascii="Arial" w:eastAsia="Times New Roman" w:hAnsi="Arial" w:cs="Arial"/>
          <w:sz w:val="24"/>
          <w:szCs w:val="24"/>
          <w:lang w:eastAsia="en-GB"/>
        </w:rPr>
        <w:t>The FAST acronym aims to help people to recognise the symptoms of stroke and stands for Facial weakness, Arm weakness, Speech problems, Time to call 999.</w:t>
      </w:r>
    </w:p>
    <w:p w:rsidR="00E13448" w:rsidRPr="00E13448" w:rsidRDefault="00E13448" w:rsidP="00E1344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E13448" w:rsidRDefault="00E13448" w:rsidP="00E1344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E13448">
        <w:rPr>
          <w:rFonts w:ascii="Arial" w:eastAsia="Times New Roman" w:hAnsi="Arial" w:cs="Arial"/>
          <w:sz w:val="24"/>
          <w:szCs w:val="24"/>
          <w:lang w:eastAsia="en-GB"/>
        </w:rPr>
        <w:t>Around four in five people will have one or more FAST symptoms when having a stroke. Other symptoms include sudden loss of vision or blurred vision, sudden weakness on one side and sudden memory loss.</w:t>
      </w:r>
    </w:p>
    <w:p w:rsidR="004B0902" w:rsidRDefault="004B0902" w:rsidP="00E1344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n-GB"/>
        </w:rPr>
      </w:pPr>
    </w:p>
    <w:p w:rsidR="004B0902" w:rsidRPr="004B0902" w:rsidRDefault="004B0902" w:rsidP="004B090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B0902">
        <w:rPr>
          <w:rFonts w:ascii="Arial" w:hAnsi="Arial" w:cs="Arial"/>
          <w:b/>
          <w:sz w:val="24"/>
          <w:szCs w:val="24"/>
        </w:rPr>
        <w:t>Did you know?</w:t>
      </w:r>
    </w:p>
    <w:p w:rsidR="004B0902" w:rsidRPr="004B0902" w:rsidRDefault="004B0902" w:rsidP="004B09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0902">
        <w:rPr>
          <w:rFonts w:ascii="Arial" w:hAnsi="Arial" w:cs="Arial"/>
          <w:sz w:val="24"/>
          <w:szCs w:val="24"/>
        </w:rPr>
        <w:t>•</w:t>
      </w:r>
      <w:r w:rsidRPr="004B0902">
        <w:rPr>
          <w:rFonts w:ascii="Arial" w:hAnsi="Arial" w:cs="Arial"/>
          <w:sz w:val="24"/>
          <w:szCs w:val="24"/>
        </w:rPr>
        <w:tab/>
        <w:t>There are 152,000 stokes a year in the UK</w:t>
      </w:r>
    </w:p>
    <w:p w:rsidR="004B0902" w:rsidRPr="004B0902" w:rsidRDefault="004B0902" w:rsidP="004B09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0902">
        <w:rPr>
          <w:rFonts w:ascii="Arial" w:hAnsi="Arial" w:cs="Arial"/>
          <w:sz w:val="24"/>
          <w:szCs w:val="24"/>
        </w:rPr>
        <w:t>•</w:t>
      </w:r>
      <w:r w:rsidRPr="004B0902">
        <w:rPr>
          <w:rFonts w:ascii="Arial" w:hAnsi="Arial" w:cs="Arial"/>
          <w:sz w:val="24"/>
          <w:szCs w:val="24"/>
        </w:rPr>
        <w:tab/>
        <w:t xml:space="preserve">1 in 8 strokes </w:t>
      </w:r>
      <w:proofErr w:type="gramStart"/>
      <w:r w:rsidRPr="004B0902">
        <w:rPr>
          <w:rFonts w:ascii="Arial" w:hAnsi="Arial" w:cs="Arial"/>
          <w:sz w:val="24"/>
          <w:szCs w:val="24"/>
        </w:rPr>
        <w:t>are</w:t>
      </w:r>
      <w:proofErr w:type="gramEnd"/>
      <w:r w:rsidRPr="004B0902">
        <w:rPr>
          <w:rFonts w:ascii="Arial" w:hAnsi="Arial" w:cs="Arial"/>
          <w:sz w:val="24"/>
          <w:szCs w:val="24"/>
        </w:rPr>
        <w:t xml:space="preserve"> fatal in the first 30 days </w:t>
      </w:r>
    </w:p>
    <w:p w:rsidR="004B0902" w:rsidRPr="004B0902" w:rsidRDefault="004B0902" w:rsidP="004B09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0902">
        <w:rPr>
          <w:rFonts w:ascii="Arial" w:hAnsi="Arial" w:cs="Arial"/>
          <w:sz w:val="24"/>
          <w:szCs w:val="24"/>
        </w:rPr>
        <w:t>•</w:t>
      </w:r>
      <w:r w:rsidRPr="004B0902">
        <w:rPr>
          <w:rFonts w:ascii="Arial" w:hAnsi="Arial" w:cs="Arial"/>
          <w:sz w:val="24"/>
          <w:szCs w:val="24"/>
        </w:rPr>
        <w:tab/>
        <w:t xml:space="preserve">1 in 4 </w:t>
      </w:r>
      <w:proofErr w:type="gramStart"/>
      <w:r w:rsidRPr="004B0902">
        <w:rPr>
          <w:rFonts w:ascii="Arial" w:hAnsi="Arial" w:cs="Arial"/>
          <w:sz w:val="24"/>
          <w:szCs w:val="24"/>
        </w:rPr>
        <w:t>are</w:t>
      </w:r>
      <w:proofErr w:type="gramEnd"/>
      <w:r w:rsidRPr="004B0902">
        <w:rPr>
          <w:rFonts w:ascii="Arial" w:hAnsi="Arial" w:cs="Arial"/>
          <w:sz w:val="24"/>
          <w:szCs w:val="24"/>
        </w:rPr>
        <w:t xml:space="preserve"> fatal in the first year </w:t>
      </w:r>
    </w:p>
    <w:p w:rsidR="004B0902" w:rsidRPr="004B0902" w:rsidRDefault="004B0902" w:rsidP="004B09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0902">
        <w:rPr>
          <w:rFonts w:ascii="Arial" w:hAnsi="Arial" w:cs="Arial"/>
          <w:sz w:val="24"/>
          <w:szCs w:val="24"/>
        </w:rPr>
        <w:t>•</w:t>
      </w:r>
      <w:r w:rsidRPr="004B0902">
        <w:rPr>
          <w:rFonts w:ascii="Arial" w:hAnsi="Arial" w:cs="Arial"/>
          <w:sz w:val="24"/>
          <w:szCs w:val="24"/>
        </w:rPr>
        <w:tab/>
        <w:t xml:space="preserve">Stroke is the 4th largest cause of death in the UK </w:t>
      </w:r>
    </w:p>
    <w:p w:rsidR="004B0902" w:rsidRPr="004B0902" w:rsidRDefault="004B0902" w:rsidP="004B09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0902">
        <w:rPr>
          <w:rFonts w:ascii="Arial" w:hAnsi="Arial" w:cs="Arial"/>
          <w:sz w:val="24"/>
          <w:szCs w:val="24"/>
        </w:rPr>
        <w:t>•</w:t>
      </w:r>
      <w:r w:rsidRPr="004B0902">
        <w:rPr>
          <w:rFonts w:ascii="Arial" w:hAnsi="Arial" w:cs="Arial"/>
          <w:sz w:val="24"/>
          <w:szCs w:val="24"/>
        </w:rPr>
        <w:tab/>
        <w:t xml:space="preserve">By age 75, 1 in 5 women and 1 in 6 men will have had a stroke </w:t>
      </w:r>
    </w:p>
    <w:p w:rsidR="004B0902" w:rsidRDefault="004B0902" w:rsidP="004B0902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4B0902">
        <w:rPr>
          <w:rFonts w:ascii="Arial" w:hAnsi="Arial" w:cs="Arial"/>
          <w:sz w:val="24"/>
          <w:szCs w:val="24"/>
        </w:rPr>
        <w:t>•</w:t>
      </w:r>
      <w:r w:rsidRPr="004B0902">
        <w:rPr>
          <w:rFonts w:ascii="Arial" w:hAnsi="Arial" w:cs="Arial"/>
          <w:sz w:val="24"/>
          <w:szCs w:val="24"/>
        </w:rPr>
        <w:tab/>
        <w:t>Stroke kills twice as many women as breast cancer and more men than prostate and testicular cancer combined.</w:t>
      </w:r>
    </w:p>
    <w:p w:rsidR="00E13448" w:rsidRPr="00E13448" w:rsidRDefault="00E13448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64A7" w:rsidRDefault="00E13448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E13448">
        <w:rPr>
          <w:rFonts w:ascii="Arial" w:eastAsia="Times New Roman" w:hAnsi="Arial" w:cs="Arial"/>
          <w:sz w:val="24"/>
          <w:szCs w:val="24"/>
          <w:lang w:eastAsia="en-GB"/>
        </w:rPr>
        <w:t>Y</w:t>
      </w:r>
      <w:r w:rsidR="00F264A7" w:rsidRPr="00E13448">
        <w:rPr>
          <w:rFonts w:ascii="Arial" w:eastAsia="Times New Roman" w:hAnsi="Arial" w:cs="Arial"/>
          <w:sz w:val="24"/>
          <w:szCs w:val="24"/>
          <w:lang w:eastAsia="en-GB"/>
        </w:rPr>
        <w:t>ou may wish to update yourself and your</w:t>
      </w:r>
      <w:r w:rsidR="00805259">
        <w:rPr>
          <w:rFonts w:ascii="Arial" w:eastAsia="Times New Roman" w:hAnsi="Arial" w:cs="Arial"/>
          <w:sz w:val="24"/>
          <w:szCs w:val="24"/>
          <w:lang w:eastAsia="en-GB"/>
        </w:rPr>
        <w:t xml:space="preserve"> colleagues</w:t>
      </w:r>
      <w:r w:rsidR="00F264A7" w:rsidRPr="00E13448">
        <w:rPr>
          <w:rFonts w:ascii="Arial" w:eastAsia="Times New Roman" w:hAnsi="Arial" w:cs="Arial"/>
          <w:sz w:val="24"/>
          <w:szCs w:val="24"/>
          <w:lang w:eastAsia="en-GB"/>
        </w:rPr>
        <w:t xml:space="preserve"> with appropriate guidance available for healthcare professionals. Useful links are:</w:t>
      </w:r>
    </w:p>
    <w:p w:rsidR="00F264A7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64A7" w:rsidRPr="003E6533" w:rsidRDefault="003E6533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E6533">
        <w:rPr>
          <w:rFonts w:ascii="Arial" w:eastAsia="Times New Roman" w:hAnsi="Arial" w:cs="Arial"/>
          <w:sz w:val="24"/>
          <w:szCs w:val="24"/>
          <w:lang w:eastAsia="en-GB"/>
        </w:rPr>
        <w:t xml:space="preserve">The stroke association website: </w:t>
      </w:r>
      <w:hyperlink r:id="rId9" w:history="1">
        <w:r w:rsidRPr="00F63F09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https://www.stroke.org.uk</w:t>
        </w:r>
      </w:hyperlink>
      <w:r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</w:p>
    <w:p w:rsidR="003E6533" w:rsidRDefault="003E6533" w:rsidP="00F264A7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NHS Choices website: </w:t>
      </w:r>
      <w:hyperlink r:id="rId10" w:history="1">
        <w:r w:rsidRPr="00F63F09">
          <w:rPr>
            <w:rStyle w:val="Hyperlink"/>
            <w:rFonts w:ascii="Arial" w:hAnsi="Arial" w:cs="Arial"/>
            <w:sz w:val="24"/>
            <w:szCs w:val="24"/>
          </w:rPr>
          <w:t>http://www.nhs.uk/Conditions/Stroke/Pages/Introduction.aspx</w:t>
        </w:r>
      </w:hyperlink>
    </w:p>
    <w:p w:rsidR="00805259" w:rsidRDefault="00805259" w:rsidP="00F264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CPPE learning programme: </w:t>
      </w:r>
      <w:hyperlink r:id="rId11" w:history="1">
        <w:r w:rsidRPr="00F36A2B">
          <w:rPr>
            <w:rStyle w:val="Hyperlink"/>
            <w:rFonts w:ascii="Arial" w:hAnsi="Arial" w:cs="Arial"/>
            <w:sz w:val="24"/>
            <w:szCs w:val="24"/>
          </w:rPr>
          <w:t>https://www.cppe.ac.uk/programmes/l/stroke-e-01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4B0902" w:rsidRDefault="004B0902" w:rsidP="004B09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A1121" w:rsidRPr="004B0902" w:rsidRDefault="000A1121" w:rsidP="004B09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264A7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  <w:r w:rsidRPr="00482C30"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  <w:lastRenderedPageBreak/>
        <w:t>Who is the campaign aimed at?</w:t>
      </w:r>
    </w:p>
    <w:p w:rsidR="002E1C87" w:rsidRPr="001D5B9A" w:rsidRDefault="00E13448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This campaign is aimed at all ages; m</w:t>
      </w:r>
      <w:r w:rsidRPr="00E13448">
        <w:rPr>
          <w:rFonts w:ascii="Arial" w:eastAsia="Times New Roman" w:hAnsi="Arial" w:cs="Arial"/>
          <w:sz w:val="24"/>
          <w:szCs w:val="24"/>
          <w:lang w:eastAsia="en-GB"/>
        </w:rPr>
        <w:t>ost people affected are over 65, but anyone can have a stroke, including children and babies. For many people a stroke happens suddenly and without warning, and often t</w:t>
      </w:r>
      <w:r>
        <w:rPr>
          <w:rFonts w:ascii="Arial" w:eastAsia="Times New Roman" w:hAnsi="Arial" w:cs="Arial"/>
          <w:sz w:val="24"/>
          <w:szCs w:val="24"/>
          <w:lang w:eastAsia="en-GB"/>
        </w:rPr>
        <w:t>here is little time to prepare.</w:t>
      </w:r>
    </w:p>
    <w:p w:rsidR="00E623CD" w:rsidRPr="00ED1525" w:rsidRDefault="00E623CD" w:rsidP="00ED15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F264A7" w:rsidRPr="00ED1525" w:rsidRDefault="00F264A7" w:rsidP="00ED15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D1525">
        <w:rPr>
          <w:rFonts w:ascii="Arial" w:eastAsia="Times New Roman" w:hAnsi="Arial" w:cs="Arial"/>
          <w:b/>
          <w:sz w:val="24"/>
          <w:szCs w:val="24"/>
          <w:u w:val="single"/>
        </w:rPr>
        <w:t>Materials</w:t>
      </w:r>
    </w:p>
    <w:p w:rsidR="00E13448" w:rsidRDefault="00F264A7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513B2F">
        <w:rPr>
          <w:rFonts w:ascii="Arial" w:eastAsia="Times New Roman" w:hAnsi="Arial" w:cs="Arial"/>
          <w:sz w:val="24"/>
          <w:szCs w:val="24"/>
          <w:lang w:eastAsia="en-GB"/>
        </w:rPr>
        <w:t xml:space="preserve">The following materials are available from the DH </w:t>
      </w:r>
      <w:proofErr w:type="spellStart"/>
      <w:r w:rsidRPr="00513B2F">
        <w:rPr>
          <w:rFonts w:ascii="Arial" w:eastAsia="Times New Roman" w:hAnsi="Arial" w:cs="Arial"/>
          <w:sz w:val="24"/>
          <w:szCs w:val="24"/>
          <w:lang w:eastAsia="en-GB"/>
        </w:rPr>
        <w:t>orderline</w:t>
      </w:r>
      <w:proofErr w:type="spellEnd"/>
      <w:r w:rsidRPr="00513B2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>for hard copy order or download from the link:</w:t>
      </w:r>
      <w:r w:rsidR="00E13448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F264A7" w:rsidRPr="00E13448" w:rsidRDefault="00F264A7" w:rsidP="00ED1525">
      <w:pPr>
        <w:spacing w:after="0" w:line="240" w:lineRule="auto"/>
        <w:jc w:val="both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hyperlink r:id="rId12" w:history="1">
        <w:r w:rsidR="001D5B9A" w:rsidRPr="001D5B9A">
          <w:rPr>
            <w:rStyle w:val="Hyperlink"/>
            <w:rFonts w:ascii="Arial" w:hAnsi="Arial" w:cs="Arial"/>
            <w:sz w:val="24"/>
            <w:szCs w:val="24"/>
          </w:rPr>
          <w:t>https://www.orderline.dh.gov.uk/ec</w:t>
        </w:r>
        <w:r w:rsidR="001D5B9A" w:rsidRPr="001D5B9A">
          <w:rPr>
            <w:rStyle w:val="Hyperlink"/>
            <w:rFonts w:ascii="Arial" w:hAnsi="Arial" w:cs="Arial"/>
            <w:sz w:val="24"/>
            <w:szCs w:val="24"/>
          </w:rPr>
          <w:t>o</w:t>
        </w:r>
        <w:r w:rsidR="001D5B9A" w:rsidRPr="001D5B9A">
          <w:rPr>
            <w:rStyle w:val="Hyperlink"/>
            <w:rFonts w:ascii="Arial" w:hAnsi="Arial" w:cs="Arial"/>
            <w:sz w:val="24"/>
            <w:szCs w:val="24"/>
          </w:rPr>
          <w:t>m_dh/public/saleproducts.jsf</w:t>
        </w:r>
      </w:hyperlink>
      <w:r w:rsidR="001D5B9A" w:rsidRPr="001D5B9A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F264A7" w:rsidRDefault="00F264A7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513B2F">
        <w:rPr>
          <w:rFonts w:ascii="Arial" w:eastAsia="Times New Roman" w:hAnsi="Arial" w:cs="Arial"/>
          <w:sz w:val="24"/>
          <w:szCs w:val="24"/>
          <w:lang w:eastAsia="en-GB"/>
        </w:rPr>
        <w:t>You must be registered and logged in.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 (Or you can phone 0300 123 1002</w:t>
      </w:r>
      <w:r w:rsidRPr="00513B2F">
        <w:rPr>
          <w:rFonts w:ascii="Arial" w:eastAsia="Times New Roman" w:hAnsi="Arial" w:cs="Arial"/>
          <w:sz w:val="24"/>
          <w:szCs w:val="24"/>
          <w:lang w:eastAsia="en-GB"/>
        </w:rPr>
        <w:t>)</w:t>
      </w:r>
    </w:p>
    <w:p w:rsidR="00F264A7" w:rsidRPr="00F264A7" w:rsidRDefault="003E6533" w:rsidP="003E6533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E6533">
        <w:rPr>
          <w:rFonts w:ascii="Arial" w:eastAsia="Times New Roman" w:hAnsi="Arial" w:cs="Arial"/>
          <w:sz w:val="24"/>
          <w:szCs w:val="24"/>
          <w:lang w:eastAsia="en-GB"/>
        </w:rPr>
        <w:t>Stroke A4 Poster- FAST</w:t>
      </w:r>
      <w:r w:rsidR="00F264A7" w:rsidRPr="00F264A7">
        <w:rPr>
          <w:rFonts w:ascii="Arial" w:eastAsia="Times New Roman" w:hAnsi="Arial" w:cs="Arial"/>
          <w:sz w:val="24"/>
          <w:szCs w:val="24"/>
          <w:lang w:eastAsia="en-GB"/>
        </w:rPr>
        <w:t xml:space="preserve">. Product </w:t>
      </w:r>
      <w:r>
        <w:rPr>
          <w:rFonts w:ascii="Arial" w:eastAsia="Times New Roman" w:hAnsi="Arial" w:cs="Arial"/>
          <w:sz w:val="24"/>
          <w:szCs w:val="24"/>
          <w:lang w:eastAsia="en-GB"/>
        </w:rPr>
        <w:t>c</w:t>
      </w:r>
      <w:r w:rsidR="00F264A7" w:rsidRPr="00F264A7">
        <w:rPr>
          <w:rFonts w:ascii="Arial" w:eastAsia="Times New Roman" w:hAnsi="Arial" w:cs="Arial"/>
          <w:sz w:val="24"/>
          <w:szCs w:val="24"/>
          <w:lang w:eastAsia="en-GB"/>
        </w:rPr>
        <w:t xml:space="preserve">ode </w:t>
      </w:r>
      <w:r w:rsidRPr="003E6533">
        <w:rPr>
          <w:rFonts w:ascii="Arial" w:eastAsia="Times New Roman" w:hAnsi="Arial" w:cs="Arial"/>
          <w:sz w:val="24"/>
          <w:szCs w:val="24"/>
          <w:lang w:eastAsia="en-GB"/>
        </w:rPr>
        <w:t>FASTPSTR2014</w:t>
      </w:r>
    </w:p>
    <w:p w:rsidR="000A1121" w:rsidRDefault="003E6533" w:rsidP="000A11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0A1121">
        <w:rPr>
          <w:rFonts w:ascii="Arial" w:eastAsia="Times New Roman" w:hAnsi="Arial" w:cs="Arial"/>
          <w:sz w:val="24"/>
          <w:szCs w:val="24"/>
          <w:lang w:eastAsia="en-GB"/>
        </w:rPr>
        <w:t>Stroke A5 Leaflet</w:t>
      </w:r>
      <w:r w:rsidR="001D5B9A" w:rsidRPr="000A1121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="00F264A7" w:rsidRPr="000A1121">
        <w:rPr>
          <w:rFonts w:ascii="Arial" w:eastAsia="Times New Roman" w:hAnsi="Arial" w:cs="Arial"/>
          <w:sz w:val="24"/>
          <w:szCs w:val="24"/>
          <w:lang w:eastAsia="en-GB"/>
        </w:rPr>
        <w:t xml:space="preserve">  Product </w:t>
      </w:r>
      <w:r w:rsidRPr="000A1121">
        <w:rPr>
          <w:rFonts w:ascii="Arial" w:eastAsia="Times New Roman" w:hAnsi="Arial" w:cs="Arial"/>
          <w:sz w:val="24"/>
          <w:szCs w:val="24"/>
          <w:lang w:eastAsia="en-GB"/>
        </w:rPr>
        <w:t>c</w:t>
      </w:r>
      <w:r w:rsidR="00F264A7" w:rsidRPr="000A1121">
        <w:rPr>
          <w:rFonts w:ascii="Arial" w:eastAsia="Times New Roman" w:hAnsi="Arial" w:cs="Arial"/>
          <w:sz w:val="24"/>
          <w:szCs w:val="24"/>
          <w:lang w:eastAsia="en-GB"/>
        </w:rPr>
        <w:t xml:space="preserve">ode </w:t>
      </w:r>
      <w:r w:rsidRPr="000A1121">
        <w:rPr>
          <w:rFonts w:ascii="Arial" w:eastAsia="Times New Roman" w:hAnsi="Arial" w:cs="Arial"/>
          <w:sz w:val="24"/>
          <w:szCs w:val="24"/>
          <w:lang w:eastAsia="en-GB"/>
        </w:rPr>
        <w:t>FASTLFT2014</w:t>
      </w:r>
    </w:p>
    <w:p w:rsidR="000A1121" w:rsidRDefault="000A1121" w:rsidP="000A112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0A1121" w:rsidRPr="000A1121" w:rsidRDefault="000A1121" w:rsidP="00C607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Information is also available to download or order from</w:t>
      </w:r>
      <w:r w:rsidR="00C607F9">
        <w:rPr>
          <w:rFonts w:ascii="Arial" w:eastAsia="Times New Roman" w:hAnsi="Arial" w:cs="Arial"/>
          <w:sz w:val="24"/>
          <w:szCs w:val="24"/>
          <w:lang w:eastAsia="en-GB"/>
        </w:rPr>
        <w:t xml:space="preserve"> The Stroke Organisation </w:t>
      </w:r>
      <w:proofErr w:type="spellStart"/>
      <w:r w:rsidR="00C607F9" w:rsidRPr="00C607F9">
        <w:rPr>
          <w:rFonts w:ascii="Arial" w:eastAsia="Times New Roman" w:hAnsi="Arial" w:cs="Arial"/>
          <w:sz w:val="24"/>
          <w:szCs w:val="24"/>
          <w:lang w:eastAsia="en-GB"/>
        </w:rPr>
        <w:t>tel</w:t>
      </w:r>
      <w:proofErr w:type="spellEnd"/>
      <w:r w:rsidR="00C607F9" w:rsidRPr="00C607F9">
        <w:rPr>
          <w:rFonts w:ascii="Arial" w:eastAsia="Times New Roman" w:hAnsi="Arial" w:cs="Arial"/>
          <w:sz w:val="24"/>
          <w:szCs w:val="24"/>
          <w:lang w:eastAsia="en-GB"/>
        </w:rPr>
        <w:t>: 01604 687 724</w:t>
      </w:r>
      <w:r w:rsidR="00C607F9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r w:rsidR="00C607F9" w:rsidRPr="00C607F9">
        <w:rPr>
          <w:rFonts w:ascii="Arial" w:eastAsia="Times New Roman" w:hAnsi="Arial" w:cs="Arial"/>
          <w:sz w:val="24"/>
          <w:szCs w:val="24"/>
          <w:lang w:eastAsia="en-GB"/>
        </w:rPr>
        <w:t xml:space="preserve">email: </w:t>
      </w:r>
      <w:hyperlink r:id="rId13" w:history="1">
        <w:r w:rsidR="00C607F9" w:rsidRPr="002069FF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publications@stroke.org.uk</w:t>
        </w:r>
      </w:hyperlink>
      <w:r w:rsidR="00C607F9">
        <w:rPr>
          <w:rFonts w:ascii="Arial" w:eastAsia="Times New Roman" w:hAnsi="Arial" w:cs="Arial"/>
          <w:sz w:val="24"/>
          <w:szCs w:val="24"/>
          <w:lang w:eastAsia="en-GB"/>
        </w:rPr>
        <w:t xml:space="preserve"> or </w:t>
      </w:r>
      <w:r>
        <w:rPr>
          <w:rFonts w:ascii="Arial" w:eastAsia="Times New Roman" w:hAnsi="Arial" w:cs="Arial"/>
          <w:sz w:val="24"/>
          <w:szCs w:val="24"/>
          <w:lang w:eastAsia="en-GB"/>
        </w:rPr>
        <w:t>th</w:t>
      </w:r>
      <w:r w:rsidR="00C607F9">
        <w:rPr>
          <w:rFonts w:ascii="Arial" w:eastAsia="Times New Roman" w:hAnsi="Arial" w:cs="Arial"/>
          <w:sz w:val="24"/>
          <w:szCs w:val="24"/>
          <w:lang w:eastAsia="en-GB"/>
        </w:rPr>
        <w:t>rough the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following link:</w:t>
      </w:r>
    </w:p>
    <w:p w:rsidR="000A1121" w:rsidRDefault="007D2061" w:rsidP="000A112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hyperlink r:id="rId14" w:history="1">
        <w:r w:rsidR="000A1121" w:rsidRPr="000A1121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https://www.stroke.org.uk/shop/campaigns-materials</w:t>
        </w:r>
      </w:hyperlink>
    </w:p>
    <w:p w:rsidR="002E1C87" w:rsidRDefault="002E1C87" w:rsidP="002E1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2E1C87" w:rsidRPr="002E1C87" w:rsidRDefault="004B0902" w:rsidP="002E1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Information</w:t>
      </w:r>
      <w:r w:rsidR="002E1C87" w:rsidRPr="002E1C87">
        <w:rPr>
          <w:rFonts w:ascii="Arial" w:eastAsia="Times New Roman" w:hAnsi="Arial" w:cs="Arial"/>
          <w:sz w:val="24"/>
          <w:szCs w:val="24"/>
          <w:lang w:eastAsia="en-GB"/>
        </w:rPr>
        <w:t xml:space="preserve"> should be prominently displayed in </w:t>
      </w:r>
      <w:r w:rsidR="002E1C87" w:rsidRPr="002E1C87">
        <w:rPr>
          <w:rFonts w:ascii="Arial" w:eastAsia="Times New Roman" w:hAnsi="Arial" w:cs="Arial"/>
          <w:b/>
          <w:sz w:val="24"/>
          <w:szCs w:val="24"/>
          <w:lang w:eastAsia="en-GB"/>
        </w:rPr>
        <w:t>all pharmacies</w:t>
      </w:r>
      <w:r w:rsidR="002E1C87" w:rsidRPr="002E1C87">
        <w:rPr>
          <w:rFonts w:ascii="Arial" w:eastAsia="Times New Roman" w:hAnsi="Arial" w:cs="Arial"/>
          <w:sz w:val="24"/>
          <w:szCs w:val="24"/>
          <w:lang w:eastAsia="en-GB"/>
        </w:rPr>
        <w:t xml:space="preserve"> or displayed on </w:t>
      </w:r>
      <w:r w:rsidR="002E1C87" w:rsidRPr="002E1C87">
        <w:rPr>
          <w:rFonts w:ascii="Arial" w:eastAsia="Times New Roman" w:hAnsi="Arial" w:cs="Arial"/>
          <w:b/>
          <w:sz w:val="24"/>
          <w:szCs w:val="24"/>
          <w:lang w:eastAsia="en-GB"/>
        </w:rPr>
        <w:t>pharmacy websites for distance selling pharmacies</w:t>
      </w:r>
      <w:r w:rsidR="002E1C87" w:rsidRPr="002E1C87">
        <w:rPr>
          <w:rFonts w:ascii="Arial" w:eastAsia="Times New Roman" w:hAnsi="Arial" w:cs="Arial"/>
          <w:sz w:val="24"/>
          <w:szCs w:val="24"/>
          <w:lang w:eastAsia="en-GB"/>
        </w:rPr>
        <w:t xml:space="preserve"> and the patient resources are provided to support your health promotional message and interventions.</w:t>
      </w:r>
    </w:p>
    <w:p w:rsidR="00F34378" w:rsidRDefault="00F34378" w:rsidP="00ED15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FC222D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A100AC">
        <w:rPr>
          <w:rFonts w:ascii="Arial" w:eastAsia="Times New Roman" w:hAnsi="Arial" w:cs="Arial"/>
          <w:b/>
          <w:sz w:val="24"/>
          <w:szCs w:val="24"/>
          <w:u w:val="single"/>
        </w:rPr>
        <w:t>Monitoring and outcomes</w:t>
      </w:r>
    </w:p>
    <w:p w:rsidR="00FC222D" w:rsidRPr="00A100AC" w:rsidRDefault="00A100AC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>It is important that you complete your data collection forms with the number of interventions provided to the public. Completed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</w:t>
      </w:r>
      <w:r w:rsidR="00A66BC6" w:rsidRPr="00A100AC">
        <w:rPr>
          <w:rFonts w:ascii="Arial" w:eastAsia="Times New Roman" w:hAnsi="Arial" w:cs="Arial"/>
          <w:sz w:val="24"/>
          <w:szCs w:val="24"/>
        </w:rPr>
        <w:t xml:space="preserve">data collection </w:t>
      </w:r>
      <w:r w:rsidR="00FC222D" w:rsidRPr="00A100AC">
        <w:rPr>
          <w:rFonts w:ascii="Arial" w:eastAsia="Times New Roman" w:hAnsi="Arial" w:cs="Arial"/>
          <w:sz w:val="24"/>
          <w:szCs w:val="24"/>
        </w:rPr>
        <w:t>forms for ea</w:t>
      </w:r>
      <w:r w:rsidR="00376125">
        <w:rPr>
          <w:rFonts w:ascii="Arial" w:eastAsia="Times New Roman" w:hAnsi="Arial" w:cs="Arial"/>
          <w:sz w:val="24"/>
          <w:szCs w:val="24"/>
        </w:rPr>
        <w:t>ch of the campaigns for 201</w:t>
      </w:r>
      <w:r w:rsidR="002E1C87">
        <w:rPr>
          <w:rFonts w:ascii="Arial" w:eastAsia="Times New Roman" w:hAnsi="Arial" w:cs="Arial"/>
          <w:sz w:val="24"/>
          <w:szCs w:val="24"/>
        </w:rPr>
        <w:t>6</w:t>
      </w:r>
      <w:r w:rsidR="003A1CCC">
        <w:rPr>
          <w:rFonts w:ascii="Arial" w:eastAsia="Times New Roman" w:hAnsi="Arial" w:cs="Arial"/>
          <w:sz w:val="24"/>
          <w:szCs w:val="24"/>
        </w:rPr>
        <w:t>/17</w:t>
      </w:r>
      <w:r w:rsidR="004B0902">
        <w:rPr>
          <w:rFonts w:ascii="Arial" w:eastAsia="Times New Roman" w:hAnsi="Arial" w:cs="Arial"/>
          <w:sz w:val="24"/>
          <w:szCs w:val="24"/>
        </w:rPr>
        <w:t xml:space="preserve"> 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should be retained at the pharmacy and a copy of </w:t>
      </w:r>
      <w:r w:rsidR="002E1C87">
        <w:rPr>
          <w:rFonts w:ascii="Arial" w:eastAsia="Times New Roman" w:hAnsi="Arial" w:cs="Arial"/>
          <w:sz w:val="24"/>
          <w:szCs w:val="24"/>
        </w:rPr>
        <w:t>the</w:t>
      </w:r>
      <w:r w:rsidR="006B2C2B" w:rsidRPr="00A100AC">
        <w:rPr>
          <w:rFonts w:ascii="Arial" w:eastAsia="Times New Roman" w:hAnsi="Arial" w:cs="Arial"/>
          <w:sz w:val="24"/>
          <w:szCs w:val="24"/>
          <w:u w:val="single"/>
        </w:rPr>
        <w:t xml:space="preserve"> summary </w:t>
      </w:r>
      <w:r w:rsidR="003E494B" w:rsidRPr="00A100AC">
        <w:rPr>
          <w:rFonts w:ascii="Arial" w:eastAsia="Times New Roman" w:hAnsi="Arial" w:cs="Arial"/>
          <w:sz w:val="24"/>
          <w:szCs w:val="24"/>
          <w:u w:val="single"/>
        </w:rPr>
        <w:t>form</w:t>
      </w:r>
      <w:r w:rsidR="006B2C2B" w:rsidRPr="00A100AC">
        <w:rPr>
          <w:rFonts w:ascii="Arial" w:eastAsia="Times New Roman" w:hAnsi="Arial" w:cs="Arial"/>
          <w:sz w:val="24"/>
          <w:szCs w:val="24"/>
        </w:rPr>
        <w:t xml:space="preserve"> should be gradually completed for each of this year’s campaigns and submitted </w:t>
      </w:r>
      <w:r w:rsidR="003E494B" w:rsidRPr="00A100AC">
        <w:rPr>
          <w:rFonts w:ascii="Arial" w:eastAsia="Times New Roman" w:hAnsi="Arial" w:cs="Arial"/>
          <w:sz w:val="24"/>
          <w:szCs w:val="24"/>
        </w:rPr>
        <w:t xml:space="preserve">as one sheet </w:t>
      </w:r>
      <w:r w:rsidR="006B2C2B" w:rsidRPr="00A100AC">
        <w:rPr>
          <w:rFonts w:ascii="Arial" w:eastAsia="Times New Roman" w:hAnsi="Arial" w:cs="Arial"/>
          <w:sz w:val="24"/>
          <w:szCs w:val="24"/>
        </w:rPr>
        <w:t>at the end of the year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to </w:t>
      </w:r>
      <w:r w:rsidR="002E1C87" w:rsidRPr="003A1CCC">
        <w:rPr>
          <w:rFonts w:ascii="Arial" w:eastAsia="Times New Roman" w:hAnsi="Arial" w:cs="Arial"/>
          <w:sz w:val="24"/>
          <w:szCs w:val="24"/>
        </w:rPr>
        <w:t xml:space="preserve">NHS England </w:t>
      </w:r>
      <w:r w:rsidR="003A1CCC" w:rsidRPr="003A1CCC">
        <w:rPr>
          <w:rFonts w:ascii="Arial" w:eastAsia="Times New Roman" w:hAnsi="Arial" w:cs="Arial"/>
          <w:sz w:val="24"/>
          <w:szCs w:val="24"/>
        </w:rPr>
        <w:t>Midlands &amp; East (Central Midlands</w:t>
      </w:r>
      <w:proofErr w:type="gramStart"/>
      <w:r w:rsidR="003A1CCC" w:rsidRPr="003A1CCC">
        <w:rPr>
          <w:rFonts w:ascii="Arial" w:eastAsia="Times New Roman" w:hAnsi="Arial" w:cs="Arial"/>
          <w:sz w:val="24"/>
          <w:szCs w:val="24"/>
        </w:rPr>
        <w:t>)</w:t>
      </w:r>
      <w:r w:rsidR="003A1CCC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FC222D" w:rsidRPr="00ED1525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ED1525">
        <w:rPr>
          <w:rFonts w:ascii="Arial" w:eastAsia="Times New Roman" w:hAnsi="Arial" w:cs="Arial"/>
          <w:sz w:val="24"/>
          <w:szCs w:val="24"/>
        </w:rPr>
        <w:t>by</w:t>
      </w:r>
      <w:proofErr w:type="gramEnd"/>
      <w:r w:rsidR="00ED1525">
        <w:rPr>
          <w:rFonts w:ascii="Arial" w:eastAsia="Times New Roman" w:hAnsi="Arial" w:cs="Arial"/>
          <w:sz w:val="24"/>
          <w:szCs w:val="24"/>
        </w:rPr>
        <w:t xml:space="preserve"> emailing:  </w:t>
      </w:r>
      <w:hyperlink r:id="rId15" w:history="1">
        <w:r w:rsidR="006B2C2B" w:rsidRPr="00A100AC">
          <w:rPr>
            <w:rStyle w:val="Hyperlink"/>
            <w:rFonts w:ascii="Arial" w:eastAsia="Times New Roman" w:hAnsi="Arial" w:cs="Arial"/>
            <w:sz w:val="24"/>
            <w:szCs w:val="24"/>
          </w:rPr>
          <w:t>england.pharmacy-athsm@nhs.net</w:t>
        </w:r>
      </w:hyperlink>
      <w:r w:rsidR="006B2C2B" w:rsidRPr="00A100AC">
        <w:rPr>
          <w:rFonts w:ascii="Arial" w:eastAsia="Times New Roman" w:hAnsi="Arial" w:cs="Arial"/>
          <w:sz w:val="24"/>
          <w:szCs w:val="24"/>
        </w:rPr>
        <w:t xml:space="preserve"> </w:t>
      </w:r>
      <w:r w:rsidR="00ED1525">
        <w:rPr>
          <w:rFonts w:ascii="Arial" w:eastAsia="Times New Roman" w:hAnsi="Arial" w:cs="Arial"/>
          <w:sz w:val="24"/>
          <w:szCs w:val="24"/>
        </w:rPr>
        <w:t xml:space="preserve">  </w:t>
      </w:r>
      <w:r w:rsidR="00FC222D" w:rsidRPr="00ED1525">
        <w:rPr>
          <w:rFonts w:ascii="Arial" w:eastAsia="Times New Roman" w:hAnsi="Arial" w:cs="Arial"/>
          <w:sz w:val="24"/>
          <w:szCs w:val="24"/>
        </w:rPr>
        <w:t>following completion of</w:t>
      </w:r>
      <w:r w:rsidR="00FC222D" w:rsidRPr="00E623CD">
        <w:rPr>
          <w:rFonts w:ascii="Arial" w:eastAsia="Times New Roman" w:hAnsi="Arial" w:cs="Arial"/>
          <w:sz w:val="24"/>
          <w:szCs w:val="24"/>
        </w:rPr>
        <w:t xml:space="preserve"> </w:t>
      </w:r>
      <w:r w:rsidR="00FC222D" w:rsidRPr="00ED1525">
        <w:rPr>
          <w:rFonts w:ascii="Arial" w:eastAsia="Times New Roman" w:hAnsi="Arial" w:cs="Arial"/>
          <w:b/>
          <w:sz w:val="24"/>
          <w:szCs w:val="24"/>
          <w:u w:val="single"/>
        </w:rPr>
        <w:t>all</w:t>
      </w:r>
      <w:r w:rsidR="00376125">
        <w:rPr>
          <w:rFonts w:ascii="Arial" w:eastAsia="Times New Roman" w:hAnsi="Arial" w:cs="Arial"/>
          <w:sz w:val="24"/>
          <w:szCs w:val="24"/>
        </w:rPr>
        <w:t xml:space="preserve"> the </w:t>
      </w:r>
      <w:r w:rsidR="00FC222D" w:rsidRPr="00A100AC">
        <w:rPr>
          <w:rFonts w:ascii="Arial" w:eastAsia="Times New Roman" w:hAnsi="Arial" w:cs="Arial"/>
          <w:sz w:val="24"/>
          <w:szCs w:val="24"/>
        </w:rPr>
        <w:t>campaigns</w:t>
      </w:r>
      <w:r w:rsidR="00ED1525">
        <w:rPr>
          <w:rFonts w:ascii="Arial" w:eastAsia="Times New Roman" w:hAnsi="Arial" w:cs="Arial"/>
          <w:sz w:val="24"/>
          <w:szCs w:val="24"/>
        </w:rPr>
        <w:t xml:space="preserve"> during 201</w:t>
      </w:r>
      <w:r w:rsidR="002E1C87">
        <w:rPr>
          <w:rFonts w:ascii="Arial" w:eastAsia="Times New Roman" w:hAnsi="Arial" w:cs="Arial"/>
          <w:sz w:val="24"/>
          <w:szCs w:val="24"/>
        </w:rPr>
        <w:t>6</w:t>
      </w:r>
      <w:r w:rsidR="003A1CCC">
        <w:rPr>
          <w:rFonts w:ascii="Arial" w:eastAsia="Times New Roman" w:hAnsi="Arial" w:cs="Arial"/>
          <w:sz w:val="24"/>
          <w:szCs w:val="24"/>
        </w:rPr>
        <w:t>/17</w:t>
      </w:r>
      <w:r w:rsidR="00FC222D" w:rsidRPr="00A100AC">
        <w:rPr>
          <w:rFonts w:ascii="Arial" w:eastAsia="Times New Roman" w:hAnsi="Arial" w:cs="Arial"/>
          <w:sz w:val="24"/>
          <w:szCs w:val="24"/>
        </w:rPr>
        <w:t>.</w:t>
      </w:r>
      <w:r w:rsidR="002E1C87">
        <w:rPr>
          <w:rFonts w:ascii="Arial" w:eastAsia="Times New Roman" w:hAnsi="Arial" w:cs="Arial"/>
          <w:sz w:val="24"/>
          <w:szCs w:val="24"/>
        </w:rPr>
        <w:t xml:space="preserve"> </w:t>
      </w:r>
      <w:r w:rsidR="006B2C2B" w:rsidRPr="00A100AC">
        <w:rPr>
          <w:rFonts w:ascii="Arial" w:eastAsia="Times New Roman" w:hAnsi="Arial" w:cs="Arial"/>
          <w:sz w:val="24"/>
          <w:szCs w:val="24"/>
        </w:rPr>
        <w:t>One summary form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should be submitted</w:t>
      </w:r>
      <w:r w:rsidR="006B2C2B" w:rsidRPr="00A100AC">
        <w:rPr>
          <w:rFonts w:ascii="Arial" w:eastAsia="Times New Roman" w:hAnsi="Arial" w:cs="Arial"/>
          <w:sz w:val="24"/>
          <w:szCs w:val="24"/>
        </w:rPr>
        <w:t xml:space="preserve"> by each con</w:t>
      </w:r>
      <w:r w:rsidR="00376125">
        <w:rPr>
          <w:rFonts w:ascii="Arial" w:eastAsia="Times New Roman" w:hAnsi="Arial" w:cs="Arial"/>
          <w:sz w:val="24"/>
          <w:szCs w:val="24"/>
        </w:rPr>
        <w:t>tractor by the end of March 201</w:t>
      </w:r>
      <w:r w:rsidR="002E1C87">
        <w:rPr>
          <w:rFonts w:ascii="Arial" w:eastAsia="Times New Roman" w:hAnsi="Arial" w:cs="Arial"/>
          <w:sz w:val="24"/>
          <w:szCs w:val="24"/>
        </w:rPr>
        <w:t>7</w:t>
      </w:r>
      <w:r w:rsidR="00FC222D" w:rsidRPr="00A100AC">
        <w:rPr>
          <w:rFonts w:ascii="Arial" w:eastAsia="Times New Roman" w:hAnsi="Arial" w:cs="Arial"/>
          <w:sz w:val="24"/>
          <w:szCs w:val="24"/>
        </w:rPr>
        <w:t>.</w:t>
      </w: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 xml:space="preserve">Without submission of the </w:t>
      </w:r>
      <w:r w:rsidR="003E494B" w:rsidRPr="00A100AC">
        <w:rPr>
          <w:rFonts w:ascii="Arial" w:eastAsia="Times New Roman" w:hAnsi="Arial" w:cs="Arial"/>
          <w:sz w:val="24"/>
          <w:szCs w:val="24"/>
        </w:rPr>
        <w:t xml:space="preserve">summary </w:t>
      </w:r>
      <w:r w:rsidRPr="00A100AC">
        <w:rPr>
          <w:rFonts w:ascii="Arial" w:eastAsia="Times New Roman" w:hAnsi="Arial" w:cs="Arial"/>
          <w:sz w:val="24"/>
          <w:szCs w:val="24"/>
        </w:rPr>
        <w:t>form there is no confirmation that a pharmacy has participated in the pub</w:t>
      </w:r>
      <w:r w:rsidR="003E494B" w:rsidRPr="00A100AC">
        <w:rPr>
          <w:rFonts w:ascii="Arial" w:eastAsia="Times New Roman" w:hAnsi="Arial" w:cs="Arial"/>
          <w:sz w:val="24"/>
          <w:szCs w:val="24"/>
        </w:rPr>
        <w:t>lic health campaigns which form</w:t>
      </w:r>
      <w:r w:rsidRPr="00A100AC">
        <w:rPr>
          <w:rFonts w:ascii="Arial" w:eastAsia="Times New Roman" w:hAnsi="Arial" w:cs="Arial"/>
          <w:sz w:val="24"/>
          <w:szCs w:val="24"/>
        </w:rPr>
        <w:t xml:space="preserve"> part of the essential services. Furthermore, the information you provide enables us to evaluate the success of the campaigns we run.</w:t>
      </w:r>
      <w:r w:rsidRPr="00A100AC">
        <w:rPr>
          <w:rFonts w:ascii="Arial" w:eastAsia="Times New Roman" w:hAnsi="Arial" w:cs="Times New Roman"/>
          <w:sz w:val="24"/>
          <w:szCs w:val="24"/>
        </w:rPr>
        <w:t xml:space="preserve"> </w:t>
      </w:r>
      <w:r w:rsidRPr="00A100AC">
        <w:rPr>
          <w:rFonts w:ascii="Arial" w:eastAsia="Times New Roman" w:hAnsi="Arial" w:cs="Arial"/>
          <w:sz w:val="24"/>
          <w:szCs w:val="24"/>
        </w:rPr>
        <w:t>Pharmacies are advised to also retain their own copies as evidence for contractual monitoring.</w:t>
      </w:r>
    </w:p>
    <w:p w:rsidR="00FC222D" w:rsidRPr="00A100AC" w:rsidRDefault="00FC222D" w:rsidP="00ED152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 xml:space="preserve">Please do not hesitate to contact </w:t>
      </w:r>
      <w:r w:rsidR="003A1CCC">
        <w:rPr>
          <w:rFonts w:ascii="Arial" w:eastAsia="Times New Roman" w:hAnsi="Arial" w:cs="Arial"/>
          <w:sz w:val="24"/>
          <w:szCs w:val="24"/>
        </w:rPr>
        <w:t xml:space="preserve">a member of your local NHS England team </w:t>
      </w:r>
      <w:r w:rsidRPr="00A100AC">
        <w:rPr>
          <w:rFonts w:ascii="Arial" w:eastAsia="Times New Roman" w:hAnsi="Arial" w:cs="Arial"/>
          <w:sz w:val="24"/>
          <w:szCs w:val="24"/>
        </w:rPr>
        <w:t xml:space="preserve">using the email above if you have any further questions relating to this campaign. </w:t>
      </w: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>Thank you for your support and full and enthusiastic participation in this important and mandatory element of the pharmacy contract.</w:t>
      </w: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A100AC" w:rsidRDefault="00FC222D" w:rsidP="00FC22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>Yours sincerely</w:t>
      </w:r>
    </w:p>
    <w:p w:rsidR="00FC222D" w:rsidRPr="00FC222D" w:rsidRDefault="0014368A" w:rsidP="0014368A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Times New Roman"/>
          <w:noProof/>
          <w:lang w:eastAsia="en-GB"/>
        </w:rPr>
        <w:t xml:space="preserve">    </w:t>
      </w:r>
      <w:r w:rsidR="00A100AC">
        <w:rPr>
          <w:rFonts w:ascii="Arial" w:eastAsia="Times New Roman" w:hAnsi="Arial" w:cs="Times New Roman"/>
          <w:noProof/>
          <w:lang w:eastAsia="en-GB"/>
        </w:rPr>
        <w:drawing>
          <wp:inline distT="0" distB="0" distL="0" distR="0" wp14:anchorId="23AEE8F6" wp14:editId="082BDDB8">
            <wp:extent cx="1725295" cy="5607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Times New Roman"/>
          <w:noProof/>
          <w:lang w:eastAsia="en-GB"/>
        </w:rPr>
        <w:t xml:space="preserve">                    </w:t>
      </w:r>
      <w:r w:rsidR="001D6128">
        <w:rPr>
          <w:rFonts w:ascii="Arial" w:eastAsia="Times New Roman" w:hAnsi="Arial" w:cs="Times New Roman"/>
          <w:noProof/>
          <w:lang w:eastAsia="en-GB"/>
        </w:rPr>
        <w:t xml:space="preserve">             </w:t>
      </w:r>
      <w:r>
        <w:rPr>
          <w:rFonts w:ascii="Arial" w:eastAsia="Times New Roman" w:hAnsi="Arial" w:cs="Times New Roman"/>
          <w:noProof/>
          <w:lang w:eastAsia="en-GB"/>
        </w:rPr>
        <w:t xml:space="preserve">   </w:t>
      </w:r>
      <w:r w:rsidR="001D6128">
        <w:rPr>
          <w:rFonts w:ascii="Arial" w:eastAsia="Times New Roman" w:hAnsi="Arial" w:cs="Times New Roman"/>
          <w:noProof/>
          <w:lang w:eastAsia="en-GB"/>
        </w:rPr>
        <w:drawing>
          <wp:inline distT="0" distB="0" distL="0" distR="0">
            <wp:extent cx="1047750" cy="56681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2D" w:rsidRPr="00FC222D" w:rsidRDefault="00A100AC" w:rsidP="00FC222D">
      <w:pPr>
        <w:keepNext/>
        <w:spacing w:after="0" w:line="240" w:lineRule="auto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Pauline Walton</w:t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  <w:r w:rsidR="001D6128">
        <w:rPr>
          <w:rFonts w:ascii="Arial" w:eastAsia="Times New Roman" w:hAnsi="Arial" w:cs="Arial"/>
        </w:rPr>
        <w:t>Jane Bray</w:t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</w:p>
    <w:p w:rsidR="00FC222D" w:rsidRDefault="00A100AC" w:rsidP="00FC222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Pharmaceutical Advis</w:t>
      </w:r>
      <w:r w:rsidR="00E13448">
        <w:rPr>
          <w:rFonts w:ascii="Arial" w:eastAsia="Times New Roman" w:hAnsi="Arial" w:cs="Arial"/>
        </w:rPr>
        <w:t>e</w:t>
      </w:r>
      <w:r>
        <w:rPr>
          <w:rFonts w:ascii="Arial" w:eastAsia="Times New Roman" w:hAnsi="Arial" w:cs="Arial"/>
        </w:rPr>
        <w:t xml:space="preserve">r </w:t>
      </w:r>
      <w:r w:rsidR="00960CD8">
        <w:rPr>
          <w:rFonts w:ascii="Arial" w:eastAsia="Times New Roman" w:hAnsi="Arial" w:cs="Arial"/>
        </w:rPr>
        <w:t xml:space="preserve"> </w:t>
      </w:r>
      <w:r w:rsidR="00960CD8">
        <w:rPr>
          <w:rFonts w:ascii="Arial" w:eastAsia="Times New Roman" w:hAnsi="Arial" w:cs="Arial"/>
        </w:rPr>
        <w:tab/>
      </w:r>
      <w:r w:rsidR="00960CD8">
        <w:rPr>
          <w:rFonts w:ascii="Arial" w:eastAsia="Times New Roman" w:hAnsi="Arial" w:cs="Arial"/>
        </w:rPr>
        <w:tab/>
      </w:r>
      <w:r w:rsidR="00960CD8">
        <w:rPr>
          <w:rFonts w:ascii="Arial" w:eastAsia="Times New Roman" w:hAnsi="Arial" w:cs="Arial"/>
        </w:rPr>
        <w:tab/>
      </w:r>
      <w:r w:rsidR="00960CD8">
        <w:rPr>
          <w:rFonts w:ascii="Arial" w:eastAsia="Times New Roman" w:hAnsi="Arial" w:cs="Arial"/>
        </w:rPr>
        <w:tab/>
      </w:r>
      <w:r w:rsidR="001D6128">
        <w:rPr>
          <w:rFonts w:ascii="Arial" w:eastAsia="Times New Roman" w:hAnsi="Arial" w:cs="Arial"/>
        </w:rPr>
        <w:t>Support</w:t>
      </w:r>
      <w:r w:rsidR="00FC222D" w:rsidRPr="00FC222D">
        <w:rPr>
          <w:rFonts w:ascii="Arial" w:eastAsia="Times New Roman" w:hAnsi="Arial" w:cs="Arial"/>
        </w:rPr>
        <w:t xml:space="preserve"> Contract Manager</w:t>
      </w:r>
    </w:p>
    <w:p w:rsidR="00A100AC" w:rsidRPr="00FC222D" w:rsidRDefault="00A100AC" w:rsidP="00FC222D">
      <w:pPr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to</w:t>
      </w:r>
      <w:proofErr w:type="gramEnd"/>
      <w:r>
        <w:rPr>
          <w:rFonts w:ascii="Arial" w:eastAsia="Times New Roman" w:hAnsi="Arial" w:cs="Arial"/>
        </w:rPr>
        <w:t xml:space="preserve"> NHS England Area Team</w:t>
      </w:r>
    </w:p>
    <w:p w:rsidR="00EB3AC3" w:rsidRDefault="00EB3AC3" w:rsidP="00FC222D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</w:p>
    <w:sectPr w:rsidR="00EB3AC3" w:rsidSect="001B6A31">
      <w:headerReference w:type="default" r:id="rId18"/>
      <w:headerReference w:type="first" r:id="rId19"/>
      <w:pgSz w:w="11906" w:h="16838"/>
      <w:pgMar w:top="1440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037" w:rsidRDefault="00552037" w:rsidP="001B6A31">
      <w:pPr>
        <w:spacing w:after="0" w:line="240" w:lineRule="auto"/>
      </w:pPr>
      <w:r>
        <w:separator/>
      </w:r>
    </w:p>
  </w:endnote>
  <w:endnote w:type="continuationSeparator" w:id="0">
    <w:p w:rsidR="00552037" w:rsidRDefault="00552037" w:rsidP="001B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037" w:rsidRDefault="00552037" w:rsidP="001B6A31">
      <w:pPr>
        <w:spacing w:after="0" w:line="240" w:lineRule="auto"/>
      </w:pPr>
      <w:r>
        <w:separator/>
      </w:r>
    </w:p>
  </w:footnote>
  <w:footnote w:type="continuationSeparator" w:id="0">
    <w:p w:rsidR="00552037" w:rsidRDefault="00552037" w:rsidP="001B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835" w:rsidRDefault="00C01835" w:rsidP="001B6A31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835" w:rsidRDefault="00C01835" w:rsidP="001B6A31">
    <w:pPr>
      <w:pStyle w:val="Header"/>
      <w:jc w:val="right"/>
    </w:pPr>
    <w:r>
      <w:rPr>
        <w:rFonts w:ascii="Arial" w:eastAsia="Times New Roman" w:hAnsi="Arial" w:cs="Arial"/>
        <w:noProof/>
        <w:lang w:eastAsia="en-GB"/>
      </w:rPr>
      <w:drawing>
        <wp:inline distT="0" distB="0" distL="0" distR="0" wp14:anchorId="221D7FCE" wp14:editId="60BCBFA6">
          <wp:extent cx="923925" cy="58102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997"/>
    <w:multiLevelType w:val="hybridMultilevel"/>
    <w:tmpl w:val="F92A5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235BC"/>
    <w:multiLevelType w:val="hybridMultilevel"/>
    <w:tmpl w:val="7D70D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74186"/>
    <w:multiLevelType w:val="multilevel"/>
    <w:tmpl w:val="C7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267FF"/>
    <w:multiLevelType w:val="hybridMultilevel"/>
    <w:tmpl w:val="1056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528CF"/>
    <w:multiLevelType w:val="hybridMultilevel"/>
    <w:tmpl w:val="71FAF39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7812EAD"/>
    <w:multiLevelType w:val="hybridMultilevel"/>
    <w:tmpl w:val="B086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2D"/>
    <w:rsid w:val="00046957"/>
    <w:rsid w:val="00077B7B"/>
    <w:rsid w:val="000A1121"/>
    <w:rsid w:val="0014368A"/>
    <w:rsid w:val="00183669"/>
    <w:rsid w:val="001B6A31"/>
    <w:rsid w:val="001D5B9A"/>
    <w:rsid w:val="001D6128"/>
    <w:rsid w:val="00231999"/>
    <w:rsid w:val="0025691A"/>
    <w:rsid w:val="00266223"/>
    <w:rsid w:val="0028561B"/>
    <w:rsid w:val="002E1C87"/>
    <w:rsid w:val="002F02CF"/>
    <w:rsid w:val="0033396E"/>
    <w:rsid w:val="00334DD7"/>
    <w:rsid w:val="00345C53"/>
    <w:rsid w:val="00347BA5"/>
    <w:rsid w:val="003645DC"/>
    <w:rsid w:val="00376125"/>
    <w:rsid w:val="003A1CCC"/>
    <w:rsid w:val="003B5042"/>
    <w:rsid w:val="003C3D03"/>
    <w:rsid w:val="003E494B"/>
    <w:rsid w:val="003E6533"/>
    <w:rsid w:val="003F41E6"/>
    <w:rsid w:val="00482C30"/>
    <w:rsid w:val="004912FA"/>
    <w:rsid w:val="004916D5"/>
    <w:rsid w:val="00496268"/>
    <w:rsid w:val="004B0902"/>
    <w:rsid w:val="004E3B24"/>
    <w:rsid w:val="00513B2F"/>
    <w:rsid w:val="005162F4"/>
    <w:rsid w:val="00552037"/>
    <w:rsid w:val="005D6D3A"/>
    <w:rsid w:val="005F2D8D"/>
    <w:rsid w:val="006577BE"/>
    <w:rsid w:val="006B096C"/>
    <w:rsid w:val="006B2C2B"/>
    <w:rsid w:val="006B55BD"/>
    <w:rsid w:val="006E396E"/>
    <w:rsid w:val="006E5080"/>
    <w:rsid w:val="006F65B1"/>
    <w:rsid w:val="00705095"/>
    <w:rsid w:val="007D2061"/>
    <w:rsid w:val="00805259"/>
    <w:rsid w:val="00827F2F"/>
    <w:rsid w:val="008406E8"/>
    <w:rsid w:val="008824CE"/>
    <w:rsid w:val="0088498F"/>
    <w:rsid w:val="008B45FC"/>
    <w:rsid w:val="00960CD8"/>
    <w:rsid w:val="009760D5"/>
    <w:rsid w:val="00977A49"/>
    <w:rsid w:val="00981449"/>
    <w:rsid w:val="00991862"/>
    <w:rsid w:val="009D76B7"/>
    <w:rsid w:val="00A100AC"/>
    <w:rsid w:val="00A55BB5"/>
    <w:rsid w:val="00A66BC6"/>
    <w:rsid w:val="00AA4E81"/>
    <w:rsid w:val="00AE7741"/>
    <w:rsid w:val="00B23094"/>
    <w:rsid w:val="00B31F8A"/>
    <w:rsid w:val="00BE361E"/>
    <w:rsid w:val="00C01835"/>
    <w:rsid w:val="00C35C3D"/>
    <w:rsid w:val="00C607F9"/>
    <w:rsid w:val="00CA6901"/>
    <w:rsid w:val="00CE6FD5"/>
    <w:rsid w:val="00D115A3"/>
    <w:rsid w:val="00D20235"/>
    <w:rsid w:val="00D506FE"/>
    <w:rsid w:val="00E13448"/>
    <w:rsid w:val="00E36425"/>
    <w:rsid w:val="00E44D72"/>
    <w:rsid w:val="00E623CD"/>
    <w:rsid w:val="00EB1DE4"/>
    <w:rsid w:val="00EB3AC3"/>
    <w:rsid w:val="00ED1525"/>
    <w:rsid w:val="00EE6162"/>
    <w:rsid w:val="00F264A7"/>
    <w:rsid w:val="00F34378"/>
    <w:rsid w:val="00FC222D"/>
    <w:rsid w:val="00F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7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B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2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A31"/>
  </w:style>
  <w:style w:type="paragraph" w:styleId="Footer">
    <w:name w:val="footer"/>
    <w:basedOn w:val="Normal"/>
    <w:link w:val="Foot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A31"/>
  </w:style>
  <w:style w:type="paragraph" w:styleId="NoSpacing">
    <w:name w:val="No Spacing"/>
    <w:uiPriority w:val="1"/>
    <w:qFormat/>
    <w:rsid w:val="00C0183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B0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90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7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B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2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A31"/>
  </w:style>
  <w:style w:type="paragraph" w:styleId="Footer">
    <w:name w:val="footer"/>
    <w:basedOn w:val="Normal"/>
    <w:link w:val="Foot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A31"/>
  </w:style>
  <w:style w:type="paragraph" w:styleId="NoSpacing">
    <w:name w:val="No Spacing"/>
    <w:uiPriority w:val="1"/>
    <w:qFormat/>
    <w:rsid w:val="00C0183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B0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9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34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76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56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062">
                          <w:marLeft w:val="2775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5898">
          <w:marLeft w:val="0"/>
          <w:marRight w:val="0"/>
          <w:marTop w:val="1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233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land.pharmacy-athsm@nhs.net" TargetMode="External"/><Relationship Id="rId13" Type="http://schemas.openxmlformats.org/officeDocument/2006/relationships/hyperlink" Target="mailto:publications@stroke.org.uk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orderline.dh.gov.uk/ecom_dh/public/saleproducts.jsf" TargetMode="External"/><Relationship Id="rId1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ppe.ac.uk/programmes/l/stroke-e-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ngland.pharmacy-athsm@nhs.net" TargetMode="External"/><Relationship Id="rId10" Type="http://schemas.openxmlformats.org/officeDocument/2006/relationships/hyperlink" Target="http://www.nhs.uk/Conditions/Stroke/Pages/Introduction.asp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stroke.org.uk" TargetMode="External"/><Relationship Id="rId14" Type="http://schemas.openxmlformats.org/officeDocument/2006/relationships/hyperlink" Target="https://www.stroke.org.uk/shop/campaigns-materia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729</Words>
  <Characters>4156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Hertfordshire ICT</Company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 Pauline (0CG) NHS Central Eastern CSU</dc:creator>
  <cp:lastModifiedBy>Jane Bray</cp:lastModifiedBy>
  <cp:revision>2</cp:revision>
  <cp:lastPrinted>2015-06-23T16:04:00Z</cp:lastPrinted>
  <dcterms:created xsi:type="dcterms:W3CDTF">2016-04-08T14:55:00Z</dcterms:created>
  <dcterms:modified xsi:type="dcterms:W3CDTF">2016-04-08T14:55:00Z</dcterms:modified>
</cp:coreProperties>
</file>