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460253</wp:posOffset>
                </wp:positionH>
                <wp:positionV relativeFrom="page">
                  <wp:posOffset>675518</wp:posOffset>
                </wp:positionV>
                <wp:extent cx="6501375" cy="360925"/>
                <wp:effectExtent b="0" l="0" r="0" t="0"/>
                <wp:wrapNone/>
                <wp:docPr id="1" name=""/>
                <a:graphic>
                  <a:graphicData uri="http://schemas.microsoft.com/office/word/2010/wordprocessingShape">
                    <wps:wsp>
                      <wps:cNvSpPr/>
                      <wps:cNvPr id="2" name="Shape 2"/>
                      <wps:spPr>
                        <a:xfrm>
                          <a:off x="2107500" y="3611725"/>
                          <a:ext cx="6477000" cy="336550"/>
                        </a:xfrm>
                        <a:custGeom>
                          <a:rect b="b" l="l" r="r" t="t"/>
                          <a:pathLst>
                            <a:path extrusionOk="0" h="336550" w="6477000">
                              <a:moveTo>
                                <a:pt x="0" y="0"/>
                              </a:moveTo>
                              <a:lnTo>
                                <a:pt x="0" y="336550"/>
                              </a:lnTo>
                              <a:lnTo>
                                <a:pt x="6477000" y="336550"/>
                              </a:lnTo>
                              <a:lnTo>
                                <a:pt x="6477000" y="0"/>
                              </a:lnTo>
                              <a:close/>
                            </a:path>
                          </a:pathLst>
                        </a:custGeom>
                        <a:solidFill>
                          <a:srgbClr val="ACB9CA"/>
                        </a:solidFill>
                        <a:ln cap="flat" cmpd="sng" w="2437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9.0000057220459"/>
                              <w:ind w:left="0" w:right="435.99998474121094"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t xml:space="preserve">3</w:t>
                            </w:r>
                            <w:r w:rsidDel="00000000" w:rsidR="00000000" w:rsidRPr="00000000">
                              <w:rPr>
                                <w:rFonts w:ascii="Calibri" w:cs="Calibri" w:eastAsia="Calibri" w:hAnsi="Calibri"/>
                                <w:b w:val="1"/>
                                <w:i w:val="0"/>
                                <w:smallCaps w:val="0"/>
                                <w:strike w:val="0"/>
                                <w:color w:val="000000"/>
                                <w:sz w:val="36"/>
                                <w:vertAlign w:val="superscript"/>
                              </w:rPr>
                              <w:t xml:space="preserve">rd</w:t>
                            </w:r>
                            <w:r w:rsidDel="00000000" w:rsidR="00000000" w:rsidRPr="00000000">
                              <w:rPr>
                                <w:rFonts w:ascii="Calibri" w:cs="Calibri" w:eastAsia="Calibri" w:hAnsi="Calibri"/>
                                <w:b w:val="1"/>
                                <w:i w:val="0"/>
                                <w:smallCaps w:val="0"/>
                                <w:strike w:val="0"/>
                                <w:color w:val="000000"/>
                                <w:sz w:val="36"/>
                                <w:vertAlign w:val="baseline"/>
                              </w:rPr>
                              <w:t xml:space="preserve"> CAPSTONE PROJECT FINAL STATUS &amp; DEMO CHECKING</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460253</wp:posOffset>
                </wp:positionH>
                <wp:positionV relativeFrom="page">
                  <wp:posOffset>675518</wp:posOffset>
                </wp:positionV>
                <wp:extent cx="6501375" cy="3609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01375" cy="360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0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64"/>
        <w:gridCol w:w="7236"/>
        <w:tblGridChange w:id="0">
          <w:tblGrid>
            <w:gridCol w:w="2964"/>
            <w:gridCol w:w="7236"/>
          </w:tblGrid>
        </w:tblGridChange>
      </w:tblGrid>
      <w:tr>
        <w:trPr>
          <w:cantSplit w:val="0"/>
          <w:trHeight w:val="462" w:hRule="atLeast"/>
          <w:tblHeader w:val="0"/>
        </w:trPr>
        <w:tc>
          <w:tcPr/>
          <w:bookmarkStart w:colFirst="0" w:colLast="0" w:name="bookmark=id.57b81jjjhfqp" w:id="0"/>
          <w:bookmarkEnd w:id="0"/>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71" w:lineRule="auto"/>
              <w:ind w:left="4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Project Title:</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CS-57 [AI / Software Engineering] Human-AI Data Annotation, Provenance, and Dataset Evaluation Platform</w:t>
            </w:r>
            <w:r w:rsidDel="00000000" w:rsidR="00000000" w:rsidRPr="00000000">
              <w:rPr>
                <w:rtl w:val="0"/>
              </w:rPr>
            </w:r>
          </w:p>
        </w:tc>
      </w:tr>
      <w:tr>
        <w:trPr>
          <w:cantSplit w:val="0"/>
          <w:trHeight w:val="462"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71" w:lineRule="auto"/>
              <w:ind w:left="4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Project Client:</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Hunter Xu</w:t>
            </w:r>
            <w:r w:rsidDel="00000000" w:rsidR="00000000" w:rsidRPr="00000000">
              <w:rPr>
                <w:rtl w:val="0"/>
              </w:rPr>
            </w:r>
          </w:p>
        </w:tc>
      </w:tr>
      <w:tr>
        <w:trPr>
          <w:cantSplit w:val="0"/>
          <w:trHeight w:val="462"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71" w:lineRule="auto"/>
              <w:ind w:left="4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Group Number:</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CS-57</w:t>
            </w:r>
            <w:r w:rsidDel="00000000" w:rsidR="00000000" w:rsidRPr="00000000">
              <w:rPr>
                <w:rtl w:val="0"/>
              </w:rPr>
            </w:r>
          </w:p>
        </w:tc>
      </w:tr>
      <w:tr>
        <w:trPr>
          <w:cantSplit w:val="0"/>
          <w:trHeight w:val="462"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71" w:lineRule="auto"/>
              <w:ind w:left="4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Date of client meeting:</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28-October-2026</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W w:w="1020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64"/>
        <w:gridCol w:w="7236"/>
        <w:tblGridChange w:id="0">
          <w:tblGrid>
            <w:gridCol w:w="2964"/>
            <w:gridCol w:w="7236"/>
          </w:tblGrid>
        </w:tblGridChange>
      </w:tblGrid>
      <w:tr>
        <w:trPr>
          <w:cantSplit w:val="0"/>
          <w:trHeight w:val="397" w:hRule="atLeast"/>
          <w:tblHeader w:val="0"/>
        </w:trPr>
        <w:tc>
          <w:tcPr>
            <w:tcBorders>
              <w:bottom w:color="000000" w:space="0" w:sz="0" w:val="nil"/>
              <w:right w:color="000000" w:space="0" w:sz="0" w:val="nil"/>
            </w:tcBorders>
            <w:shd w:fill="acb9ca"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5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Status Highlight</w:t>
            </w:r>
          </w:p>
        </w:tc>
        <w:tc>
          <w:tcPr>
            <w:tcBorders>
              <w:left w:color="000000" w:space="0" w:sz="0" w:val="nil"/>
              <w:bottom w:color="000000" w:space="0" w:sz="0" w:val="nil"/>
            </w:tcBorders>
            <w:shd w:fill="acb9ca"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5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Summary of report &amp; feedback</w:t>
            </w:r>
          </w:p>
        </w:tc>
      </w:tr>
      <w:tr>
        <w:trPr>
          <w:cantSplit w:val="0"/>
          <w:trHeight w:val="160" w:hRule="atLeast"/>
          <w:tblHeader w:val="0"/>
        </w:trPr>
        <w:tc>
          <w:tcPr>
            <w:gridSpan w:val="2"/>
            <w:tcBorders>
              <w:top w:color="000000" w:space="0" w:sz="0" w:val="nil"/>
              <w:bottom w:color="000000" w:space="0" w:sz="0" w:val="nil"/>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327" w:hRule="atLeast"/>
          <w:tblHeader w:val="0"/>
        </w:trPr>
        <w:tc>
          <w:tcPr>
            <w:tcBorders>
              <w:top w:color="000000" w:space="0" w:sz="0" w:val="nil"/>
              <w:right w:color="000000" w:space="0" w:sz="0" w:val="nil"/>
            </w:tcBorders>
            <w:shd w:fill="222b35"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45"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ffffff"/>
                <w:sz w:val="28"/>
                <w:szCs w:val="28"/>
                <w:u w:val="none"/>
                <w:shd w:fill="auto" w:val="clear"/>
                <w:vertAlign w:val="baseline"/>
                <w:rtl w:val="0"/>
              </w:rPr>
              <w:t xml:space="preserve">Final Project Review</w:t>
            </w:r>
            <w:r w:rsidDel="00000000" w:rsidR="00000000" w:rsidRPr="00000000">
              <w:rPr>
                <w:rtl w:val="0"/>
              </w:rPr>
            </w:r>
          </w:p>
        </w:tc>
        <w:tc>
          <w:tcPr>
            <w:tcBorders>
              <w:lef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95" w:hRule="atLeast"/>
          <w:tblHeader w:val="0"/>
        </w:trPr>
        <w:tc>
          <w:tcPr>
            <w:vMerge w:val="restart"/>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Overall Project Final Status</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iCs w:val="0"/>
                <w:smallCaps w:val="0"/>
                <w:strike w:val="0"/>
                <w:color w:val="ff0000"/>
                <w:sz w:val="22"/>
                <w:szCs w:val="22"/>
                <w:u w:val="none"/>
                <w:shd w:fill="auto" w:val="clear"/>
                <w:vertAlign w:val="baseline"/>
                <w:rtl w:val="0"/>
              </w:rPr>
              <w:t xml:space="preserve">List the project objectives: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Jingwei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Agreed at the first checking (week 4)</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Complete the core end-to-end annotation workflow: project creation → policy configuration → task creation → item/dataset ingestion → AI annotation → human review → dispute resolution → submit the result for evaluation.</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Integrate the existing full-stack application with the annotation repository, so the complete annotation and human-review workflow runs in one platform.</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Define and implement a governance framework covering roles, permissions and review policies.</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Review, validate and improve the schema definitions and the contracts between the frontend, backend and annotation/AI services.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Added after week 4, because the brief and the client’s answers required them (reported at the second checking)</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Provenance log: a per-item record of who did what, when, and under which guideline.</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Versioned guidelines and sources, and immutable releases that are gated on review and provenance and come with a manifest.</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Evaluation harness with repeatable runs and regression reporting, and a casebook of 40</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60 adversarial and realistic cases.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iCs w:val="0"/>
                <w:smallCaps w:val="0"/>
                <w:strike w:val="0"/>
                <w:color w:val="ff0000"/>
                <w:sz w:val="22"/>
                <w:szCs w:val="22"/>
                <w:u w:val="none"/>
                <w:shd w:fill="auto" w:val="clear"/>
                <w:vertAlign w:val="baseline"/>
                <w:rtl w:val="0"/>
              </w:rPr>
              <w:t xml:space="preserve">The status of the overall project (select from completed, in progress, delayed). If the status is not “completed”, please provide a detailed reason.</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Yi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Status: Completed. </w:t>
            </w:r>
            <w:r w:rsidDel="00000000" w:rsidR="00000000" w:rsidRPr="00000000">
              <w:rPr>
                <w:i w:val="0"/>
                <w:iCs w:val="0"/>
                <w:smallCaps w:val="0"/>
                <w:strike w:val="0"/>
                <w:color w:val="000000"/>
                <w:sz w:val="22"/>
                <w:szCs w:val="22"/>
                <w:u w:val="none"/>
                <w:shd w:fill="auto" w:val="clear"/>
                <w:vertAlign w:val="baseline"/>
                <w:rtl w:val="0"/>
              </w:rPr>
              <w:t xml:space="preserve">Build work finished with the last sprint (22</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28 October), as planned; no build work is outstanding.</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Backlog complete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all 63 user stories across 11 epics are complete, and all 104 tickets on the Jira board are Done.</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Code merged and reviewed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95 pull requests merged and none open; by team rule each is reviewed by a member other than its author.</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Inherited defects closed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all 30 defects catalogued in the inherited code are closed on main, the six critical ones included.</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Tests pass on main (26 October)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backend 2,495 passed and 62 skipped (SQLite); casebook 87 of 87 running cases pass (88 cases, 1 skipped); web 1,050 passed. CI runs all three on every pull request, and the backend suite on PostgreSQL too after each merge to main.</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Scheduled, not overdue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the closing items of the week-4 plan: the demo video, recorded from the frozen build, is handed over on 1 November; the presentation slides are submitted on 2 November and presented in person on 5 November; and the final report is submitted on 8 November.</w:t>
            </w:r>
          </w:p>
        </w:tc>
      </w:tr>
      <w:tr>
        <w:trPr>
          <w:cantSplit w:val="0"/>
          <w:trHeight w:val="1536"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Client’s feedback:</w:t>
            </w:r>
            <w:r w:rsidDel="00000000" w:rsidR="00000000" w:rsidRPr="00000000">
              <w:rPr>
                <w:rtl w:val="0"/>
              </w:rPr>
            </w:r>
          </w:p>
        </w:tc>
      </w:tr>
      <w:tr>
        <w:trPr>
          <w:cantSplit w:val="0"/>
          <w:trHeight w:val="342" w:hRule="atLeast"/>
          <w:tblHeader w:val="0"/>
        </w:trPr>
        <w:tc>
          <w:tcPr>
            <w:shd w:fill="222b35"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45"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ffffff"/>
                <w:sz w:val="28"/>
                <w:szCs w:val="28"/>
                <w:u w:val="none"/>
                <w:shd w:fill="auto" w:val="clear"/>
                <w:vertAlign w:val="baseline"/>
                <w:rtl w:val="0"/>
              </w:rPr>
              <w:t xml:space="preserve">Outcomes</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90" w:hRule="atLeast"/>
          <w:tblHeader w:val="0"/>
        </w:trPr>
        <w:tc>
          <w:tcPr>
            <w:vMerge w:val="restart"/>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All Expected Outcomes agreed by both group and client on week 4</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iCs w:val="0"/>
                <w:smallCaps w:val="0"/>
                <w:strike w:val="0"/>
                <w:color w:val="ff0000"/>
                <w:sz w:val="22"/>
                <w:szCs w:val="22"/>
                <w:u w:val="none"/>
                <w:shd w:fill="auto" w:val="clear"/>
                <w:vertAlign w:val="baseline"/>
                <w:rtl w:val="0"/>
              </w:rPr>
              <w:t xml:space="preserve">List all expected outcomes and indicate whether each expectation has been achieved, or partially achieved, or not achieved.</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Dishank, Kanishka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week-4 expected outcomes, confirmed by the client, split into five:</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1. A functional, integrated platform running the end-to-end workflow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Achieved. </w:t>
            </w:r>
            <w:r w:rsidDel="00000000" w:rsidR="00000000" w:rsidRPr="00000000">
              <w:rPr>
                <w:i w:val="0"/>
                <w:iCs w:val="0"/>
                <w:smallCaps w:val="0"/>
                <w:strike w:val="0"/>
                <w:color w:val="000000"/>
                <w:sz w:val="22"/>
                <w:szCs w:val="22"/>
                <w:u w:val="none"/>
                <w:shd w:fill="auto" w:val="clear"/>
                <w:vertAlign w:val="baseline"/>
                <w:rtl w:val="0"/>
              </w:rPr>
              <w:t xml:space="preserve">The web app and API take work from project and policy setup, task creation and item intake through the AI first pass, review, cross-review, dispute and adjudication to a finalised item, an export and a release. Demo: the journey on the seeded projects.</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2. Clear interfaces between components, open to extension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Achieved. </w:t>
            </w:r>
            <w:r w:rsidDel="00000000" w:rsidR="00000000" w:rsidRPr="00000000">
              <w:rPr>
                <w:i w:val="0"/>
                <w:iCs w:val="0"/>
                <w:smallCaps w:val="0"/>
                <w:strike w:val="0"/>
                <w:color w:val="000000"/>
                <w:sz w:val="22"/>
                <w:szCs w:val="22"/>
                <w:u w:val="none"/>
                <w:shd w:fill="auto" w:val="clear"/>
                <w:vertAlign w:val="baseline"/>
                <w:rtl w:val="0"/>
              </w:rPr>
              <w:t xml:space="preserve">Every AI provider sits behind one typed interface (JsonCompletionClient), so six OpenAI-compatible providers (OpenAI, DeepSeek, Qwen, Doubao, Groq, Ollama) are chosen per task without changing the workflow. Each task carries its own output schema and label definitions (uploadable as JSON), and AI output is checked against that schema; task types cover text, image, audio and video. Demo: create a task with its own labels and model.</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3. A governance framework that supports the workflow reliably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Achieved. </w:t>
            </w:r>
            <w:r w:rsidDel="00000000" w:rsidR="00000000" w:rsidRPr="00000000">
              <w:rPr>
                <w:i w:val="0"/>
                <w:iCs w:val="0"/>
                <w:smallCaps w:val="0"/>
                <w:strike w:val="0"/>
                <w:color w:val="000000"/>
                <w:sz w:val="22"/>
                <w:szCs w:val="22"/>
                <w:u w:val="none"/>
                <w:shd w:fill="auto" w:val="clear"/>
                <w:vertAlign w:val="baseline"/>
                <w:rtl w:val="0"/>
              </w:rPr>
              <w:t xml:space="preserve">Six roles (admin, task owner, annotator, reviewer, arbitrator, dispute participant) with capability-based permissions; four review postures chosen per project (Standard, Dual sign-off, Expert-gated, Arbitration-ready); versioned guidelines and policies. The server enforces the rules, not only the UI: no one reviews their own work, an adjudicator must be independent of the item, and a finalised item is locked. Demo: the four seeded governance projects with named test accounts.</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4. The workflow demonstrated using the provided dataset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Achieved, on the text path agreed in week 4. </w:t>
            </w:r>
            <w:r w:rsidDel="00000000" w:rsidR="00000000" w:rsidRPr="00000000">
              <w:rPr>
                <w:i w:val="0"/>
                <w:iCs w:val="0"/>
                <w:smallCaps w:val="0"/>
                <w:strike w:val="0"/>
                <w:color w:val="000000"/>
                <w:sz w:val="22"/>
                <w:szCs w:val="22"/>
                <w:u w:val="none"/>
                <w:shd w:fill="auto" w:val="clear"/>
                <w:vertAlign w:val="baseline"/>
                <w:rtl w:val="0"/>
              </w:rPr>
              <w:t xml:space="preserve">The seeded governance projects use real AG News and Civil Comments records from the Group A dataset package, each kept with its gold label; two casebook cases carry a real record from intake through review, dispute</w:t>
            </w:r>
            <w:r w:rsidDel="00000000" w:rsidR="00000000" w:rsidRPr="00000000">
              <w:rPr>
                <w:rtl w:val="0"/>
              </w:rPr>
              <w:t xml:space="preserve">, and adjudication to an export and to a release whose provenance traces back through </w:t>
            </w:r>
            <w:r w:rsidDel="00000000" w:rsidR="00000000" w:rsidRPr="00000000">
              <w:rPr>
                <w:i w:val="0"/>
                <w:iCs w:val="0"/>
                <w:smallCaps w:val="0"/>
                <w:strike w:val="0"/>
                <w:color w:val="000000"/>
                <w:sz w:val="22"/>
                <w:szCs w:val="22"/>
                <w:u w:val="none"/>
                <w:shd w:fill="auto" w:val="clear"/>
                <w:vertAlign w:val="baseline"/>
                <w:rtl w:val="0"/>
              </w:rPr>
              <w:t xml:space="preserve">every stage. Image, audio and video were agreed in week 4 as </w:t>
            </w:r>
            <w:r w:rsidDel="00000000" w:rsidR="00000000" w:rsidRPr="00000000">
              <w:rPr>
                <w:rtl w:val="0"/>
              </w:rPr>
              <w:t xml:space="preserve">future </w:t>
            </w:r>
            <w:r w:rsidDel="00000000" w:rsidR="00000000" w:rsidRPr="00000000">
              <w:rPr>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5. Supported by appropriate documentation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Achieved. </w:t>
            </w:r>
            <w:r w:rsidDel="00000000" w:rsidR="00000000" w:rsidRPr="00000000">
              <w:rPr>
                <w:i w:val="0"/>
                <w:iCs w:val="0"/>
                <w:smallCaps w:val="0"/>
                <w:strike w:val="0"/>
                <w:color w:val="000000"/>
                <w:sz w:val="22"/>
                <w:szCs w:val="22"/>
                <w:u w:val="none"/>
                <w:shd w:fill="auto" w:val="clear"/>
                <w:vertAlign w:val="baseline"/>
                <w:rtl w:val="0"/>
              </w:rPr>
              <w:t xml:space="preserve">25 architecture decision records; an evaluation findings record that includes negative results; README and runbooks for setup with PostgreSQL, SQLite or Docker; a handover ticket map; and the handover dashboard of stories, tickets and defects. The final report follows on 8 November.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Outcomes added after week 4</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Provenance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Achieved. </w:t>
            </w:r>
            <w:r w:rsidDel="00000000" w:rsidR="00000000" w:rsidRPr="00000000">
              <w:rPr>
                <w:i w:val="0"/>
                <w:iCs w:val="0"/>
                <w:smallCaps w:val="0"/>
                <w:strike w:val="0"/>
                <w:color w:val="000000"/>
                <w:sz w:val="22"/>
                <w:szCs w:val="22"/>
                <w:u w:val="none"/>
                <w:shd w:fill="auto" w:val="clear"/>
                <w:vertAlign w:val="baseline"/>
                <w:rtl w:val="0"/>
              </w:rPr>
              <w:t xml:space="preserve">Each decision point writes an immutable event with its actor and time; each answer records its guideline and source version; a finalised item’s history is shown as a graph.</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Immutable releases with manifests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Achieved. </w:t>
            </w:r>
            <w:r w:rsidDel="00000000" w:rsidR="00000000" w:rsidRPr="00000000">
              <w:rPr>
                <w:i w:val="0"/>
                <w:iCs w:val="0"/>
                <w:smallCaps w:val="0"/>
                <w:strike w:val="0"/>
                <w:color w:val="000000"/>
                <w:sz w:val="22"/>
                <w:szCs w:val="22"/>
                <w:u w:val="none"/>
                <w:shd w:fill="auto" w:val="clear"/>
                <w:vertAlign w:val="baseline"/>
                <w:rtl w:val="0"/>
              </w:rPr>
              <w:t xml:space="preserve">A release is frozen with one authoritative answer per item, is refused, creating nothing, when an item is unreviewed or its provenance is incomplete, and comes with a manifest from which anyone can rebuild it byte for byte.</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Evaluation harness and casebook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Achieved. </w:t>
            </w:r>
            <w:r w:rsidDel="00000000" w:rsidR="00000000" w:rsidRPr="00000000">
              <w:rPr>
                <w:i w:val="0"/>
                <w:iCs w:val="0"/>
                <w:smallCaps w:val="0"/>
                <w:strike w:val="0"/>
                <w:color w:val="000000"/>
                <w:sz w:val="22"/>
                <w:szCs w:val="22"/>
                <w:u w:val="none"/>
                <w:shd w:fill="auto" w:val="clear"/>
                <w:vertAlign w:val="baseline"/>
                <w:rtl w:val="0"/>
              </w:rPr>
              <w:t xml:space="preserve">88 cases, above the 40</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60 range, drive the real API with real logins and roles and are compared with a committed baseline on every test run; plus agreement coefficients, two recorded AI models scored against gold labels, and an integrity check of provenance, roles and releases.</w:t>
            </w:r>
          </w:p>
        </w:tc>
      </w:tr>
      <w:tr>
        <w:trPr>
          <w:cantSplit w:val="0"/>
          <w:trHeight w:val="1114" w:hRule="atLeast"/>
          <w:tblHeader w:val="0"/>
        </w:trPr>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Client’s feedback:</w:t>
            </w:r>
            <w:r w:rsidDel="00000000" w:rsidR="00000000" w:rsidRPr="00000000">
              <w:rPr>
                <w:rtl w:val="0"/>
              </w:rPr>
            </w:r>
          </w:p>
        </w:tc>
      </w:tr>
      <w:tr>
        <w:trPr>
          <w:cantSplit w:val="0"/>
          <w:trHeight w:val="2954" w:hRule="atLeast"/>
          <w:tblHeader w:val="0"/>
        </w:trPr>
        <w:tc>
          <w:tcPr>
            <w:vMerge w:val="restart"/>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Deviation from expectations</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iCs w:val="0"/>
                <w:smallCaps w:val="0"/>
                <w:strike w:val="0"/>
                <w:color w:val="ff0000"/>
                <w:sz w:val="22"/>
                <w:szCs w:val="22"/>
                <w:u w:val="none"/>
                <w:shd w:fill="auto" w:val="clear"/>
                <w:vertAlign w:val="baseline"/>
                <w:rtl w:val="0"/>
              </w:rPr>
              <w:t xml:space="preserve">List all deviations from the original expected outcomes and provide a detailed reason.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Tim, Parth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None against the week-4 outcomes: every expected outcome above is achieved, so none is partially achieved or not achieved.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Deviations in approach and scope (for transparency)</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Week-6 schema and contract review replaced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instead of a standalone review, each schema or contract mismatch was fixed inside the feature that needed it, so every fix was tested against real use (reported at the second checking).</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Scope added after week 4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provenance, versioned guidelines, gated releases and the evaluation harness were not in the week-4 plan; the brief and the client’s answers confirmed them as required, and they were built from the mid-semester break to the last sprint.</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Source versions recorded, not yet changeable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each answer records the source version it was made on, but a new version of a registered source cannot yet be registered, so the casebook case for a changed source stays skipped.</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Modalities beyond text kept as extension, as agreed in week 4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one known gap: on a judgement image task the AI is asked for bounding boxes, but the work panel offers a person only a verdict and rationale (found in review on 24 October; not fixed in the last sprint, recorded for future work).</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main is not branch-protected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branch protection is not available on the repository’s GitHub plan, so review before merge is held by team rule rather than by GitHub.</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No project-level access isolation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at the second checking, blocking reads across projects was planned to follow the core workflow if time allowed; it was not built. Roles apply to a whole organisation, so a role held there covers every project in it. Writes across projects and organisations are refused by the server, and project-scoped roles can be added later without changing the permission rules (ADR 023).</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Evaluation figures come from scripted participants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the agreement and AI-influence figures are computed on casebook runs in which test accounts follow a script. They show that the measures are computed correctly, not how real annotators behave; no study with human participants was run.</w:t>
            </w:r>
          </w:p>
        </w:tc>
      </w:tr>
      <w:tr>
        <w:trPr>
          <w:cantSplit w:val="0"/>
          <w:trHeight w:val="1258" w:hRule="atLeast"/>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Client’s feedback:</w:t>
            </w:r>
          </w:p>
        </w:tc>
      </w:tr>
      <w:tr>
        <w:trPr>
          <w:cantSplit w:val="0"/>
          <w:trHeight w:val="342" w:hRule="atLeast"/>
          <w:tblHeader w:val="0"/>
        </w:trPr>
        <w:tc>
          <w:tcPr>
            <w:shd w:fill="222b35"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45"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ffffff"/>
                <w:sz w:val="28"/>
                <w:szCs w:val="28"/>
                <w:u w:val="none"/>
                <w:shd w:fill="auto" w:val="clear"/>
                <w:vertAlign w:val="baseline"/>
                <w:rtl w:val="0"/>
              </w:rPr>
              <w:t xml:space="preserve">Deliverables and Storage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7" w:hRule="atLeast"/>
          <w:tblHeader w:val="0"/>
        </w:trPr>
        <w:tc>
          <w:tcPr>
            <w:vMerge w:val="restart"/>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Final Deliverables</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iCs w:val="0"/>
                <w:smallCaps w:val="0"/>
                <w:strike w:val="0"/>
                <w:color w:val="ff0000"/>
                <w:sz w:val="22"/>
                <w:szCs w:val="22"/>
                <w:u w:val="none"/>
                <w:shd w:fill="auto" w:val="clear"/>
                <w:vertAlign w:val="baseline"/>
                <w:rtl w:val="0"/>
              </w:rPr>
              <w:t xml:space="preserve">List everything that you have handed over or are going to hand over to your client as the final deliverables.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Hanchen, Michael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Handed over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in the hej repository (branch main), which the client can already access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Source code: </w:t>
            </w:r>
            <w:r w:rsidDel="00000000" w:rsidR="00000000" w:rsidRPr="00000000">
              <w:rPr>
                <w:i w:val="0"/>
                <w:iCs w:val="0"/>
                <w:smallCaps w:val="0"/>
                <w:strike w:val="0"/>
                <w:color w:val="000000"/>
                <w:sz w:val="22"/>
                <w:szCs w:val="22"/>
                <w:u w:val="none"/>
                <w:shd w:fill="auto" w:val="clear"/>
                <w:vertAlign w:val="baseline"/>
                <w:rtl w:val="0"/>
              </w:rPr>
              <w:t xml:space="preserve">backend API (FastAPI; PostgreSQL 18, with SQLite as a fallback) and web app (Next.js); Docker Compose setup; seed script (init_data.py) with demo accounts, test projects and four governance projects on real records.</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25 architecture decision records </w:t>
            </w:r>
            <w:r w:rsidDel="00000000" w:rsidR="00000000" w:rsidRPr="00000000">
              <w:rPr>
                <w:i w:val="0"/>
                <w:iCs w:val="0"/>
                <w:smallCaps w:val="0"/>
                <w:strike w:val="0"/>
                <w:color w:val="000000"/>
                <w:sz w:val="22"/>
                <w:szCs w:val="22"/>
                <w:u w:val="none"/>
                <w:shd w:fill="auto" w:val="clear"/>
                <w:vertAlign w:val="baseline"/>
                <w:rtl w:val="0"/>
              </w:rPr>
              <w:t xml:space="preserve">(docs/adr).</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Evaluation harness and casebook </w:t>
            </w:r>
            <w:r w:rsidDel="00000000" w:rsidR="00000000" w:rsidRPr="00000000">
              <w:rPr>
                <w:i w:val="0"/>
                <w:iCs w:val="0"/>
                <w:smallCaps w:val="0"/>
                <w:strike w:val="0"/>
                <w:color w:val="000000"/>
                <w:sz w:val="22"/>
                <w:szCs w:val="22"/>
                <w:u w:val="none"/>
                <w:shd w:fill="auto" w:val="clear"/>
                <w:vertAlign w:val="baseline"/>
                <w:rtl w:val="0"/>
              </w:rPr>
              <w:t xml:space="preserve">(apps/hej-api/evaluation): 88 cases, baseline, gold labels and recorded model runs; and the </w:t>
            </w:r>
            <w:r w:rsidDel="00000000" w:rsidR="00000000" w:rsidRPr="00000000">
              <w:rPr>
                <w:b w:val="1"/>
                <w:bCs w:val="1"/>
                <w:i w:val="0"/>
                <w:iCs w:val="0"/>
                <w:smallCaps w:val="0"/>
                <w:strike w:val="0"/>
                <w:color w:val="000000"/>
                <w:sz w:val="22"/>
                <w:szCs w:val="22"/>
                <w:u w:val="none"/>
                <w:shd w:fill="auto" w:val="clear"/>
                <w:vertAlign w:val="baseline"/>
                <w:rtl w:val="0"/>
              </w:rPr>
              <w:t xml:space="preserve">evaluation findings record </w:t>
            </w:r>
            <w:r w:rsidDel="00000000" w:rsidR="00000000" w:rsidRPr="00000000">
              <w:rPr>
                <w:i w:val="0"/>
                <w:iCs w:val="0"/>
                <w:smallCaps w:val="0"/>
                <w:strike w:val="0"/>
                <w:color w:val="000000"/>
                <w:sz w:val="22"/>
                <w:szCs w:val="22"/>
                <w:u w:val="none"/>
                <w:shd w:fill="auto" w:val="clear"/>
                <w:vertAlign w:val="baseline"/>
                <w:rtl w:val="0"/>
              </w:rPr>
              <w:t xml:space="preserve">(docs/evaluation-findings.md), negative results included.</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README and runbooks: </w:t>
            </w:r>
            <w:r w:rsidDel="00000000" w:rsidR="00000000" w:rsidRPr="00000000">
              <w:rPr>
                <w:i w:val="0"/>
                <w:iCs w:val="0"/>
                <w:smallCaps w:val="0"/>
                <w:strike w:val="0"/>
                <w:color w:val="000000"/>
                <w:sz w:val="22"/>
                <w:szCs w:val="22"/>
                <w:u w:val="none"/>
                <w:shd w:fill="auto" w:val="clear"/>
                <w:vertAlign w:val="baseline"/>
                <w:rtl w:val="0"/>
              </w:rPr>
              <w:t xml:space="preserve">setup and seeding, the frontend</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backend local integration runbook, and the handover ticket map linking stories, tickets and pull requests (docs/handover/ticket-map.md).</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Automated tests and CI: </w:t>
            </w:r>
            <w:r w:rsidDel="00000000" w:rsidR="00000000" w:rsidRPr="00000000">
              <w:rPr>
                <w:i w:val="0"/>
                <w:iCs w:val="0"/>
                <w:smallCaps w:val="0"/>
                <w:strike w:val="0"/>
                <w:color w:val="000000"/>
                <w:sz w:val="22"/>
                <w:szCs w:val="22"/>
                <w:u w:val="none"/>
                <w:shd w:fill="auto" w:val="clear"/>
                <w:vertAlign w:val="baseline"/>
                <w:rtl w:val="0"/>
              </w:rPr>
              <w:t xml:space="preserve">the backend, casebook and web test suites, and the GitHub Actions workflow.</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Shared with the client during the project</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Handover dashboard </w:t>
            </w:r>
            <w:r w:rsidDel="00000000" w:rsidR="00000000" w:rsidRPr="00000000">
              <w:rPr>
                <w:i w:val="0"/>
                <w:iCs w:val="0"/>
                <w:smallCaps w:val="0"/>
                <w:strike w:val="0"/>
                <w:color w:val="000000"/>
                <w:sz w:val="22"/>
                <w:szCs w:val="22"/>
                <w:u w:val="none"/>
                <w:shd w:fill="auto" w:val="clear"/>
                <w:vertAlign w:val="baseline"/>
                <w:rtl w:val="0"/>
              </w:rPr>
              <w:t xml:space="preserve">(every story, ticket and defect, with a Markdown export), and the </w:t>
            </w:r>
            <w:r w:rsidDel="00000000" w:rsidR="00000000" w:rsidRPr="00000000">
              <w:rPr>
                <w:b w:val="1"/>
                <w:bCs w:val="1"/>
                <w:i w:val="0"/>
                <w:iCs w:val="0"/>
                <w:smallCaps w:val="0"/>
                <w:strike w:val="0"/>
                <w:color w:val="000000"/>
                <w:sz w:val="22"/>
                <w:szCs w:val="22"/>
                <w:u w:val="none"/>
                <w:shd w:fill="auto" w:val="clear"/>
                <w:vertAlign w:val="baseline"/>
                <w:rtl w:val="0"/>
              </w:rPr>
              <w:t xml:space="preserve">Jira board </w:t>
            </w:r>
            <w:r w:rsidDel="00000000" w:rsidR="00000000" w:rsidRPr="00000000">
              <w:rPr>
                <w:i w:val="0"/>
                <w:iCs w:val="0"/>
                <w:smallCaps w:val="0"/>
                <w:strike w:val="0"/>
                <w:color w:val="000000"/>
                <w:sz w:val="22"/>
                <w:szCs w:val="22"/>
                <w:u w:val="none"/>
                <w:shd w:fill="auto" w:val="clear"/>
                <w:vertAlign w:val="baseline"/>
                <w:rtl w:val="0"/>
              </w:rPr>
              <w:t xml:space="preserve">and </w:t>
            </w:r>
            <w:r w:rsidDel="00000000" w:rsidR="00000000" w:rsidRPr="00000000">
              <w:rPr>
                <w:b w:val="1"/>
                <w:bCs w:val="1"/>
                <w:i w:val="0"/>
                <w:iCs w:val="0"/>
                <w:smallCaps w:val="0"/>
                <w:strike w:val="0"/>
                <w:color w:val="000000"/>
                <w:sz w:val="22"/>
                <w:szCs w:val="22"/>
                <w:u w:val="none"/>
                <w:shd w:fill="auto" w:val="clear"/>
                <w:vertAlign w:val="baseline"/>
                <w:rtl w:val="0"/>
              </w:rPr>
              <w:t xml:space="preserve">contribution tracker</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To be handed over by 1 November 2026</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Pre-recorded demo video of the whole project (5</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10 minutes).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Submitted after the handover, and shared with the client</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Final presentation slides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submitted on 2 November and presented in person on 5 November.</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Final report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submitted on 8 November.</w:t>
            </w:r>
          </w:p>
        </w:tc>
      </w:tr>
      <w:tr>
        <w:trPr>
          <w:cantSplit w:val="0"/>
          <w:trHeight w:val="1258" w:hRule="atLeast"/>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Client’s feedback:</w:t>
            </w:r>
            <w:r w:rsidDel="00000000" w:rsidR="00000000" w:rsidRPr="00000000">
              <w:rPr>
                <w:rtl w:val="0"/>
              </w:rPr>
            </w:r>
          </w:p>
        </w:tc>
      </w:tr>
      <w:tr>
        <w:trPr>
          <w:cantSplit w:val="0"/>
          <w:trHeight w:val="2538" w:hRule="atLeast"/>
          <w:tblHeader w:val="0"/>
        </w:trPr>
        <w:tc>
          <w:tcPr>
            <w:vMerge w:val="restart"/>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Handover due and storage</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ff0000"/>
                <w:sz w:val="22"/>
                <w:szCs w:val="22"/>
                <w:u w:val="none"/>
                <w:shd w:fill="auto" w:val="clear"/>
                <w:vertAlign w:val="baseline"/>
              </w:rPr>
            </w:pPr>
            <w:r w:rsidDel="00000000" w:rsidR="00000000" w:rsidRPr="00000000">
              <w:rPr>
                <w:i w:val="0"/>
                <w:iCs w:val="0"/>
                <w:smallCaps w:val="0"/>
                <w:strike w:val="0"/>
                <w:color w:val="ff0000"/>
                <w:sz w:val="22"/>
                <w:szCs w:val="22"/>
                <w:u w:val="none"/>
                <w:shd w:fill="auto" w:val="clear"/>
                <w:vertAlign w:val="baseline"/>
                <w:rtl w:val="0"/>
              </w:rPr>
              <w:t xml:space="preserve">The due date you are going to hand over the final deliverables to your client: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November 2026.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ff0000"/>
                <w:sz w:val="22"/>
                <w:szCs w:val="22"/>
                <w:u w:val="none"/>
                <w:shd w:fill="auto" w:val="clear"/>
                <w:vertAlign w:val="baseline"/>
              </w:rPr>
            </w:pPr>
            <w:r w:rsidDel="00000000" w:rsidR="00000000" w:rsidRPr="00000000">
              <w:rPr>
                <w:i w:val="0"/>
                <w:iCs w:val="0"/>
                <w:smallCaps w:val="0"/>
                <w:strike w:val="0"/>
                <w:color w:val="ff0000"/>
                <w:sz w:val="22"/>
                <w:szCs w:val="22"/>
                <w:u w:val="none"/>
                <w:shd w:fill="auto" w:val="clear"/>
                <w:vertAlign w:val="baseline"/>
                <w:rtl w:val="0"/>
              </w:rPr>
              <w:t xml:space="preserve">The place(s) that you are going to use to store the final deliverables that your client could access:</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Code, documentation and the final deliverables: </w:t>
            </w:r>
            <w:r w:rsidDel="00000000" w:rsidR="00000000" w:rsidRPr="00000000">
              <w:rPr>
                <w:i w:val="0"/>
                <w:iCs w:val="0"/>
                <w:smallCaps w:val="0"/>
                <w:strike w:val="0"/>
                <w:color w:val="000000"/>
                <w:sz w:val="22"/>
                <w:szCs w:val="22"/>
                <w:u w:val="none"/>
                <w:shd w:fill="auto" w:val="clear"/>
                <w:vertAlign w:val="baseline"/>
                <w:rtl w:val="0"/>
              </w:rPr>
              <w:t xml:space="preserve">the hej repository, https://github.com/USYD-CS-Capstone/hej (branch main). It is private; the client already has access.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 be confirmed with the client at the 28 October meeting; until then, this is the team’s assumption.</w:t>
            </w:r>
          </w:p>
        </w:tc>
      </w:tr>
      <w:tr>
        <w:trPr>
          <w:cantSplit w:val="0"/>
          <w:trHeight w:val="1400" w:hRule="atLeast"/>
          <w:tblHeader w:val="0"/>
        </w:trPr>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Client’s feedback:</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All group member signatures (either handwritten or digital signatures):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_______________________________________________________________________________________________</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Client signatures (either handwritten or digital signatures):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_______________________________________________________________________________________________</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sz w:val="28"/>
          <w:szCs w:val="28"/>
          <w:rtl w:val="0"/>
        </w:rPr>
        <w:t xml:space="preserve">W9 </w:t>
      </w:r>
      <w:r w:rsidDel="00000000" w:rsidR="00000000" w:rsidRPr="00000000">
        <w:rPr>
          <w:b w:val="1"/>
          <w:bCs w:val="1"/>
          <w:color w:val="158466"/>
          <w:sz w:val="28"/>
          <w:szCs w:val="28"/>
          <w:rtl w:val="0"/>
        </w:rPr>
        <w:t xml:space="preserve">Client</w:t>
      </w:r>
      <w:r w:rsidDel="00000000" w:rsidR="00000000" w:rsidRPr="00000000">
        <w:rPr>
          <w:b w:val="1"/>
          <w:bCs w:val="1"/>
          <w:sz w:val="28"/>
          <w:szCs w:val="28"/>
          <w:rtl w:val="0"/>
        </w:rPr>
        <w:t xml:space="preserve"> Meeting Minutes: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Time: Oct. 7, 2026, the 1st meeting</w:t>
      </w:r>
    </w:p>
    <w:p w:rsidR="00000000" w:rsidDel="00000000" w:rsidP="00000000" w:rsidRDefault="00000000" w:rsidRPr="00000000" w14:paraId="000000A2">
      <w:pPr>
        <w:rPr/>
      </w:pPr>
      <w:r w:rsidDel="00000000" w:rsidR="00000000" w:rsidRPr="00000000">
        <w:rPr>
          <w:rtl w:val="0"/>
        </w:rPr>
        <w:t xml:space="preserve">Venue: Zoom meeting</w:t>
      </w:r>
    </w:p>
    <w:p w:rsidR="00000000" w:rsidDel="00000000" w:rsidP="00000000" w:rsidRDefault="00000000" w:rsidRPr="00000000" w14:paraId="000000A3">
      <w:pPr>
        <w:rPr/>
      </w:pPr>
      <w:r w:rsidDel="00000000" w:rsidR="00000000" w:rsidRPr="00000000">
        <w:rPr>
          <w:rtl w:val="0"/>
        </w:rPr>
        <w:t xml:space="preserve">Meeting Minute Taker: Michael, Hanchen</w:t>
      </w:r>
    </w:p>
    <w:p w:rsidR="00000000" w:rsidDel="00000000" w:rsidP="00000000" w:rsidRDefault="00000000" w:rsidRPr="00000000" w14:paraId="000000A4">
      <w:pPr>
        <w:rPr/>
      </w:pPr>
      <w:r w:rsidDel="00000000" w:rsidR="00000000" w:rsidRPr="00000000">
        <w:rPr>
          <w:rtl w:val="0"/>
        </w:rPr>
        <w:t xml:space="preserve">Attendances: Hunter &amp; 6 team members</w:t>
      </w:r>
    </w:p>
    <w:p w:rsidR="00000000" w:rsidDel="00000000" w:rsidP="00000000" w:rsidRDefault="00000000" w:rsidRPr="00000000" w14:paraId="000000A5">
      <w:pPr>
        <w:rPr/>
      </w:pPr>
      <w:r w:rsidDel="00000000" w:rsidR="00000000" w:rsidRPr="00000000">
        <w:rPr>
          <w:rtl w:val="0"/>
        </w:rPr>
        <w:t xml:space="preserve">Apologies: Kanishka, Dishank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sz w:val="28"/>
          <w:szCs w:val="28"/>
          <w:rtl w:val="0"/>
        </w:rPr>
        <w:t xml:space="preserve">Main Discussions / What Happened</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Hanchen presented the current progress in an 11-page slide deck covering:</w:t>
      </w:r>
    </w:p>
    <w:p w:rsidR="00000000" w:rsidDel="00000000" w:rsidP="00000000" w:rsidRDefault="00000000" w:rsidRPr="00000000" w14:paraId="000000A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Delivery statistics, including the number of pull requests merged and CI tests passing.</w:t>
      </w:r>
    </w:p>
    <w:p w:rsidR="00000000" w:rsidDel="00000000" w:rsidP="00000000" w:rsidRDefault="00000000" w:rsidRPr="00000000" w14:paraId="000000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What has landed, organised by the six pillars of the project brief.</w:t>
      </w:r>
    </w:p>
    <w:p w:rsidR="00000000" w:rsidDel="00000000" w:rsidP="00000000" w:rsidRDefault="00000000" w:rsidRPr="00000000" w14:paraId="000000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plan for the next sprint.</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Jingwei led a live demonstration covering organisation roles, project policy, annotator behaviour, reviewer behaviour and export provenance.</w:t>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client Hunter is satisfied with the current platform functionality and overall progress.</w:t>
      </w:r>
    </w:p>
    <w:p w:rsidR="00000000" w:rsidDel="00000000" w:rsidP="00000000" w:rsidRDefault="00000000" w:rsidRPr="00000000" w14:paraId="000000AE">
      <w:pPr>
        <w:rPr/>
      </w:pPr>
      <w:r w:rsidDel="00000000" w:rsidR="00000000" w:rsidRPr="00000000">
        <w:rPr>
          <w:b w:val="1"/>
          <w:bCs w:val="1"/>
          <w:sz w:val="28"/>
          <w:szCs w:val="28"/>
          <w:rtl w:val="0"/>
        </w:rPr>
        <w:t xml:space="preserve">Key Takeaways</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client confirmed the scope will not be extended, given the complexity already in flight. If time allows in the coming weeks, the team may raise the bar on AI and usability features such as control placement.</w:t>
      </w:r>
    </w:p>
    <w:p w:rsidR="00000000" w:rsidDel="00000000" w:rsidP="00000000" w:rsidRDefault="00000000" w:rsidRPr="00000000" w14:paraId="000000B0">
      <w:pPr>
        <w:rPr/>
      </w:pPr>
      <w:r w:rsidDel="00000000" w:rsidR="00000000" w:rsidRPr="00000000">
        <w:rPr>
          <w:b w:val="1"/>
          <w:bCs w:val="1"/>
          <w:sz w:val="28"/>
          <w:szCs w:val="28"/>
          <w:rtl w:val="0"/>
        </w:rPr>
        <w:t xml:space="preserve">What’s Next</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client will respond to the questions raised during the meeting via GitHub Issues.</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Hanchen is responsible for preparing the W10 progress presentation.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sz w:val="28"/>
          <w:szCs w:val="28"/>
          <w:rtl w:val="0"/>
        </w:rPr>
        <w:t xml:space="preserve">W10 </w:t>
      </w:r>
      <w:r w:rsidDel="00000000" w:rsidR="00000000" w:rsidRPr="00000000">
        <w:rPr>
          <w:b w:val="1"/>
          <w:bCs w:val="1"/>
          <w:color w:val="158466"/>
          <w:sz w:val="28"/>
          <w:szCs w:val="28"/>
          <w:rtl w:val="0"/>
        </w:rPr>
        <w:t xml:space="preserve">Client</w:t>
      </w:r>
      <w:r w:rsidDel="00000000" w:rsidR="00000000" w:rsidRPr="00000000">
        <w:rPr>
          <w:b w:val="1"/>
          <w:bCs w:val="1"/>
          <w:sz w:val="28"/>
          <w:szCs w:val="28"/>
          <w:rtl w:val="0"/>
        </w:rPr>
        <w:t xml:space="preserve"> Meeting Minutes: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Time: Oct. 14, 2026, the 1st meeting</w:t>
      </w:r>
    </w:p>
    <w:p w:rsidR="00000000" w:rsidDel="00000000" w:rsidP="00000000" w:rsidRDefault="00000000" w:rsidRPr="00000000" w14:paraId="000000B7">
      <w:pPr>
        <w:rPr/>
      </w:pPr>
      <w:r w:rsidDel="00000000" w:rsidR="00000000" w:rsidRPr="00000000">
        <w:rPr>
          <w:rtl w:val="0"/>
        </w:rPr>
        <w:t xml:space="preserve">Venue: Zoom meeting</w:t>
      </w:r>
    </w:p>
    <w:p w:rsidR="00000000" w:rsidDel="00000000" w:rsidP="00000000" w:rsidRDefault="00000000" w:rsidRPr="00000000" w14:paraId="000000B8">
      <w:pPr>
        <w:rPr/>
      </w:pPr>
      <w:r w:rsidDel="00000000" w:rsidR="00000000" w:rsidRPr="00000000">
        <w:rPr>
          <w:rtl w:val="0"/>
        </w:rPr>
        <w:t xml:space="preserve">Meeting Minute Taker: Michael, Hanchen, Jingwei</w:t>
      </w:r>
    </w:p>
    <w:p w:rsidR="00000000" w:rsidDel="00000000" w:rsidP="00000000" w:rsidRDefault="00000000" w:rsidRPr="00000000" w14:paraId="000000B9">
      <w:pPr>
        <w:rPr/>
      </w:pPr>
      <w:r w:rsidDel="00000000" w:rsidR="00000000" w:rsidRPr="00000000">
        <w:rPr>
          <w:rtl w:val="0"/>
        </w:rPr>
        <w:t xml:space="preserve">Attendances: Hunter &amp; all team members</w:t>
      </w:r>
    </w:p>
    <w:p w:rsidR="00000000" w:rsidDel="00000000" w:rsidP="00000000" w:rsidRDefault="00000000" w:rsidRPr="00000000" w14:paraId="000000BA">
      <w:pPr>
        <w:rPr/>
      </w:pPr>
      <w:r w:rsidDel="00000000" w:rsidR="00000000" w:rsidRPr="00000000">
        <w:rPr>
          <w:rtl w:val="0"/>
        </w:rPr>
        <w:t xml:space="preserve">Apologies: None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sz w:val="28"/>
          <w:szCs w:val="28"/>
          <w:rtl w:val="0"/>
        </w:rPr>
        <w:t xml:space="preserve">Main Discussions / What Happened</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Hanchen presented the current progress in an 11-page slide deck covering:</w:t>
      </w:r>
    </w:p>
    <w:p w:rsidR="00000000" w:rsidDel="00000000" w:rsidP="00000000" w:rsidRDefault="00000000" w:rsidRPr="00000000" w14:paraId="000000B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Delivery statistics, including the number of pull requests merged and CI tests passing.</w:t>
      </w:r>
    </w:p>
    <w:p w:rsidR="00000000" w:rsidDel="00000000" w:rsidP="00000000" w:rsidRDefault="00000000" w:rsidRPr="00000000" w14:paraId="000000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What has landed, organised by the six pillars of the project brief.</w:t>
      </w:r>
    </w:p>
    <w:p w:rsidR="00000000" w:rsidDel="00000000" w:rsidP="00000000" w:rsidRDefault="00000000" w:rsidRPr="00000000" w14:paraId="000000C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plan for the next sprint.</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Yi led a live demonstration covering AI annotation workflow, dispute and reconciliation features.</w:t>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client Hunter suggested a usability improvement at the end if there's time, because the existing layout is hard to follow, and he also agreed our decision to finish up early in W10 Sprint.</w:t>
      </w:r>
    </w:p>
    <w:p w:rsidR="00000000" w:rsidDel="00000000" w:rsidP="00000000" w:rsidRDefault="00000000" w:rsidRPr="00000000" w14:paraId="000000C3">
      <w:pPr>
        <w:rPr/>
      </w:pPr>
      <w:r w:rsidDel="00000000" w:rsidR="00000000" w:rsidRPr="00000000">
        <w:rPr>
          <w:b w:val="1"/>
          <w:bCs w:val="1"/>
          <w:sz w:val="28"/>
          <w:szCs w:val="28"/>
          <w:rtl w:val="0"/>
        </w:rPr>
        <w:t xml:space="preserve">Key Takeaways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client confirmed the scope will not be extended, given the complexity already in flight. If time allows in the coming weeks, the team may raise the bar on AI and usability features such as control placement.</w:t>
      </w:r>
    </w:p>
    <w:p w:rsidR="00000000" w:rsidDel="00000000" w:rsidP="00000000" w:rsidRDefault="00000000" w:rsidRPr="00000000" w14:paraId="000000C5">
      <w:pPr>
        <w:rPr/>
      </w:pPr>
      <w:r w:rsidDel="00000000" w:rsidR="00000000" w:rsidRPr="00000000">
        <w:rPr>
          <w:b w:val="1"/>
          <w:bCs w:val="1"/>
          <w:sz w:val="28"/>
          <w:szCs w:val="28"/>
          <w:rtl w:val="0"/>
        </w:rPr>
        <w:t xml:space="preserve">What’s Next</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client will respond to the questions raised during the meeting via GitHub Issues.</w:t>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Hanchen is responsible for preparing the W11 progress presentation.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sz w:val="28"/>
          <w:szCs w:val="28"/>
          <w:rtl w:val="0"/>
        </w:rPr>
        <w:t xml:space="preserve">W11 </w:t>
      </w:r>
      <w:r w:rsidDel="00000000" w:rsidR="00000000" w:rsidRPr="00000000">
        <w:rPr>
          <w:b w:val="1"/>
          <w:bCs w:val="1"/>
          <w:color w:val="158466"/>
          <w:sz w:val="28"/>
          <w:szCs w:val="28"/>
          <w:rtl w:val="0"/>
        </w:rPr>
        <w:t xml:space="preserve">Client</w:t>
      </w:r>
      <w:r w:rsidDel="00000000" w:rsidR="00000000" w:rsidRPr="00000000">
        <w:rPr>
          <w:b w:val="1"/>
          <w:bCs w:val="1"/>
          <w:sz w:val="28"/>
          <w:szCs w:val="28"/>
          <w:rtl w:val="0"/>
        </w:rPr>
        <w:t xml:space="preserve"> Meeting Minutes: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Time: Oct. 21, 2026, the 1st meeting</w:t>
      </w:r>
    </w:p>
    <w:p w:rsidR="00000000" w:rsidDel="00000000" w:rsidP="00000000" w:rsidRDefault="00000000" w:rsidRPr="00000000" w14:paraId="000000CC">
      <w:pPr>
        <w:rPr/>
      </w:pPr>
      <w:r w:rsidDel="00000000" w:rsidR="00000000" w:rsidRPr="00000000">
        <w:rPr>
          <w:rtl w:val="0"/>
        </w:rPr>
        <w:t xml:space="preserve">Venue: Zoom meeting</w:t>
      </w:r>
    </w:p>
    <w:p w:rsidR="00000000" w:rsidDel="00000000" w:rsidP="00000000" w:rsidRDefault="00000000" w:rsidRPr="00000000" w14:paraId="000000CD">
      <w:pPr>
        <w:rPr/>
      </w:pPr>
      <w:r w:rsidDel="00000000" w:rsidR="00000000" w:rsidRPr="00000000">
        <w:rPr>
          <w:rtl w:val="0"/>
        </w:rPr>
        <w:t xml:space="preserve">Meeting Minute Taker: Michael, Hanchen, Yi</w:t>
      </w:r>
    </w:p>
    <w:p w:rsidR="00000000" w:rsidDel="00000000" w:rsidP="00000000" w:rsidRDefault="00000000" w:rsidRPr="00000000" w14:paraId="000000CE">
      <w:pPr>
        <w:rPr/>
      </w:pPr>
      <w:r w:rsidDel="00000000" w:rsidR="00000000" w:rsidRPr="00000000">
        <w:rPr>
          <w:rtl w:val="0"/>
        </w:rPr>
        <w:t xml:space="preserve">Attendances: Hunter &amp; all team members</w:t>
      </w:r>
    </w:p>
    <w:p w:rsidR="00000000" w:rsidDel="00000000" w:rsidP="00000000" w:rsidRDefault="00000000" w:rsidRPr="00000000" w14:paraId="000000CF">
      <w:pPr>
        <w:rPr/>
      </w:pPr>
      <w:r w:rsidDel="00000000" w:rsidR="00000000" w:rsidRPr="00000000">
        <w:rPr>
          <w:rtl w:val="0"/>
        </w:rPr>
        <w:t xml:space="preserve">Apologies: None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sz w:val="28"/>
          <w:szCs w:val="28"/>
          <w:rtl w:val="0"/>
        </w:rPr>
        <w:t xml:space="preserve">Main Discussions / What Happened</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Hanchen presented the current progress in a 16-page slide deck covering:</w:t>
      </w:r>
    </w:p>
    <w:p w:rsidR="00000000" w:rsidDel="00000000" w:rsidP="00000000" w:rsidRDefault="00000000" w:rsidRPr="00000000" w14:paraId="000000D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Delivery statistics, including the number of pull requests merged and CI tests passing.</w:t>
      </w:r>
    </w:p>
    <w:p w:rsidR="00000000" w:rsidDel="00000000" w:rsidP="00000000" w:rsidRDefault="00000000" w:rsidRPr="00000000" w14:paraId="000000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What has landed, organised by the six pillars of the project brief.</w:t>
      </w:r>
    </w:p>
    <w:p w:rsidR="00000000" w:rsidDel="00000000" w:rsidP="00000000" w:rsidRDefault="00000000" w:rsidRPr="00000000" w14:paraId="000000D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plan for the next sprint, the handover and future work.</w:t>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Hanchen led a live demonstration of the release functionality, covering the item-level timeline, exporting and releasing items.</w:t>
      </w:r>
    </w:p>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Yi led a live demonstration of the expert gate workflow, the new option for settling disagreement under dual sign-off, an expert accepting a reviewer’s corrections on a submitted answer, and archiving projects. A bug in the initialisation code caused the first attempt to fail; it was raised as SCRUM-131, fixed in PR #96, and the second attempt succeeded using manually created submissions.</w:t>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Jingwei led a live demonstration of the blind-then-reveal workflow, the agreement and AI quality measures, and the integrity checks. The casebook ran against the real API across 86 cases: verification was clean and then correctly caught a forged approval, and the model quality runs showed both llama3 and DeepSeek overconfident on Civil Comments.</w:t>
      </w:r>
    </w:p>
    <w:p w:rsidR="00000000" w:rsidDel="00000000" w:rsidP="00000000" w:rsidRDefault="00000000" w:rsidRPr="00000000" w14:paraId="000000D9">
      <w:pPr>
        <w:rPr/>
      </w:pPr>
      <w:r w:rsidDel="00000000" w:rsidR="00000000" w:rsidRPr="00000000">
        <w:rPr>
          <w:b w:val="1"/>
          <w:bCs w:val="1"/>
          <w:sz w:val="28"/>
          <w:szCs w:val="28"/>
          <w:rtl w:val="0"/>
        </w:rPr>
        <w:t xml:space="preserve">Key Takeaways</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client is satisfied with the current platform functionality and overall progress.</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The client suggested a usability improvement if time allows at the end: the existing layout is hard to follow, so the team may simplify the web app layout, but not rebuild it.</w:t>
      </w:r>
    </w:p>
    <w:p w:rsidR="00000000" w:rsidDel="00000000" w:rsidP="00000000" w:rsidRDefault="00000000" w:rsidRPr="00000000" w14:paraId="000000DC">
      <w:pPr>
        <w:rPr/>
      </w:pPr>
      <w:r w:rsidDel="00000000" w:rsidR="00000000" w:rsidRPr="00000000">
        <w:rPr>
          <w:b w:val="1"/>
          <w:bCs w:val="1"/>
          <w:sz w:val="28"/>
          <w:szCs w:val="28"/>
          <w:rtl w:val="0"/>
        </w:rPr>
        <w:t xml:space="preserve">What’s Next</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All team members are responsible for preparing their own scripts for the final presentation.</w:t>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Hanchen is responsible for preparing the overall structure of the report and obtaining early feedback from Ming and Hunter.</w:t>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Jingwei is responsible for recording the final demonstration video from the frozen build, to be presented at the W12 client meeting.</w:t>
      </w:r>
    </w:p>
    <w:p w:rsidR="00000000" w:rsidDel="00000000" w:rsidP="00000000" w:rsidRDefault="00000000" w:rsidRPr="00000000" w14:paraId="000000E0">
      <w:pPr>
        <w:rPr/>
      </w:pPr>
      <w:r w:rsidDel="00000000" w:rsidR="00000000" w:rsidRPr="00000000">
        <w:rPr>
          <w:rtl w:val="0"/>
        </w:rPr>
      </w:r>
    </w:p>
    <w:sectPr>
      <w:pgSz w:h="16840" w:w="11910" w:orient="portrait"/>
      <w:pgMar w:bottom="280" w:top="1080" w:left="620" w:right="8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154" w:right="436" w:firstLine="872.9999999999998"/>
    </w:pPr>
    <w:rPr>
      <w:b w:val="1"/>
      <w:bCs w:val="1"/>
      <w:sz w:val="36"/>
      <w:szCs w:val="3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ody Text"/>
    <w:basedOn w:val="a"/>
    <w:uiPriority w:val="1"/>
    <w:qFormat w:val="1"/>
    <w:rPr>
      <w:sz w:val="20"/>
      <w:szCs w:val="20"/>
    </w:rPr>
  </w:style>
  <w:style w:type="paragraph" w:styleId="a5">
    <w:name w:val="List Paragraph"/>
    <w:basedOn w:val="a"/>
    <w:uiPriority w:val="1"/>
    <w:qFormat w:val="1"/>
  </w:style>
  <w:style w:type="paragraph" w:styleId="TableParagraph" w:customStyle="1">
    <w:name w:val="Table Paragraph"/>
    <w:basedOn w:val="a"/>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s7UrXqK2MxV0lF5aWs1mwf1Bg==">CgMxLjAyD2lkLjU3YjgxampqaGZxcDgAciExM3N0SEN3OTZNRDZTcFlJUHF5UExVX0p4VzluWkw1dUs=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2022-07-18T02:18:00Z</dcterms:created>
</cp:coreProperties>
</file>