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9C1C5D6">
      <w:r w:rsidR="0435439F">
        <w:rPr/>
        <w:t>GeoDataFrame</w:t>
      </w:r>
      <w:r w:rsidR="0435439F">
        <w:rPr/>
        <w:t>:</w:t>
      </w:r>
    </w:p>
    <w:p w:rsidR="0435439F" w:rsidRDefault="0435439F" w14:paraId="34A786F2" w14:textId="624D6A68">
      <w:r w:rsidR="0435439F">
        <w:rPr/>
        <w:t xml:space="preserve">Turning data into a </w:t>
      </w:r>
      <w:r w:rsidR="0435439F">
        <w:rPr/>
        <w:t>GeoDataFrame</w:t>
      </w:r>
      <w:r w:rsidR="0435439F">
        <w:rPr/>
        <w:t xml:space="preserve"> </w:t>
      </w:r>
      <w:bookmarkStart w:name="_Int_hu4NdcxA" w:id="1812079961"/>
      <w:r w:rsidR="0435439F">
        <w:rPr/>
        <w:t>allows for</w:t>
      </w:r>
      <w:bookmarkEnd w:id="1812079961"/>
      <w:r w:rsidR="0435439F">
        <w:rPr/>
        <w:t xml:space="preserve"> the user to perform spa</w:t>
      </w:r>
      <w:r w:rsidR="398C5898">
        <w:rPr/>
        <w:t>t</w:t>
      </w:r>
      <w:r w:rsidR="0435439F">
        <w:rPr/>
        <w:t>ial operations with the data, meaning one can do later functions such as a spa</w:t>
      </w:r>
      <w:r w:rsidR="158796AE">
        <w:rPr/>
        <w:t>t</w:t>
      </w:r>
      <w:r w:rsidR="0435439F">
        <w:rPr/>
        <w:t>ial join or creating a map</w:t>
      </w:r>
      <w:r w:rsidR="0435439F">
        <w:rPr/>
        <w:t>.</w:t>
      </w:r>
      <w:r w:rsidR="42BBC75F">
        <w:rPr/>
        <w:t xml:space="preserve">  </w:t>
      </w:r>
      <w:r w:rsidR="42BBC75F">
        <w:rPr/>
        <w:t xml:space="preserve">This is a subset of the </w:t>
      </w:r>
      <w:bookmarkStart w:name="_Int_A5smGpE7" w:id="690250860"/>
      <w:r w:rsidR="42BBC75F">
        <w:rPr/>
        <w:t>DataFrame</w:t>
      </w:r>
      <w:bookmarkEnd w:id="690250860"/>
      <w:r w:rsidR="42BBC75F">
        <w:rPr/>
        <w:t xml:space="preserve"> that can store geometric information.</w:t>
      </w:r>
      <w:r w:rsidR="3AE5CAFF">
        <w:rPr/>
        <w:t xml:space="preserve">  Project 4 requires the management of </w:t>
      </w:r>
      <w:r w:rsidR="3AE5CAFF">
        <w:rPr/>
        <w:t>large amounts</w:t>
      </w:r>
      <w:r w:rsidR="3AE5CAFF">
        <w:rPr/>
        <w:t xml:space="preserve"> of data, and this feature assists with that.</w:t>
      </w:r>
    </w:p>
    <w:p w:rsidR="1DCECC14" w:rsidRDefault="1DCECC14" w14:paraId="638F0F3C" w14:textId="552F63D7"/>
    <w:p w:rsidR="10DFE530" w:rsidRDefault="10DFE530" w14:paraId="522C0B73" w14:textId="597318B7">
      <w:r w:rsidR="10DFE530">
        <w:rPr/>
        <w:t>sjoin:</w:t>
      </w:r>
    </w:p>
    <w:p w:rsidR="012FF145" w:rsidRDefault="012FF145" w14:paraId="16CFA8D5" w14:textId="06C25FCC">
      <w:r w:rsidR="012FF145">
        <w:rPr/>
        <w:t xml:space="preserve">Spatial </w:t>
      </w:r>
      <w:bookmarkStart w:name="_Int_9e2I0Om3" w:id="1596320898"/>
      <w:r w:rsidR="012FF145">
        <w:rPr/>
        <w:t>join connects</w:t>
      </w:r>
      <w:bookmarkEnd w:id="1596320898"/>
      <w:r w:rsidR="012FF145">
        <w:rPr/>
        <w:t xml:space="preserve"> two </w:t>
      </w:r>
      <w:bookmarkStart w:name="_Int_wst932dz" w:id="1791163450"/>
      <w:r w:rsidR="012FF145">
        <w:rPr/>
        <w:t>dataframes</w:t>
      </w:r>
      <w:bookmarkEnd w:id="1791163450"/>
      <w:r w:rsidR="012FF145">
        <w:rPr/>
        <w:t xml:space="preserve"> based on their relationship in physical space.  One may </w:t>
      </w:r>
      <w:r w:rsidR="012FF145">
        <w:rPr/>
        <w:t>contain</w:t>
      </w:r>
      <w:r w:rsidR="012FF145">
        <w:rPr/>
        <w:t xml:space="preserve"> or intersect with another geographically.  This is useful for plotting data points on a map.</w:t>
      </w:r>
      <w:r w:rsidR="214A2108">
        <w:rPr/>
        <w:t xml:space="preserve">  To create the map </w:t>
      </w:r>
      <w:r w:rsidR="214A2108">
        <w:rPr/>
        <w:t>required</w:t>
      </w:r>
      <w:r w:rsidR="214A2108">
        <w:rPr/>
        <w:t xml:space="preserve"> for the project, spatial join is helpful in connecting data in space.</w:t>
      </w:r>
    </w:p>
    <w:p w:rsidR="1DCECC14" w:rsidRDefault="1DCECC14" w14:paraId="3AEC418C" w14:textId="104D48F1"/>
    <w:p w:rsidR="5CF7F9A9" w:rsidRDefault="5CF7F9A9" w14:paraId="30E029BE" w14:textId="404115F5">
      <w:r w:rsidR="5CF7F9A9">
        <w:rPr/>
        <w:t>crs:</w:t>
      </w:r>
    </w:p>
    <w:p w:rsidR="5CF7F9A9" w:rsidRDefault="5CF7F9A9" w14:paraId="3A8A81A8" w14:textId="1E2B1704">
      <w:r w:rsidR="5CF7F9A9">
        <w:rPr/>
        <w:t>The CRS feature sets the coordinates of a dataset to a specific Coordinate Reference System (</w:t>
      </w:r>
      <w:r w:rsidR="5CF7F9A9">
        <w:rPr/>
        <w:t>e.g.</w:t>
      </w:r>
      <w:r w:rsidR="5CF7F9A9">
        <w:rPr/>
        <w:t xml:space="preserve"> NAD83).  This is used to ensure two different sets of data line up correctly on a map, as they have the same coordinate </w:t>
      </w:r>
      <w:r w:rsidR="11E92A6D">
        <w:rPr/>
        <w:t>projections</w:t>
      </w:r>
      <w:r w:rsidR="5CF7F9A9">
        <w:rPr/>
        <w:t>.</w:t>
      </w:r>
      <w:r w:rsidR="57080BA2">
        <w:rPr/>
        <w:t xml:space="preserve">  In the Project 4 map, if two datasets are to be plotted on the map, it is essential that they share the same CRS.</w:t>
      </w:r>
    </w:p>
    <w:p w:rsidR="1DCECC14" w:rsidRDefault="1DCECC14" w14:paraId="659C6DCE" w14:textId="3ECC0E7A"/>
    <w:p w:rsidR="522FCCF6" w:rsidRDefault="522FCCF6" w14:paraId="40D09835" w14:textId="0CD90853">
      <w:r w:rsidR="522FCCF6">
        <w:rPr/>
        <w:t>area</w:t>
      </w:r>
      <w:r w:rsidR="522FCCF6">
        <w:rPr/>
        <w:t xml:space="preserve"> &amp; boundary:</w:t>
      </w:r>
    </w:p>
    <w:p w:rsidR="522FCCF6" w:rsidRDefault="522FCCF6" w14:paraId="06382F0C" w14:textId="3CB482C1">
      <w:r w:rsidR="522FCCF6">
        <w:rPr/>
        <w:t>The area and boundary features return the surface area an</w:t>
      </w:r>
      <w:r w:rsidR="0D02EA52">
        <w:rPr/>
        <w:t xml:space="preserve">d boundary of polygons or geometric shapes in a </w:t>
      </w:r>
      <w:r w:rsidR="0D02EA52">
        <w:rPr/>
        <w:t>GeoDataFrame</w:t>
      </w:r>
      <w:r w:rsidR="0D02EA52">
        <w:rPr/>
        <w:t>.  If ei</w:t>
      </w:r>
      <w:r w:rsidR="0D26C950">
        <w:rPr/>
        <w:t xml:space="preserve">ther of these </w:t>
      </w:r>
      <w:bookmarkStart w:name="_Int_Rp3b6V64" w:id="1351320851"/>
      <w:r w:rsidR="0D26C950">
        <w:rPr/>
        <w:t>need</w:t>
      </w:r>
      <w:bookmarkEnd w:id="1351320851"/>
      <w:r w:rsidR="0D26C950">
        <w:rPr/>
        <w:t xml:space="preserve"> to be found, they can be with these tools.</w:t>
      </w:r>
      <w:r w:rsidR="343E76EA">
        <w:rPr/>
        <w:t xml:space="preserve">  If </w:t>
      </w:r>
      <w:bookmarkStart w:name="_Int_hpjQZNyK" w:id="1669357145"/>
      <w:r w:rsidR="343E76EA">
        <w:rPr/>
        <w:t>area</w:t>
      </w:r>
      <w:bookmarkEnd w:id="1669357145"/>
      <w:r w:rsidR="343E76EA">
        <w:rPr/>
        <w:t xml:space="preserve"> is used as one of the ways to calculate risk</w:t>
      </w:r>
      <w:r w:rsidR="2F43BBC8">
        <w:rPr/>
        <w:t xml:space="preserve"> in the project</w:t>
      </w:r>
      <w:r w:rsidR="343E76EA">
        <w:rPr/>
        <w:t>, then finding the area of a polygon will be useful.</w:t>
      </w:r>
    </w:p>
    <w:p w:rsidR="1DCECC14" w:rsidRDefault="1DCECC14" w14:paraId="738DD492" w14:textId="766F3894"/>
    <w:p w:rsidR="0D26C950" w:rsidRDefault="0D26C950" w14:paraId="33EA4FBD" w14:textId="13C939D9">
      <w:r w:rsidR="0D26C950">
        <w:rPr/>
        <w:t>plot</w:t>
      </w:r>
      <w:r w:rsidR="0D26C950">
        <w:rPr/>
        <w:t xml:space="preserve"> &amp; explore:</w:t>
      </w:r>
    </w:p>
    <w:p w:rsidR="0D26C950" w:rsidRDefault="0D26C950" w14:paraId="0E9C28D5" w14:textId="185F4E68">
      <w:r w:rsidR="0D26C950">
        <w:rPr/>
        <w:t xml:space="preserve">Finally, these two items actually generate </w:t>
      </w:r>
      <w:bookmarkStart w:name="_Int_cLBm8RzL" w:id="1165828398"/>
      <w:r w:rsidR="0D26C950">
        <w:rPr/>
        <w:t>the maps</w:t>
      </w:r>
      <w:bookmarkEnd w:id="1165828398"/>
      <w:r w:rsidR="0D26C950">
        <w:rPr/>
        <w:t xml:space="preserve">.  The </w:t>
      </w:r>
      <w:r w:rsidR="2C3A7B92">
        <w:rPr/>
        <w:t>p</w:t>
      </w:r>
      <w:r w:rsidR="0D26C950">
        <w:rPr/>
        <w:t xml:space="preserve">lot feature creates a stagnant map from the provided data.  </w:t>
      </w:r>
      <w:bookmarkStart w:name="_Int_1f2IvesK" w:id="1702095674"/>
      <w:r w:rsidR="0D26C950">
        <w:rPr/>
        <w:t>Explore makes</w:t>
      </w:r>
      <w:bookmarkEnd w:id="1702095674"/>
      <w:r w:rsidR="0D26C950">
        <w:rPr/>
        <w:t xml:space="preserve"> a map that is interactive, as the user can pan and zoom.</w:t>
      </w:r>
      <w:r w:rsidR="218D59A1">
        <w:rPr/>
        <w:t xml:space="preserve">  </w:t>
      </w:r>
      <w:r w:rsidR="1B1EDF5E">
        <w:rPr/>
        <w:t xml:space="preserve">One of these features will be </w:t>
      </w:r>
      <w:r w:rsidR="1B1EDF5E">
        <w:rPr/>
        <w:t>required</w:t>
      </w:r>
      <w:r w:rsidR="1B1EDF5E">
        <w:rPr/>
        <w:t xml:space="preserve"> to make the Project 4 map.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967d8dcf31b442a"/>
      <w:footerReference w:type="default" r:id="Re49166f7b74f4bf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163C0F" w:rsidTr="20163C0F" w14:paraId="7DD9BEBB">
      <w:trPr>
        <w:trHeight w:val="300"/>
      </w:trPr>
      <w:tc>
        <w:tcPr>
          <w:tcW w:w="3120" w:type="dxa"/>
          <w:tcMar/>
        </w:tcPr>
        <w:p w:rsidR="20163C0F" w:rsidP="20163C0F" w:rsidRDefault="20163C0F" w14:paraId="6F716AF7" w14:textId="51F4B03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163C0F" w:rsidP="20163C0F" w:rsidRDefault="20163C0F" w14:paraId="31B0088B" w14:textId="748B6D6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163C0F" w:rsidP="20163C0F" w:rsidRDefault="20163C0F" w14:paraId="27A8F35C" w14:textId="5AE1B325">
          <w:pPr>
            <w:pStyle w:val="Header"/>
            <w:bidi w:val="0"/>
            <w:ind w:right="-115"/>
            <w:jc w:val="right"/>
          </w:pPr>
        </w:p>
      </w:tc>
    </w:tr>
  </w:tbl>
  <w:p w:rsidR="20163C0F" w:rsidP="20163C0F" w:rsidRDefault="20163C0F" w14:paraId="60F038C3" w14:textId="4A8A607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163C0F" w:rsidTr="20163C0F" w14:paraId="508C46DD">
      <w:trPr>
        <w:trHeight w:val="300"/>
      </w:trPr>
      <w:tc>
        <w:tcPr>
          <w:tcW w:w="3120" w:type="dxa"/>
          <w:tcMar/>
        </w:tcPr>
        <w:p w:rsidR="20163C0F" w:rsidP="20163C0F" w:rsidRDefault="20163C0F" w14:paraId="516CB368" w14:textId="79CD5F5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163C0F" w:rsidP="20163C0F" w:rsidRDefault="20163C0F" w14:paraId="250EE4EB" w14:textId="48F6081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163C0F" w:rsidP="20163C0F" w:rsidRDefault="20163C0F" w14:paraId="17740E2A" w14:textId="7C70A1A8">
          <w:pPr>
            <w:pStyle w:val="Header"/>
            <w:bidi w:val="0"/>
            <w:ind w:right="-115"/>
            <w:jc w:val="right"/>
          </w:pPr>
        </w:p>
      </w:tc>
    </w:tr>
  </w:tbl>
  <w:p w:rsidR="20163C0F" w:rsidP="20163C0F" w:rsidRDefault="20163C0F" w14:paraId="62F4A37B" w14:textId="31D601A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hpjQZNyK" int2:invalidationBookmarkName="" int2:hashCode="aZ6K6SyjHQdTse" int2:id="P0JlZFmO">
      <int2:state int2:type="gram" int2:value="Rejected"/>
    </int2:bookmark>
    <int2:bookmark int2:bookmarkName="_Int_Rp3b6V64" int2:invalidationBookmarkName="" int2:hashCode="7+MOMQaU3mtA2y" int2:id="n2QlvWHX">
      <int2:state int2:type="gram" int2:value="Rejected"/>
    </int2:bookmark>
    <int2:bookmark int2:bookmarkName="_Int_cLBm8RzL" int2:invalidationBookmarkName="" int2:hashCode="IrfR96gnxuYB+6" int2:id="wNWEd3RX">
      <int2:state int2:type="gram" int2:value="Rejected"/>
    </int2:bookmark>
    <int2:bookmark int2:bookmarkName="_Int_1f2IvesK" int2:invalidationBookmarkName="" int2:hashCode="9xz5X8hVFq+SqD" int2:id="um9GnTd2">
      <int2:state int2:type="gram" int2:value="Rejected"/>
    </int2:bookmark>
    <int2:bookmark int2:bookmarkName="_Int_A5smGpE7" int2:invalidationBookmarkName="" int2:hashCode="6awnYhrLAzu/Gr" int2:id="BGEKTPk6">
      <int2:state int2:type="spell" int2:value="Rejected"/>
    </int2:bookmark>
    <int2:bookmark int2:bookmarkName="_Int_wst932dz" int2:invalidationBookmarkName="" int2:hashCode="in6sgKTKDvbkCD" int2:id="oUE73ph8">
      <int2:state int2:type="spell" int2:value="Rejected"/>
    </int2:bookmark>
    <int2:bookmark int2:bookmarkName="_Int_9e2I0Om3" int2:invalidationBookmarkName="" int2:hashCode="NcKIJXgTMm3p3X" int2:id="YnGYysyb">
      <int2:state int2:type="gram" int2:value="Rejected"/>
    </int2:bookmark>
    <int2:bookmark int2:bookmarkName="_Int_hu4NdcxA" int2:invalidationBookmarkName="" int2:hashCode="X8t9pyxHNE701R" int2:id="GzOcBXtD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D482C0"/>
    <w:rsid w:val="012FF145"/>
    <w:rsid w:val="0435439F"/>
    <w:rsid w:val="065275D4"/>
    <w:rsid w:val="0D02EA52"/>
    <w:rsid w:val="0D26C950"/>
    <w:rsid w:val="0DE4CDDD"/>
    <w:rsid w:val="0FDDD6BE"/>
    <w:rsid w:val="10D482C0"/>
    <w:rsid w:val="10DFE530"/>
    <w:rsid w:val="11E92A6D"/>
    <w:rsid w:val="158796AE"/>
    <w:rsid w:val="1A2EEA18"/>
    <w:rsid w:val="1B1EDF5E"/>
    <w:rsid w:val="1DCECC14"/>
    <w:rsid w:val="1DED25B7"/>
    <w:rsid w:val="20163C0F"/>
    <w:rsid w:val="202181F9"/>
    <w:rsid w:val="214A2108"/>
    <w:rsid w:val="218D59A1"/>
    <w:rsid w:val="22114F73"/>
    <w:rsid w:val="223C5844"/>
    <w:rsid w:val="27D34B9B"/>
    <w:rsid w:val="2C3A7B92"/>
    <w:rsid w:val="2F43BBC8"/>
    <w:rsid w:val="3425FFCD"/>
    <w:rsid w:val="343E76EA"/>
    <w:rsid w:val="352842D0"/>
    <w:rsid w:val="37D03B15"/>
    <w:rsid w:val="38471823"/>
    <w:rsid w:val="398C5898"/>
    <w:rsid w:val="3AE5CAFF"/>
    <w:rsid w:val="404DB19B"/>
    <w:rsid w:val="42BBC75F"/>
    <w:rsid w:val="43C6D392"/>
    <w:rsid w:val="44412E75"/>
    <w:rsid w:val="4B1E06B1"/>
    <w:rsid w:val="522FCCF6"/>
    <w:rsid w:val="55E6D8A8"/>
    <w:rsid w:val="56251F22"/>
    <w:rsid w:val="57080BA2"/>
    <w:rsid w:val="5CF7F9A9"/>
    <w:rsid w:val="68042CAA"/>
    <w:rsid w:val="6CC31736"/>
    <w:rsid w:val="6DF24F17"/>
    <w:rsid w:val="71E07254"/>
    <w:rsid w:val="7BE88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0636D"/>
  <w15:chartTrackingRefBased/>
  <w15:docId w15:val="{1F0C91EC-D7C2-4DCA-B3FF-C339B687C7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0163C0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163C0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1cfb60573a94f98" /><Relationship Type="http://schemas.openxmlformats.org/officeDocument/2006/relationships/header" Target="header.xml" Id="Rb967d8dcf31b442a" /><Relationship Type="http://schemas.openxmlformats.org/officeDocument/2006/relationships/footer" Target="footer.xml" Id="Re49166f7b74f4b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2026-04-13T20:15:22.6477730Z</dcterms:created>
  <dcterms:modified xsi:type="dcterms:W3CDTF">2026-04-17T13:46:54.6549352Z</dcterms:modified>
  <dc:creator>Hunter Anciaux</dc:creator>
  <lastModifiedBy>Nomaan Ahmed</lastModifiedBy>
</coreProperties>
</file>