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rPr>
      </w:pPr>
      <w:r>
        <w:rPr>
          <w:sz w:val="28"/>
        </w:rPr>
        <w:t>Sobel,</w:t>
      </w:r>
    </w:p>
    <w:p>
      <w:pPr>
        <w:rPr>
          <w:rFonts w:hint="default"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Sobel算子是像素图像边缘检测中最重要的算子之一</w:t>
      </w:r>
      <w:r>
        <w:rPr>
          <w:rFonts w:hint="eastAsia" w:ascii="Arial" w:hAnsi="Arial" w:eastAsia="宋体" w:cs="Arial"/>
          <w:i w:val="0"/>
          <w:caps w:val="0"/>
          <w:color w:val="333333"/>
          <w:spacing w:val="0"/>
          <w:sz w:val="16"/>
          <w:szCs w:val="16"/>
          <w:shd w:val="clear" w:fill="FFFFFF"/>
          <w:lang w:val="en-US" w:eastAsia="zh-CN"/>
        </w:rPr>
        <w:t>.</w:t>
      </w:r>
      <w:r>
        <w:rPr>
          <w:rFonts w:hint="eastAsia" w:ascii="Arial" w:hAnsi="Arial" w:eastAsia="宋体" w:cs="Arial"/>
          <w:i w:val="0"/>
          <w:caps w:val="0"/>
          <w:color w:val="333333"/>
          <w:spacing w:val="0"/>
          <w:sz w:val="16"/>
          <w:szCs w:val="16"/>
          <w:shd w:val="clear" w:fill="FFFFFF"/>
        </w:rPr>
        <w:t>在技术上，它是一个离散的一阶</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"https://baike.baidu.com/item/%E5%B7%AE%E5%88%86" \t "https://baike.baidu.com/item/Sobel%E7%AE%97%E5%AD%90/_blank"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差分</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算子，用来计算图像亮度函数的一阶梯度之近似值。在图像的任何一点使用此算子，将会产生该点对应的梯度矢量或是其法矢量。</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该算子包含两组3x3的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"https://baike.baidu.com/item/%E7%9F%A9%E9%98%B5" \t "https://baike.baidu.com/item/Sobel%E7%AE%97%E5%AD%90/_blank"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矩阵</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，分别为横向及纵向，将之与图像作平面</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"https://baike.baidu.com/item/%E5%8D%B7%E7%A7%AF" \t "https://baike.baidu.com/item/Sobel%E7%AE%97%E5%AD%90/_blank"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卷积</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，即可分别得出横向及纵向的亮度</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"https://baike.baidu.com/item/%E5%B7%AE%E5%88%86" \t "https://baike.baidu.com/item/Sobel%E7%AE%97%E5%AD%90/_blank"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差分</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近似值。如果以A代表原始图像，Gx及Gy分别代表经横向及纵向</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"https://baike.baidu.com/item/%E8%BE%B9%E7%BC%98%E6%A3%80%E6%B5%8B" \t "https://baike.baidu.com/item/Sobel%E7%AE%97%E5%AD%90/_blank"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边缘检测</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的图像，其公式如下:</w:t>
      </w:r>
    </w:p>
    <w:p>
      <w:pPr>
        <w:keepNext w:val="0"/>
        <w:keepLines w:val="0"/>
        <w:widowControl/>
        <w:suppressLineNumbers w:val="0"/>
        <w:pBdr>
          <w:top w:val="single" w:color="E0E0E0" w:sz="4" w:space="0"/>
          <w:left w:val="single" w:color="E0E0E0" w:sz="4" w:space="0"/>
          <w:bottom w:val="single" w:color="E0E0E0" w:sz="4" w:space="0"/>
          <w:right w:val="single" w:color="E0E0E0" w:sz="4" w:space="0"/>
        </w:pBdr>
        <w:shd w:val="clear" w:fill="FFFFFF"/>
        <w:spacing w:before="0" w:beforeAutospacing="0" w:after="0" w:afterAutospacing="0" w:line="288" w:lineRule="atLeast"/>
        <w:ind w:left="0" w:right="0" w:firstLine="420"/>
        <w:jc w:val="center"/>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sz w:val="16"/>
          <w:szCs w:val="16"/>
          <w:u w:val="none"/>
          <w:shd w:val="clear" w:fill="FFFFFF"/>
        </w:rPr>
        <w:drawing>
          <wp:inline distT="0" distB="0" distL="114300" distR="114300">
            <wp:extent cx="2381250" cy="514350"/>
            <wp:effectExtent l="0" t="0" r="11430" b="3810"/>
            <wp:docPr id="2"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381250" cy="514350"/>
                    </a:xfrm>
                    <a:prstGeom prst="rect">
                      <a:avLst/>
                    </a:prstGeom>
                    <a:noFill/>
                    <a:ln w="9525">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图像的每一个像素的横向及纵向梯度近似值可用以下的公式结合，来计算梯度的大小。</w:t>
      </w:r>
    </w:p>
    <w:p>
      <w:pPr>
        <w:keepNext w:val="0"/>
        <w:keepLines w:val="0"/>
        <w:widowControl/>
        <w:suppressLineNumbers w:val="0"/>
        <w:pBdr>
          <w:top w:val="single" w:color="E0E0E0" w:sz="4" w:space="0"/>
          <w:left w:val="single" w:color="E0E0E0" w:sz="4" w:space="0"/>
          <w:bottom w:val="single" w:color="E0E0E0" w:sz="4" w:space="0"/>
          <w:right w:val="single" w:color="E0E0E0" w:sz="4" w:space="0"/>
        </w:pBdr>
        <w:shd w:val="clear" w:fill="FFFFFF"/>
        <w:spacing w:before="0" w:beforeAutospacing="0" w:after="0" w:afterAutospacing="0" w:line="288" w:lineRule="atLeast"/>
        <w:ind w:left="0" w:righ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sz w:val="16"/>
          <w:szCs w:val="16"/>
          <w:u w:val="none"/>
          <w:shd w:val="clear" w:fill="FFFFFF"/>
        </w:rPr>
        <w:drawing>
          <wp:inline distT="0" distB="0" distL="114300" distR="114300">
            <wp:extent cx="1495425" cy="352425"/>
            <wp:effectExtent l="0" t="0" r="13335" b="13335"/>
            <wp:docPr id="1"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7"/>
                    <a:stretch>
                      <a:fillRect/>
                    </a:stretch>
                  </pic:blipFill>
                  <pic:spPr>
                    <a:xfrm>
                      <a:off x="0" y="0"/>
                      <a:ext cx="1495425" cy="352425"/>
                    </a:xfrm>
                    <a:prstGeom prst="rect">
                      <a:avLst/>
                    </a:prstGeom>
                    <a:noFill/>
                    <a:ln w="9525">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可用以下公式计算梯度方向。</w:t>
      </w:r>
    </w:p>
    <w:p>
      <w:pPr>
        <w:keepNext w:val="0"/>
        <w:keepLines w:val="0"/>
        <w:widowControl/>
        <w:suppressLineNumbers w:val="0"/>
        <w:pBdr>
          <w:top w:val="single" w:color="E0E0E0" w:sz="4" w:space="0"/>
          <w:left w:val="single" w:color="E0E0E0" w:sz="4" w:space="0"/>
          <w:bottom w:val="single" w:color="E0E0E0" w:sz="4" w:space="0"/>
          <w:right w:val="single" w:color="E0E0E0" w:sz="4" w:space="0"/>
        </w:pBdr>
        <w:shd w:val="clear" w:fill="FFFFFF"/>
        <w:spacing w:before="0" w:beforeAutospacing="0" w:after="0" w:afterAutospacing="0" w:line="288" w:lineRule="atLeast"/>
        <w:ind w:left="0" w:right="0" w:firstLine="420"/>
        <w:jc w:val="center"/>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sz w:val="16"/>
          <w:szCs w:val="16"/>
          <w:u w:val="none"/>
          <w:shd w:val="clear" w:fill="FFFFFF"/>
        </w:rPr>
        <w:drawing>
          <wp:inline distT="0" distB="0" distL="114300" distR="114300">
            <wp:extent cx="1495425" cy="466725"/>
            <wp:effectExtent l="0" t="0" r="13335" b="5715"/>
            <wp:docPr id="3"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9"/>
                    <a:stretch>
                      <a:fillRect/>
                    </a:stretch>
                  </pic:blipFill>
                  <pic:spPr>
                    <a:xfrm>
                      <a:off x="0" y="0"/>
                      <a:ext cx="1495425" cy="466725"/>
                    </a:xfrm>
                    <a:prstGeom prst="rect">
                      <a:avLst/>
                    </a:prstGeom>
                    <a:noFill/>
                    <a:ln w="9525">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default" w:ascii="Arial" w:hAnsi="Arial" w:eastAsia="宋体" w:cs="Arial"/>
          <w:i w:val="0"/>
          <w:caps w:val="0"/>
          <w:color w:val="333333"/>
          <w:spacing w:val="0"/>
          <w:kern w:val="0"/>
          <w:sz w:val="16"/>
          <w:szCs w:val="16"/>
          <w:shd w:val="clear" w:fill="FFFFFF"/>
          <w:lang w:val="en-US" w:eastAsia="zh-CN" w:bidi="ar"/>
        </w:rPr>
      </w:pPr>
      <w:r>
        <w:rPr>
          <w:rFonts w:hint="default" w:ascii="Arial" w:hAnsi="Arial" w:eastAsia="宋体" w:cs="Arial"/>
          <w:i w:val="0"/>
          <w:caps w:val="0"/>
          <w:color w:val="333333"/>
          <w:spacing w:val="0"/>
          <w:kern w:val="0"/>
          <w:sz w:val="16"/>
          <w:szCs w:val="16"/>
          <w:shd w:val="clear" w:fill="FFFFFF"/>
          <w:lang w:val="en-US" w:eastAsia="zh-CN" w:bidi="ar"/>
        </w:rPr>
        <w:t>在以上例子中，如果以上的角度Θ等于零，即代表图像该处拥有纵向边缘，左方较右方暗。</w:t>
      </w:r>
    </w:p>
    <w:p>
      <w:pPr>
        <w:keepNext w:val="0"/>
        <w:keepLines w:val="0"/>
        <w:widowControl/>
        <w:suppressLineNumbers w:val="0"/>
        <w:shd w:val="clear" w:fill="FFFFFF"/>
        <w:spacing w:after="180" w:afterAutospacing="0" w:line="288" w:lineRule="atLeast"/>
        <w:ind w:left="0" w:firstLine="420"/>
        <w:jc w:val="left"/>
        <w:rPr>
          <w:rFonts w:hint="default" w:ascii="Arial" w:hAnsi="Arial" w:eastAsia="宋体" w:cs="Arial"/>
          <w:i w:val="0"/>
          <w:caps w:val="0"/>
          <w:color w:val="333333"/>
          <w:spacing w:val="0"/>
          <w:kern w:val="0"/>
          <w:sz w:val="16"/>
          <w:szCs w:val="16"/>
          <w:shd w:val="clear" w:fill="FFFFFF"/>
          <w:lang w:val="en-US" w:eastAsia="zh-CN" w:bidi="ar"/>
        </w:rPr>
      </w:pPr>
      <w:r>
        <w:drawing>
          <wp:inline distT="0" distB="0" distL="114300" distR="114300">
            <wp:extent cx="5264785" cy="35718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4785" cy="3571875"/>
                    </a:xfrm>
                    <a:prstGeom prst="rect">
                      <a:avLst/>
                    </a:prstGeom>
                    <a:noFill/>
                    <a:ln w="9525">
                      <a:noFill/>
                    </a:ln>
                  </pic:spPr>
                </pic:pic>
              </a:graphicData>
            </a:graphic>
          </wp:inline>
        </w:drawing>
      </w:r>
    </w:p>
    <w:p>
      <w:pPr>
        <w:rPr>
          <w:rFonts w:hint="default" w:ascii="Arial" w:hAnsi="Arial" w:eastAsia="宋体" w:cs="Arial"/>
          <w:i w:val="0"/>
          <w:caps w:val="0"/>
          <w:color w:val="333333"/>
          <w:spacing w:val="0"/>
          <w:sz w:val="16"/>
          <w:szCs w:val="16"/>
          <w:shd w:val="clear" w:fill="FFFFFF"/>
        </w:rPr>
      </w:pPr>
    </w:p>
    <w:p>
      <w:pPr>
        <w:rPr>
          <w:sz w:val="28"/>
        </w:rPr>
      </w:pPr>
      <w:r>
        <w:rPr>
          <w:sz w:val="28"/>
        </w:rPr>
        <w:t>Robert,</w:t>
      </w:r>
    </w:p>
    <w:p>
      <w:pPr>
        <w:rPr>
          <w:rFonts w:hint="eastAsia"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Roberts边缘检测算子是一种利用局部差分算子寻找边缘的算子,Robert算子图像处理后结果边缘不是很平滑。经分析，由于Robert算子通常会在图像边缘附近的区域内 产生较宽的响应，故采用上述算子检测的边缘图像常需做细化处理，边缘定位的精度不是很高</w:t>
      </w:r>
    </w:p>
    <w:p>
      <w:pPr>
        <w:keepNext w:val="0"/>
        <w:keepLines w:val="0"/>
        <w:widowControl/>
        <w:suppressLineNumbers w:val="0"/>
        <w:jc w:val="left"/>
      </w:pPr>
      <w:r>
        <w:rPr>
          <w:rFonts w:ascii="Arial" w:hAnsi="Arial" w:eastAsia="Arial" w:cs="Arial"/>
          <w:i w:val="0"/>
          <w:caps w:val="0"/>
          <w:color w:val="333333"/>
          <w:spacing w:val="0"/>
          <w:kern w:val="0"/>
          <w:sz w:val="16"/>
          <w:szCs w:val="16"/>
          <w:shd w:val="clear" w:fill="FFFFFF"/>
          <w:lang w:val="en-US" w:eastAsia="zh-CN" w:bidi="ar"/>
        </w:rPr>
        <w:t>任意一对互相垂直方向上的差分可以看成求梯度的近似方法，罗伯特算子是利用这种原理，采用的对角方向相邻两像素值之差代替该梯度值，</w:t>
      </w:r>
      <w:r>
        <w:rPr>
          <w:rFonts w:hint="default" w:ascii="Arial" w:hAnsi="Arial" w:eastAsia="Arial" w:cs="Arial"/>
          <w:i w:val="0"/>
          <w:caps w:val="0"/>
          <w:color w:val="333333"/>
          <w:spacing w:val="0"/>
          <w:kern w:val="0"/>
          <w:sz w:val="16"/>
          <w:szCs w:val="16"/>
          <w:shd w:val="clear" w:fill="FFFFFF"/>
          <w:lang w:val="en-US" w:eastAsia="zh-CN" w:bidi="ar"/>
        </w:rPr>
        <w:br w:type="textWrapping"/>
      </w:r>
      <w:r>
        <w:rPr>
          <w:rFonts w:hint="default" w:ascii="Arial" w:hAnsi="Arial" w:eastAsia="Arial" w:cs="Arial"/>
          <w:i w:val="0"/>
          <w:caps w:val="0"/>
          <w:color w:val="333333"/>
          <w:spacing w:val="0"/>
          <w:kern w:val="0"/>
          <w:sz w:val="16"/>
          <w:szCs w:val="16"/>
          <w:shd w:val="clear" w:fill="FFFFFF"/>
          <w:lang w:val="en-US" w:eastAsia="zh-CN" w:bidi="ar"/>
        </w:rPr>
        <w:t>它在实际应用中可用如下公式表示: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g(x,y)={[f(x,y)-f(x+1,y+1)]2+[f(x+1,y)-f(x,y+1)]2}12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其中f(x,y)是输入图像,g(x;y)是输出图像。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再选取适当的门限阈值TH，如果g（x，y）里的某个像素点 大于此门限阈值TH，则将对应得像素点认为是阶跃边缘点。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这样就得到了边缘轮廓。</w:t>
      </w:r>
    </w:p>
    <w:p>
      <w:pPr>
        <w:rPr>
          <w:rFonts w:hint="eastAsia" w:ascii="微软雅黑" w:hAnsi="微软雅黑" w:eastAsia="微软雅黑" w:cs="微软雅黑"/>
          <w:i w:val="0"/>
          <w:caps w:val="0"/>
          <w:color w:val="4F4F4F"/>
          <w:spacing w:val="0"/>
          <w:sz w:val="21"/>
          <w:szCs w:val="21"/>
          <w:shd w:val="clear" w:fill="FFFFFF"/>
        </w:rPr>
      </w:pPr>
      <w:r>
        <w:drawing>
          <wp:inline distT="0" distB="0" distL="114300" distR="114300">
            <wp:extent cx="4404995" cy="4435475"/>
            <wp:effectExtent l="0" t="0" r="146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404995" cy="4435475"/>
                    </a:xfrm>
                    <a:prstGeom prst="rect">
                      <a:avLst/>
                    </a:prstGeom>
                    <a:noFill/>
                    <a:ln w="9525">
                      <a:noFill/>
                    </a:ln>
                  </pic:spPr>
                </pic:pic>
              </a:graphicData>
            </a:graphic>
          </wp:inline>
        </w:drawing>
      </w:r>
    </w:p>
    <w:p>
      <w:pPr>
        <w:rPr>
          <w:sz w:val="28"/>
        </w:rPr>
      </w:pPr>
      <w:r>
        <w:rPr>
          <w:sz w:val="28"/>
        </w:rPr>
        <w:t>Prewitt,</w:t>
      </w:r>
    </w:p>
    <w:p>
      <w:pPr>
        <w:rPr>
          <w:rFonts w:hint="default"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Prewitt算子是一种一阶</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"https://baike.baidu.com/item/%E5%BE%AE%E5%88%86%E7%AE%97%E5%AD%90" \t "https://baike.baidu.com/item/Prewitt%E7%AE%97%E5%AD%90/_blank"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微分算子</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的</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"https://baike.baidu.com/item/%E8%BE%B9%E7%BC%98%E6%A3%80%E6%B5%8B" \t "https://baike.baidu.com/item/Prewitt%E7%AE%97%E5%AD%90/_blank"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边缘检测</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，利用像素点上下、左右邻点的</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"https://baike.baidu.com/item/%E7%81%B0%E5%BA%A6/4615393" \t "https://baike.baidu.com/item/Prewitt%E7%AE%97%E5%AD%90/_blank"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灰度</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差，在边缘处达到极值检测边缘，去掉部分伪边缘，对噪声具有平滑作用 。其原理是在图像空间利用两个方向模板与图像进行</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"https://baike.baidu.com/item/%E9%82%BB%E5%9F%9F" \t "https://baike.baidu.com/item/Prewitt%E7%AE%97%E5%AD%90/_blank"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邻域</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"https://baike.baidu.com/item/%E5%8D%B7%E7%A7%AF" \t "https://baike.baidu.com/item/Prewitt%E7%AE%97%E5%AD%90/_blank"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卷积</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来完成的，这两个方向模板一个检测水平边缘，一个检测垂直边缘。</w:t>
      </w:r>
    </w:p>
    <w:p>
      <w:r>
        <w:drawing>
          <wp:inline distT="0" distB="0" distL="114300" distR="114300">
            <wp:extent cx="3642360" cy="230886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642360" cy="2308860"/>
                    </a:xfrm>
                    <a:prstGeom prst="rect">
                      <a:avLst/>
                    </a:prstGeom>
                    <a:noFill/>
                    <a:ln w="9525">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对数字图像f(x，y)，Prewitt算子的定义如下：</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G(i)=|[f(i-1,j-1)+f(i-1,j)+f(i-1，j+1)]-[f(i+1,j-1)+f(i+1，j)+f(i+1，j+1)]|</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G(j)=|[f(i-1,j+1)+f(i,j+1)+f(i+1，j+1)]-[f(i-1,j-1)+f(i,j-1)+f(i+1，j-1)]|</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则 P(i,j)=max[G(i),G(j)]或 P(i,j)=G(i)+G(j)</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经典Prewitt算子认为：凡</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"https://baike.baidu.com/item/%E7%81%B0%E5%BA%A6/4615393" \t "https://baike.baidu.com/item/Prewitt%E7%AE%97%E5%AD%90/_blank"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灰度</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新值大于或等于</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"https://baike.baidu.com/item/%E9%98%88%E5%80%BC" \t "https://baike.baidu.com/item/Prewitt%E7%AE%97%E5%AD%90/_blank"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阈值</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的像素点都是边缘点。即选择适当的阈值T，若P(i,j)≥T，则(i,j)为边缘点，P(i,j)为边缘图像。这种判定是欠合理的，会造成边缘点的误判，因为许多噪声点的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"https://baike.baidu.com/item/%E7%81%B0%E5%BA%A6%E5%80%BC/10259111" \t "https://baike.baidu.com/item/Prewitt%E7%AE%97%E5%AD%90/_blank"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灰度值</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也很大，而且对于幅值较小的边缘点，其边缘反而丢失了。</w:t>
      </w:r>
    </w:p>
    <w:p>
      <w:pPr>
        <w:rPr>
          <w:rFonts w:hint="default"/>
        </w:rPr>
      </w:pPr>
      <w:r>
        <w:drawing>
          <wp:inline distT="0" distB="0" distL="114300" distR="114300">
            <wp:extent cx="3978275" cy="3909695"/>
            <wp:effectExtent l="0" t="0" r="146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978275" cy="3909695"/>
                    </a:xfrm>
                    <a:prstGeom prst="rect">
                      <a:avLst/>
                    </a:prstGeom>
                    <a:noFill/>
                    <a:ln w="9525">
                      <a:noFill/>
                    </a:ln>
                  </pic:spPr>
                </pic:pic>
              </a:graphicData>
            </a:graphic>
          </wp:inline>
        </w:drawing>
      </w:r>
    </w:p>
    <w:p>
      <w:pPr>
        <w:rPr>
          <w:sz w:val="28"/>
        </w:rPr>
      </w:pPr>
      <w:r>
        <w:rPr>
          <w:sz w:val="28"/>
        </w:rPr>
        <w:t>Laplacian,</w:t>
      </w:r>
    </w:p>
    <w:p>
      <w:pPr>
        <w:rPr>
          <w:rFonts w:hint="eastAsia"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Laplacian 算子是n维欧几里德空间中的一个二阶微分算子，定义为梯度grad的散度div。可使用运算模板来运算这定理定律。</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如果f是二阶</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"https://baike.baidu.com/item/%E5%8F%AF%E5%BE%AE"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可微</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的实函数，则f的拉普拉斯算子定义为：</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(1) f的拉普拉斯算子也是笛卡儿坐标系中的所有非混合二阶</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"https://baike.baidu.com/item/%E5%81%8F%E5%AF%BC%E6%95%B0"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偏导数</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求和：</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(2) 作为一个二阶</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"https://baike.baidu.com/item/%E5%BE%AE%E5%88%86%E7%AE%97%E5%AD%90"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微分算子</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，拉普拉斯算子把C函数映射到C函数，对于k ≥ 2。表达式(1)（或(2)）定义了一个算子Δ : C(R) → C(R)，或更一般地，定义了一个算子Δ : C(Ω) → C(Ω)，对于任何</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"https://baike.baidu.com/item/%E5%BC%80%E9%9B%86"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开集</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Ω。</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对于阶跃状边缘，</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"https://baike.baidu.com/item/%E5%AF%BC%E6%95%B0"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导数</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在边缘点出现零交叉，即边缘点两旁</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"https://baike.baidu.com/item/%E4%BA%8C%E9%98%B6%E5%AF%BC%E6%95%B0"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二阶导数</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取异号。据此，对</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"https://baike.baidu.com/item/%E6%95%B0%E5%AD%97%E5%9B%BE%E5%83%8F"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数字图像</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{f（i，j）}的每个像素，取它关于x轴方向和y轴方向的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"https://baike.baidu.com/item/%E4%BA%8C%E9%98%B6%E5%B7%AE%E5%88%86" \t "https://baike.baidu.com/item/Laplacian%E7%AE%97%E5%AD%90/_blank"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二阶差分</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之和，表示为</w:t>
      </w:r>
    </w:p>
    <w:p>
      <w:pPr>
        <w:keepNext w:val="0"/>
        <w:keepLines w:val="0"/>
        <w:widowControl/>
        <w:suppressLineNumbers w:val="0"/>
        <w:pBdr>
          <w:top w:val="single" w:color="E0E0E0" w:sz="4" w:space="0"/>
          <w:left w:val="single" w:color="E0E0E0" w:sz="4" w:space="0"/>
          <w:bottom w:val="single" w:color="E0E0E0" w:sz="4" w:space="0"/>
          <w:right w:val="single" w:color="E0E0E0" w:sz="4" w:space="0"/>
        </w:pBdr>
        <w:shd w:val="clear" w:fill="FFFFFF"/>
        <w:spacing w:before="0" w:beforeAutospacing="0" w:after="36" w:afterAutospacing="0" w:line="288" w:lineRule="atLeast"/>
        <w:ind w:left="0" w:righ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sz w:val="16"/>
          <w:szCs w:val="16"/>
          <w:u w:val="none"/>
          <w:shd w:val="clear" w:fill="FFFFFF"/>
        </w:rPr>
        <w:drawing>
          <wp:inline distT="0" distB="0" distL="114300" distR="114300">
            <wp:extent cx="2381250" cy="771525"/>
            <wp:effectExtent l="0" t="0" r="11430" b="5715"/>
            <wp:docPr id="8" name="图片 8" descr="IMG_25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5"/>
                    <a:stretch>
                      <a:fillRect/>
                    </a:stretch>
                  </pic:blipFill>
                  <pic:spPr>
                    <a:xfrm>
                      <a:off x="0" y="0"/>
                      <a:ext cx="2381250" cy="771525"/>
                    </a:xfrm>
                    <a:prstGeom prst="rect">
                      <a:avLst/>
                    </a:prstGeom>
                    <a:noFill/>
                    <a:ln w="9525">
                      <a:noFill/>
                    </a:ln>
                  </pic:spPr>
                </pic:pic>
              </a:graphicData>
            </a:graphic>
          </wp:inline>
        </w:drawing>
      </w:r>
    </w:p>
    <w:p>
      <w:pPr>
        <w:keepNext w:val="0"/>
        <w:keepLines w:val="0"/>
        <w:widowControl/>
        <w:suppressLineNumbers w:val="0"/>
        <w:pBdr>
          <w:left w:val="single" w:color="4F9CEE" w:sz="48" w:space="0"/>
        </w:pBdr>
        <w:shd w:val="clear" w:fill="FFFFFF"/>
        <w:spacing w:before="420" w:beforeAutospacing="0" w:after="180" w:afterAutospacing="0" w:line="288" w:lineRule="atLeast"/>
        <w:ind w:left="-360" w:right="0" w:firstLine="0"/>
        <w:jc w:val="left"/>
        <w:rPr>
          <w:rFonts w:ascii="微软雅黑" w:hAnsi="微软雅黑" w:eastAsia="微软雅黑" w:cs="微软雅黑"/>
          <w:i w:val="0"/>
          <w:caps w:val="0"/>
          <w:color w:val="333333"/>
          <w:spacing w:val="0"/>
          <w:sz w:val="26"/>
          <w:szCs w:val="26"/>
        </w:rPr>
      </w:pPr>
      <w:bookmarkStart w:id="0" w:name="2"/>
      <w:bookmarkEnd w:id="0"/>
      <w:bookmarkStart w:id="1" w:name="运算模板"/>
      <w:bookmarkEnd w:id="1"/>
      <w:bookmarkStart w:id="2" w:name="sub3703285_2"/>
      <w:bookmarkEnd w:id="2"/>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函数的拉普拉斯算子也是该函数的黑塞矩阵的迹,可以证明，它具有各向同性，即与坐标轴方向无关，坐标轴旋转后梯度结果不变。如果邻域系统是4 邻域，Laplacian 算子的模板为：</w:t>
      </w:r>
    </w:p>
    <w:tbl>
      <w:tblPr>
        <w:tblStyle w:val="8"/>
        <w:tblW w:w="10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19"/>
        <w:gridCol w:w="366"/>
        <w:gridCol w:w="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264" w:hRule="atLeast"/>
        </w:trPr>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0</w:t>
            </w:r>
          </w:p>
        </w:tc>
        <w:tc>
          <w:tcPr>
            <w:tcW w:w="366"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264" w:hRule="atLeast"/>
        </w:trPr>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66"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-4</w:t>
            </w:r>
          </w:p>
        </w:tc>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64" w:hRule="atLeast"/>
        </w:trPr>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0</w:t>
            </w:r>
          </w:p>
        </w:tc>
        <w:tc>
          <w:tcPr>
            <w:tcW w:w="366"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0</w:t>
            </w:r>
          </w:p>
        </w:tc>
      </w:tr>
    </w:tbl>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如果邻域系统是8 邻域，Laplacian 算子的模板为：</w:t>
      </w:r>
    </w:p>
    <w:tbl>
      <w:tblPr>
        <w:tblStyle w:val="8"/>
        <w:tblW w:w="10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319"/>
        <w:gridCol w:w="366"/>
        <w:gridCol w:w="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64" w:hRule="atLeast"/>
        </w:trPr>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66"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64" w:hRule="atLeast"/>
        </w:trPr>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66"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-8</w:t>
            </w:r>
          </w:p>
        </w:tc>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264" w:hRule="atLeast"/>
        </w:trPr>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66"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c>
          <w:tcPr>
            <w:tcW w:w="319" w:type="dxa"/>
            <w:tcBorders>
              <w:top w:val="single" w:color="E6E6E6" w:sz="4" w:space="0"/>
              <w:left w:val="single" w:color="E6E6E6" w:sz="4" w:space="0"/>
              <w:bottom w:val="single" w:color="E6E6E6" w:sz="4" w:space="0"/>
              <w:right w:val="single" w:color="E6E6E6" w:sz="4" w:space="0"/>
            </w:tcBorders>
            <w:shd w:val="clear" w:color="auto" w:fill="FFFFFF"/>
            <w:tcMar>
              <w:top w:w="24" w:type="dxa"/>
              <w:left w:w="120" w:type="dxa"/>
              <w:bottom w:w="24" w:type="dxa"/>
              <w:right w:w="12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88" w:lineRule="atLeast"/>
              <w:ind w:left="0" w:right="0" w:firstLine="0"/>
              <w:jc w:val="center"/>
              <w:rPr>
                <w:rFonts w:hint="default" w:ascii="Arial" w:hAnsi="Arial" w:cs="Arial"/>
                <w:i w:val="0"/>
                <w:caps w:val="0"/>
                <w:color w:val="333333"/>
                <w:spacing w:val="0"/>
                <w:sz w:val="14"/>
                <w:szCs w:val="14"/>
              </w:rPr>
            </w:pPr>
            <w:r>
              <w:rPr>
                <w:rFonts w:hint="default" w:ascii="Arial" w:hAnsi="Arial" w:eastAsia="宋体" w:cs="Arial"/>
                <w:i w:val="0"/>
                <w:caps w:val="0"/>
                <w:color w:val="333333"/>
                <w:spacing w:val="0"/>
                <w:kern w:val="0"/>
                <w:sz w:val="14"/>
                <w:szCs w:val="14"/>
                <w:lang w:val="en-US" w:eastAsia="zh-CN" w:bidi="ar"/>
              </w:rPr>
              <w:t>1</w:t>
            </w:r>
          </w:p>
        </w:tc>
      </w:tr>
    </w:tbl>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前面提过，Laplacian 算子对噪声比较敏感，所以图像一般先经过平滑处理，因为平滑处理也是用模板进行的，所以，通常的分割算法都是把Laplacian 算子和平滑算子结合起来生成一个新的模板。</w:t>
      </w:r>
    </w:p>
    <w:p>
      <w:pPr>
        <w:keepNext w:val="0"/>
        <w:keepLines w:val="0"/>
        <w:widowControl/>
        <w:suppressLineNumbers w:val="0"/>
        <w:pBdr>
          <w:left w:val="single" w:color="4F9CEE" w:sz="48" w:space="0"/>
        </w:pBdr>
        <w:shd w:val="clear" w:fill="FFFFFF"/>
        <w:spacing w:before="420" w:beforeAutospacing="0" w:after="180" w:afterAutospacing="0" w:line="288" w:lineRule="atLeast"/>
        <w:ind w:left="-360" w:right="0" w:firstLine="0"/>
        <w:jc w:val="left"/>
        <w:rPr>
          <w:rFonts w:ascii="微软雅黑" w:hAnsi="微软雅黑" w:eastAsia="微软雅黑" w:cs="微软雅黑"/>
          <w:i w:val="0"/>
          <w:caps w:val="0"/>
          <w:color w:val="333333"/>
          <w:spacing w:val="0"/>
          <w:sz w:val="26"/>
          <w:szCs w:val="26"/>
        </w:rPr>
      </w:pPr>
      <w:bookmarkStart w:id="3" w:name="结果对比"/>
      <w:bookmarkEnd w:id="3"/>
      <w:bookmarkStart w:id="4" w:name="3"/>
      <w:bookmarkEnd w:id="4"/>
      <w:bookmarkStart w:id="5" w:name="sub3703285_3"/>
      <w:bookmarkEnd w:id="5"/>
    </w:p>
    <w:p>
      <w:pPr>
        <w:rPr>
          <w:rFonts w:hint="eastAsia" w:ascii="Arial" w:hAnsi="Arial" w:eastAsia="宋体" w:cs="Arial"/>
          <w:i w:val="0"/>
          <w:caps w:val="0"/>
          <w:color w:val="333333"/>
          <w:spacing w:val="0"/>
          <w:sz w:val="16"/>
          <w:szCs w:val="16"/>
          <w:shd w:val="clear" w:fill="FFFFFF"/>
        </w:rPr>
      </w:pPr>
      <w:r>
        <w:drawing>
          <wp:inline distT="0" distB="0" distL="114300" distR="114300">
            <wp:extent cx="4404995" cy="4412615"/>
            <wp:effectExtent l="0" t="0" r="1460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404995" cy="4412615"/>
                    </a:xfrm>
                    <a:prstGeom prst="rect">
                      <a:avLst/>
                    </a:prstGeom>
                    <a:noFill/>
                    <a:ln w="9525">
                      <a:noFill/>
                    </a:ln>
                  </pic:spPr>
                </pic:pic>
              </a:graphicData>
            </a:graphic>
          </wp:inline>
        </w:drawing>
      </w:r>
    </w:p>
    <w:p>
      <w:pPr>
        <w:rPr>
          <w:sz w:val="28"/>
        </w:rPr>
      </w:pPr>
      <w:r>
        <w:rPr>
          <w:sz w:val="28"/>
        </w:rPr>
        <w:t>Canny</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eastAsia" w:ascii="Arial" w:hAnsi="Arial" w:eastAsia="宋体" w:cs="Arial"/>
          <w:b/>
          <w:i w:val="0"/>
          <w:caps w:val="0"/>
          <w:color w:val="333333"/>
          <w:spacing w:val="0"/>
          <w:sz w:val="16"/>
          <w:szCs w:val="16"/>
          <w:shd w:val="clear" w:fill="FFFFFF"/>
        </w:rPr>
        <w:t>Canny边缘检测算子</w:t>
      </w:r>
      <w:r>
        <w:rPr>
          <w:rFonts w:hint="default" w:ascii="Arial" w:hAnsi="Arial" w:eastAsia="宋体" w:cs="Arial"/>
          <w:i w:val="0"/>
          <w:caps w:val="0"/>
          <w:color w:val="333333"/>
          <w:spacing w:val="0"/>
          <w:sz w:val="16"/>
          <w:szCs w:val="16"/>
          <w:shd w:val="clear" w:fill="FFFFFF"/>
        </w:rPr>
        <w:t>是John F. Canny于1986年开发出来的一个多级边缘检测算法。</w:t>
      </w:r>
      <w:r>
        <w:rPr>
          <w:rFonts w:hint="default" w:ascii="Arial" w:hAnsi="Arial" w:eastAsia="宋体" w:cs="Arial"/>
          <w:i w:val="0"/>
          <w:caps w:val="0"/>
          <w:color w:val="333333"/>
          <w:spacing w:val="0"/>
          <w:kern w:val="0"/>
          <w:sz w:val="16"/>
          <w:szCs w:val="16"/>
          <w:shd w:val="clear" w:fill="FFFFFF"/>
          <w:lang w:val="en-US" w:eastAsia="zh-CN" w:bidi="ar"/>
        </w:rPr>
        <w:t>Canny的目标是找到一个最优的边缘检测算法，最优边缘检测的含义是：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right="0" w:firstLine="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好的检测- 算法能够尽可能多地标识出图像中的实际边缘。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right="0" w:firstLine="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好的定位- 标识出的边缘要与实际图像中的实际边缘尽可能接近。</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right="0" w:firstLine="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最小响应- 图像中的边缘只能标识一次，并且可能存在的图像噪声不应标识为边缘。</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80" w:leftChars="0" w:right="0" w:rightChars="0"/>
      </w:pP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为了满足这些要求Canny使用了</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"https://baike.baidu.com/item/%E5%8F%98%E5%88%86%E6%B3%95/83603"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变分法</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，这是一种寻找满足特定</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"https://baike.baidu.com/item/%E5%8A%9F%E8%83%BD/10346898"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功能</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"https://baike.baidu.com/item/%E5%87%BD%E6%95%B0/301912"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函数</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的方法。最优检测使用四个</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"https://baike.baidu.com/item/%E6%8C%87%E6%95%B0/3519666"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指数</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函数项的和表示，但是它非常近似于</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"https://baike.baidu.com/item/%E9%AB%98%E6%96%AF%E5%87%BD%E6%95%B0/2670951"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高斯函数</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的一阶</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"https://baike.baidu.com/item/%E5%AF%BC%E6%95%B0/579188"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导数</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6" w:name="寻找梯度"/>
      <w:bookmarkEnd w:id="6"/>
      <w:bookmarkStart w:id="7" w:name="sub1229217_2_2"/>
      <w:bookmarkEnd w:id="7"/>
      <w:bookmarkStart w:id="8" w:name="2_2"/>
      <w:bookmarkEnd w:id="8"/>
      <w:bookmarkStart w:id="9" w:name="2-2"/>
      <w:bookmarkEnd w:id="9"/>
      <w:r>
        <w:rPr>
          <w:i w:val="0"/>
          <w:caps w:val="0"/>
          <w:color w:val="333333"/>
          <w:spacing w:val="0"/>
          <w:sz w:val="21"/>
          <w:szCs w:val="21"/>
          <w:shd w:val="clear" w:fill="FFFFFF"/>
        </w:rPr>
        <w:t>寻找梯度</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图像中的边缘可能会指向不同的方向，所以Canny算法使用4个mask检测水平、垂直以及对角线方向的边缘。原始图像与每个mask所作的卷积都存储起来。对于每个点我们都标识在这个点上的最大值以及生成的边缘的方向。这样我们就从原始图像生成了图像中每个点亮度梯度图以及亮度梯度的方向。</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10" w:name="2_3"/>
      <w:bookmarkEnd w:id="10"/>
      <w:bookmarkStart w:id="11" w:name="2-3"/>
      <w:bookmarkEnd w:id="11"/>
      <w:bookmarkStart w:id="12" w:name="跟踪边缘"/>
      <w:bookmarkEnd w:id="12"/>
      <w:bookmarkStart w:id="13" w:name="sub1229217_2_3"/>
      <w:bookmarkEnd w:id="13"/>
      <w:r>
        <w:rPr>
          <w:i w:val="0"/>
          <w:caps w:val="0"/>
          <w:color w:val="333333"/>
          <w:spacing w:val="0"/>
          <w:sz w:val="21"/>
          <w:szCs w:val="21"/>
          <w:shd w:val="clear" w:fill="FFFFFF"/>
        </w:rPr>
        <w:t>跟踪边缘</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较高的亮度梯度比较有可能是边缘，但是没有一个确切的值来限定多大的亮度梯度是边缘多大又不是，所以Canny使用了</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"https://baike.baidu.com/item/%E6%BB%9E%E5%90%8E/1219119"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滞后</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阈值。</w:t>
      </w:r>
    </w:p>
    <w:p>
      <w:pPr>
        <w:keepNext w:val="0"/>
        <w:keepLines w:val="0"/>
        <w:widowControl/>
        <w:suppressLineNumbers w:val="0"/>
        <w:shd w:val="clear" w:fill="FFFFFF"/>
        <w:spacing w:after="180" w:afterAutospacing="0" w:line="288" w:lineRule="atLeast"/>
        <w:ind w:left="0" w:righ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drawing>
          <wp:inline distT="0" distB="0" distL="114300" distR="114300">
            <wp:extent cx="2105025" cy="219075"/>
            <wp:effectExtent l="0" t="0" r="13335" b="9525"/>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7"/>
                    <a:stretch>
                      <a:fillRect/>
                    </a:stretch>
                  </pic:blipFill>
                  <pic:spPr>
                    <a:xfrm>
                      <a:off x="0" y="0"/>
                      <a:ext cx="2105025" cy="219075"/>
                    </a:xfrm>
                    <a:prstGeom prst="rect">
                      <a:avLst/>
                    </a:prstGeom>
                    <a:noFill/>
                    <a:ln w="9525">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它在梯度方向的三阶方向导数满足符号条件</w:t>
      </w:r>
    </w:p>
    <w:p>
      <w:pPr>
        <w:keepNext w:val="0"/>
        <w:keepLines w:val="0"/>
        <w:widowControl/>
        <w:suppressLineNumbers w:val="0"/>
        <w:shd w:val="clear" w:fill="FFFFFF"/>
        <w:spacing w:after="180" w:afterAutospacing="0" w:line="288" w:lineRule="atLeast"/>
        <w:ind w:left="0" w:righ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drawing>
          <wp:inline distT="0" distB="0" distL="114300" distR="114300">
            <wp:extent cx="3200400" cy="219075"/>
            <wp:effectExtent l="0" t="0" r="0" b="9525"/>
            <wp:docPr id="12"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7"/>
                    <pic:cNvPicPr>
                      <a:picLocks noChangeAspect="1"/>
                    </pic:cNvPicPr>
                  </pic:nvPicPr>
                  <pic:blipFill>
                    <a:blip r:embed="rId18"/>
                    <a:stretch>
                      <a:fillRect/>
                    </a:stretch>
                  </pic:blipFill>
                  <pic:spPr>
                    <a:xfrm>
                      <a:off x="0" y="0"/>
                      <a:ext cx="3200400" cy="219075"/>
                    </a:xfrm>
                    <a:prstGeom prst="rect">
                      <a:avLst/>
                    </a:prstGeom>
                    <a:noFill/>
                    <a:ln w="9525">
                      <a:noFill/>
                    </a:ln>
                  </pic:spPr>
                </pic:pic>
              </a:graphicData>
            </a:graphic>
          </wp:inline>
        </w:drawing>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其中</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 </w:t>
      </w:r>
      <w:r>
        <w:rPr>
          <w:rFonts w:hint="default" w:ascii="Arial" w:hAnsi="Arial" w:eastAsia="宋体" w:cs="Arial"/>
          <w:i w:val="0"/>
          <w:caps w:val="0"/>
          <w:color w:val="333333"/>
          <w:spacing w:val="0"/>
          <w:kern w:val="0"/>
          <w:sz w:val="16"/>
          <w:szCs w:val="16"/>
          <w:shd w:val="clear" w:fill="FFFFFF"/>
          <w:lang w:val="en-US" w:eastAsia="zh-CN" w:bidi="ar"/>
        </w:rPr>
        <w:drawing>
          <wp:inline distT="0" distB="0" distL="114300" distR="114300">
            <wp:extent cx="781050" cy="171450"/>
            <wp:effectExtent l="0" t="0" r="11430" b="11430"/>
            <wp:docPr id="11"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58"/>
                    <pic:cNvPicPr>
                      <a:picLocks noChangeAspect="1"/>
                    </pic:cNvPicPr>
                  </pic:nvPicPr>
                  <pic:blipFill>
                    <a:blip r:embed="rId19"/>
                    <a:stretch>
                      <a:fillRect/>
                    </a:stretch>
                  </pic:blipFill>
                  <pic:spPr>
                    <a:xfrm>
                      <a:off x="0" y="0"/>
                      <a:ext cx="781050" cy="171450"/>
                    </a:xfrm>
                    <a:prstGeom prst="rect">
                      <a:avLst/>
                    </a:prstGeom>
                    <a:noFill/>
                    <a:ln w="9525">
                      <a:noFill/>
                    </a:ln>
                  </pic:spPr>
                </pic:pic>
              </a:graphicData>
            </a:graphic>
          </wp:inline>
        </w:drawing>
      </w:r>
      <w:r>
        <w:rPr>
          <w:rFonts w:hint="default" w:ascii="Arial" w:hAnsi="Arial" w:eastAsia="宋体" w:cs="Arial"/>
          <w:i w:val="0"/>
          <w:caps w:val="0"/>
          <w:color w:val="333333"/>
          <w:spacing w:val="0"/>
          <w:kern w:val="0"/>
          <w:sz w:val="16"/>
          <w:szCs w:val="16"/>
          <w:shd w:val="clear" w:fill="FFFFFF"/>
          <w:lang w:val="en-US" w:eastAsia="zh-CN" w:bidi="ar"/>
        </w:rPr>
        <w:t> </w:t>
      </w:r>
    </w:p>
    <w:p>
      <w:pPr>
        <w:keepNext w:val="0"/>
        <w:keepLines w:val="0"/>
        <w:widowControl/>
        <w:suppressLineNumbers w:val="0"/>
        <w:spacing w:after="180" w:afterAutospacing="0"/>
        <w:jc w:val="left"/>
      </w:pPr>
      <w:r>
        <w:rPr>
          <w:rFonts w:hint="default" w:ascii="Arial" w:hAnsi="Arial" w:eastAsia="宋体" w:cs="Arial"/>
          <w:i w:val="0"/>
          <w:caps w:val="0"/>
          <w:color w:val="333333"/>
          <w:spacing w:val="0"/>
          <w:kern w:val="0"/>
          <w:sz w:val="16"/>
          <w:szCs w:val="16"/>
          <w:shd w:val="clear" w:fill="FFFFFF"/>
          <w:lang w:val="en-US" w:eastAsia="zh-CN" w:bidi="ar"/>
        </w:rPr>
        <w:t>表示用高斯核平滑原始图像得到的</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"https://baike.baidu.com/item/%E5%B0%BA%E5%BA%A6%E7%A9%BA%E9%97%B4"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尺度空间</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表示{\displaystyle L}计算得到的偏导数。用这种方法得到的边缘片断是连续曲线，这样就不需要另外的边缘跟踪改进。滞后阈值也可以用于亚像素边缘检测。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20" w:beforeAutospacing="0" w:after="180" w:afterAutospacing="0" w:line="288" w:lineRule="atLeast"/>
        <w:ind w:left="-360" w:right="0"/>
        <w:rPr>
          <w:color w:val="000000"/>
          <w:sz w:val="26"/>
          <w:szCs w:val="26"/>
        </w:rPr>
      </w:pPr>
      <w:bookmarkStart w:id="14" w:name="参数"/>
      <w:bookmarkEnd w:id="14"/>
      <w:bookmarkStart w:id="15" w:name="sub1229217_3"/>
      <w:bookmarkEnd w:id="15"/>
      <w:r>
        <w:rPr>
          <w:i w:val="0"/>
          <w:caps w:val="0"/>
          <w:color w:val="000000"/>
          <w:spacing w:val="0"/>
          <w:sz w:val="26"/>
          <w:szCs w:val="26"/>
          <w:shd w:val="clear" w:fill="FFFFFF"/>
        </w:rPr>
        <w:t>参数</w:t>
      </w:r>
    </w:p>
    <w:p>
      <w:pPr>
        <w:keepNext w:val="0"/>
        <w:keepLines w:val="0"/>
        <w:widowControl/>
        <w:suppressLineNumbers w:val="0"/>
        <w:pBdr>
          <w:left w:val="single" w:color="4F9CEE" w:sz="48" w:space="0"/>
        </w:pBdr>
        <w:shd w:val="clear" w:fill="FFFFFF"/>
        <w:spacing w:before="420" w:beforeAutospacing="0" w:after="180" w:afterAutospacing="0" w:line="288" w:lineRule="atLeast"/>
        <w:ind w:left="-360" w:right="0" w:firstLine="0"/>
        <w:jc w:val="left"/>
        <w:rPr>
          <w:rFonts w:ascii="微软雅黑" w:hAnsi="微软雅黑" w:eastAsia="微软雅黑" w:cs="微软雅黑"/>
          <w:i w:val="0"/>
          <w:caps w:val="0"/>
          <w:color w:val="333333"/>
          <w:spacing w:val="0"/>
          <w:sz w:val="26"/>
          <w:szCs w:val="26"/>
        </w:rPr>
      </w:pPr>
      <w:r>
        <w:rPr>
          <w:rFonts w:ascii="宋体" w:hAnsi="宋体" w:eastAsia="宋体" w:cs="宋体"/>
          <w:i w:val="0"/>
          <w:caps w:val="0"/>
          <w:color w:val="888888"/>
          <w:spacing w:val="0"/>
          <w:kern w:val="0"/>
          <w:sz w:val="14"/>
          <w:szCs w:val="14"/>
          <w:u w:val="none"/>
          <w:bdr w:val="single" w:color="4F9CEE" w:sz="48" w:space="0"/>
          <w:shd w:val="clear" w:fill="FFFFFF"/>
          <w:lang w:val="en-US" w:eastAsia="zh-CN" w:bidi="ar"/>
        </w:rPr>
        <w:fldChar w:fldCharType="begin"/>
      </w:r>
      <w:r>
        <w:rPr>
          <w:rFonts w:ascii="宋体" w:hAnsi="宋体" w:eastAsia="宋体" w:cs="宋体"/>
          <w:i w:val="0"/>
          <w:caps w:val="0"/>
          <w:color w:val="888888"/>
          <w:spacing w:val="0"/>
          <w:kern w:val="0"/>
          <w:sz w:val="14"/>
          <w:szCs w:val="14"/>
          <w:u w:val="none"/>
          <w:bdr w:val="single" w:color="4F9CEE" w:sz="48" w:space="0"/>
          <w:shd w:val="clear" w:fill="FFFFFF"/>
          <w:lang w:val="en-US" w:eastAsia="zh-CN" w:bidi="ar"/>
        </w:rPr>
        <w:instrText xml:space="preserve"> HYPERLINK "https://baike.baidu.com/item/Canny%E7%AE%97%E5%AD%90/javascript:;" </w:instrText>
      </w:r>
      <w:r>
        <w:rPr>
          <w:rFonts w:ascii="宋体" w:hAnsi="宋体" w:eastAsia="宋体" w:cs="宋体"/>
          <w:i w:val="0"/>
          <w:caps w:val="0"/>
          <w:color w:val="888888"/>
          <w:spacing w:val="0"/>
          <w:kern w:val="0"/>
          <w:sz w:val="14"/>
          <w:szCs w:val="14"/>
          <w:u w:val="none"/>
          <w:bdr w:val="single" w:color="4F9CEE" w:sz="48" w:space="0"/>
          <w:shd w:val="clear" w:fill="FFFFFF"/>
          <w:lang w:val="en-US" w:eastAsia="zh-CN" w:bidi="ar"/>
        </w:rPr>
        <w:fldChar w:fldCharType="separate"/>
      </w:r>
      <w:r>
        <w:rPr>
          <w:rStyle w:val="7"/>
          <w:rFonts w:ascii="宋体" w:hAnsi="宋体" w:eastAsia="宋体" w:cs="宋体"/>
          <w:i w:val="0"/>
          <w:caps w:val="0"/>
          <w:color w:val="888888"/>
          <w:spacing w:val="0"/>
          <w:sz w:val="14"/>
          <w:szCs w:val="14"/>
          <w:u w:val="none"/>
          <w:shd w:val="clear" w:fill="FFFFFF"/>
        </w:rPr>
        <w:t>编辑</w:t>
      </w:r>
      <w:r>
        <w:rPr>
          <w:rFonts w:ascii="宋体" w:hAnsi="宋体" w:eastAsia="宋体" w:cs="宋体"/>
          <w:i w:val="0"/>
          <w:caps w:val="0"/>
          <w:color w:val="888888"/>
          <w:spacing w:val="0"/>
          <w:kern w:val="0"/>
          <w:sz w:val="14"/>
          <w:szCs w:val="14"/>
          <w:u w:val="none"/>
          <w:bdr w:val="single" w:color="4F9CEE" w:sz="48" w:space="0"/>
          <w:shd w:val="clear" w:fill="FFFFFF"/>
          <w:lang w:val="en-US" w:eastAsia="zh-CN" w:bidi="ar"/>
        </w:rPr>
        <w:fldChar w:fldCharType="end"/>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Canny算法包含许多可以调整的参数，它们将影响到算法的计算的时间与实效。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right="0" w:firstLine="0"/>
        <w:jc w:val="left"/>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"https://baike.baidu.com/item/%E9%AB%98%E6%96%AF%E6%BB%A4%E6%B3%A2%E5%99%A8"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高斯滤波器</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的大小：第一步所用的平滑滤波器将会直接影响Canny算法的结果。较小的滤波器产生的模糊效果也较少，这样就可以检测较小、变化明显的细线。较大的滤波器产生的模糊效果也较多，将较大的一块图像区域涂成一个特定点的颜色值。这样带来的结果就是对于检测较大、平滑的边缘更加有用，例如彩虹的边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420" w:right="0" w:firstLine="0"/>
        <w:jc w:val="left"/>
        <w:rPr>
          <w:rFonts w:hint="default" w:ascii="Arial" w:hAnsi="Arial" w:cs="Arial"/>
          <w:i w:val="0"/>
          <w:caps w:val="0"/>
          <w:color w:val="333333"/>
          <w:spacing w:val="0"/>
          <w:sz w:val="16"/>
          <w:szCs w:val="16"/>
        </w:rPr>
      </w:pP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"https://baike.baidu.com/item/%E9%98%88%E5%80%BC/7442398" \t "https://baike.baidu.com/item/Canny%E7%AE%97%E5%AD%90/_blank"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7"/>
          <w:rFonts w:hint="default" w:ascii="Arial" w:hAnsi="Arial" w:eastAsia="宋体" w:cs="Arial"/>
          <w:i w:val="0"/>
          <w:caps w:val="0"/>
          <w:color w:val="136EC2"/>
          <w:spacing w:val="0"/>
          <w:sz w:val="16"/>
          <w:szCs w:val="16"/>
          <w:u w:val="none"/>
          <w:shd w:val="clear" w:fill="FFFFFF"/>
        </w:rPr>
        <w:t>阈值</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使用两个阈值比使用一个阈值更加灵活，但是它还是有阈值存在的共性问题。设置的阈值过高，可能会漏掉重要信息；阈值过低，将会把枝节信息看得很重要。很难给出一个适用于所有图像的通用阈值。目前还没有一个经过验证的实现方法。</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Canny算法的目标是找到一个最优的边缘检测算法，最优边缘检测的含义是：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(1)最优检测：算法能够尽可能多地标识出图像中的实际边缘，漏检真实边缘的概率和误检非边缘的概率都尽可能小；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(2)最优定位准则：检测到的边缘点的位置距离实际边缘点的位置最近，或者是由于噪声影响引起检测出的边缘偏离物体的真实边缘的程度最小；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(3)检测点与边缘点一一对应：算子检测的边缘点与实际边缘点应该是一一对应。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为了满足这些要求 Canny 使用了变分法（calculus of variations），这是一种寻找优化特定功能的函数的方法。最优检测使用四个指数函数项表示，但是它非常近似于高斯函数的一阶导数。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r>
        <w:rPr>
          <w:rFonts w:hint="default" w:ascii="Arial" w:hAnsi="Arial" w:eastAsia="Arial" w:cs="Arial"/>
          <w:i w:val="0"/>
          <w:caps w:val="0"/>
          <w:color w:val="4F4F4F"/>
          <w:spacing w:val="0"/>
          <w:sz w:val="19"/>
          <w:szCs w:val="19"/>
          <w:shd w:val="clear" w:fill="FFFFFF"/>
        </w:rPr>
        <w:t>2.算法的实现步骤：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Canny边缘检测算法可以分为以下5个步骤：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(1)应用高斯滤波来平滑图像，目的是去除噪声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(2)找寻图像的强度梯度（intensity gradients）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(3)应用非最大抑制（non-maximum suppression）技术来消除边误检（本来不是但检测出来是）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(4)应用双阈值的方法来决定可能的（潜在的）边界 </w:t>
      </w:r>
      <w:r>
        <w:rPr>
          <w:rFonts w:hint="default" w:ascii="Arial" w:hAnsi="Arial" w:eastAsia="Arial" w:cs="Arial"/>
          <w:i w:val="0"/>
          <w:caps w:val="0"/>
          <w:color w:val="4F4F4F"/>
          <w:spacing w:val="0"/>
          <w:sz w:val="19"/>
          <w:szCs w:val="19"/>
          <w:shd w:val="clear" w:fill="FFFFFF"/>
        </w:rPr>
        <w:br w:type="textWrapping"/>
      </w:r>
      <w:r>
        <w:rPr>
          <w:rFonts w:hint="default" w:ascii="Arial" w:hAnsi="Arial" w:eastAsia="Arial" w:cs="Arial"/>
          <w:i w:val="0"/>
          <w:caps w:val="0"/>
          <w:color w:val="4F4F4F"/>
          <w:spacing w:val="0"/>
          <w:sz w:val="19"/>
          <w:szCs w:val="19"/>
          <w:shd w:val="clear" w:fill="FFFFFF"/>
        </w:rPr>
        <w:t>(5)利用滞后技术来跟踪边界</w:t>
      </w:r>
    </w:p>
    <w:p>
      <w:r>
        <w:drawing>
          <wp:inline distT="0" distB="0" distL="114300" distR="114300">
            <wp:extent cx="3924935" cy="3940175"/>
            <wp:effectExtent l="0" t="0" r="698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3924935" cy="39401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经过均值滤波处理后的canny</w:t>
      </w:r>
      <w:r>
        <w:drawing>
          <wp:inline distT="0" distB="0" distL="114300" distR="114300">
            <wp:extent cx="4123055" cy="4237355"/>
            <wp:effectExtent l="0" t="0" r="698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1"/>
                    <a:stretch>
                      <a:fillRect/>
                    </a:stretch>
                  </pic:blipFill>
                  <pic:spPr>
                    <a:xfrm>
                      <a:off x="0" y="0"/>
                      <a:ext cx="4123055" cy="4237355"/>
                    </a:xfrm>
                    <a:prstGeom prst="rect">
                      <a:avLst/>
                    </a:prstGeom>
                    <a:noFill/>
                    <a:ln w="9525">
                      <a:noFill/>
                    </a:ln>
                  </pic:spPr>
                </pic:pic>
              </a:graphicData>
            </a:graphic>
          </wp:inline>
        </w:drawing>
      </w:r>
    </w:p>
    <w:p/>
    <w:p/>
    <w:p/>
    <w:p>
      <w:pPr>
        <w:rPr>
          <w:rFonts w:hint="eastAsia"/>
          <w:lang w:val="en-US" w:eastAsia="zh-CN"/>
        </w:rPr>
      </w:pPr>
      <w:r>
        <w:rPr>
          <w:rFonts w:hint="eastAsia"/>
          <w:lang w:val="en-US" w:eastAsia="zh-CN"/>
        </w:rPr>
        <w:t>Sobel</w:t>
      </w:r>
    </w:p>
    <w:p>
      <w:pPr>
        <w:rPr>
          <w:rFonts w:hint="eastAsia"/>
          <w:lang w:val="en-US" w:eastAsia="zh-CN"/>
        </w:rPr>
      </w:pPr>
      <w:r>
        <w:drawing>
          <wp:inline distT="0" distB="0" distL="114300" distR="114300">
            <wp:extent cx="5269865" cy="1628775"/>
            <wp:effectExtent l="0" t="0" r="3175"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5269865" cy="1628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ascii="微软雅黑" w:hAnsi="微软雅黑" w:eastAsia="微软雅黑" w:cs="微软雅黑"/>
          <w:i w:val="0"/>
          <w:caps w:val="0"/>
          <w:color w:val="333333"/>
          <w:spacing w:val="0"/>
          <w:sz w:val="19"/>
          <w:szCs w:val="19"/>
          <w:bdr w:val="none" w:color="auto" w:sz="0" w:space="0"/>
          <w:shd w:val="clear" w:fill="FFFFFF"/>
          <w:lang w:val="en-US" w:eastAsia="zh-CN"/>
        </w:rPr>
      </w:pPr>
      <w:r>
        <w:rPr>
          <w:rFonts w:hint="eastAsia" w:ascii="微软雅黑" w:hAnsi="微软雅黑" w:eastAsia="微软雅黑" w:cs="微软雅黑"/>
          <w:i w:val="0"/>
          <w:caps w:val="0"/>
          <w:color w:val="333333"/>
          <w:spacing w:val="0"/>
          <w:sz w:val="19"/>
          <w:szCs w:val="19"/>
          <w:bdr w:val="none" w:color="auto" w:sz="0" w:space="0"/>
          <w:shd w:val="clear" w:fill="FFFFFF"/>
          <w:lang w:val="en-US" w:eastAsia="zh-CN"/>
        </w:rPr>
        <w:t>0.1,0.05,0.01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ascii="微软雅黑" w:hAnsi="微软雅黑" w:eastAsia="微软雅黑" w:cs="微软雅黑"/>
          <w:i w:val="0"/>
          <w:caps w:val="0"/>
          <w:color w:val="333333"/>
          <w:spacing w:val="0"/>
          <w:sz w:val="19"/>
          <w:szCs w:val="19"/>
          <w:bdr w:val="none" w:color="auto" w:sz="0" w:space="0"/>
          <w:shd w:val="clear" w:fill="FFFFFF"/>
          <w:lang w:val="en-US" w:eastAsia="zh-CN"/>
        </w:rPr>
      </w:pPr>
      <w:r>
        <w:rPr>
          <w:rFonts w:hint="eastAsia" w:ascii="微软雅黑" w:hAnsi="微软雅黑" w:eastAsia="微软雅黑" w:cs="微软雅黑"/>
          <w:i w:val="0"/>
          <w:caps w:val="0"/>
          <w:color w:val="333333"/>
          <w:spacing w:val="0"/>
          <w:sz w:val="19"/>
          <w:szCs w:val="19"/>
          <w:bdr w:val="none" w:color="auto" w:sz="0" w:space="0"/>
          <w:shd w:val="clear" w:fill="FFFFFF"/>
          <w:lang w:val="en-US" w:eastAsia="zh-CN"/>
        </w:rPr>
        <w:t>Prewitt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r>
        <w:drawing>
          <wp:inline distT="0" distB="0" distL="114300" distR="114300">
            <wp:extent cx="5268595" cy="1738630"/>
            <wp:effectExtent l="0" t="0" r="4445"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5268595" cy="1738630"/>
                    </a:xfrm>
                    <a:prstGeom prst="rect">
                      <a:avLst/>
                    </a:prstGeom>
                    <a:noFill/>
                    <a:ln w="9525">
                      <a:noFill/>
                    </a:ln>
                  </pic:spPr>
                </pic:pic>
              </a:graphicData>
            </a:graphic>
          </wp:inline>
        </w:drawing>
      </w:r>
      <w:r>
        <w:rPr>
          <w:rFonts w:hint="eastAsia"/>
          <w:lang w:val="en-US" w:eastAsia="zh-CN"/>
        </w:rPr>
        <w:t>0.1,0.05,0.01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lang w:val="en-US" w:eastAsia="zh-CN"/>
        </w:rPr>
      </w:pPr>
      <w:r>
        <w:rPr>
          <w:rFonts w:hint="eastAsia"/>
          <w:lang w:val="en-US" w:eastAsia="zh-CN"/>
        </w:rPr>
        <w:t>canny普遍比前俩数值大，0.5就有图片显示，但是那两个是黑色的</w:t>
      </w:r>
      <w:r>
        <w:drawing>
          <wp:inline distT="0" distB="0" distL="114300" distR="114300">
            <wp:extent cx="5260975" cy="1631950"/>
            <wp:effectExtent l="0" t="0" r="12065" b="139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5260975" cy="1631950"/>
                    </a:xfrm>
                    <a:prstGeom prst="rect">
                      <a:avLst/>
                    </a:prstGeom>
                    <a:noFill/>
                    <a:ln w="9525">
                      <a:noFill/>
                    </a:ln>
                  </pic:spPr>
                </pic:pic>
              </a:graphicData>
            </a:graphic>
          </wp:inline>
        </w:drawing>
      </w:r>
      <w:bookmarkStart w:id="16" w:name="_GoBack"/>
      <w:bookmarkEnd w:id="16"/>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48" w:lineRule="atLeast"/>
        <w:ind w:left="0" w:right="0" w:firstLine="0"/>
        <w:rPr>
          <w:rFonts w:hint="eastAsia" w:ascii="微软雅黑" w:hAnsi="微软雅黑" w:eastAsia="微软雅黑" w:cs="微软雅黑"/>
          <w:i w:val="0"/>
          <w:caps w:val="0"/>
          <w:color w:val="333333"/>
          <w:spacing w:val="0"/>
          <w:sz w:val="19"/>
          <w:szCs w:val="19"/>
        </w:rPr>
      </w:pPr>
      <w:r>
        <w:rPr>
          <w:rFonts w:hint="eastAsia" w:ascii="微软雅黑" w:hAnsi="微软雅黑" w:eastAsia="微软雅黑" w:cs="微软雅黑"/>
          <w:i w:val="0"/>
          <w:caps w:val="0"/>
          <w:color w:val="333333"/>
          <w:spacing w:val="0"/>
          <w:sz w:val="19"/>
          <w:szCs w:val="19"/>
          <w:bdr w:val="none" w:color="auto" w:sz="0" w:space="0"/>
          <w:shd w:val="clear" w:fill="FFFFFF"/>
        </w:rPr>
        <w:t>越小检测出的边缘越丰富</w:t>
      </w:r>
    </w:p>
    <w:p/>
    <w:p/>
    <w:p/>
    <w:p/>
    <w:p/>
    <w:p/>
    <w:p/>
    <w:p/>
    <w:p/>
    <w:p>
      <w:pPr>
        <w:rPr>
          <w:rFonts w:hint="default" w:ascii="Arial" w:hAnsi="Arial" w:eastAsia="宋体" w:cs="Arial"/>
          <w:i w:val="0"/>
          <w:caps w:val="0"/>
          <w:color w:val="333333"/>
          <w:spacing w:val="0"/>
          <w:sz w:val="16"/>
          <w:szCs w:val="16"/>
          <w:shd w:val="clear" w:fill="FFFFFF"/>
        </w:rPr>
      </w:pPr>
      <w:r>
        <w:rPr>
          <w:rFonts w:hint="eastAsia" w:ascii="Arial" w:hAnsi="Arial" w:eastAsia="宋体" w:cs="Arial"/>
          <w:i w:val="0"/>
          <w:caps w:val="0"/>
          <w:color w:val="333333"/>
          <w:spacing w:val="0"/>
          <w:sz w:val="16"/>
          <w:szCs w:val="16"/>
          <w:shd w:val="clear" w:fill="FFFFFF"/>
        </w:rPr>
        <w:t>边缘检测是</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"https://baike.baidu.com/item/%E5%9B%BE%E5%83%8F%E5%A4%84%E7%90%86/294902" \t "https://baike.baidu.com/item/%E8%BE%B9%E7%BC%98%E6%A3%80%E6%B5%8B/_blank"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图像处理</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和</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"https://baike.baidu.com/item/%E8%AE%A1%E7%AE%97%E6%9C%BA%E8%A7%86%E8%A7%89/2803351" \t "https://baike.baidu.com/item/%E8%BE%B9%E7%BC%98%E6%A3%80%E6%B5%8B/_blank"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计算机视觉</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中的基本问题，边缘检测的目的是标识数字图像中亮度变化明显的点。图像属性中的显著变化通常反映了属性的重要事件和变化。 这些包括（i）深度上的不连续、（ii）表面方向不连续、（iii）物质属性变化和（iv）场景照明变化。 边缘检测是图像处理和</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"https://baike.baidu.com/item/%E8%AE%A1%E7%AE%97%E6%9C%BA%E8%A7%86%E8%A7%89/2803351" \t "https://baike.baidu.com/item/%E8%BE%B9%E7%BC%98%E6%A3%80%E6%B5%8B/_blank"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计算机视觉</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中，尤其是</w:t>
      </w:r>
      <w:r>
        <w:rPr>
          <w:rFonts w:hint="default" w:ascii="Arial" w:hAnsi="Arial" w:eastAsia="宋体" w:cs="Arial"/>
          <w:i w:val="0"/>
          <w:caps w:val="0"/>
          <w:color w:val="136EC2"/>
          <w:spacing w:val="0"/>
          <w:sz w:val="16"/>
          <w:szCs w:val="16"/>
          <w:u w:val="none"/>
          <w:shd w:val="clear" w:fill="FFFFFF"/>
        </w:rPr>
        <w:fldChar w:fldCharType="begin"/>
      </w:r>
      <w:r>
        <w:rPr>
          <w:rFonts w:hint="default" w:ascii="Arial" w:hAnsi="Arial" w:eastAsia="宋体" w:cs="Arial"/>
          <w:i w:val="0"/>
          <w:caps w:val="0"/>
          <w:color w:val="136EC2"/>
          <w:spacing w:val="0"/>
          <w:sz w:val="16"/>
          <w:szCs w:val="16"/>
          <w:u w:val="none"/>
          <w:shd w:val="clear" w:fill="FFFFFF"/>
        </w:rPr>
        <w:instrText xml:space="preserve"> HYPERLINK "https://baike.baidu.com/item/%E7%89%B9%E5%BE%81%E6%8F%90%E5%8F%96/8827539" \t "https://baike.baidu.com/item/%E8%BE%B9%E7%BC%98%E6%A3%80%E6%B5%8B/_blank" </w:instrText>
      </w:r>
      <w:r>
        <w:rPr>
          <w:rFonts w:hint="default" w:ascii="Arial" w:hAnsi="Arial" w:eastAsia="宋体" w:cs="Arial"/>
          <w:i w:val="0"/>
          <w:caps w:val="0"/>
          <w:color w:val="136EC2"/>
          <w:spacing w:val="0"/>
          <w:sz w:val="16"/>
          <w:szCs w:val="16"/>
          <w:u w:val="none"/>
          <w:shd w:val="clear" w:fill="FFFFFF"/>
        </w:rPr>
        <w:fldChar w:fldCharType="separate"/>
      </w:r>
      <w:r>
        <w:rPr>
          <w:rStyle w:val="7"/>
          <w:rFonts w:hint="default" w:ascii="Arial" w:hAnsi="Arial" w:eastAsia="宋体" w:cs="Arial"/>
          <w:i w:val="0"/>
          <w:caps w:val="0"/>
          <w:color w:val="136EC2"/>
          <w:spacing w:val="0"/>
          <w:sz w:val="16"/>
          <w:szCs w:val="16"/>
          <w:u w:val="none"/>
          <w:shd w:val="clear" w:fill="FFFFFF"/>
        </w:rPr>
        <w:t>特征提取</w:t>
      </w:r>
      <w:r>
        <w:rPr>
          <w:rFonts w:hint="default" w:ascii="Arial" w:hAnsi="Arial" w:eastAsia="宋体" w:cs="Arial"/>
          <w:i w:val="0"/>
          <w:caps w:val="0"/>
          <w:color w:val="136EC2"/>
          <w:spacing w:val="0"/>
          <w:sz w:val="16"/>
          <w:szCs w:val="16"/>
          <w:u w:val="none"/>
          <w:shd w:val="clear" w:fill="FFFFFF"/>
        </w:rPr>
        <w:fldChar w:fldCharType="end"/>
      </w:r>
      <w:r>
        <w:rPr>
          <w:rFonts w:hint="default" w:ascii="Arial" w:hAnsi="Arial" w:eastAsia="宋体" w:cs="Arial"/>
          <w:i w:val="0"/>
          <w:caps w:val="0"/>
          <w:color w:val="333333"/>
          <w:spacing w:val="0"/>
          <w:sz w:val="16"/>
          <w:szCs w:val="16"/>
          <w:shd w:val="clear" w:fill="FFFFFF"/>
        </w:rPr>
        <w:t>中的一个研究领域。</w:t>
      </w:r>
    </w:p>
    <w:p>
      <w:pPr>
        <w:rPr>
          <w:rFonts w:hint="default" w:ascii="Arial" w:hAnsi="Arial" w:eastAsia="宋体" w:cs="Arial"/>
          <w:i w:val="0"/>
          <w:caps w:val="0"/>
          <w:color w:val="333333"/>
          <w:spacing w:val="0"/>
          <w:sz w:val="16"/>
          <w:szCs w:val="1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宋体" w:hAnsi="宋体" w:eastAsia="宋体" w:cs="宋体"/>
          <w:i w:val="0"/>
          <w:caps w:val="0"/>
          <w:color w:val="4F4F4F"/>
          <w:spacing w:val="0"/>
          <w:sz w:val="21"/>
          <w:szCs w:val="21"/>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宋体" w:hAnsi="宋体" w:eastAsia="宋体" w:cs="宋体"/>
          <w:i w:val="0"/>
          <w:caps w:val="0"/>
          <w:color w:val="4F4F4F"/>
          <w:spacing w:val="0"/>
          <w:sz w:val="21"/>
          <w:szCs w:val="21"/>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宋体" w:hAnsi="宋体" w:eastAsia="宋体" w:cs="宋体"/>
          <w:i w:val="0"/>
          <w:caps w:val="0"/>
          <w:color w:val="4F4F4F"/>
          <w:spacing w:val="0"/>
          <w:sz w:val="21"/>
          <w:szCs w:val="21"/>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宋体" w:hAnsi="宋体" w:eastAsia="宋体" w:cs="宋体"/>
          <w:i w:val="0"/>
          <w:caps w:val="0"/>
          <w:color w:val="4F4F4F"/>
          <w:spacing w:val="0"/>
          <w:sz w:val="21"/>
          <w:szCs w:val="21"/>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宋体" w:hAnsi="宋体" w:eastAsia="宋体" w:cs="宋体"/>
          <w:i w:val="0"/>
          <w:caps w:val="0"/>
          <w:color w:val="4F4F4F"/>
          <w:spacing w:val="0"/>
          <w:sz w:val="21"/>
          <w:szCs w:val="21"/>
          <w:shd w:val="clear" w:fill="FFFFFF"/>
        </w:rPr>
      </w:pPr>
    </w:p>
    <w:p>
      <w:pPr>
        <w:keepNext w:val="0"/>
        <w:keepLines w:val="0"/>
        <w:widowControl/>
        <w:suppressLineNumbers w:val="0"/>
        <w:jc w:val="left"/>
      </w:pPr>
      <w:r>
        <w:rPr>
          <w:rFonts w:ascii="宋体" w:hAnsi="宋体" w:eastAsia="宋体" w:cs="宋体"/>
          <w:i w:val="0"/>
          <w:caps w:val="0"/>
          <w:color w:val="333333"/>
          <w:spacing w:val="0"/>
          <w:kern w:val="0"/>
          <w:sz w:val="21"/>
          <w:szCs w:val="21"/>
          <w:shd w:val="clear" w:fill="FFFFFF"/>
          <w:lang w:val="en-US" w:eastAsia="zh-CN" w:bidi="ar"/>
        </w:rPr>
        <w:t>空间域　英文： spatial domain。 释义： 又称图像空间(image space)。由图像像元组成的空间。在图像空间中以长度(距离)为自变量直接对像元值进行处理称为空间域处理。</w:t>
      </w:r>
      <w:r>
        <w:rPr>
          <w:rFonts w:ascii="宋体" w:hAnsi="宋体" w:eastAsia="宋体" w:cs="宋体"/>
          <w:i w:val="0"/>
          <w:caps w:val="0"/>
          <w:color w:val="333333"/>
          <w:spacing w:val="0"/>
          <w:kern w:val="0"/>
          <w:sz w:val="21"/>
          <w:szCs w:val="21"/>
          <w:shd w:val="clear" w:fill="FFFFFF"/>
          <w:lang w:val="en-US" w:eastAsia="zh-CN" w:bidi="ar"/>
        </w:rPr>
        <w:br w:type="textWrapping"/>
      </w:r>
      <w:r>
        <w:rPr>
          <w:rFonts w:ascii="宋体" w:hAnsi="宋体" w:eastAsia="宋体" w:cs="宋体"/>
          <w:i w:val="0"/>
          <w:caps w:val="0"/>
          <w:color w:val="333333"/>
          <w:spacing w:val="0"/>
          <w:kern w:val="0"/>
          <w:sz w:val="21"/>
          <w:szCs w:val="21"/>
          <w:shd w:val="clear" w:fill="FFFFFF"/>
          <w:lang w:val="en-US" w:eastAsia="zh-CN" w:bidi="ar"/>
        </w:rPr>
        <w:br w:type="textWrapping"/>
      </w:r>
      <w:r>
        <w:rPr>
          <w:rFonts w:ascii="宋体" w:hAnsi="宋体" w:eastAsia="宋体" w:cs="宋体"/>
          <w:i w:val="0"/>
          <w:caps w:val="0"/>
          <w:color w:val="333333"/>
          <w:spacing w:val="0"/>
          <w:kern w:val="0"/>
          <w:sz w:val="21"/>
          <w:szCs w:val="21"/>
          <w:shd w:val="clear" w:fill="FFFFFF"/>
          <w:lang w:val="en-US" w:eastAsia="zh-CN" w:bidi="ar"/>
        </w:rPr>
        <w:t>频率域。 英文： spatial frequency domain。 释义： 以频率(即波数)为自变量描述图像的特征,可以将一幅图像像元值在空间上的变化分解为具有不同振幅、空间频率和相位的简振函数的线性叠加,图像中各种频率成分的组成和分布称为空间频谱。这种对图像的频率特征进行分解、处理和分析称为频率域处理或波数域处理。</w:t>
      </w:r>
      <w:r>
        <w:rPr>
          <w:rFonts w:ascii="宋体" w:hAnsi="宋体" w:eastAsia="宋体" w:cs="宋体"/>
          <w:i w:val="0"/>
          <w:caps w:val="0"/>
          <w:color w:val="333333"/>
          <w:spacing w:val="0"/>
          <w:kern w:val="0"/>
          <w:sz w:val="21"/>
          <w:szCs w:val="21"/>
          <w:shd w:val="clear" w:fill="FFFFFF"/>
          <w:lang w:val="en-US" w:eastAsia="zh-CN" w:bidi="ar"/>
        </w:rPr>
        <w:br w:type="textWrapping"/>
      </w:r>
      <w:r>
        <w:rPr>
          <w:rFonts w:ascii="宋体" w:hAnsi="宋体" w:eastAsia="宋体" w:cs="宋体"/>
          <w:i w:val="0"/>
          <w:caps w:val="0"/>
          <w:color w:val="333333"/>
          <w:spacing w:val="0"/>
          <w:kern w:val="0"/>
          <w:sz w:val="21"/>
          <w:szCs w:val="21"/>
          <w:shd w:val="clear" w:fill="FFFFFF"/>
          <w:lang w:val="en-US" w:eastAsia="zh-CN" w:bidi="ar"/>
        </w:rPr>
        <w:br w:type="textWrapping"/>
      </w:r>
      <w:r>
        <w:rPr>
          <w:rFonts w:ascii="宋体" w:hAnsi="宋体" w:eastAsia="宋体" w:cs="宋体"/>
          <w:i w:val="0"/>
          <w:caps w:val="0"/>
          <w:color w:val="333333"/>
          <w:spacing w:val="0"/>
          <w:kern w:val="0"/>
          <w:sz w:val="21"/>
          <w:szCs w:val="21"/>
          <w:shd w:val="clear" w:fill="FFFFFF"/>
          <w:lang w:val="en-US" w:eastAsia="zh-CN" w:bidi="ar"/>
        </w:rPr>
        <w:t>二者关系：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Fonts w:ascii="宋体" w:hAnsi="宋体" w:eastAsia="宋体" w:cs="宋体"/>
          <w:i w:val="0"/>
          <w:caps w:val="0"/>
          <w:color w:val="4F4F4F"/>
          <w:spacing w:val="0"/>
          <w:sz w:val="21"/>
          <w:szCs w:val="21"/>
          <w:shd w:val="clear" w:fill="FFFFFF"/>
        </w:rPr>
        <w:t>  空间域与频率域可互相转换。在频率域中可以引用已经很成熟的频率域技术,处理的一般步骤为：①对图像施行二维离散傅立叶变换或小波变换,将图像由图像空间转换到频域空间。②在频率域中对图像的频谱作分析处理,以改变图像的频率特征。即设计不同的数字滤波器,对图像的频谱进行滤波。</w:t>
      </w:r>
      <w:r>
        <w:rPr>
          <w:rFonts w:ascii="宋体" w:hAnsi="宋体" w:eastAsia="宋体" w:cs="宋体"/>
          <w:i w:val="0"/>
          <w:caps w:val="0"/>
          <w:color w:val="4F4F4F"/>
          <w:spacing w:val="0"/>
          <w:sz w:val="21"/>
          <w:szCs w:val="21"/>
          <w:shd w:val="clear" w:fill="FFFFFF"/>
        </w:rPr>
        <w:t>比如在空间图像里不好找出噪声的模式，如果变换到频率域，则比较好找出噪声的模式，并能更容易的处理。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rPr>
      </w:pPr>
    </w:p>
    <w:p>
      <w:pPr>
        <w:rPr>
          <w:rFonts w:hint="default" w:ascii="Arial" w:hAnsi="Arial" w:eastAsia="宋体" w:cs="Arial"/>
          <w:i w:val="0"/>
          <w:caps w:val="0"/>
          <w:color w:val="333333"/>
          <w:spacing w:val="0"/>
          <w:sz w:val="16"/>
          <w:szCs w:val="16"/>
          <w:shd w:val="clear"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DCC4A2"/>
    <w:multiLevelType w:val="multilevel"/>
    <w:tmpl w:val="88DCC4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A149D3"/>
    <w:rsid w:val="09A149D3"/>
    <w:rsid w:val="16D37829"/>
    <w:rsid w:val="277F44C1"/>
    <w:rsid w:val="312308FC"/>
    <w:rsid w:val="31ED6B97"/>
    <w:rsid w:val="4F671AB4"/>
    <w:rsid w:val="562E7F85"/>
    <w:rsid w:val="64BD75C7"/>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baike.baidu.com/pic/Sobel&#231;&#174;&#151;&#229;&#173;&#144;/11000092/0/969cbf441985fda0b3b7dc71?fr=lemma%26ct=single" TargetMode="External"/><Relationship Id="rId7" Type="http://schemas.openxmlformats.org/officeDocument/2006/relationships/image" Target="media/image2.png"/><Relationship Id="rId6" Type="http://schemas.openxmlformats.org/officeDocument/2006/relationships/hyperlink" Target="https://baike.baidu.com/pic/Sobel&#231;&#174;&#151;&#229;&#173;&#144;/11000092/0/718e25c7978d5cfed0006077?fr=lemma%26ct=single" TargetMode="External"/><Relationship Id="rId5" Type="http://schemas.openxmlformats.org/officeDocument/2006/relationships/image" Target="media/image1.jpeg"/><Relationship Id="rId4" Type="http://schemas.openxmlformats.org/officeDocument/2006/relationships/hyperlink" Target="https://baike.baidu.com/pic/Sobel&#231;&#174;&#151;&#229;&#173;&#144;/11000092/0/11385343fbf2b21119bc68a2c88065380dd78e48?fr=lemma%26ct=single" TargetMode="External"/><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hyperlink" Target="https://baike.baidu.com/pic/Laplacian&#231;&#174;&#151;&#229;&#173;&#144;/3228202/0/728da9773912b31ba6b10b618618367adbb4e19d?fr=lemma%26ct=single" TargetMode="Externa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co\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34</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2018-07-24T03:42:00Z</dcterms:created>
  <dc:creator>差五毛哪给你补去呀</dc:creator>
  <cp:lastModifiedBy>差五毛哪给你补去呀</cp:lastModifiedBy>
  <dcterms:modified xsi:type="dcterms:W3CDTF">2018-07-26T09:22:43Z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