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A327" w14:textId="12267D78" w:rsidR="00FF5525" w:rsidRDefault="00FF5525" w:rsidP="00FF5525">
      <w:pPr>
        <w:shd w:val="clear" w:color="auto" w:fill="FFFFFF"/>
        <w:spacing w:after="0" w:line="240" w:lineRule="auto"/>
        <w:ind w:left="75" w:right="75"/>
        <w:outlineLvl w:val="2"/>
        <w:rPr>
          <w:rFonts w:ascii="Open Sans" w:eastAsia="Times New Roman" w:hAnsi="Open Sans" w:cs="Open Sans"/>
          <w:b/>
          <w:bCs/>
          <w:color w:val="111111"/>
          <w:sz w:val="27"/>
          <w:szCs w:val="27"/>
          <w:lang w:val="en-GB" w:eastAsia="en-GB"/>
        </w:rPr>
      </w:pPr>
      <w:r>
        <w:rPr>
          <w:rFonts w:ascii="Open Sans" w:eastAsia="Times New Roman" w:hAnsi="Open Sans" w:cs="Open Sans"/>
          <w:b/>
          <w:bCs/>
          <w:color w:val="111111"/>
          <w:sz w:val="27"/>
          <w:szCs w:val="27"/>
          <w:lang w:val="en-GB" w:eastAsia="en-GB"/>
        </w:rPr>
        <w:t xml:space="preserve">Data Preparation: </w:t>
      </w:r>
    </w:p>
    <w:p w14:paraId="75908650" w14:textId="1649D109" w:rsidR="00FF5525" w:rsidRPr="006B3915" w:rsidRDefault="00FF5525" w:rsidP="00FF5525">
      <w:pPr>
        <w:rPr>
          <w:sz w:val="24"/>
          <w:szCs w:val="24"/>
          <w:lang w:val="en-GB" w:eastAsia="en-GB"/>
        </w:rPr>
      </w:pPr>
      <w:r w:rsidRPr="006B3915">
        <w:rPr>
          <w:sz w:val="24"/>
          <w:szCs w:val="24"/>
          <w:lang w:val="en-GB" w:eastAsia="en-GB"/>
        </w:rPr>
        <w:t xml:space="preserve">Data collection and preparation are the foundation for trusted ML models. </w:t>
      </w:r>
    </w:p>
    <w:p w14:paraId="1B0BDC6B" w14:textId="7B18100D" w:rsidR="004D23F5" w:rsidRDefault="006B3915" w:rsidP="00FF5525">
      <w:pPr>
        <w:rPr>
          <w:sz w:val="24"/>
          <w:szCs w:val="24"/>
          <w:lang w:val="en-GB" w:eastAsia="en-GB"/>
        </w:rPr>
      </w:pPr>
      <w:r w:rsidRPr="006B3915">
        <w:rPr>
          <w:sz w:val="24"/>
          <w:szCs w:val="24"/>
          <w:lang w:val="en-GB" w:eastAsia="en-GB"/>
        </w:rPr>
        <w:t>Once the data is collected, it’s time to assess the condition of it, including looking for trends, outliers, exceptions, incorrect, inconsistent, missing, or skewed information.</w:t>
      </w:r>
    </w:p>
    <w:p w14:paraId="652CC984" w14:textId="71CE1584" w:rsidR="006B3915" w:rsidRDefault="006B3915" w:rsidP="00FF5525">
      <w:pPr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Because we have data from two different sources additional task should be implemented, such as: </w:t>
      </w:r>
      <w:r w:rsidRPr="006B3915">
        <w:rPr>
          <w:sz w:val="24"/>
          <w:szCs w:val="24"/>
          <w:lang w:val="en-GB" w:eastAsia="en-GB"/>
        </w:rPr>
        <w:t xml:space="preserve">Find the optimal intersection or even </w:t>
      </w:r>
      <w:r>
        <w:rPr>
          <w:sz w:val="24"/>
          <w:szCs w:val="24"/>
          <w:lang w:val="en-GB" w:eastAsia="en-GB"/>
        </w:rPr>
        <w:t xml:space="preserve">the </w:t>
      </w:r>
      <w:r w:rsidRPr="006B3915">
        <w:rPr>
          <w:sz w:val="24"/>
          <w:szCs w:val="24"/>
          <w:lang w:val="en-GB" w:eastAsia="en-GB"/>
        </w:rPr>
        <w:t>applicable</w:t>
      </w:r>
      <w:r>
        <w:rPr>
          <w:sz w:val="24"/>
          <w:szCs w:val="24"/>
          <w:lang w:val="en-GB" w:eastAsia="en-GB"/>
        </w:rPr>
        <w:t xml:space="preserve"> one</w:t>
      </w:r>
      <w:r w:rsidRPr="006B3915">
        <w:rPr>
          <w:sz w:val="24"/>
          <w:szCs w:val="24"/>
          <w:lang w:val="en-GB" w:eastAsia="en-GB"/>
        </w:rPr>
        <w:t xml:space="preserve"> between the two </w:t>
      </w:r>
      <w:r>
        <w:rPr>
          <w:sz w:val="24"/>
          <w:szCs w:val="24"/>
          <w:lang w:val="en-GB" w:eastAsia="en-GB"/>
        </w:rPr>
        <w:t xml:space="preserve">datasets. </w:t>
      </w:r>
    </w:p>
    <w:p w14:paraId="0A1C542E" w14:textId="1503B716" w:rsidR="006B3915" w:rsidRDefault="00A90C3B" w:rsidP="00FF5525">
      <w:pPr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The data in the Energy consumption sheet was forms as following: </w:t>
      </w:r>
    </w:p>
    <w:p w14:paraId="4A938555" w14:textId="2B1B8C73" w:rsidR="00A90C3B" w:rsidRDefault="00A90C3B" w:rsidP="00FF5525">
      <w:pPr>
        <w:rPr>
          <w:noProof/>
        </w:rPr>
      </w:pPr>
      <w:r>
        <w:rPr>
          <w:noProof/>
        </w:rPr>
        <w:drawing>
          <wp:inline distT="0" distB="0" distL="0" distR="0" wp14:anchorId="36635A27" wp14:editId="1C864C7B">
            <wp:extent cx="47720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E999" w14:textId="0DF979E9" w:rsidR="00F90C40" w:rsidRDefault="00F90C40" w:rsidP="00F90C40">
      <w:pPr>
        <w:rPr>
          <w:noProof/>
        </w:rPr>
      </w:pPr>
    </w:p>
    <w:p w14:paraId="5B114C66" w14:textId="7BB39C23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And the data derived from the KNMI site was formed as following: </w:t>
      </w:r>
    </w:p>
    <w:p w14:paraId="3479E2AD" w14:textId="40C5B961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noProof/>
        </w:rPr>
        <w:drawing>
          <wp:inline distT="0" distB="0" distL="0" distR="0" wp14:anchorId="7C659AEC" wp14:editId="77D57B0B">
            <wp:extent cx="5731510" cy="1335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5A1" w14:textId="7EE2BA48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Determine the starting date and the ending date of the measurements and the measurements intervals. </w:t>
      </w:r>
    </w:p>
    <w:p w14:paraId="30BDC2DF" w14:textId="625074FB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 w:bidi="ar-SY"/>
        </w:rPr>
        <w:t xml:space="preserve">The </w:t>
      </w:r>
      <w:r>
        <w:rPr>
          <w:sz w:val="24"/>
          <w:szCs w:val="24"/>
          <w:lang w:val="en-GB" w:eastAsia="en-GB"/>
        </w:rPr>
        <w:t xml:space="preserve">Energy consumption interval measurements were not equal, but a weekly interval will be so most convenience. But still in the dataset there are some missing weeks and intersecting intervals, so a lot of manual correction was done. </w:t>
      </w:r>
    </w:p>
    <w:p w14:paraId="43A4B2C6" w14:textId="024C3A93" w:rsidR="00DA2C64" w:rsidRDefault="00DA2C64" w:rsidP="00F90C40">
      <w:pPr>
        <w:tabs>
          <w:tab w:val="left" w:pos="5556"/>
        </w:tabs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The resulted data set is as following: </w:t>
      </w:r>
    </w:p>
    <w:p w14:paraId="416FC59C" w14:textId="65D8D745" w:rsidR="00DA2C64" w:rsidRDefault="00DA2C64" w:rsidP="00F90C40">
      <w:pPr>
        <w:tabs>
          <w:tab w:val="left" w:pos="5556"/>
        </w:tabs>
        <w:rPr>
          <w:sz w:val="24"/>
          <w:szCs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4AC76F1F" wp14:editId="7D29B578">
            <wp:extent cx="2893989" cy="1041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612" cy="10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969F" w14:textId="77777777" w:rsidR="00DC22BE" w:rsidRDefault="00DC22BE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/>
        </w:rPr>
        <w:t xml:space="preserve">To prepare the KNMI dataset and </w:t>
      </w:r>
      <w:r>
        <w:rPr>
          <w:sz w:val="24"/>
          <w:szCs w:val="24"/>
          <w:lang w:val="en-GB" w:eastAsia="en-GB" w:bidi="ar-SY"/>
        </w:rPr>
        <w:t xml:space="preserve">fit it to the energy consumption dataset: </w:t>
      </w:r>
    </w:p>
    <w:p w14:paraId="3A059BE5" w14:textId="6E44BBBA" w:rsidR="00DC22BE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We change the unit in windspeed and </w:t>
      </w:r>
      <w:r w:rsidRPr="00DC22BE">
        <w:rPr>
          <w:sz w:val="24"/>
          <w:szCs w:val="24"/>
          <w:lang w:val="en-GB" w:eastAsia="en-GB" w:bidi="ar-SY"/>
        </w:rPr>
        <w:t>temperature</w:t>
      </w:r>
      <w:r>
        <w:rPr>
          <w:sz w:val="24"/>
          <w:szCs w:val="24"/>
          <w:lang w:val="en-GB" w:eastAsia="en-GB" w:bidi="ar-SY"/>
        </w:rPr>
        <w:t xml:space="preserve"> columns</w:t>
      </w:r>
    </w:p>
    <w:p w14:paraId="68BEF095" w14:textId="41A57E91" w:rsidR="00F90C40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 We calculated the average and the sum on weekly bases for our four chosen columns. </w:t>
      </w:r>
    </w:p>
    <w:p w14:paraId="04F55FC4" w14:textId="3A8D5A4E" w:rsidR="00DC22BE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We omitted manually all the weeks that have no equivalent in the energy consumption table </w:t>
      </w:r>
      <w:r w:rsidR="0014311B">
        <w:rPr>
          <w:sz w:val="24"/>
          <w:szCs w:val="24"/>
          <w:lang w:val="en-GB" w:eastAsia="en-GB" w:bidi="ar-SY"/>
        </w:rPr>
        <w:t xml:space="preserve">and correct all the intersecting intervals, either by emitting or by adding them to the right week number. </w:t>
      </w:r>
    </w:p>
    <w:p w14:paraId="77054B27" w14:textId="5BCE3F19" w:rsidR="00DC22BE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>We plotted the resulted dataset and omitted all the outliers’ value</w:t>
      </w:r>
      <w:r w:rsidR="0014311B">
        <w:rPr>
          <w:sz w:val="24"/>
          <w:szCs w:val="24"/>
          <w:lang w:val="en-GB" w:eastAsia="en-GB" w:bidi="ar-SY"/>
        </w:rPr>
        <w:t>s</w:t>
      </w:r>
      <w:r>
        <w:rPr>
          <w:sz w:val="24"/>
          <w:szCs w:val="24"/>
          <w:lang w:val="en-GB" w:eastAsia="en-GB" w:bidi="ar-SY"/>
        </w:rPr>
        <w:t xml:space="preserve"> manually.</w:t>
      </w:r>
    </w:p>
    <w:p w14:paraId="09E9B1D0" w14:textId="4423AC0D" w:rsidR="00DC22BE" w:rsidRDefault="00DC22BE" w:rsidP="00DC22BE">
      <w:pPr>
        <w:pStyle w:val="ListParagraph"/>
        <w:tabs>
          <w:tab w:val="left" w:pos="555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A8146" wp14:editId="08A7FF20">
            <wp:simplePos x="0" y="0"/>
            <wp:positionH relativeFrom="column">
              <wp:posOffset>2987040</wp:posOffset>
            </wp:positionH>
            <wp:positionV relativeFrom="paragraph">
              <wp:posOffset>497205</wp:posOffset>
            </wp:positionV>
            <wp:extent cx="2331017" cy="1409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1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D0F1B9" wp14:editId="526A0AFB">
            <wp:extent cx="2143606" cy="25041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068" cy="25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BE">
        <w:rPr>
          <w:noProof/>
        </w:rPr>
        <w:t xml:space="preserve"> </w:t>
      </w:r>
    </w:p>
    <w:p w14:paraId="278C3CBA" w14:textId="4A02626B" w:rsidR="00DA2C64" w:rsidRDefault="00DA2C64" w:rsidP="00DC22BE">
      <w:pPr>
        <w:pStyle w:val="ListParagraph"/>
        <w:tabs>
          <w:tab w:val="left" w:pos="5556"/>
        </w:tabs>
        <w:rPr>
          <w:noProof/>
        </w:rPr>
      </w:pPr>
    </w:p>
    <w:p w14:paraId="58867B36" w14:textId="1058C819" w:rsidR="00DA2C64" w:rsidRDefault="00DA2C64" w:rsidP="00DC22BE">
      <w:pPr>
        <w:pStyle w:val="ListParagraph"/>
        <w:tabs>
          <w:tab w:val="left" w:pos="5556"/>
        </w:tabs>
        <w:rPr>
          <w:noProof/>
          <w:lang w:val="en-GB"/>
        </w:rPr>
      </w:pPr>
      <w:r>
        <w:rPr>
          <w:noProof/>
          <w:lang w:val="en-GB"/>
        </w:rPr>
        <w:t xml:space="preserve">The preminateru resulted KNMI dataset is as following: </w:t>
      </w:r>
    </w:p>
    <w:p w14:paraId="39011CA8" w14:textId="78F151F6" w:rsidR="00DA2C64" w:rsidRPr="00DA2C64" w:rsidRDefault="00DA2C64" w:rsidP="00DC22BE">
      <w:pPr>
        <w:pStyle w:val="ListParagraph"/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noProof/>
        </w:rPr>
        <w:drawing>
          <wp:inline distT="0" distB="0" distL="0" distR="0" wp14:anchorId="5CE25595" wp14:editId="6F73B0B2">
            <wp:extent cx="4747260" cy="518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703" cy="5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83E2" w14:textId="3215B6C9" w:rsidR="00562FB3" w:rsidRDefault="00562FB3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>We combine the two tables together</w:t>
      </w:r>
      <w:r w:rsidR="00246DDF">
        <w:rPr>
          <w:sz w:val="24"/>
          <w:szCs w:val="24"/>
          <w:lang w:val="en-GB" w:eastAsia="en-GB" w:bidi="ar-SY"/>
        </w:rPr>
        <w:t xml:space="preserve"> and created extra columns, such as total energy “Total energy” </w:t>
      </w:r>
      <w:r>
        <w:rPr>
          <w:sz w:val="24"/>
          <w:szCs w:val="24"/>
          <w:lang w:val="en-GB" w:eastAsia="en-GB" w:bidi="ar-SY"/>
        </w:rPr>
        <w:t xml:space="preserve"> to get the following final table: </w:t>
      </w:r>
      <w:bookmarkStart w:id="0" w:name="_GoBack"/>
      <w:bookmarkEnd w:id="0"/>
    </w:p>
    <w:p w14:paraId="7A893AF8" w14:textId="3439E298" w:rsidR="00562FB3" w:rsidRDefault="006206B0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noProof/>
        </w:rPr>
        <w:drawing>
          <wp:inline distT="0" distB="0" distL="0" distR="0" wp14:anchorId="2BB69F69" wp14:editId="194F9FDD">
            <wp:extent cx="5731510" cy="369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9F9" w14:textId="125776FB" w:rsidR="00DC22BE" w:rsidRDefault="00562FB3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 </w:t>
      </w:r>
      <w:r w:rsidR="002B6EC0">
        <w:rPr>
          <w:sz w:val="24"/>
          <w:szCs w:val="24"/>
          <w:lang w:val="en-GB" w:eastAsia="en-GB" w:bidi="ar-SY"/>
        </w:rPr>
        <w:t xml:space="preserve">The weekly intervals for each Year. </w:t>
      </w:r>
    </w:p>
    <w:p w14:paraId="407C26F1" w14:textId="2829C5F2" w:rsidR="0014311B" w:rsidRPr="00DC22BE" w:rsidRDefault="0014311B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Now our data is ready for the ML model. </w:t>
      </w:r>
    </w:p>
    <w:sectPr w:rsidR="0014311B" w:rsidRPr="00DC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C7F46"/>
    <w:multiLevelType w:val="hybridMultilevel"/>
    <w:tmpl w:val="D4A428EE"/>
    <w:lvl w:ilvl="0" w:tplc="10084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6"/>
    <w:rsid w:val="00135986"/>
    <w:rsid w:val="0014311B"/>
    <w:rsid w:val="00246DDF"/>
    <w:rsid w:val="002B6EC0"/>
    <w:rsid w:val="004D23F5"/>
    <w:rsid w:val="00562FB3"/>
    <w:rsid w:val="006206B0"/>
    <w:rsid w:val="006B3915"/>
    <w:rsid w:val="008871FB"/>
    <w:rsid w:val="008944DE"/>
    <w:rsid w:val="00A90C3B"/>
    <w:rsid w:val="00DA2C64"/>
    <w:rsid w:val="00DC22BE"/>
    <w:rsid w:val="00F90C40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BC2F5"/>
  <w15:chartTrackingRefBased/>
  <w15:docId w15:val="{794E4183-A307-4B7E-B26E-167AE2DC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52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ListParagraph">
    <w:name w:val="List Paragraph"/>
    <w:basedOn w:val="Normal"/>
    <w:uiPriority w:val="34"/>
    <w:qFormat/>
    <w:rsid w:val="00DC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Abdulhadi Bakhash</dc:creator>
  <cp:keywords/>
  <dc:description/>
  <cp:lastModifiedBy>Abdulhadi Bakhash</cp:lastModifiedBy>
  <cp:revision>9</cp:revision>
  <dcterms:created xsi:type="dcterms:W3CDTF">2019-06-23T12:20:00Z</dcterms:created>
  <dcterms:modified xsi:type="dcterms:W3CDTF">2019-06-23T13:13:00Z</dcterms:modified>
</cp:coreProperties>
</file>