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B3" w:rsidRDefault="000766B3" w:rsidP="000766B3">
      <w:pPr>
        <w:pStyle w:val="Heading1"/>
      </w:pPr>
      <w:r>
        <w:t>Setting Up ci and cd for api app</w:t>
      </w:r>
    </w:p>
    <w:p w:rsidR="000766B3" w:rsidRDefault="000766B3" w:rsidP="000766B3">
      <w:pPr>
        <w:pStyle w:val="Heading2"/>
        <w:keepNext w:val="0"/>
        <w:keepLines w:val="0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>Create account in vsts</w:t>
      </w:r>
    </w:p>
    <w:p w:rsidR="000766B3" w:rsidRDefault="002931CF" w:rsidP="000766B3">
      <w:pPr>
        <w:pStyle w:val="ListParagraph"/>
        <w:numPr>
          <w:ilvl w:val="0"/>
          <w:numId w:val="1"/>
        </w:numPr>
      </w:pPr>
      <w:r>
        <w:t>Login to VSTS URL:</w:t>
      </w:r>
    </w:p>
    <w:p w:rsidR="002931CF" w:rsidRDefault="002931CF" w:rsidP="002931CF">
      <w:pPr>
        <w:pStyle w:val="ListParagraph"/>
        <w:numPr>
          <w:ilvl w:val="1"/>
          <w:numId w:val="1"/>
        </w:numPr>
      </w:pPr>
      <w:hyperlink r:id="rId7" w:history="1">
        <w:r w:rsidRPr="00232944">
          <w:rPr>
            <w:rStyle w:val="Hyperlink"/>
          </w:rPr>
          <w:t>https://app.vsaex.visualstudio.com/me?mkt=en-US&amp;campaign=o_msft_acom_vsts_hero</w:t>
        </w:r>
      </w:hyperlink>
    </w:p>
    <w:p w:rsidR="002931CF" w:rsidRDefault="002931CF" w:rsidP="002931CF">
      <w:pPr>
        <w:pStyle w:val="ListParagraph"/>
        <w:numPr>
          <w:ilvl w:val="0"/>
          <w:numId w:val="1"/>
        </w:numPr>
      </w:pPr>
      <w:r>
        <w:t>Click on ‘Create New account’</w:t>
      </w:r>
    </w:p>
    <w:p w:rsidR="002931CF" w:rsidRDefault="002931CF" w:rsidP="002931CF">
      <w:pPr>
        <w:ind w:left="360"/>
      </w:pPr>
      <w:r>
        <w:rPr>
          <w:noProof/>
        </w:rPr>
        <w:drawing>
          <wp:inline distT="0" distB="0" distL="0" distR="0" wp14:anchorId="51E37653" wp14:editId="202A22AE">
            <wp:extent cx="5943600" cy="1961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CF" w:rsidRDefault="002931CF" w:rsidP="002931CF">
      <w:pPr>
        <w:pStyle w:val="ListParagraph"/>
        <w:numPr>
          <w:ilvl w:val="0"/>
          <w:numId w:val="1"/>
        </w:numPr>
      </w:pPr>
      <w:r>
        <w:t>Enter below highlighted fields. For Name, enter ‘pgcicd’. Click ‘Continue’.</w:t>
      </w:r>
    </w:p>
    <w:p w:rsidR="002931CF" w:rsidRDefault="002931CF" w:rsidP="002931CF">
      <w:pPr>
        <w:ind w:left="1440"/>
      </w:pPr>
      <w:r>
        <w:rPr>
          <w:noProof/>
        </w:rPr>
        <w:lastRenderedPageBreak/>
        <w:drawing>
          <wp:inline distT="0" distB="0" distL="0" distR="0" wp14:anchorId="333550C9" wp14:editId="56163954">
            <wp:extent cx="4134678" cy="4588776"/>
            <wp:effectExtent l="19050" t="19050" r="1841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789" cy="4590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31CF" w:rsidRDefault="00DF7253" w:rsidP="002931CF">
      <w:pPr>
        <w:pStyle w:val="ListParagraph"/>
        <w:numPr>
          <w:ilvl w:val="0"/>
          <w:numId w:val="1"/>
        </w:numPr>
      </w:pPr>
      <w:r>
        <w:t>On successful creation will get below screen:</w:t>
      </w:r>
    </w:p>
    <w:p w:rsidR="00DF7253" w:rsidRPr="000766B3" w:rsidRDefault="00DF7253" w:rsidP="00DF7253">
      <w:pPr>
        <w:ind w:left="360"/>
      </w:pPr>
      <w:r>
        <w:rPr>
          <w:noProof/>
        </w:rPr>
        <w:lastRenderedPageBreak/>
        <w:drawing>
          <wp:inline distT="0" distB="0" distL="0" distR="0" wp14:anchorId="46EB5A3D" wp14:editId="2BEE5B20">
            <wp:extent cx="5943600" cy="34347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66B3" w:rsidRDefault="00BF48BB" w:rsidP="00BF48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home page of this VSTS instan</w:t>
      </w:r>
      <w:r w:rsidR="00D32AC5">
        <w:rPr>
          <w:noProof/>
        </w:rPr>
        <w:t>ce, and click on ‘New Project’</w:t>
      </w:r>
      <w:r>
        <w:rPr>
          <w:noProof/>
        </w:rPr>
        <w:t>:</w:t>
      </w:r>
    </w:p>
    <w:p w:rsidR="00BF48BB" w:rsidRDefault="00BF48BB" w:rsidP="00BF48B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D7CE713" wp14:editId="365675D8">
            <wp:extent cx="5943600" cy="214820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AC5" w:rsidRDefault="00D32AC5" w:rsidP="00D32A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details as highlighted and click ‘Create’.</w:t>
      </w:r>
    </w:p>
    <w:p w:rsidR="00D32AC5" w:rsidRDefault="00D32AC5" w:rsidP="00D32AC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8A0F7A5" wp14:editId="6D575DAA">
            <wp:extent cx="5943600" cy="475805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AC5" w:rsidRDefault="009B2A87" w:rsidP="00D32A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Once successfully created, next step to set up CI and CD in Azure Portal.</w:t>
      </w:r>
    </w:p>
    <w:p w:rsidR="00DD6B5A" w:rsidRDefault="00DD6B5A" w:rsidP="00DD6B5A">
      <w:pPr>
        <w:pStyle w:val="Heading2"/>
        <w:keepNext w:val="0"/>
        <w:keepLines w:val="0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>Configure CI and CD for Azure api app</w:t>
      </w:r>
    </w:p>
    <w:p w:rsidR="00DD6B5A" w:rsidRDefault="00DD6B5A" w:rsidP="00DD6B5A">
      <w:pPr>
        <w:pStyle w:val="ListParagraph"/>
        <w:numPr>
          <w:ilvl w:val="0"/>
          <w:numId w:val="6"/>
        </w:numPr>
      </w:pPr>
      <w:r>
        <w:t>Login to Azure Portal, and navigate to respective resource group -&gt; Azure API APP.</w:t>
      </w:r>
    </w:p>
    <w:p w:rsidR="00DD6B5A" w:rsidRDefault="00DD6B5A" w:rsidP="00DD6B5A">
      <w:pPr>
        <w:ind w:left="360"/>
      </w:pPr>
      <w:r>
        <w:rPr>
          <w:noProof/>
        </w:rPr>
        <w:drawing>
          <wp:inline distT="0" distB="0" distL="0" distR="0" wp14:anchorId="0F577372" wp14:editId="534AC024">
            <wp:extent cx="5943600" cy="2313829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800" cy="2318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7E7D" w:rsidRDefault="007221D2" w:rsidP="00517E7D">
      <w:pPr>
        <w:pStyle w:val="ListParagraph"/>
        <w:numPr>
          <w:ilvl w:val="0"/>
          <w:numId w:val="6"/>
        </w:numPr>
      </w:pPr>
      <w:r>
        <w:lastRenderedPageBreak/>
        <w:t>Note: Recommended to set up Azure API APP correctly before configuring CI and CD.</w:t>
      </w:r>
    </w:p>
    <w:p w:rsidR="007221D2" w:rsidRDefault="008C1F10" w:rsidP="00517E7D">
      <w:pPr>
        <w:pStyle w:val="ListParagraph"/>
        <w:numPr>
          <w:ilvl w:val="0"/>
          <w:numId w:val="6"/>
        </w:numPr>
      </w:pPr>
      <w:r>
        <w:t>Navigate to ‘Continuous Delivery (Preview)’.</w:t>
      </w:r>
    </w:p>
    <w:p w:rsidR="008C1F10" w:rsidRPr="00DD6B5A" w:rsidRDefault="008C1F10" w:rsidP="008C1F10">
      <w:pPr>
        <w:jc w:val="center"/>
      </w:pPr>
      <w:r>
        <w:rPr>
          <w:noProof/>
        </w:rPr>
        <w:drawing>
          <wp:inline distT="0" distB="0" distL="0" distR="0" wp14:anchorId="1DAFF146" wp14:editId="67711794">
            <wp:extent cx="3142995" cy="4261899"/>
            <wp:effectExtent l="19050" t="19050" r="1968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580" cy="4269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6B5A" w:rsidRDefault="00ED59CA" w:rsidP="00100BA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Click on ‘Configure’:</w:t>
      </w:r>
    </w:p>
    <w:p w:rsidR="00ED59CA" w:rsidRDefault="00ED59CA" w:rsidP="00ED59CA">
      <w:pPr>
        <w:rPr>
          <w:noProof/>
        </w:rPr>
      </w:pPr>
      <w:r>
        <w:rPr>
          <w:noProof/>
        </w:rPr>
        <w:drawing>
          <wp:inline distT="0" distB="0" distL="0" distR="0" wp14:anchorId="68F8FB53" wp14:editId="3181340A">
            <wp:extent cx="5941616" cy="292608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841" cy="2933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9E4" w:rsidRDefault="00CF1533" w:rsidP="001939E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Enter details for repository. In case Github selected, select the repository selected for Azure API APP.</w:t>
      </w:r>
      <w:r w:rsidR="008F5E1F">
        <w:rPr>
          <w:noProof/>
        </w:rPr>
        <w:t xml:space="preserve"> Click </w:t>
      </w:r>
      <w:r w:rsidR="00672CF2">
        <w:rPr>
          <w:noProof/>
        </w:rPr>
        <w:t>Ok</w:t>
      </w:r>
      <w:r w:rsidR="008F5E1F">
        <w:rPr>
          <w:noProof/>
        </w:rPr>
        <w:t>.</w:t>
      </w:r>
    </w:p>
    <w:p w:rsidR="00CF1533" w:rsidRDefault="00CF1533" w:rsidP="00CF153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146975" wp14:editId="7FAA789D">
            <wp:extent cx="5523082" cy="6392849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445" cy="63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54" w:rsidRDefault="00D43254" w:rsidP="00D4325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‘Configure Continous Delivery’. Enter highlighted details. Click Ok.</w:t>
      </w:r>
    </w:p>
    <w:p w:rsidR="00D43254" w:rsidRDefault="00D43254" w:rsidP="00D4325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6C762B3" wp14:editId="4E54442F">
            <wp:extent cx="5943600" cy="64128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55B3" w:rsidRDefault="00F60658" w:rsidP="004D55B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‘Deploy’: enter below highlighted details. Click OK.</w:t>
      </w:r>
    </w:p>
    <w:p w:rsidR="00F60658" w:rsidRDefault="00F60658" w:rsidP="00F606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911754" wp14:editId="1D7FBDB5">
            <wp:extent cx="5943600" cy="6817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B" w:rsidRDefault="00BF48BB" w:rsidP="00D32AC5">
      <w:pPr>
        <w:rPr>
          <w:noProof/>
        </w:rPr>
      </w:pPr>
    </w:p>
    <w:p w:rsidR="000766B3" w:rsidRDefault="0025384E" w:rsidP="0025384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Click OK.</w:t>
      </w:r>
    </w:p>
    <w:p w:rsidR="00C01B60" w:rsidRDefault="00C01B60" w:rsidP="0025384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On Successful creation, will get below screen.</w:t>
      </w:r>
    </w:p>
    <w:p w:rsidR="00F725EE" w:rsidRDefault="00C01B60" w:rsidP="00EA333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EA379BA" wp14:editId="482F15D7">
            <wp:extent cx="5943600" cy="2218414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760" cy="221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25EE" w:rsidRDefault="00F725EE" w:rsidP="00F725E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Click on ‘Build Definition’.</w:t>
      </w:r>
    </w:p>
    <w:p w:rsidR="00F725EE" w:rsidRDefault="00F725EE" w:rsidP="00F725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E97196" wp14:editId="6571E125">
            <wp:extent cx="5438775" cy="2902226"/>
            <wp:effectExtent l="19050" t="19050" r="952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1181" cy="290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3336" w:rsidRDefault="00BA3593" w:rsidP="00BA359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In the new window, click on ‘Edit’ to modify the build definition.</w:t>
      </w:r>
    </w:p>
    <w:p w:rsidR="00BA3593" w:rsidRDefault="00BA3593" w:rsidP="00BA3593">
      <w:pPr>
        <w:pStyle w:val="ListParagraph"/>
        <w:rPr>
          <w:noProof/>
        </w:rPr>
      </w:pPr>
    </w:p>
    <w:p w:rsidR="00BA3593" w:rsidRDefault="00BA3593" w:rsidP="00BA359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C8FFB17" wp14:editId="44E7EFA2">
            <wp:extent cx="5943600" cy="1622066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210" cy="1623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A7F" w:rsidRDefault="00DA7E49" w:rsidP="00530A7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Enable the trigger and auto-schedule the build based on requirement from below screen.</w:t>
      </w:r>
    </w:p>
    <w:p w:rsidR="00DA7E49" w:rsidRDefault="00DA7E49" w:rsidP="00DA7E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AE16BB" wp14:editId="4D27C204">
            <wp:extent cx="5943600" cy="157480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51E4" w:rsidRDefault="000351E4" w:rsidP="000351E4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Click on ‘Save’ and exit.</w:t>
      </w:r>
    </w:p>
    <w:p w:rsidR="000351E4" w:rsidRDefault="000351E4" w:rsidP="000351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7EA479" wp14:editId="084B8223">
            <wp:extent cx="5638800" cy="24479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0888" w:rsidRDefault="00990888" w:rsidP="00DA7E49">
      <w:pPr>
        <w:rPr>
          <w:noProof/>
        </w:rPr>
      </w:pPr>
    </w:p>
    <w:p w:rsidR="000D30C6" w:rsidRDefault="000D30C6">
      <w:bookmarkStart w:id="0" w:name="_GoBack"/>
      <w:bookmarkEnd w:id="0"/>
    </w:p>
    <w:sectPr w:rsidR="000D30C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40" w:rsidRDefault="00C62040" w:rsidP="007B13B2">
      <w:pPr>
        <w:spacing w:after="0" w:line="240" w:lineRule="auto"/>
      </w:pPr>
      <w:r>
        <w:separator/>
      </w:r>
    </w:p>
  </w:endnote>
  <w:endnote w:type="continuationSeparator" w:id="0">
    <w:p w:rsidR="00C62040" w:rsidRDefault="00C62040" w:rsidP="007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40" w:rsidRDefault="00C62040" w:rsidP="007B13B2">
      <w:pPr>
        <w:spacing w:after="0" w:line="240" w:lineRule="auto"/>
      </w:pPr>
      <w:r>
        <w:separator/>
      </w:r>
    </w:p>
  </w:footnote>
  <w:footnote w:type="continuationSeparator" w:id="0">
    <w:p w:rsidR="00C62040" w:rsidRDefault="00C62040" w:rsidP="007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B2" w:rsidRDefault="007B1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9FE"/>
    <w:multiLevelType w:val="hybridMultilevel"/>
    <w:tmpl w:val="6E181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684C"/>
    <w:multiLevelType w:val="hybridMultilevel"/>
    <w:tmpl w:val="E3BA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76CB"/>
    <w:multiLevelType w:val="hybridMultilevel"/>
    <w:tmpl w:val="37A41F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F2C98"/>
    <w:multiLevelType w:val="hybridMultilevel"/>
    <w:tmpl w:val="F6000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5F79"/>
    <w:multiLevelType w:val="hybridMultilevel"/>
    <w:tmpl w:val="BAA2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51068"/>
    <w:multiLevelType w:val="hybridMultilevel"/>
    <w:tmpl w:val="50F0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50C3D"/>
    <w:multiLevelType w:val="hybridMultilevel"/>
    <w:tmpl w:val="7A02F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20634"/>
    <w:multiLevelType w:val="hybridMultilevel"/>
    <w:tmpl w:val="53AC5E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B32CF"/>
    <w:multiLevelType w:val="hybridMultilevel"/>
    <w:tmpl w:val="51B86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B2"/>
    <w:rsid w:val="000351E4"/>
    <w:rsid w:val="000766B3"/>
    <w:rsid w:val="000D30C6"/>
    <w:rsid w:val="00100BA2"/>
    <w:rsid w:val="001939E4"/>
    <w:rsid w:val="0025384E"/>
    <w:rsid w:val="002931CF"/>
    <w:rsid w:val="004C762A"/>
    <w:rsid w:val="004D55B3"/>
    <w:rsid w:val="00517E7D"/>
    <w:rsid w:val="00530A7F"/>
    <w:rsid w:val="00672CF2"/>
    <w:rsid w:val="007221D2"/>
    <w:rsid w:val="00754435"/>
    <w:rsid w:val="007B13B2"/>
    <w:rsid w:val="007F22CB"/>
    <w:rsid w:val="008C1F10"/>
    <w:rsid w:val="008F5E1F"/>
    <w:rsid w:val="00946869"/>
    <w:rsid w:val="00990888"/>
    <w:rsid w:val="009B2A87"/>
    <w:rsid w:val="00A755E5"/>
    <w:rsid w:val="00AC11CE"/>
    <w:rsid w:val="00BA3593"/>
    <w:rsid w:val="00BF48BB"/>
    <w:rsid w:val="00C01B60"/>
    <w:rsid w:val="00C62040"/>
    <w:rsid w:val="00CA52D7"/>
    <w:rsid w:val="00CF1533"/>
    <w:rsid w:val="00CF6656"/>
    <w:rsid w:val="00D32AC5"/>
    <w:rsid w:val="00D43254"/>
    <w:rsid w:val="00DA7E49"/>
    <w:rsid w:val="00DD6B5A"/>
    <w:rsid w:val="00DF7253"/>
    <w:rsid w:val="00EA3336"/>
    <w:rsid w:val="00ED59CA"/>
    <w:rsid w:val="00F60658"/>
    <w:rsid w:val="00F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4AD64"/>
  <w15:chartTrackingRefBased/>
  <w15:docId w15:val="{7F4E00CB-E0BA-45F7-B4F2-A5A30C3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6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B2"/>
  </w:style>
  <w:style w:type="paragraph" w:styleId="Footer">
    <w:name w:val="footer"/>
    <w:basedOn w:val="Normal"/>
    <w:link w:val="FooterChar"/>
    <w:uiPriority w:val="99"/>
    <w:unhideWhenUsed/>
    <w:rsid w:val="007B1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B2"/>
  </w:style>
  <w:style w:type="character" w:customStyle="1" w:styleId="Heading1Char">
    <w:name w:val="Heading 1 Char"/>
    <w:basedOn w:val="DefaultParagraphFont"/>
    <w:link w:val="Heading1"/>
    <w:uiPriority w:val="9"/>
    <w:rsid w:val="000766B3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pp.vsaex.visualstudio.com/me?mkt=en-US&amp;campaign=o_msft_acom_vsts_he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10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41</cp:revision>
  <dcterms:created xsi:type="dcterms:W3CDTF">2017-06-20T09:56:00Z</dcterms:created>
  <dcterms:modified xsi:type="dcterms:W3CDTF">2017-06-21T12:04:00Z</dcterms:modified>
</cp:coreProperties>
</file>