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29" w:rsidRDefault="002A77F5" w:rsidP="00FF007C">
      <w:pPr>
        <w:pStyle w:val="Heading1"/>
      </w:pPr>
      <w:r>
        <w:t>Configure a Global Policy</w:t>
      </w:r>
    </w:p>
    <w:p w:rsidR="00004B95" w:rsidRDefault="00004B95" w:rsidP="00F84DD5">
      <w:pPr>
        <w:pStyle w:val="ListParagraph"/>
        <w:numPr>
          <w:ilvl w:val="0"/>
          <w:numId w:val="2"/>
        </w:numPr>
      </w:pPr>
      <w:r>
        <w:t>Access the Product Assets service configured in Azure API Management in the previous hands-on</w:t>
      </w:r>
      <w:r w:rsidR="00270297">
        <w:t xml:space="preserve"> – </w:t>
      </w:r>
      <w:hyperlink r:id="rId6" w:history="1">
        <w:r w:rsidR="00270297" w:rsidRPr="00C40018">
          <w:rPr>
            <w:rStyle w:val="Hyperlink"/>
          </w:rPr>
          <w:t>https://pgecommerce.azure-api.net/dam/assets</w:t>
        </w:r>
      </w:hyperlink>
      <w:r w:rsidR="00270297">
        <w:rPr>
          <w:rStyle w:val="Hyperlink"/>
        </w:rPr>
        <w:t>.</w:t>
      </w:r>
    </w:p>
    <w:p w:rsidR="00004B95" w:rsidRDefault="00004B95" w:rsidP="00004B95">
      <w:pPr>
        <w:pStyle w:val="ListParagraph"/>
        <w:ind w:left="360"/>
      </w:pPr>
    </w:p>
    <w:p w:rsidR="00004B95" w:rsidRDefault="00004B95" w:rsidP="00270297">
      <w:pPr>
        <w:pStyle w:val="ListParagraph"/>
        <w:numPr>
          <w:ilvl w:val="0"/>
          <w:numId w:val="2"/>
        </w:numPr>
      </w:pPr>
      <w:r>
        <w:t xml:space="preserve">Verify the HTTP </w:t>
      </w:r>
      <w:r w:rsidR="00167467">
        <w:t>r</w:t>
      </w:r>
      <w:r>
        <w:t xml:space="preserve">esponse </w:t>
      </w:r>
      <w:r w:rsidR="00167467">
        <w:t>h</w:t>
      </w:r>
      <w:r>
        <w:t>eaders, and specifically look for the “X-Powered-By” header.</w:t>
      </w:r>
      <w:r w:rsidR="00B12812">
        <w:t xml:space="preserve"> Note that the underlying technology implementation is revealed, which may not be ok for certain enterprises from a security standpoint.</w:t>
      </w:r>
    </w:p>
    <w:p w:rsidR="00270297" w:rsidRDefault="002A4DF0" w:rsidP="00270297">
      <w:pPr>
        <w:pStyle w:val="ListParagraph"/>
        <w:ind w:left="360"/>
      </w:pPr>
      <w:r>
        <w:rPr>
          <w:noProof/>
        </w:rPr>
        <w:drawing>
          <wp:inline distT="0" distB="0" distL="0" distR="0" wp14:anchorId="1F5CFABF" wp14:editId="7BEB5F3C">
            <wp:extent cx="3117526" cy="1901824"/>
            <wp:effectExtent l="19050" t="19050" r="2603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682" cy="1914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4B95" w:rsidRDefault="00004B95" w:rsidP="00167467">
      <w:pPr>
        <w:pStyle w:val="ListParagraph"/>
        <w:ind w:left="360"/>
      </w:pPr>
    </w:p>
    <w:p w:rsidR="00957B8E" w:rsidRDefault="00167467" w:rsidP="00167467">
      <w:pPr>
        <w:pStyle w:val="ListParagraph"/>
        <w:numPr>
          <w:ilvl w:val="0"/>
          <w:numId w:val="2"/>
        </w:numPr>
      </w:pPr>
      <w:r>
        <w:t>Likewise, access the Product Reviews service configured (</w:t>
      </w:r>
      <w:hyperlink r:id="rId8" w:history="1">
        <w:r w:rsidRPr="000616C5">
          <w:rPr>
            <w:rStyle w:val="Hyperlink"/>
          </w:rPr>
          <w:t>https://pgecommerce.azure-api.net/bv/reviews/000080265628</w:t>
        </w:r>
      </w:hyperlink>
      <w:r>
        <w:t>) and verify its HTTP response headers. Note that there is no “X-Powered-By” response header.</w:t>
      </w:r>
    </w:p>
    <w:p w:rsidR="00314432" w:rsidRDefault="00167467" w:rsidP="00314432">
      <w:pPr>
        <w:pStyle w:val="ListParagraph"/>
        <w:ind w:left="360"/>
      </w:pPr>
      <w:r>
        <w:rPr>
          <w:noProof/>
        </w:rPr>
        <w:drawing>
          <wp:inline distT="0" distB="0" distL="0" distR="0" wp14:anchorId="03F8D270" wp14:editId="186A55F6">
            <wp:extent cx="3525638" cy="3027680"/>
            <wp:effectExtent l="19050" t="19050" r="1778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773" cy="30672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4432" w:rsidRDefault="00314432" w:rsidP="00314432">
      <w:pPr>
        <w:pStyle w:val="ListParagraph"/>
        <w:ind w:left="360"/>
      </w:pPr>
    </w:p>
    <w:p w:rsidR="00351FEF" w:rsidRDefault="00351FEF" w:rsidP="00F84DD5">
      <w:pPr>
        <w:pStyle w:val="ListParagraph"/>
        <w:numPr>
          <w:ilvl w:val="0"/>
          <w:numId w:val="2"/>
        </w:numPr>
      </w:pPr>
      <w:r>
        <w:t>Assume there is a need to address the security concern, as well as to have a standard header for all APIs configured in Azure API Management.</w:t>
      </w:r>
    </w:p>
    <w:p w:rsidR="00F661F1" w:rsidRDefault="00F661F1" w:rsidP="00F661F1">
      <w:pPr>
        <w:pStyle w:val="ListParagraph"/>
        <w:ind w:left="360"/>
      </w:pPr>
    </w:p>
    <w:p w:rsidR="00314432" w:rsidRDefault="00F661F1" w:rsidP="00F84DD5">
      <w:pPr>
        <w:pStyle w:val="ListParagraph"/>
        <w:numPr>
          <w:ilvl w:val="0"/>
          <w:numId w:val="2"/>
        </w:numPr>
      </w:pPr>
      <w:r>
        <w:lastRenderedPageBreak/>
        <w:t xml:space="preserve">Go to Publishers Portal </w:t>
      </w:r>
      <w:r>
        <w:sym w:font="Wingdings" w:char="F0E0"/>
      </w:r>
      <w:r>
        <w:t xml:space="preserve"> Policies </w:t>
      </w:r>
      <w:r>
        <w:sym w:font="Wingdings" w:char="F0E0"/>
      </w:r>
      <w:r>
        <w:t xml:space="preserve"> Full Screen </w:t>
      </w:r>
      <w:r>
        <w:sym w:font="Wingdings" w:char="F0E0"/>
      </w:r>
      <w:r>
        <w:t xml:space="preserve"> Configure Policy. Do not filter by a product, API or an operation as this policy is a global one.</w:t>
      </w:r>
    </w:p>
    <w:p w:rsidR="00F661F1" w:rsidRDefault="00160957" w:rsidP="00F661F1">
      <w:pPr>
        <w:pStyle w:val="ListParagraph"/>
        <w:ind w:left="360"/>
      </w:pPr>
      <w:r>
        <w:rPr>
          <w:noProof/>
        </w:rPr>
        <w:drawing>
          <wp:inline distT="0" distB="0" distL="0" distR="0" wp14:anchorId="6A1A17AA" wp14:editId="060AD676">
            <wp:extent cx="5553232" cy="3803014"/>
            <wp:effectExtent l="19050" t="19050" r="952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4688" cy="3810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0957" w:rsidRDefault="00160957" w:rsidP="00F661F1">
      <w:pPr>
        <w:pStyle w:val="ListParagraph"/>
        <w:ind w:left="360"/>
      </w:pPr>
    </w:p>
    <w:p w:rsidR="00F661F1" w:rsidRDefault="00737C26" w:rsidP="00F84DD5">
      <w:pPr>
        <w:pStyle w:val="ListParagraph"/>
        <w:numPr>
          <w:ilvl w:val="0"/>
          <w:numId w:val="2"/>
        </w:numPr>
      </w:pPr>
      <w:r>
        <w:t>Add the “Set HTTP Header” policy to the outbound section of the API, configure values as shown below and Save the configuration.</w:t>
      </w:r>
    </w:p>
    <w:p w:rsidR="00F661F1" w:rsidRDefault="00160957" w:rsidP="00160957">
      <w:pPr>
        <w:pStyle w:val="ListParagraph"/>
        <w:ind w:left="360"/>
      </w:pPr>
      <w:r>
        <w:rPr>
          <w:noProof/>
        </w:rPr>
        <w:drawing>
          <wp:inline distT="0" distB="0" distL="0" distR="0" wp14:anchorId="63446457" wp14:editId="5BA5171C">
            <wp:extent cx="5586390" cy="1640106"/>
            <wp:effectExtent l="19050" t="19050" r="1460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341" cy="16450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0957" w:rsidRDefault="00160957" w:rsidP="00160957">
      <w:pPr>
        <w:pStyle w:val="ListParagraph"/>
        <w:ind w:left="360"/>
      </w:pPr>
    </w:p>
    <w:p w:rsidR="00160957" w:rsidRDefault="005C0888" w:rsidP="00F84DD5">
      <w:pPr>
        <w:pStyle w:val="ListParagraph"/>
        <w:numPr>
          <w:ilvl w:val="0"/>
          <w:numId w:val="2"/>
        </w:numPr>
      </w:pPr>
      <w:r>
        <w:t>Alternatively, replace the policy definition with the content from attached file.</w:t>
      </w:r>
    </w:p>
    <w:p w:rsidR="005C0888" w:rsidRDefault="005C0888" w:rsidP="005C0888">
      <w:pPr>
        <w:pStyle w:val="ListParagraph"/>
        <w:ind w:left="360"/>
      </w:pPr>
      <w:r>
        <w:object w:dxaOrig="1487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4.25pt;height:49.5pt" o:ole="">
            <v:imagedata r:id="rId12" o:title=""/>
          </v:shape>
          <o:OLEObject Type="Embed" ProgID="Package" ShapeID="_x0000_i1029" DrawAspect="Icon" ObjectID="_1558355330" r:id="rId13"/>
        </w:object>
      </w:r>
    </w:p>
    <w:p w:rsidR="00160957" w:rsidRDefault="005C0888" w:rsidP="00F84DD5">
      <w:pPr>
        <w:pStyle w:val="ListParagraph"/>
        <w:numPr>
          <w:ilvl w:val="0"/>
          <w:numId w:val="2"/>
        </w:numPr>
      </w:pPr>
      <w:r>
        <w:t>Access Product Assets service (</w:t>
      </w:r>
      <w:hyperlink r:id="rId14" w:history="1">
        <w:r w:rsidRPr="00C40018">
          <w:rPr>
            <w:rStyle w:val="Hyperlink"/>
          </w:rPr>
          <w:t>https://pgecommerce.azure-api.net/dam/assets</w:t>
        </w:r>
      </w:hyperlink>
      <w:r>
        <w:t>) and Product Reviews service (</w:t>
      </w:r>
      <w:hyperlink r:id="rId15" w:history="1">
        <w:r w:rsidRPr="000616C5">
          <w:rPr>
            <w:rStyle w:val="Hyperlink"/>
          </w:rPr>
          <w:t>https://pgecommerce.azure-api.net/bv/reviews/000080265628</w:t>
        </w:r>
      </w:hyperlink>
      <w:r>
        <w:t>). Note the new X-Powered-By HTTP header value.</w:t>
      </w:r>
    </w:p>
    <w:p w:rsidR="00721C82" w:rsidRDefault="00721C82" w:rsidP="00721C82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5E67615" wp14:editId="282171BB">
            <wp:extent cx="2628694" cy="2357118"/>
            <wp:effectExtent l="19050" t="19050" r="19685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9231" cy="2420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80D20">
        <w:rPr>
          <w:noProof/>
        </w:rPr>
        <w:drawing>
          <wp:inline distT="0" distB="0" distL="0" distR="0" wp14:anchorId="6FEE75F0" wp14:editId="116DB7DB">
            <wp:extent cx="2752726" cy="1664576"/>
            <wp:effectExtent l="19050" t="19050" r="952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168" cy="16727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4DE" w:rsidRDefault="003354DE" w:rsidP="002F7928">
      <w:pPr>
        <w:pStyle w:val="ListParagraph"/>
        <w:ind w:left="360"/>
      </w:pPr>
    </w:p>
    <w:p w:rsidR="00F41829" w:rsidRDefault="00F41829" w:rsidP="00F41829">
      <w:pPr>
        <w:pStyle w:val="Heading1"/>
      </w:pPr>
      <w:r>
        <w:t>References</w:t>
      </w:r>
    </w:p>
    <w:p w:rsidR="00F41829" w:rsidRDefault="00AA76FB" w:rsidP="00AA76FB">
      <w:pPr>
        <w:pStyle w:val="ListParagraph"/>
        <w:numPr>
          <w:ilvl w:val="0"/>
          <w:numId w:val="4"/>
        </w:numPr>
      </w:pPr>
      <w:r>
        <w:t xml:space="preserve">Policy reference – </w:t>
      </w:r>
      <w:hyperlink r:id="rId18" w:history="1">
        <w:r w:rsidRPr="00AE0AA0">
          <w:rPr>
            <w:rStyle w:val="Hyperlink"/>
          </w:rPr>
          <w:t>https://docs.microsoft.com/en-us/azure/api-management/api-management-policy-reference</w:t>
        </w:r>
      </w:hyperlink>
    </w:p>
    <w:p w:rsidR="00AA76FB" w:rsidRDefault="00133A8F" w:rsidP="00133A8F">
      <w:pPr>
        <w:pStyle w:val="ListParagraph"/>
        <w:numPr>
          <w:ilvl w:val="0"/>
          <w:numId w:val="4"/>
        </w:numPr>
      </w:pPr>
      <w:r>
        <w:t xml:space="preserve">Policy expressions – </w:t>
      </w:r>
      <w:hyperlink r:id="rId19" w:history="1">
        <w:r w:rsidRPr="000616C5">
          <w:rPr>
            <w:rStyle w:val="Hyperlink"/>
          </w:rPr>
          <w:t>https://docs.microsoft.com/en-us/azure/api-management/api-management-policy-expressions</w:t>
        </w:r>
      </w:hyperlink>
    </w:p>
    <w:p w:rsidR="00F41829" w:rsidRDefault="00F41829" w:rsidP="00F41829">
      <w:bookmarkStart w:id="0" w:name="_GoBack"/>
      <w:bookmarkEnd w:id="0"/>
    </w:p>
    <w:sectPr w:rsidR="00F4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7CA41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04B95"/>
    <w:rsid w:val="00052B24"/>
    <w:rsid w:val="00077BB0"/>
    <w:rsid w:val="0008468D"/>
    <w:rsid w:val="000B506D"/>
    <w:rsid w:val="00114573"/>
    <w:rsid w:val="00133A8F"/>
    <w:rsid w:val="00160957"/>
    <w:rsid w:val="00167467"/>
    <w:rsid w:val="00192DFD"/>
    <w:rsid w:val="002344FB"/>
    <w:rsid w:val="00251EB0"/>
    <w:rsid w:val="00270297"/>
    <w:rsid w:val="002A4DF0"/>
    <w:rsid w:val="002A77F5"/>
    <w:rsid w:val="002D0DDF"/>
    <w:rsid w:val="002F7928"/>
    <w:rsid w:val="00314432"/>
    <w:rsid w:val="00324F4E"/>
    <w:rsid w:val="003354DE"/>
    <w:rsid w:val="00351FEF"/>
    <w:rsid w:val="003753FA"/>
    <w:rsid w:val="00380D20"/>
    <w:rsid w:val="003B4B30"/>
    <w:rsid w:val="00410B6D"/>
    <w:rsid w:val="00434B30"/>
    <w:rsid w:val="00436DDA"/>
    <w:rsid w:val="004C6B57"/>
    <w:rsid w:val="004C79D0"/>
    <w:rsid w:val="004D7833"/>
    <w:rsid w:val="004F2A71"/>
    <w:rsid w:val="00556D50"/>
    <w:rsid w:val="0056702F"/>
    <w:rsid w:val="00587B26"/>
    <w:rsid w:val="005C0888"/>
    <w:rsid w:val="005C4C5E"/>
    <w:rsid w:val="005D29B6"/>
    <w:rsid w:val="00675D16"/>
    <w:rsid w:val="00721C82"/>
    <w:rsid w:val="007275F4"/>
    <w:rsid w:val="00731525"/>
    <w:rsid w:val="00735887"/>
    <w:rsid w:val="00737C26"/>
    <w:rsid w:val="0074353B"/>
    <w:rsid w:val="00794258"/>
    <w:rsid w:val="00823684"/>
    <w:rsid w:val="008E4803"/>
    <w:rsid w:val="008F566C"/>
    <w:rsid w:val="008F5E59"/>
    <w:rsid w:val="009445CD"/>
    <w:rsid w:val="00957B8E"/>
    <w:rsid w:val="009E166F"/>
    <w:rsid w:val="009F629A"/>
    <w:rsid w:val="00A17DD4"/>
    <w:rsid w:val="00A3292A"/>
    <w:rsid w:val="00AA76FB"/>
    <w:rsid w:val="00AB5209"/>
    <w:rsid w:val="00B12812"/>
    <w:rsid w:val="00B44608"/>
    <w:rsid w:val="00CA0A51"/>
    <w:rsid w:val="00CB6329"/>
    <w:rsid w:val="00E05DCA"/>
    <w:rsid w:val="00E249D8"/>
    <w:rsid w:val="00E56F66"/>
    <w:rsid w:val="00F41829"/>
    <w:rsid w:val="00F661F1"/>
    <w:rsid w:val="00F84DD5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E361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ecommerce.azure-api.net/bv/reviews/000080265628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s://docs.microsoft.com/en-us/azure/api-management/api-management-policy-referenc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gecommerce.azure-api.net/dam/asset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gecommerce.azure-api.net/bv/reviews/000080265628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azure/api-management/api-management-policy-express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gecommerce.azure-api.net/dam/as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F59D5-BB24-4B6D-874E-109AC0C39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21</cp:revision>
  <dcterms:created xsi:type="dcterms:W3CDTF">2017-06-07T17:30:00Z</dcterms:created>
  <dcterms:modified xsi:type="dcterms:W3CDTF">2017-06-07T19:42:00Z</dcterms:modified>
</cp:coreProperties>
</file>