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329" w:rsidRDefault="00E64D4E" w:rsidP="00FF007C">
      <w:pPr>
        <w:pStyle w:val="Heading1"/>
      </w:pPr>
      <w:r>
        <w:t>Securing a Backend Service</w:t>
      </w:r>
    </w:p>
    <w:p w:rsidR="00876874" w:rsidRPr="00876874" w:rsidRDefault="00876874" w:rsidP="00876874">
      <w:pPr>
        <w:pStyle w:val="Heading2"/>
      </w:pPr>
      <w:r>
        <w:t>Configuring Basic Authentication</w:t>
      </w:r>
    </w:p>
    <w:p w:rsidR="004A5221" w:rsidRDefault="004A5221" w:rsidP="00F84DD5">
      <w:pPr>
        <w:pStyle w:val="ListParagraph"/>
        <w:numPr>
          <w:ilvl w:val="0"/>
          <w:numId w:val="2"/>
        </w:numPr>
      </w:pPr>
      <w:r>
        <w:t>Open the server.js</w:t>
      </w:r>
      <w:r w:rsidR="00C2153F">
        <w:t xml:space="preserve"> file of Product Assets service and u</w:t>
      </w:r>
      <w:r>
        <w:t>ncomment the code within “UNCOMMENT LATER” section</w:t>
      </w:r>
      <w:r w:rsidR="00C2153F">
        <w:t>.</w:t>
      </w:r>
    </w:p>
    <w:p w:rsidR="00C2153F" w:rsidRDefault="00C2153F" w:rsidP="00C2153F">
      <w:pPr>
        <w:pStyle w:val="ListParagraph"/>
        <w:ind w:left="360"/>
      </w:pPr>
      <w:r>
        <w:rPr>
          <w:noProof/>
        </w:rPr>
        <w:drawing>
          <wp:inline distT="0" distB="0" distL="0" distR="0" wp14:anchorId="0C57A6CC" wp14:editId="19A68A99">
            <wp:extent cx="5295900" cy="1389042"/>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2427" cy="1393377"/>
                    </a:xfrm>
                    <a:prstGeom prst="rect">
                      <a:avLst/>
                    </a:prstGeom>
                    <a:ln>
                      <a:solidFill>
                        <a:schemeClr val="accent1"/>
                      </a:solidFill>
                    </a:ln>
                  </pic:spPr>
                </pic:pic>
              </a:graphicData>
            </a:graphic>
          </wp:inline>
        </w:drawing>
      </w:r>
    </w:p>
    <w:p w:rsidR="00C2153F" w:rsidRDefault="00C2153F" w:rsidP="00C2153F">
      <w:pPr>
        <w:pStyle w:val="ListParagraph"/>
        <w:ind w:left="360"/>
      </w:pPr>
    </w:p>
    <w:p w:rsidR="00C2153F" w:rsidRDefault="00C2153F" w:rsidP="004A5221">
      <w:pPr>
        <w:pStyle w:val="ListParagraph"/>
        <w:numPr>
          <w:ilvl w:val="0"/>
          <w:numId w:val="2"/>
        </w:numPr>
      </w:pPr>
      <w:r>
        <w:t>Understand the basic authentication code</w:t>
      </w:r>
      <w:r w:rsidR="00C149B1">
        <w:t xml:space="preserve"> – not that the basic authentication username configured is “</w:t>
      </w:r>
      <w:proofErr w:type="spellStart"/>
      <w:r w:rsidR="00C149B1">
        <w:t>serviceuser</w:t>
      </w:r>
      <w:proofErr w:type="spellEnd"/>
      <w:r w:rsidR="00C149B1">
        <w:t>” and password is “</w:t>
      </w:r>
      <w:proofErr w:type="spellStart"/>
      <w:r w:rsidR="00C149B1">
        <w:t>servicepassword</w:t>
      </w:r>
      <w:proofErr w:type="spellEnd"/>
      <w:r w:rsidR="00C149B1">
        <w:t>”.</w:t>
      </w:r>
    </w:p>
    <w:p w:rsidR="00C2153F" w:rsidRDefault="00C2153F" w:rsidP="00C2153F">
      <w:pPr>
        <w:pStyle w:val="ListParagraph"/>
        <w:ind w:left="360"/>
      </w:pPr>
    </w:p>
    <w:p w:rsidR="004A5221" w:rsidRDefault="00C2153F" w:rsidP="004A5221">
      <w:pPr>
        <w:pStyle w:val="ListParagraph"/>
        <w:numPr>
          <w:ilvl w:val="0"/>
          <w:numId w:val="2"/>
        </w:numPr>
      </w:pPr>
      <w:r>
        <w:t>After the</w:t>
      </w:r>
      <w:r w:rsidR="004A5221">
        <w:t xml:space="preserve"> changes are done, run the following command to check-in the code</w:t>
      </w:r>
      <w:r>
        <w:t>.</w:t>
      </w:r>
    </w:p>
    <w:p w:rsidR="004A5221" w:rsidRDefault="004A5221" w:rsidP="004A5221">
      <w:pPr>
        <w:pStyle w:val="ListParagraph"/>
      </w:pPr>
      <w:proofErr w:type="spellStart"/>
      <w:r w:rsidRPr="003B4B30">
        <w:rPr>
          <w:b/>
        </w:rPr>
        <w:t>git</w:t>
      </w:r>
      <w:proofErr w:type="spellEnd"/>
      <w:r w:rsidRPr="003B4B30">
        <w:rPr>
          <w:b/>
        </w:rPr>
        <w:t xml:space="preserve"> commit </w:t>
      </w:r>
      <w:r>
        <w:rPr>
          <w:b/>
        </w:rPr>
        <w:t xml:space="preserve">-a </w:t>
      </w:r>
      <w:r w:rsidRPr="003B4B30">
        <w:rPr>
          <w:b/>
        </w:rPr>
        <w:t>-m “</w:t>
      </w:r>
      <w:r>
        <w:rPr>
          <w:b/>
        </w:rPr>
        <w:t xml:space="preserve">added basic </w:t>
      </w:r>
      <w:proofErr w:type="spellStart"/>
      <w:r>
        <w:rPr>
          <w:b/>
        </w:rPr>
        <w:t>auth</w:t>
      </w:r>
      <w:proofErr w:type="spellEnd"/>
      <w:r>
        <w:rPr>
          <w:b/>
        </w:rPr>
        <w:t xml:space="preserve"> security</w:t>
      </w:r>
      <w:r w:rsidRPr="003B4B30">
        <w:rPr>
          <w:b/>
        </w:rPr>
        <w:t>”</w:t>
      </w:r>
    </w:p>
    <w:p w:rsidR="004A5221" w:rsidRDefault="004A5221" w:rsidP="004A5221">
      <w:pPr>
        <w:pStyle w:val="ListParagraph"/>
      </w:pPr>
      <w:proofErr w:type="spellStart"/>
      <w:r>
        <w:rPr>
          <w:b/>
        </w:rPr>
        <w:t>git</w:t>
      </w:r>
      <w:proofErr w:type="spellEnd"/>
      <w:r>
        <w:rPr>
          <w:b/>
        </w:rPr>
        <w:t xml:space="preserve"> push </w:t>
      </w:r>
      <w:proofErr w:type="spellStart"/>
      <w:r>
        <w:rPr>
          <w:b/>
        </w:rPr>
        <w:t>productassets</w:t>
      </w:r>
      <w:proofErr w:type="spellEnd"/>
      <w:r>
        <w:rPr>
          <w:b/>
        </w:rPr>
        <w:t xml:space="preserve"> master</w:t>
      </w:r>
    </w:p>
    <w:p w:rsidR="004A5221" w:rsidRDefault="004A5221" w:rsidP="004A5221">
      <w:pPr>
        <w:pStyle w:val="ListParagraph"/>
        <w:ind w:left="360"/>
      </w:pPr>
    </w:p>
    <w:p w:rsidR="00287527" w:rsidRDefault="00287527" w:rsidP="00F84DD5">
      <w:pPr>
        <w:pStyle w:val="ListParagraph"/>
        <w:numPr>
          <w:ilvl w:val="0"/>
          <w:numId w:val="2"/>
        </w:numPr>
      </w:pPr>
      <w:r>
        <w:t>Wait for continuous deployment to Azure API App to complete</w:t>
      </w:r>
    </w:p>
    <w:p w:rsidR="002D035C" w:rsidRDefault="002D035C" w:rsidP="002D035C">
      <w:pPr>
        <w:pStyle w:val="ListParagraph"/>
        <w:ind w:left="360"/>
      </w:pPr>
    </w:p>
    <w:p w:rsidR="002D035C" w:rsidRDefault="002D035C" w:rsidP="00ED05A6">
      <w:pPr>
        <w:pStyle w:val="ListParagraph"/>
        <w:numPr>
          <w:ilvl w:val="0"/>
          <w:numId w:val="2"/>
        </w:numPr>
      </w:pPr>
      <w:r>
        <w:t>Access the Product Assets service</w:t>
      </w:r>
      <w:r w:rsidR="00240204">
        <w:t xml:space="preserve"> – either the backend URL (</w:t>
      </w:r>
      <w:hyperlink r:id="rId6" w:history="1">
        <w:r w:rsidR="00240204" w:rsidRPr="00FE09C1">
          <w:rPr>
            <w:rStyle w:val="Hyperlink"/>
          </w:rPr>
          <w:t>http://pg-product-assets.azurewebsites.net/assets/47400656109</w:t>
        </w:r>
      </w:hyperlink>
      <w:r w:rsidR="00240204">
        <w:t>) or the public URL configured in Azure API Management</w:t>
      </w:r>
      <w:r w:rsidR="00ED05A6">
        <w:t xml:space="preserve"> (</w:t>
      </w:r>
      <w:hyperlink r:id="rId7" w:history="1">
        <w:r w:rsidR="00ED05A6" w:rsidRPr="00FE09C1">
          <w:rPr>
            <w:rStyle w:val="Hyperlink"/>
          </w:rPr>
          <w:t>https://pgecommerce.azure-api.net/dam/assets/47400656109</w:t>
        </w:r>
      </w:hyperlink>
      <w:r w:rsidR="00ED05A6">
        <w:t>)</w:t>
      </w:r>
      <w:r w:rsidR="00240204">
        <w:t>. Note that there is an authentication dialog prompted now.</w:t>
      </w:r>
    </w:p>
    <w:p w:rsidR="002D035C" w:rsidRDefault="002D035C" w:rsidP="002D035C">
      <w:pPr>
        <w:pStyle w:val="ListParagraph"/>
        <w:ind w:left="360"/>
      </w:pPr>
      <w:r>
        <w:rPr>
          <w:noProof/>
        </w:rPr>
        <w:drawing>
          <wp:inline distT="0" distB="0" distL="0" distR="0" wp14:anchorId="3A1C791D" wp14:editId="0DDF8CD6">
            <wp:extent cx="5484044" cy="2273300"/>
            <wp:effectExtent l="19050" t="19050" r="2159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662" cy="2278116"/>
                    </a:xfrm>
                    <a:prstGeom prst="rect">
                      <a:avLst/>
                    </a:prstGeom>
                    <a:ln>
                      <a:solidFill>
                        <a:schemeClr val="accent1"/>
                      </a:solidFill>
                    </a:ln>
                  </pic:spPr>
                </pic:pic>
              </a:graphicData>
            </a:graphic>
          </wp:inline>
        </w:drawing>
      </w:r>
    </w:p>
    <w:p w:rsidR="002D035C" w:rsidRDefault="002D035C" w:rsidP="002D035C">
      <w:pPr>
        <w:pStyle w:val="ListParagraph"/>
        <w:ind w:left="360"/>
      </w:pPr>
    </w:p>
    <w:p w:rsidR="00154E15" w:rsidRDefault="00154E15" w:rsidP="00F84DD5">
      <w:pPr>
        <w:pStyle w:val="ListParagraph"/>
        <w:numPr>
          <w:ilvl w:val="0"/>
          <w:numId w:val="2"/>
        </w:numPr>
      </w:pPr>
      <w:r>
        <w:t>If credentials are not entered or incorrect credentials are entered, access to the service is denied.</w:t>
      </w:r>
    </w:p>
    <w:p w:rsidR="00154E15" w:rsidRDefault="00154E15" w:rsidP="00154E15">
      <w:pPr>
        <w:pStyle w:val="ListParagraph"/>
        <w:ind w:left="360"/>
      </w:pPr>
    </w:p>
    <w:p w:rsidR="00461C1C" w:rsidRDefault="00461C1C" w:rsidP="00F84DD5">
      <w:pPr>
        <w:pStyle w:val="ListParagraph"/>
        <w:numPr>
          <w:ilvl w:val="0"/>
          <w:numId w:val="2"/>
        </w:numPr>
      </w:pPr>
      <w:r>
        <w:t>Enter the right credentials (</w:t>
      </w:r>
      <w:proofErr w:type="spellStart"/>
      <w:r>
        <w:t>serviceuser</w:t>
      </w:r>
      <w:proofErr w:type="spellEnd"/>
      <w:r>
        <w:t xml:space="preserve"> / </w:t>
      </w:r>
      <w:proofErr w:type="spellStart"/>
      <w:r>
        <w:t>servicepassword</w:t>
      </w:r>
      <w:proofErr w:type="spellEnd"/>
      <w:r>
        <w:t>) and the service returns results.</w:t>
      </w:r>
    </w:p>
    <w:p w:rsidR="00461C1C" w:rsidRDefault="00461C1C" w:rsidP="00461C1C">
      <w:pPr>
        <w:pStyle w:val="ListParagraph"/>
      </w:pPr>
    </w:p>
    <w:p w:rsidR="0021501B" w:rsidRPr="00876874" w:rsidRDefault="0021501B" w:rsidP="0021501B">
      <w:pPr>
        <w:pStyle w:val="Heading2"/>
      </w:pPr>
      <w:r>
        <w:lastRenderedPageBreak/>
        <w:t>Configuring Basic Authentication in API Management</w:t>
      </w:r>
    </w:p>
    <w:p w:rsidR="00B72279" w:rsidRDefault="00B72279" w:rsidP="00B72279">
      <w:pPr>
        <w:pStyle w:val="ListParagraph"/>
        <w:numPr>
          <w:ilvl w:val="0"/>
          <w:numId w:val="5"/>
        </w:numPr>
      </w:pPr>
      <w:r>
        <w:t>Access the aggregated Products service (</w:t>
      </w:r>
      <w:hyperlink r:id="rId9" w:history="1">
        <w:r w:rsidRPr="00FE09C1">
          <w:rPr>
            <w:rStyle w:val="Hyperlink"/>
          </w:rPr>
          <w:t>https://pgecommerce.azure-api.net/products/47400656109</w:t>
        </w:r>
      </w:hyperlink>
      <w:r>
        <w:t>)</w:t>
      </w:r>
      <w:r w:rsidR="00BF05CC">
        <w:t xml:space="preserve"> and note that it throws a 404 error because of the error handling policy configured earlier.</w:t>
      </w:r>
    </w:p>
    <w:p w:rsidR="007C62AC" w:rsidRDefault="007C62AC" w:rsidP="007C62AC">
      <w:pPr>
        <w:pStyle w:val="ListParagraph"/>
        <w:ind w:left="360"/>
      </w:pPr>
    </w:p>
    <w:p w:rsidR="007C62AC" w:rsidRDefault="00947036" w:rsidP="00B72279">
      <w:pPr>
        <w:pStyle w:val="ListParagraph"/>
        <w:numPr>
          <w:ilvl w:val="0"/>
          <w:numId w:val="5"/>
        </w:numPr>
      </w:pPr>
      <w:r>
        <w:t xml:space="preserve">Now go to Publisher Portal </w:t>
      </w:r>
      <w:r>
        <w:sym w:font="Wingdings" w:char="F0E0"/>
      </w:r>
      <w:r>
        <w:t xml:space="preserve"> APIs </w:t>
      </w:r>
      <w:r>
        <w:sym w:font="Wingdings" w:char="F0E0"/>
      </w:r>
      <w:r>
        <w:t xml:space="preserve"> Product Assets </w:t>
      </w:r>
      <w:r>
        <w:sym w:font="Wingdings" w:char="F0E0"/>
      </w:r>
      <w:r>
        <w:t xml:space="preserve"> Security and configure Proxy Authentication as shown below. This is for API Management to pass basic authentication credentials to the backend service.</w:t>
      </w:r>
    </w:p>
    <w:p w:rsidR="00947036" w:rsidRDefault="002E37EF" w:rsidP="00947036">
      <w:pPr>
        <w:pStyle w:val="ListParagraph"/>
        <w:ind w:left="360"/>
      </w:pPr>
      <w:r>
        <w:rPr>
          <w:noProof/>
        </w:rPr>
        <w:drawing>
          <wp:inline distT="0" distB="0" distL="0" distR="0" wp14:anchorId="0B9DABE3" wp14:editId="5DFFA379">
            <wp:extent cx="4636356" cy="3716020"/>
            <wp:effectExtent l="19050" t="19050" r="1206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1708" cy="3728324"/>
                    </a:xfrm>
                    <a:prstGeom prst="rect">
                      <a:avLst/>
                    </a:prstGeom>
                    <a:ln>
                      <a:solidFill>
                        <a:schemeClr val="accent1"/>
                      </a:solidFill>
                    </a:ln>
                  </pic:spPr>
                </pic:pic>
              </a:graphicData>
            </a:graphic>
          </wp:inline>
        </w:drawing>
      </w:r>
    </w:p>
    <w:p w:rsidR="00947036" w:rsidRDefault="00947036" w:rsidP="00947036">
      <w:pPr>
        <w:pStyle w:val="ListParagraph"/>
        <w:ind w:left="360"/>
      </w:pPr>
    </w:p>
    <w:p w:rsidR="00FB4FE1" w:rsidRDefault="00FB4FE1" w:rsidP="009B300A">
      <w:pPr>
        <w:pStyle w:val="ListParagraph"/>
        <w:numPr>
          <w:ilvl w:val="0"/>
          <w:numId w:val="5"/>
        </w:numPr>
      </w:pPr>
      <w:r>
        <w:t>Access the aggregated Products service once again and note that it returns results without any prompt for credentials.</w:t>
      </w:r>
    </w:p>
    <w:p w:rsidR="006C3623" w:rsidRDefault="006C3623" w:rsidP="006C3623">
      <w:pPr>
        <w:pStyle w:val="ListParagraph"/>
        <w:ind w:left="360"/>
      </w:pPr>
    </w:p>
    <w:p w:rsidR="006C3623" w:rsidRDefault="006C3623" w:rsidP="009B300A">
      <w:pPr>
        <w:pStyle w:val="ListParagraph"/>
        <w:numPr>
          <w:ilvl w:val="0"/>
          <w:numId w:val="5"/>
        </w:numPr>
      </w:pPr>
      <w:proofErr w:type="gramStart"/>
      <w:r>
        <w:t>Also</w:t>
      </w:r>
      <w:proofErr w:type="gramEnd"/>
      <w:r>
        <w:t xml:space="preserve"> note that the above configuration </w:t>
      </w:r>
      <w:r w:rsidR="004F1ADB">
        <w:t>h</w:t>
      </w:r>
      <w:r>
        <w:t>as automatically added the “</w:t>
      </w:r>
      <w:r w:rsidR="005E1721">
        <w:t>Authenticate with B</w:t>
      </w:r>
      <w:r>
        <w:t xml:space="preserve">asic” policy to the </w:t>
      </w:r>
      <w:r w:rsidR="005D2D4B">
        <w:t xml:space="preserve">inbound section of the </w:t>
      </w:r>
      <w:r>
        <w:t>Product Assets service.</w:t>
      </w:r>
    </w:p>
    <w:p w:rsidR="00821E60" w:rsidRDefault="003C1767" w:rsidP="00821E60">
      <w:pPr>
        <w:pStyle w:val="ListParagraph"/>
        <w:ind w:left="360"/>
      </w:pPr>
      <w:r>
        <w:rPr>
          <w:noProof/>
        </w:rPr>
        <w:drawing>
          <wp:inline distT="0" distB="0" distL="0" distR="0" wp14:anchorId="172244BC" wp14:editId="1D1ED779">
            <wp:extent cx="5400676" cy="1201880"/>
            <wp:effectExtent l="19050" t="19050" r="952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8960" cy="1208174"/>
                    </a:xfrm>
                    <a:prstGeom prst="rect">
                      <a:avLst/>
                    </a:prstGeom>
                    <a:ln>
                      <a:solidFill>
                        <a:schemeClr val="accent1"/>
                      </a:solidFill>
                    </a:ln>
                  </pic:spPr>
                </pic:pic>
              </a:graphicData>
            </a:graphic>
          </wp:inline>
        </w:drawing>
      </w:r>
    </w:p>
    <w:p w:rsidR="00E7532B" w:rsidRDefault="00E7532B" w:rsidP="00E7532B">
      <w:pPr>
        <w:pStyle w:val="Heading1"/>
      </w:pPr>
      <w:r>
        <w:t xml:space="preserve">Securing </w:t>
      </w:r>
      <w:r w:rsidR="004B2BCA">
        <w:t xml:space="preserve">A </w:t>
      </w:r>
      <w:r>
        <w:t>Service</w:t>
      </w:r>
      <w:r w:rsidR="004B2BCA">
        <w:t xml:space="preserve"> with API Key</w:t>
      </w:r>
    </w:p>
    <w:p w:rsidR="00D8284B" w:rsidRDefault="00110ED8" w:rsidP="00D8284B">
      <w:pPr>
        <w:pStyle w:val="ListParagraph"/>
        <w:numPr>
          <w:ilvl w:val="0"/>
          <w:numId w:val="6"/>
        </w:numPr>
      </w:pPr>
      <w:r>
        <w:t xml:space="preserve">Go to the policy editor of the </w:t>
      </w:r>
      <w:proofErr w:type="spellStart"/>
      <w:r w:rsidRPr="0079131D">
        <w:rPr>
          <w:b/>
        </w:rPr>
        <w:t>getProduct</w:t>
      </w:r>
      <w:proofErr w:type="spellEnd"/>
      <w:r w:rsidR="0079131D">
        <w:t xml:space="preserve"> operation of Products API.</w:t>
      </w:r>
    </w:p>
    <w:p w:rsidR="0079131D" w:rsidRDefault="0079131D" w:rsidP="0079131D">
      <w:pPr>
        <w:pStyle w:val="ListParagraph"/>
        <w:ind w:left="360"/>
      </w:pPr>
    </w:p>
    <w:p w:rsidR="0079131D" w:rsidRDefault="0079131D" w:rsidP="00D8284B">
      <w:pPr>
        <w:pStyle w:val="ListParagraph"/>
        <w:numPr>
          <w:ilvl w:val="0"/>
          <w:numId w:val="6"/>
        </w:numPr>
      </w:pPr>
      <w:r>
        <w:lastRenderedPageBreak/>
        <w:t xml:space="preserve">Add the “Check HTTP Header” policy to the inbound section of the </w:t>
      </w:r>
      <w:r w:rsidR="001E42B1">
        <w:t>service</w:t>
      </w:r>
      <w:r>
        <w:t xml:space="preserve"> and configure it as shown below.</w:t>
      </w:r>
    </w:p>
    <w:p w:rsidR="0079131D" w:rsidRDefault="00D75633" w:rsidP="0079131D">
      <w:pPr>
        <w:pStyle w:val="ListParagraph"/>
        <w:ind w:left="360"/>
      </w:pPr>
      <w:r>
        <w:rPr>
          <w:noProof/>
        </w:rPr>
        <w:drawing>
          <wp:inline distT="0" distB="0" distL="0" distR="0" wp14:anchorId="13BA5257" wp14:editId="3A388873">
            <wp:extent cx="5495926" cy="1400992"/>
            <wp:effectExtent l="19050" t="19050" r="9525" b="279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8629" cy="1401681"/>
                    </a:xfrm>
                    <a:prstGeom prst="rect">
                      <a:avLst/>
                    </a:prstGeom>
                    <a:ln>
                      <a:solidFill>
                        <a:schemeClr val="accent1"/>
                      </a:solidFill>
                    </a:ln>
                  </pic:spPr>
                </pic:pic>
              </a:graphicData>
            </a:graphic>
          </wp:inline>
        </w:drawing>
      </w:r>
    </w:p>
    <w:p w:rsidR="00D75633" w:rsidRDefault="00D75633" w:rsidP="0079131D">
      <w:pPr>
        <w:pStyle w:val="ListParagraph"/>
        <w:ind w:left="360"/>
      </w:pPr>
    </w:p>
    <w:p w:rsidR="00AA7B2D" w:rsidRDefault="00AA7B2D" w:rsidP="0079131D">
      <w:pPr>
        <w:pStyle w:val="ListParagraph"/>
        <w:ind w:left="360"/>
      </w:pPr>
      <w:r>
        <w:t xml:space="preserve">Alternatively </w:t>
      </w:r>
      <w:r w:rsidR="003121EE">
        <w:t>copy the code in the attached file to the beginning of the inbound section of the policy.</w:t>
      </w:r>
    </w:p>
    <w:p w:rsidR="003121EE" w:rsidRDefault="007971CE" w:rsidP="0079131D">
      <w:pPr>
        <w:pStyle w:val="ListParagraph"/>
        <w:ind w:left="360"/>
      </w:pPr>
      <w:r>
        <w:object w:dxaOrig="1487"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9.5pt" o:ole="">
            <v:imagedata r:id="rId13" o:title=""/>
          </v:shape>
          <o:OLEObject Type="Embed" ProgID="Package" ShapeID="_x0000_i1025" DrawAspect="Icon" ObjectID="_1558720001" r:id="rId14"/>
        </w:object>
      </w:r>
    </w:p>
    <w:p w:rsidR="00AA7B2D" w:rsidRDefault="00AA7B2D" w:rsidP="0079131D">
      <w:pPr>
        <w:pStyle w:val="ListParagraph"/>
        <w:ind w:left="360"/>
      </w:pPr>
    </w:p>
    <w:p w:rsidR="00BC2C5F" w:rsidRDefault="00BC2C5F" w:rsidP="00D8284B">
      <w:pPr>
        <w:pStyle w:val="ListParagraph"/>
        <w:numPr>
          <w:ilvl w:val="0"/>
          <w:numId w:val="6"/>
        </w:numPr>
      </w:pPr>
      <w:r>
        <w:t>The above policy ensures that the service</w:t>
      </w:r>
      <w:r w:rsidR="00D865CD">
        <w:t xml:space="preserve"> can be accessed only if the request has an </w:t>
      </w:r>
      <w:proofErr w:type="spellStart"/>
      <w:r w:rsidR="00D865CD">
        <w:t>APIKey</w:t>
      </w:r>
      <w:proofErr w:type="spellEnd"/>
      <w:r w:rsidR="00D865CD">
        <w:t xml:space="preserve"> header with value being one of the values configured.</w:t>
      </w:r>
    </w:p>
    <w:p w:rsidR="00BC2C5F" w:rsidRDefault="00BC2C5F" w:rsidP="00BC2C5F">
      <w:pPr>
        <w:pStyle w:val="ListParagraph"/>
        <w:ind w:left="360"/>
      </w:pPr>
    </w:p>
    <w:p w:rsidR="004D3BB2" w:rsidRDefault="004D3BB2" w:rsidP="00D8284B">
      <w:pPr>
        <w:pStyle w:val="ListParagraph"/>
        <w:numPr>
          <w:ilvl w:val="0"/>
          <w:numId w:val="6"/>
        </w:numPr>
      </w:pPr>
      <w:r>
        <w:t xml:space="preserve">Access the Products service </w:t>
      </w:r>
      <w:r w:rsidR="0052448C">
        <w:t>(</w:t>
      </w:r>
      <w:hyperlink r:id="rId15" w:history="1">
        <w:r w:rsidR="0052448C" w:rsidRPr="00FE09C1">
          <w:rPr>
            <w:rStyle w:val="Hyperlink"/>
          </w:rPr>
          <w:t>https://pgecommerce.azure-api.net/products/47400656109</w:t>
        </w:r>
      </w:hyperlink>
      <w:r w:rsidR="0052448C">
        <w:t xml:space="preserve">) </w:t>
      </w:r>
      <w:r w:rsidR="00C16A51">
        <w:t xml:space="preserve">from a browser </w:t>
      </w:r>
      <w:r>
        <w:t>and note that it returns a 404 error.</w:t>
      </w:r>
    </w:p>
    <w:p w:rsidR="0079131D" w:rsidRPr="004D3BB2" w:rsidRDefault="004D3BB2" w:rsidP="004D3BB2">
      <w:pPr>
        <w:pStyle w:val="ListParagraph"/>
        <w:ind w:left="360"/>
        <w:rPr>
          <w:i/>
        </w:rPr>
      </w:pPr>
      <w:r w:rsidRPr="004D3BB2">
        <w:rPr>
          <w:i/>
          <w:u w:val="single"/>
        </w:rPr>
        <w:t>Note:</w:t>
      </w:r>
      <w:r w:rsidRPr="004D3BB2">
        <w:rPr>
          <w:i/>
        </w:rPr>
        <w:t xml:space="preserve"> in ideal scenario, it would have throw</w:t>
      </w:r>
      <w:r w:rsidR="006170B9">
        <w:rPr>
          <w:i/>
        </w:rPr>
        <w:t>n</w:t>
      </w:r>
      <w:r w:rsidRPr="004D3BB2">
        <w:rPr>
          <w:i/>
        </w:rPr>
        <w:t xml:space="preserve"> a 401 Unauthorized error, but the error policy configured in earlier hands-on masks the 401 error with a 404 error.</w:t>
      </w:r>
      <w:r w:rsidR="00667124">
        <w:rPr>
          <w:i/>
        </w:rPr>
        <w:t xml:space="preserve"> Alternatively, comment the on-error section in the policy to see the actual HTTP error message and status.</w:t>
      </w:r>
    </w:p>
    <w:p w:rsidR="004D3BB2" w:rsidRDefault="004D3BB2" w:rsidP="004D3BB2">
      <w:pPr>
        <w:pStyle w:val="ListParagraph"/>
        <w:ind w:left="360"/>
      </w:pPr>
    </w:p>
    <w:p w:rsidR="004D3BB2" w:rsidRDefault="004D3BB2" w:rsidP="00D8284B">
      <w:pPr>
        <w:pStyle w:val="ListParagraph"/>
        <w:numPr>
          <w:ilvl w:val="0"/>
          <w:numId w:val="6"/>
        </w:numPr>
      </w:pPr>
      <w:r>
        <w:t xml:space="preserve">Open Postman and </w:t>
      </w:r>
      <w:r w:rsidR="00BC2C5F">
        <w:t xml:space="preserve">configure </w:t>
      </w:r>
      <w:proofErr w:type="spellStart"/>
      <w:r w:rsidR="00CF7B58">
        <w:t>APIKey</w:t>
      </w:r>
      <w:proofErr w:type="spellEnd"/>
      <w:r w:rsidR="00CF7B58">
        <w:t xml:space="preserve"> </w:t>
      </w:r>
      <w:r w:rsidR="00BC2C5F">
        <w:t xml:space="preserve">HTTP </w:t>
      </w:r>
      <w:r w:rsidR="00CF7B58">
        <w:t>header with one of the values configure in the policy – as shown below. Access the service now and the service now returns results.</w:t>
      </w:r>
    </w:p>
    <w:p w:rsidR="00CF7B58" w:rsidRDefault="00CF7B58" w:rsidP="00CF7B58">
      <w:pPr>
        <w:pStyle w:val="ListParagraph"/>
        <w:ind w:left="360"/>
      </w:pPr>
    </w:p>
    <w:p w:rsidR="000B5C84" w:rsidRDefault="000B5C84" w:rsidP="000B5C84">
      <w:pPr>
        <w:pStyle w:val="ListParagraph"/>
        <w:ind w:left="360"/>
      </w:pPr>
      <w:r>
        <w:rPr>
          <w:noProof/>
        </w:rPr>
        <w:lastRenderedPageBreak/>
        <w:drawing>
          <wp:inline distT="0" distB="0" distL="0" distR="0" wp14:anchorId="15901D6A" wp14:editId="1DA74A07">
            <wp:extent cx="4383478" cy="4228464"/>
            <wp:effectExtent l="19050" t="19050" r="17145"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527" cy="4237193"/>
                    </a:xfrm>
                    <a:prstGeom prst="rect">
                      <a:avLst/>
                    </a:prstGeom>
                    <a:ln>
                      <a:solidFill>
                        <a:schemeClr val="accent1"/>
                      </a:solidFill>
                    </a:ln>
                  </pic:spPr>
                </pic:pic>
              </a:graphicData>
            </a:graphic>
          </wp:inline>
        </w:drawing>
      </w:r>
    </w:p>
    <w:p w:rsidR="000B5C84" w:rsidRDefault="000B5C84" w:rsidP="000B5C84">
      <w:pPr>
        <w:pStyle w:val="ListParagraph"/>
        <w:ind w:left="360"/>
      </w:pPr>
    </w:p>
    <w:p w:rsidR="006170B9" w:rsidRDefault="00E96ADF" w:rsidP="006170B9">
      <w:pPr>
        <w:pStyle w:val="ListParagraph"/>
        <w:numPr>
          <w:ilvl w:val="0"/>
          <w:numId w:val="6"/>
        </w:numPr>
      </w:pPr>
      <w:r>
        <w:t>Comment out or delete the policy that was just configured – this is in preparation for the remaining hands-on.</w:t>
      </w:r>
    </w:p>
    <w:p w:rsidR="006170B9" w:rsidRDefault="006170B9" w:rsidP="000B5C84">
      <w:pPr>
        <w:pStyle w:val="ListParagraph"/>
        <w:ind w:left="360"/>
      </w:pPr>
    </w:p>
    <w:p w:rsidR="008C498C" w:rsidRDefault="008C498C" w:rsidP="008C498C">
      <w:pPr>
        <w:pStyle w:val="Heading1"/>
      </w:pPr>
      <w:r>
        <w:t>Restrict Caller IPs</w:t>
      </w:r>
    </w:p>
    <w:p w:rsidR="00B83253" w:rsidRDefault="00B83253" w:rsidP="00B83253">
      <w:r>
        <w:t>In this exercise, access to one of the services configured in Azure API Management will be restricted to only the Virtual IP of the API Gateway. This is to restrict anyone from directly accessing the service from the internet.</w:t>
      </w:r>
    </w:p>
    <w:p w:rsidR="00A273C1" w:rsidRDefault="00A273C1" w:rsidP="008C498C">
      <w:pPr>
        <w:pStyle w:val="ListParagraph"/>
        <w:numPr>
          <w:ilvl w:val="0"/>
          <w:numId w:val="7"/>
        </w:numPr>
      </w:pPr>
      <w:r>
        <w:t>In the Azure Portal, go to API Management service and note down the public virtual IP of the API Gateway.</w:t>
      </w:r>
    </w:p>
    <w:p w:rsidR="00A273C1" w:rsidRDefault="00A273C1" w:rsidP="00A273C1">
      <w:pPr>
        <w:pStyle w:val="ListParagraph"/>
        <w:ind w:left="360"/>
      </w:pPr>
      <w:r>
        <w:rPr>
          <w:noProof/>
        </w:rPr>
        <w:drawing>
          <wp:inline distT="0" distB="0" distL="0" distR="0" wp14:anchorId="5725C799" wp14:editId="5BFE7C25">
            <wp:extent cx="5644540" cy="1617980"/>
            <wp:effectExtent l="19050" t="19050" r="1333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5634" cy="1632626"/>
                    </a:xfrm>
                    <a:prstGeom prst="rect">
                      <a:avLst/>
                    </a:prstGeom>
                    <a:ln>
                      <a:solidFill>
                        <a:schemeClr val="accent1"/>
                      </a:solidFill>
                    </a:ln>
                  </pic:spPr>
                </pic:pic>
              </a:graphicData>
            </a:graphic>
          </wp:inline>
        </w:drawing>
      </w:r>
    </w:p>
    <w:p w:rsidR="00A273C1" w:rsidRDefault="00A273C1" w:rsidP="00A273C1">
      <w:pPr>
        <w:pStyle w:val="ListParagraph"/>
        <w:ind w:left="360"/>
      </w:pPr>
    </w:p>
    <w:p w:rsidR="008C498C" w:rsidRDefault="00A273C1" w:rsidP="008C498C">
      <w:pPr>
        <w:pStyle w:val="ListParagraph"/>
        <w:numPr>
          <w:ilvl w:val="0"/>
          <w:numId w:val="7"/>
        </w:numPr>
      </w:pPr>
      <w:r>
        <w:t xml:space="preserve">Go to policy editor of the </w:t>
      </w:r>
      <w:proofErr w:type="spellStart"/>
      <w:r w:rsidRPr="00A273C1">
        <w:rPr>
          <w:b/>
        </w:rPr>
        <w:t>getReviews</w:t>
      </w:r>
      <w:proofErr w:type="spellEnd"/>
      <w:r>
        <w:t xml:space="preserve"> operation of Product Reviews service.</w:t>
      </w:r>
    </w:p>
    <w:p w:rsidR="00A273C1" w:rsidRDefault="00A273C1" w:rsidP="00A273C1">
      <w:pPr>
        <w:pStyle w:val="ListParagraph"/>
        <w:ind w:left="360"/>
      </w:pPr>
    </w:p>
    <w:p w:rsidR="00A273C1" w:rsidRDefault="00A273C1" w:rsidP="008C498C">
      <w:pPr>
        <w:pStyle w:val="ListParagraph"/>
        <w:numPr>
          <w:ilvl w:val="0"/>
          <w:numId w:val="7"/>
        </w:numPr>
      </w:pPr>
      <w:r>
        <w:lastRenderedPageBreak/>
        <w:t xml:space="preserve">Add the </w:t>
      </w:r>
      <w:r w:rsidR="001E42B1">
        <w:t>“Restrict caller IPs” policy to the inbound section of the service</w:t>
      </w:r>
      <w:r w:rsidR="00C43555">
        <w:t xml:space="preserve"> and configure it as shown below. The IP address entered should be the one noted in the earlier step.</w:t>
      </w:r>
    </w:p>
    <w:p w:rsidR="00A273C1" w:rsidRDefault="00A273C1" w:rsidP="00A273C1">
      <w:pPr>
        <w:pStyle w:val="ListParagraph"/>
        <w:ind w:left="360"/>
      </w:pPr>
      <w:r>
        <w:rPr>
          <w:noProof/>
        </w:rPr>
        <w:drawing>
          <wp:inline distT="0" distB="0" distL="0" distR="0" wp14:anchorId="7B1FD9CE" wp14:editId="28975182">
            <wp:extent cx="5581650" cy="629724"/>
            <wp:effectExtent l="19050" t="19050" r="1905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7795" cy="633802"/>
                    </a:xfrm>
                    <a:prstGeom prst="rect">
                      <a:avLst/>
                    </a:prstGeom>
                    <a:ln>
                      <a:solidFill>
                        <a:schemeClr val="accent1"/>
                      </a:solidFill>
                    </a:ln>
                  </pic:spPr>
                </pic:pic>
              </a:graphicData>
            </a:graphic>
          </wp:inline>
        </w:drawing>
      </w:r>
    </w:p>
    <w:p w:rsidR="00A273C1" w:rsidRDefault="00A273C1" w:rsidP="00A273C1">
      <w:pPr>
        <w:pStyle w:val="ListParagraph"/>
        <w:ind w:left="360"/>
      </w:pPr>
    </w:p>
    <w:p w:rsidR="00A273C1" w:rsidRDefault="00C43555" w:rsidP="0052448C">
      <w:pPr>
        <w:pStyle w:val="ListParagraph"/>
        <w:numPr>
          <w:ilvl w:val="0"/>
          <w:numId w:val="7"/>
        </w:numPr>
      </w:pPr>
      <w:r>
        <w:t>Access the Product Reviews service (</w:t>
      </w:r>
      <w:hyperlink r:id="rId19" w:history="1">
        <w:r w:rsidR="0052448C" w:rsidRPr="00FE09C1">
          <w:rPr>
            <w:rStyle w:val="Hyperlink"/>
          </w:rPr>
          <w:t>https://pgecommerce.azure-api.net/bv/reviews/000080265628</w:t>
        </w:r>
      </w:hyperlink>
      <w:r>
        <w:t>) directly from a browser, and note that the 403 Forbidden error is returned as shown below.</w:t>
      </w:r>
    </w:p>
    <w:p w:rsidR="00C43555" w:rsidRDefault="00151B36" w:rsidP="00C43555">
      <w:pPr>
        <w:pStyle w:val="ListParagraph"/>
        <w:ind w:left="360"/>
      </w:pPr>
      <w:r>
        <w:rPr>
          <w:noProof/>
        </w:rPr>
        <w:drawing>
          <wp:inline distT="0" distB="0" distL="0" distR="0" wp14:anchorId="7E369B7B" wp14:editId="0E36603C">
            <wp:extent cx="5515656" cy="1104898"/>
            <wp:effectExtent l="19050" t="19050" r="889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1428" cy="1156134"/>
                    </a:xfrm>
                    <a:prstGeom prst="rect">
                      <a:avLst/>
                    </a:prstGeom>
                    <a:ln>
                      <a:solidFill>
                        <a:schemeClr val="accent1"/>
                      </a:solidFill>
                    </a:ln>
                  </pic:spPr>
                </pic:pic>
              </a:graphicData>
            </a:graphic>
          </wp:inline>
        </w:drawing>
      </w:r>
    </w:p>
    <w:p w:rsidR="00C43555" w:rsidRDefault="00C43555" w:rsidP="00C43555">
      <w:pPr>
        <w:pStyle w:val="ListParagraph"/>
        <w:ind w:left="360"/>
      </w:pPr>
    </w:p>
    <w:p w:rsidR="00C43555" w:rsidRDefault="00151B36" w:rsidP="008C498C">
      <w:pPr>
        <w:pStyle w:val="ListParagraph"/>
        <w:numPr>
          <w:ilvl w:val="0"/>
          <w:numId w:val="7"/>
        </w:numPr>
      </w:pPr>
      <w:r>
        <w:t>However</w:t>
      </w:r>
      <w:r w:rsidR="0052448C">
        <w:t>,</w:t>
      </w:r>
      <w:r>
        <w:t xml:space="preserve"> when the aggregated Products service (</w:t>
      </w:r>
      <w:hyperlink r:id="rId21" w:history="1">
        <w:r w:rsidR="0052448C" w:rsidRPr="00FE09C1">
          <w:rPr>
            <w:rStyle w:val="Hyperlink"/>
          </w:rPr>
          <w:t>https://pgecommerce.azure-api.net/products/47400656109</w:t>
        </w:r>
      </w:hyperlink>
      <w:r>
        <w:t>) is accessed, it returns results including product reviews.</w:t>
      </w:r>
    </w:p>
    <w:p w:rsidR="008C498C" w:rsidRDefault="008C498C" w:rsidP="000B5C84">
      <w:pPr>
        <w:pStyle w:val="ListParagraph"/>
        <w:ind w:left="360"/>
      </w:pPr>
    </w:p>
    <w:p w:rsidR="00FB4FE1" w:rsidRDefault="00FB4FE1" w:rsidP="00FB4FE1">
      <w:pPr>
        <w:pStyle w:val="Heading1"/>
      </w:pPr>
      <w:r>
        <w:t>References</w:t>
      </w:r>
    </w:p>
    <w:p w:rsidR="00DD59D7" w:rsidRDefault="006E6D98" w:rsidP="006E6D98">
      <w:pPr>
        <w:pStyle w:val="ListParagraph"/>
        <w:numPr>
          <w:ilvl w:val="0"/>
          <w:numId w:val="8"/>
        </w:numPr>
      </w:pPr>
      <w:r>
        <w:t xml:space="preserve">Access restriction policies – </w:t>
      </w:r>
      <w:hyperlink r:id="rId22" w:history="1">
        <w:r w:rsidRPr="00FE09C1">
          <w:rPr>
            <w:rStyle w:val="Hyperlink"/>
          </w:rPr>
          <w:t>https://docs.microsoft.com/en-us/azure/api-management/api-management-access-restriction-policies</w:t>
        </w:r>
      </w:hyperlink>
    </w:p>
    <w:p w:rsidR="006E6D98" w:rsidRPr="00DD59D7" w:rsidRDefault="006E6D98" w:rsidP="006E6D98">
      <w:pPr>
        <w:pStyle w:val="ListParagraph"/>
        <w:ind w:left="360"/>
      </w:pPr>
      <w:bookmarkStart w:id="0" w:name="_GoBack"/>
      <w:bookmarkEnd w:id="0"/>
    </w:p>
    <w:sectPr w:rsidR="006E6D98" w:rsidRPr="00DD5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77D1"/>
    <w:multiLevelType w:val="hybridMultilevel"/>
    <w:tmpl w:val="6C185CD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A128DE"/>
    <w:multiLevelType w:val="hybridMultilevel"/>
    <w:tmpl w:val="6C185CD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933706B"/>
    <w:multiLevelType w:val="hybridMultilevel"/>
    <w:tmpl w:val="6C185CD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1B43B5C"/>
    <w:multiLevelType w:val="hybridMultilevel"/>
    <w:tmpl w:val="6C185CD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558590C"/>
    <w:multiLevelType w:val="hybridMultilevel"/>
    <w:tmpl w:val="C9265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4E03B5"/>
    <w:multiLevelType w:val="hybridMultilevel"/>
    <w:tmpl w:val="6C185CD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DD6B3B"/>
    <w:multiLevelType w:val="hybridMultilevel"/>
    <w:tmpl w:val="1CA429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F276C79"/>
    <w:multiLevelType w:val="hybridMultilevel"/>
    <w:tmpl w:val="6C185CD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2"/>
  </w:num>
  <w:num w:numId="4">
    <w:abstractNumId w:val="0"/>
  </w:num>
  <w:num w:numId="5">
    <w:abstractNumId w:val="3"/>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53B"/>
    <w:rsid w:val="00052B24"/>
    <w:rsid w:val="0008468D"/>
    <w:rsid w:val="000B506D"/>
    <w:rsid w:val="000B5C84"/>
    <w:rsid w:val="000C7ABF"/>
    <w:rsid w:val="00110ED8"/>
    <w:rsid w:val="00114573"/>
    <w:rsid w:val="00151B36"/>
    <w:rsid w:val="00154E15"/>
    <w:rsid w:val="001E42B1"/>
    <w:rsid w:val="0021501B"/>
    <w:rsid w:val="00240204"/>
    <w:rsid w:val="00287527"/>
    <w:rsid w:val="002D035C"/>
    <w:rsid w:val="002E37EF"/>
    <w:rsid w:val="003121EE"/>
    <w:rsid w:val="00324F4E"/>
    <w:rsid w:val="003B4B30"/>
    <w:rsid w:val="003C1767"/>
    <w:rsid w:val="00434B30"/>
    <w:rsid w:val="00436DDA"/>
    <w:rsid w:val="00461C1C"/>
    <w:rsid w:val="004A5221"/>
    <w:rsid w:val="004B2BCA"/>
    <w:rsid w:val="004C6B57"/>
    <w:rsid w:val="004C79D0"/>
    <w:rsid w:val="004D3BB2"/>
    <w:rsid w:val="004F1ADB"/>
    <w:rsid w:val="004F2A71"/>
    <w:rsid w:val="0052448C"/>
    <w:rsid w:val="00556D50"/>
    <w:rsid w:val="0056702F"/>
    <w:rsid w:val="005C4C5E"/>
    <w:rsid w:val="005D10AC"/>
    <w:rsid w:val="005D29B6"/>
    <w:rsid w:val="005D2D4B"/>
    <w:rsid w:val="005E1721"/>
    <w:rsid w:val="006170B9"/>
    <w:rsid w:val="00667124"/>
    <w:rsid w:val="00675D16"/>
    <w:rsid w:val="006C3623"/>
    <w:rsid w:val="006E088E"/>
    <w:rsid w:val="006E6D98"/>
    <w:rsid w:val="007132B4"/>
    <w:rsid w:val="00731525"/>
    <w:rsid w:val="00735887"/>
    <w:rsid w:val="0074353B"/>
    <w:rsid w:val="0079131D"/>
    <w:rsid w:val="00794258"/>
    <w:rsid w:val="007971CE"/>
    <w:rsid w:val="007C62AC"/>
    <w:rsid w:val="00821E60"/>
    <w:rsid w:val="00822179"/>
    <w:rsid w:val="00876874"/>
    <w:rsid w:val="008C498C"/>
    <w:rsid w:val="008E4803"/>
    <w:rsid w:val="008F5E59"/>
    <w:rsid w:val="00947036"/>
    <w:rsid w:val="009B300A"/>
    <w:rsid w:val="009F629A"/>
    <w:rsid w:val="00A17DD4"/>
    <w:rsid w:val="00A273C1"/>
    <w:rsid w:val="00AA7B2D"/>
    <w:rsid w:val="00B72279"/>
    <w:rsid w:val="00B83253"/>
    <w:rsid w:val="00BC2C5F"/>
    <w:rsid w:val="00BF05CC"/>
    <w:rsid w:val="00C07F56"/>
    <w:rsid w:val="00C149B1"/>
    <w:rsid w:val="00C16A51"/>
    <w:rsid w:val="00C2153F"/>
    <w:rsid w:val="00C43555"/>
    <w:rsid w:val="00CB6329"/>
    <w:rsid w:val="00CF7B58"/>
    <w:rsid w:val="00D75633"/>
    <w:rsid w:val="00D8284B"/>
    <w:rsid w:val="00D865CD"/>
    <w:rsid w:val="00DD59D7"/>
    <w:rsid w:val="00E249D8"/>
    <w:rsid w:val="00E64D4E"/>
    <w:rsid w:val="00E7532B"/>
    <w:rsid w:val="00E96ADF"/>
    <w:rsid w:val="00ED05A6"/>
    <w:rsid w:val="00F84DD5"/>
    <w:rsid w:val="00FB4FE1"/>
    <w:rsid w:val="00FF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161C"/>
  <w15:chartTrackingRefBased/>
  <w15:docId w15:val="{D370AAE1-0476-4168-BBC9-781A2AEE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F007C"/>
  </w:style>
  <w:style w:type="paragraph" w:styleId="Heading1">
    <w:name w:val="heading 1"/>
    <w:basedOn w:val="Normal"/>
    <w:next w:val="Normal"/>
    <w:link w:val="Heading1Char"/>
    <w:uiPriority w:val="9"/>
    <w:qFormat/>
    <w:rsid w:val="00FF007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007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F007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FF007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F007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F007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F007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F007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007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53B"/>
    <w:pPr>
      <w:ind w:left="720"/>
      <w:contextualSpacing/>
    </w:pPr>
  </w:style>
  <w:style w:type="character" w:styleId="Hyperlink">
    <w:name w:val="Hyperlink"/>
    <w:basedOn w:val="DefaultParagraphFont"/>
    <w:uiPriority w:val="99"/>
    <w:unhideWhenUsed/>
    <w:rsid w:val="00F84DD5"/>
    <w:rPr>
      <w:color w:val="0563C1" w:themeColor="hyperlink"/>
      <w:u w:val="single"/>
    </w:rPr>
  </w:style>
  <w:style w:type="character" w:customStyle="1" w:styleId="Heading1Char">
    <w:name w:val="Heading 1 Char"/>
    <w:basedOn w:val="DefaultParagraphFont"/>
    <w:link w:val="Heading1"/>
    <w:uiPriority w:val="9"/>
    <w:rsid w:val="00FF007C"/>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FF007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FF007C"/>
    <w:rPr>
      <w:caps/>
      <w:color w:val="1F4D78" w:themeColor="accent1" w:themeShade="7F"/>
      <w:spacing w:val="15"/>
    </w:rPr>
  </w:style>
  <w:style w:type="character" w:customStyle="1" w:styleId="Heading4Char">
    <w:name w:val="Heading 4 Char"/>
    <w:basedOn w:val="DefaultParagraphFont"/>
    <w:link w:val="Heading4"/>
    <w:uiPriority w:val="9"/>
    <w:semiHidden/>
    <w:rsid w:val="00FF007C"/>
    <w:rPr>
      <w:caps/>
      <w:color w:val="2E74B5" w:themeColor="accent1" w:themeShade="BF"/>
      <w:spacing w:val="10"/>
    </w:rPr>
  </w:style>
  <w:style w:type="character" w:customStyle="1" w:styleId="Heading5Char">
    <w:name w:val="Heading 5 Char"/>
    <w:basedOn w:val="DefaultParagraphFont"/>
    <w:link w:val="Heading5"/>
    <w:uiPriority w:val="9"/>
    <w:semiHidden/>
    <w:rsid w:val="00FF007C"/>
    <w:rPr>
      <w:caps/>
      <w:color w:val="2E74B5" w:themeColor="accent1" w:themeShade="BF"/>
      <w:spacing w:val="10"/>
    </w:rPr>
  </w:style>
  <w:style w:type="character" w:customStyle="1" w:styleId="Heading6Char">
    <w:name w:val="Heading 6 Char"/>
    <w:basedOn w:val="DefaultParagraphFont"/>
    <w:link w:val="Heading6"/>
    <w:uiPriority w:val="9"/>
    <w:semiHidden/>
    <w:rsid w:val="00FF007C"/>
    <w:rPr>
      <w:caps/>
      <w:color w:val="2E74B5" w:themeColor="accent1" w:themeShade="BF"/>
      <w:spacing w:val="10"/>
    </w:rPr>
  </w:style>
  <w:style w:type="character" w:customStyle="1" w:styleId="Heading7Char">
    <w:name w:val="Heading 7 Char"/>
    <w:basedOn w:val="DefaultParagraphFont"/>
    <w:link w:val="Heading7"/>
    <w:uiPriority w:val="9"/>
    <w:semiHidden/>
    <w:rsid w:val="00FF007C"/>
    <w:rPr>
      <w:caps/>
      <w:color w:val="2E74B5" w:themeColor="accent1" w:themeShade="BF"/>
      <w:spacing w:val="10"/>
    </w:rPr>
  </w:style>
  <w:style w:type="character" w:customStyle="1" w:styleId="Heading8Char">
    <w:name w:val="Heading 8 Char"/>
    <w:basedOn w:val="DefaultParagraphFont"/>
    <w:link w:val="Heading8"/>
    <w:uiPriority w:val="9"/>
    <w:semiHidden/>
    <w:rsid w:val="00FF007C"/>
    <w:rPr>
      <w:caps/>
      <w:spacing w:val="10"/>
      <w:sz w:val="18"/>
      <w:szCs w:val="18"/>
    </w:rPr>
  </w:style>
  <w:style w:type="character" w:customStyle="1" w:styleId="Heading9Char">
    <w:name w:val="Heading 9 Char"/>
    <w:basedOn w:val="DefaultParagraphFont"/>
    <w:link w:val="Heading9"/>
    <w:uiPriority w:val="9"/>
    <w:semiHidden/>
    <w:rsid w:val="00FF007C"/>
    <w:rPr>
      <w:i/>
      <w:iCs/>
      <w:caps/>
      <w:spacing w:val="10"/>
      <w:sz w:val="18"/>
      <w:szCs w:val="18"/>
    </w:rPr>
  </w:style>
  <w:style w:type="paragraph" w:styleId="Caption">
    <w:name w:val="caption"/>
    <w:basedOn w:val="Normal"/>
    <w:next w:val="Normal"/>
    <w:uiPriority w:val="35"/>
    <w:semiHidden/>
    <w:unhideWhenUsed/>
    <w:qFormat/>
    <w:rsid w:val="00FF007C"/>
    <w:rPr>
      <w:b/>
      <w:bCs/>
      <w:color w:val="2E74B5" w:themeColor="accent1" w:themeShade="BF"/>
      <w:sz w:val="16"/>
      <w:szCs w:val="16"/>
    </w:rPr>
  </w:style>
  <w:style w:type="paragraph" w:styleId="Title">
    <w:name w:val="Title"/>
    <w:basedOn w:val="Normal"/>
    <w:next w:val="Normal"/>
    <w:link w:val="TitleChar"/>
    <w:uiPriority w:val="10"/>
    <w:qFormat/>
    <w:rsid w:val="00FF007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FF007C"/>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FF007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007C"/>
    <w:rPr>
      <w:caps/>
      <w:color w:val="595959" w:themeColor="text1" w:themeTint="A6"/>
      <w:spacing w:val="10"/>
      <w:sz w:val="21"/>
      <w:szCs w:val="21"/>
    </w:rPr>
  </w:style>
  <w:style w:type="character" w:styleId="Strong">
    <w:name w:val="Strong"/>
    <w:uiPriority w:val="22"/>
    <w:qFormat/>
    <w:rsid w:val="00FF007C"/>
    <w:rPr>
      <w:b/>
      <w:bCs/>
    </w:rPr>
  </w:style>
  <w:style w:type="character" w:styleId="Emphasis">
    <w:name w:val="Emphasis"/>
    <w:uiPriority w:val="20"/>
    <w:qFormat/>
    <w:rsid w:val="00FF007C"/>
    <w:rPr>
      <w:caps/>
      <w:color w:val="1F4D78" w:themeColor="accent1" w:themeShade="7F"/>
      <w:spacing w:val="5"/>
    </w:rPr>
  </w:style>
  <w:style w:type="paragraph" w:styleId="NoSpacing">
    <w:name w:val="No Spacing"/>
    <w:uiPriority w:val="1"/>
    <w:qFormat/>
    <w:rsid w:val="00FF007C"/>
    <w:pPr>
      <w:spacing w:after="0" w:line="240" w:lineRule="auto"/>
    </w:pPr>
  </w:style>
  <w:style w:type="paragraph" w:styleId="Quote">
    <w:name w:val="Quote"/>
    <w:basedOn w:val="Normal"/>
    <w:next w:val="Normal"/>
    <w:link w:val="QuoteChar"/>
    <w:uiPriority w:val="29"/>
    <w:qFormat/>
    <w:rsid w:val="00FF007C"/>
    <w:rPr>
      <w:i/>
      <w:iCs/>
      <w:sz w:val="24"/>
      <w:szCs w:val="24"/>
    </w:rPr>
  </w:style>
  <w:style w:type="character" w:customStyle="1" w:styleId="QuoteChar">
    <w:name w:val="Quote Char"/>
    <w:basedOn w:val="DefaultParagraphFont"/>
    <w:link w:val="Quote"/>
    <w:uiPriority w:val="29"/>
    <w:rsid w:val="00FF007C"/>
    <w:rPr>
      <w:i/>
      <w:iCs/>
      <w:sz w:val="24"/>
      <w:szCs w:val="24"/>
    </w:rPr>
  </w:style>
  <w:style w:type="paragraph" w:styleId="IntenseQuote">
    <w:name w:val="Intense Quote"/>
    <w:basedOn w:val="Normal"/>
    <w:next w:val="Normal"/>
    <w:link w:val="IntenseQuoteChar"/>
    <w:uiPriority w:val="30"/>
    <w:qFormat/>
    <w:rsid w:val="00FF007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F007C"/>
    <w:rPr>
      <w:color w:val="5B9BD5" w:themeColor="accent1"/>
      <w:sz w:val="24"/>
      <w:szCs w:val="24"/>
    </w:rPr>
  </w:style>
  <w:style w:type="character" w:styleId="SubtleEmphasis">
    <w:name w:val="Subtle Emphasis"/>
    <w:uiPriority w:val="19"/>
    <w:qFormat/>
    <w:rsid w:val="00FF007C"/>
    <w:rPr>
      <w:i/>
      <w:iCs/>
      <w:color w:val="1F4D78" w:themeColor="accent1" w:themeShade="7F"/>
    </w:rPr>
  </w:style>
  <w:style w:type="character" w:styleId="IntenseEmphasis">
    <w:name w:val="Intense Emphasis"/>
    <w:uiPriority w:val="21"/>
    <w:qFormat/>
    <w:rsid w:val="00FF007C"/>
    <w:rPr>
      <w:b/>
      <w:bCs/>
      <w:caps/>
      <w:color w:val="1F4D78" w:themeColor="accent1" w:themeShade="7F"/>
      <w:spacing w:val="10"/>
    </w:rPr>
  </w:style>
  <w:style w:type="character" w:styleId="SubtleReference">
    <w:name w:val="Subtle Reference"/>
    <w:uiPriority w:val="31"/>
    <w:qFormat/>
    <w:rsid w:val="00FF007C"/>
    <w:rPr>
      <w:b/>
      <w:bCs/>
      <w:color w:val="5B9BD5" w:themeColor="accent1"/>
    </w:rPr>
  </w:style>
  <w:style w:type="character" w:styleId="IntenseReference">
    <w:name w:val="Intense Reference"/>
    <w:uiPriority w:val="32"/>
    <w:qFormat/>
    <w:rsid w:val="00FF007C"/>
    <w:rPr>
      <w:b/>
      <w:bCs/>
      <w:i/>
      <w:iCs/>
      <w:caps/>
      <w:color w:val="5B9BD5" w:themeColor="accent1"/>
    </w:rPr>
  </w:style>
  <w:style w:type="character" w:styleId="BookTitle">
    <w:name w:val="Book Title"/>
    <w:uiPriority w:val="33"/>
    <w:qFormat/>
    <w:rsid w:val="00FF007C"/>
    <w:rPr>
      <w:b/>
      <w:bCs/>
      <w:i/>
      <w:iCs/>
      <w:spacing w:val="0"/>
    </w:rPr>
  </w:style>
  <w:style w:type="paragraph" w:styleId="TOCHeading">
    <w:name w:val="TOC Heading"/>
    <w:basedOn w:val="Heading1"/>
    <w:next w:val="Normal"/>
    <w:uiPriority w:val="39"/>
    <w:semiHidden/>
    <w:unhideWhenUsed/>
    <w:qFormat/>
    <w:rsid w:val="00FF007C"/>
    <w:pPr>
      <w:outlineLvl w:val="9"/>
    </w:pPr>
  </w:style>
  <w:style w:type="character" w:styleId="FollowedHyperlink">
    <w:name w:val="FollowedHyperlink"/>
    <w:basedOn w:val="DefaultParagraphFont"/>
    <w:uiPriority w:val="99"/>
    <w:semiHidden/>
    <w:unhideWhenUsed/>
    <w:rsid w:val="00B722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pgecommerce.azure-api.net/products/47400656109" TargetMode="External"/><Relationship Id="rId7" Type="http://schemas.openxmlformats.org/officeDocument/2006/relationships/hyperlink" Target="https://pgecommerce.azure-api.net/dam/assets/47400656109"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pg-product-assets.azurewebsites.net/assets/47400656109"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pgecommerce.azure-api.net/products/47400656109"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pgecommerce.azure-api.net/bv/reviews/000080265628" TargetMode="External"/><Relationship Id="rId4" Type="http://schemas.openxmlformats.org/officeDocument/2006/relationships/webSettings" Target="webSettings.xml"/><Relationship Id="rId9" Type="http://schemas.openxmlformats.org/officeDocument/2006/relationships/hyperlink" Target="https://pgecommerce.azure-api.net/products/47400656109" TargetMode="External"/><Relationship Id="rId14" Type="http://schemas.openxmlformats.org/officeDocument/2006/relationships/oleObject" Target="embeddings/oleObject1.bin"/><Relationship Id="rId22" Type="http://schemas.openxmlformats.org/officeDocument/2006/relationships/hyperlink" Target="https://docs.microsoft.com/en-us/azure/api-management/api-management-access-restriction-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Jinto Varghese</dc:creator>
  <cp:keywords/>
  <dc:description/>
  <cp:lastModifiedBy>Jinto Varghese</cp:lastModifiedBy>
  <cp:revision>81</cp:revision>
  <dcterms:created xsi:type="dcterms:W3CDTF">2017-06-06T14:40:00Z</dcterms:created>
  <dcterms:modified xsi:type="dcterms:W3CDTF">2017-06-12T00:59:00Z</dcterms:modified>
</cp:coreProperties>
</file>