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离线重生成地图：LIO-SAM 地图生成完整分析与代码参考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offline\[_regen.launch.py](_regen.launch.py) 完整分析 + 可参考代码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整体功能定位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离线重生成地图，不是再次 SLAM 建图！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不再执行因子图优化、不再跑 IMU 预积分、不再回环检测、不再使用 GPS 因子。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输入：原始 ros2‑bag 激光数据 + 已经回环收敛完成的</w:t>
      </w:r>
      <w:r>
        <w:rPr>
          <w:rFonts w:eastAsia="Consolas" w:ascii="Consolas" w:cs="Consolas" w:hAnsi="Consolas"/>
          <w:sz w:val="22"/>
          <w:shd w:fill="EFF0F1"/>
        </w:rPr>
        <w:t>poseGraph.txt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 poseGraph 中每一个关键帧</w:t>
      </w:r>
      <w:r>
        <w:rPr>
          <w:rFonts w:eastAsia="等线" w:ascii="Arial" w:cs="Arial" w:hAnsi="Arial"/>
          <w:b w:val="true"/>
          <w:sz w:val="22"/>
        </w:rPr>
        <w:t>优化之后的位姿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回放 bag 激光点云，根据时间戳匹配对应优化位姿，把激光点云变换到 map 坐标系，累积拼接输出最终</w:t>
      </w:r>
      <w:r>
        <w:rPr>
          <w:rFonts w:eastAsia="Consolas" w:ascii="Consolas" w:cs="Consolas" w:hAnsi="Consolas"/>
          <w:sz w:val="22"/>
          <w:shd w:fill="EFF0F1"/>
        </w:rPr>
        <w:t>nav_map.pcd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产出一张消除漂移重影的静态地图，专供 NDT 导航使用。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限制：原版 LIO‑SAM 没有这个节点，属于工程扩展模块，两种实现路线：</w:t>
            </w:r>
          </w:p>
        </w:tc>
      </w:tr>
    </w:tbl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路线 1：独立 C++ 节点（推荐工程部署）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路线 2：Python 脚本（调试、验证用）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offline\[_regen.launch.py](_regen.launch.py) 完整 launch 代码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launch import LaunchDescription</w:t>
              <w:br/>
              <w:t>from launch_ros.actions import Node</w:t>
              <w:br/>
              <w:t>from launch.actions import DeclareLaunchArgument</w:t>
              <w:br/>
              <w:t>from launch.substitutions import LaunchConfiguration</w:t>
              <w:br/>
              <w:br/>
              <w:t>def generate_launch_description():</w:t>
              <w:br/>
              <w:br/>
              <w:t xml:space="preserve">    # --------外部传入参数，命令行可覆盖--------</w:t>
              <w:br/>
              <w:t xml:space="preserve">    bag_dir_arg = DeclareLaunchArgument(</w:t>
              <w:br/>
              <w:t xml:space="preserve">        "bag_dir",</w:t>
              <w:br/>
              <w:t xml:space="preserve">        default_value="/home/robot/project_mapping/bag/scene_01",</w:t>
              <w:br/>
              <w:t xml:space="preserve">        description="原始采集bag文件夹路径"</w:t>
              <w:br/>
              <w:t xml:space="preserve">    )</w:t>
              <w:br/>
              <w:br/>
              <w:t xml:space="preserve">    pose_graph_file_arg = DeclareLaunchArgument(</w:t>
              <w:br/>
              <w:t xml:space="preserve">        "pose_graph_file",</w:t>
              <w:br/>
              <w:t xml:space="preserve">        default_value="/home/robot/project_mapping/slam_output/poseGraph.txt",</w:t>
              <w:br/>
              <w:t xml:space="preserve">        description="建图回环收敛后的poseGraph.txt路径"</w:t>
              <w:br/>
              <w:t xml:space="preserve">    )</w:t>
              <w:br/>
              <w:br/>
              <w:t xml:space="preserve">    output_pcd_arg = DeclareLaunchArgument(</w:t>
              <w:br/>
              <w:t xml:space="preserve">        "output_pcd",</w:t>
              <w:br/>
              <w:t xml:space="preserve">        default_value="/home/robot/project_mapping/offline_gen/nav_map.pcd",</w:t>
              <w:br/>
              <w:t xml:space="preserve">        description="输出导航用pcd地图"</w:t>
              <w:br/>
              <w:t xml:space="preserve">    )</w:t>
              <w:br/>
              <w:br/>
              <w:t xml:space="preserve">    rate_arg = DeclareLaunchArgument(</w:t>
              <w:br/>
              <w:t xml:space="preserve">        "play_rate",</w:t>
              <w:br/>
              <w:t xml:space="preserve">        default_value="1.0",</w:t>
              <w:br/>
              <w:t xml:space="preserve">        description="bag回放速率，1.0=原速；建议0.5降低CPU压力"</w:t>
              <w:br/>
              <w:t xml:space="preserve">    )</w:t>
              <w:br/>
              <w:br/>
              <w:t xml:space="preserve">    # --------离线点云重生成核心节点--------</w:t>
              <w:br/>
              <w:t xml:space="preserve">    offline_map_gen_node = Node(</w:t>
              <w:br/>
              <w:t xml:space="preserve">        package="lio_sam_ext",</w:t>
              <w:br/>
              <w:t xml:space="preserve">        executable="offline_regen_node",</w:t>
              <w:br/>
              <w:t xml:space="preserve">        name="offline_regen_node",</w:t>
              <w:br/>
              <w:t xml:space="preserve">        output="screen",</w:t>
              <w:br/>
              <w:t xml:space="preserve">        parameters=[</w:t>
              <w:br/>
              <w:t xml:space="preserve">            {</w:t>
              <w:br/>
              <w:t xml:space="preserve">                "pose_graph_path": LaunchConfiguration(pose_graph_file_arg),</w:t>
              <w:br/>
              <w:t xml:space="preserve">                "output_pcd_path": LaunchConfiguration(output_pcd_arg),</w:t>
              <w:br/>
              <w:t xml:space="preserve">                "time_tolerance_ns": 20000000,  #时间戳匹配容忍 20ms</w:t>
              <w:br/>
              <w:t xml:space="preserve">                "dump_global_map_when_bag_finish": True,</w:t>
              <w:br/>
              <w:t xml:space="preserve">                # 全部SLAM优化功能关闭，离线只做点云变换</w:t>
              <w:br/>
              <w:t xml:space="preserve">                "run_graph_optimize": False,</w:t>
              <w:br/>
              <w:t xml:space="preserve">                "enable_loopclosure": False,</w:t>
              <w:br/>
              <w:t xml:space="preserve">                "enable_gps_factor": False,</w:t>
              <w:br/>
              <w:t xml:space="preserve">                "publish_real_time_cloud": False</w:t>
              <w:br/>
              <w:t xml:space="preserve">            }</w:t>
              <w:br/>
              <w:t xml:space="preserve">        ]</w:t>
              <w:br/>
              <w:t xml:space="preserve">    )</w:t>
              <w:br/>
              <w:br/>
              <w:t xml:space="preserve">    # --------ros2 bag play回放原始数据包--------</w:t>
              <w:br/>
              <w:t xml:space="preserve">    bag_play_node = Node(</w:t>
              <w:br/>
              <w:t xml:space="preserve">        package="ros2bag",</w:t>
              <w:br/>
              <w:t xml:space="preserve">        executable="play",</w:t>
              <w:br/>
              <w:t xml:space="preserve">        arguments=[</w:t>
              <w:br/>
              <w:t xml:space="preserve">            LaunchConfiguration("bag_dir"),</w:t>
              <w:br/>
              <w:t xml:space="preserve">            "--rate", LaunchConfiguration("play_rate"),</w:t>
              <w:br/>
              <w:t xml:space="preserve">            "--wait-for-started"</w:t>
              <w:br/>
              <w:t xml:space="preserve">        ],</w:t>
              <w:br/>
              <w:t xml:space="preserve">        output="screen"</w:t>
              <w:br/>
              <w:t xml:space="preserve">    )</w:t>
              <w:br/>
              <w:br/>
              <w:t xml:space="preserve">    return LaunchDescription([</w:t>
              <w:br/>
              <w:t xml:space="preserve">        bag_dir_arg,</w:t>
              <w:br/>
              <w:t xml:space="preserve">        pose_graph_file_arg,</w:t>
              <w:br/>
              <w:t xml:space="preserve">        output_pcd_arg,</w:t>
              <w:br/>
              <w:t xml:space="preserve">        rate_arg,</w:t>
              <w:br/>
              <w:t xml:space="preserve">        offline_map_gen_node,</w:t>
              <w:br/>
              <w:t xml:space="preserve">        bag_play_node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])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终端调用命令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基础调用，使用launch内默认路径</w:t>
              <w:br/>
              <w:t>ros2 launch lio_sam_ext offline_regen.launch.py</w:t>
              <w:br/>
              <w:br/>
              <w:t># 命令行传入自定义路径（实际项目常用）</w:t>
              <w:br/>
              <w:t>ros2 launch lio_sam_ext offline_regen.launch.py \</w:t>
              <w:br/>
              <w:t>bag_dir:=/home/robot/project_mapping/bag/scene_01 \</w:t>
              <w:br/>
              <w:t>pose_graph_file:=/home/robot/project_mapping/slam_output/poseGraph.txt \</w:t>
              <w:br/>
              <w:t>output_pcd:=/home/robot/project_mapping/offline_gen/nav_map.pcd \</w:t>
              <w:br/>
            </w:r>
            <w:r>
              <w:rPr>
                <w:rFonts w:eastAsia="Consolas" w:ascii="Consolas" w:cs="Consolas" w:hAnsi="Consolas"/>
                <w:sz w:val="22"/>
              </w:rPr>
              <w:t>play_rate:=0.5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offline_regen_node（C++ 节点）内部功能拆解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模块 1：加载 poseGraph.txt（程序启动第一步）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读取文件，构建映射表：</w:t>
      </w:r>
      <w:r>
        <w:rPr>
          <w:rFonts w:eastAsia="Consolas" w:ascii="Consolas" w:cs="Consolas" w:hAnsi="Consolas"/>
          <w:sz w:val="22"/>
          <w:shd w:fill="EFF0F1"/>
        </w:rPr>
        <w:t>timestamp_ns → T_map_lidar(位姿：平移+四元数)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poseGraph 每一行：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timestamp x y z qw qx qy qz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⚠️这里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全部是因子图回环优化完成之后的关键帧位姿，没有原始漂移位姿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 xml:space="preserve">模块 2：订阅激光点云话题 </w:t>
      </w:r>
      <w:r>
        <w:rPr>
          <w:rFonts w:eastAsia="Consolas" w:ascii="Consolas" w:cs="Consolas" w:hAnsi="Consolas"/>
          <w:b w:val="true"/>
          <w:sz w:val="30"/>
          <w:shd w:fill="EFF0F1"/>
        </w:rPr>
        <w:t>/livox/lidar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只消费激光点云，</w:t>
      </w:r>
      <w:r>
        <w:rPr>
          <w:rFonts w:eastAsia="等线" w:ascii="Arial" w:cs="Arial" w:hAnsi="Arial"/>
          <w:b w:val="true"/>
          <w:sz w:val="22"/>
        </w:rPr>
        <w:t>不订阅 IMU、不运行 IMU 预积分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点云时间戳，用来查表匹配最近的关键帧位姿。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模块 3：时间戳匹配逻辑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输入一帧激光点云，取 header.stamp.nanosec，在 poseGraph 时间戳表查找距离最近的关键帧。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</w:t>
      </w:r>
      <w:r>
        <w:rPr>
          <w:rFonts w:eastAsia="Consolas" w:ascii="Consolas" w:cs="Consolas" w:hAnsi="Consolas"/>
          <w:sz w:val="22"/>
          <w:shd w:fill="EFF0F1"/>
        </w:rPr>
        <w:t>time_tolerance_ns:20ms</w:t>
      </w:r>
      <w:r>
        <w:rPr>
          <w:rFonts w:eastAsia="等线" w:ascii="Arial" w:cs="Arial" w:hAnsi="Arial"/>
          <w:sz w:val="22"/>
        </w:rPr>
        <w:t>；如果超过容忍阈值，这帧点云直接丢弃。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意义：激光时间戳必须与关键帧时间不能偏差过大，否则变换出来点云错位。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模块 4：点云坐标变换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拿到匹配的优化位姿</w:t>
      </w:r>
      <w:r>
        <w:rPr>
          <w:rFonts w:eastAsia="Consolas" w:ascii="Consolas" w:cs="Consolas" w:hAnsi="Consolas"/>
          <w:sz w:val="22"/>
          <w:shd w:fill="EFF0F1"/>
        </w:rPr>
        <w:t>T_map_lidar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将激光雷达坐标系下原始点云，通过</w:t>
      </w:r>
      <w:r>
        <w:rPr>
          <w:rFonts w:eastAsia="Consolas" w:ascii="Consolas" w:cs="Consolas" w:hAnsi="Consolas"/>
          <w:sz w:val="22"/>
          <w:shd w:fill="EFF0F1"/>
        </w:rPr>
        <w:t>T_map_lidar</w:t>
      </w:r>
      <w:r>
        <w:rPr>
          <w:rFonts w:eastAsia="等线" w:ascii="Arial" w:cs="Arial" w:hAnsi="Arial"/>
          <w:sz w:val="22"/>
        </w:rPr>
        <w:t>变换到 map 全局坐标系。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累加拼接进全局 pcl 点云对象。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重点：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不做任何配准、不做 SLAM 优化，纯粹坐标变换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。所有畸变已经被 poseGraph 的优化位姿修正。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模块 5：bag 播放结束检测 &amp; 保存 pcd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 bag 播放完成，触发回调，调用</w:t>
      </w:r>
      <w:r>
        <w:rPr>
          <w:rFonts w:eastAsia="Consolas" w:ascii="Consolas" w:cs="Consolas" w:hAnsi="Consolas"/>
          <w:sz w:val="22"/>
          <w:shd w:fill="EFF0F1"/>
        </w:rPr>
        <w:t>pcl::io::savePCDFileBinary</w:t>
      </w:r>
      <w:r>
        <w:rPr>
          <w:rFonts w:eastAsia="等线" w:ascii="Arial" w:cs="Arial" w:hAnsi="Arial"/>
          <w:sz w:val="22"/>
        </w:rPr>
        <w:t>输出</w:t>
      </w:r>
      <w:r>
        <w:rPr>
          <w:rFonts w:eastAsia="Consolas" w:ascii="Consolas" w:cs="Consolas" w:hAnsi="Consolas"/>
          <w:sz w:val="22"/>
          <w:shd w:fill="EFF0F1"/>
        </w:rPr>
        <w:t>nav_map.pcd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程序退出。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重要边界与限制（工程踩坑点）</w:t>
      </w:r>
      <w:bookmarkEnd w:id="10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poseGraph 必须是回环收敛完成之后导出的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如果建图回环没收敛就保存 poseGraph，离线生成地图依然会有漂移重影。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时间同步要求</w:t>
        <w:br/>
      </w:r>
      <w:r>
        <w:rPr>
          <w:rFonts w:eastAsia="等线" w:ascii="Arial" w:cs="Arial" w:hAnsi="Arial"/>
          <w:sz w:val="22"/>
        </w:rPr>
        <w:t>雷达硬件时间同步 PPS 尽量开启；如果时间戳乱，匹配失效，点云整体扭曲。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为什么不在线直接输出 nav_map.pcd？</w:t>
        <w:br/>
      </w:r>
      <w:r>
        <w:rPr>
          <w:rFonts w:eastAsia="等线" w:ascii="Arial" w:cs="Arial" w:hAnsi="Arial"/>
          <w:sz w:val="22"/>
        </w:rPr>
        <w:t>在线建图阶段，回环是</w:t>
      </w:r>
      <w:r>
        <w:rPr>
          <w:rFonts w:eastAsia="等线" w:ascii="Arial" w:cs="Arial" w:hAnsi="Arial"/>
          <w:b w:val="true"/>
          <w:sz w:val="22"/>
        </w:rPr>
        <w:t>事后修正 poseGraph</w:t>
      </w:r>
      <w:r>
        <w:rPr>
          <w:rFonts w:eastAsia="等线" w:ascii="Arial" w:cs="Arial" w:hAnsi="Arial"/>
          <w:sz w:val="22"/>
        </w:rPr>
        <w:t>；已经输出出去的点云不会回退重变换。</w:t>
        <w:br/>
      </w:r>
      <w:r>
        <w:rPr>
          <w:rFonts w:eastAsia="等线" w:ascii="Arial" w:cs="Arial" w:hAnsi="Arial"/>
          <w:sz w:val="22"/>
        </w:rPr>
        <w:t>在线输出的 online_global.pcd 使用的是</w:t>
      </w:r>
      <w:r>
        <w:rPr>
          <w:rFonts w:eastAsia="等线" w:ascii="Arial" w:cs="Arial" w:hAnsi="Arial"/>
          <w:b w:val="true"/>
          <w:sz w:val="22"/>
        </w:rPr>
        <w:t>优化前的中间位姿</w:t>
      </w:r>
      <w:r>
        <w:rPr>
          <w:rFonts w:eastAsia="等线" w:ascii="Arial" w:cs="Arial" w:hAnsi="Arial"/>
          <w:sz w:val="22"/>
        </w:rPr>
        <w:t>，所以带重影。</w:t>
        <w:br/>
      </w:r>
      <w:r>
        <w:rPr>
          <w:rFonts w:eastAsia="等线" w:ascii="Arial" w:cs="Arial" w:hAnsi="Arial"/>
          <w:sz w:val="22"/>
        </w:rPr>
        <w:t>离线模式是全部使用</w:t>
      </w:r>
      <w:r>
        <w:rPr>
          <w:rFonts w:eastAsia="等线" w:ascii="Arial" w:cs="Arial" w:hAnsi="Arial"/>
          <w:b w:val="true"/>
          <w:sz w:val="22"/>
        </w:rPr>
        <w:t>优化后的整套位姿重新变换一遍全部激光帧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离线阶段不使用的模块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IMU 预积分模块：关闭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激光特征提取：关闭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Scan‑Context 回环：关闭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GPS 因子：关闭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因子图优化：关闭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输入输出对照表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 bag（激光点云完整数据）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nav_map.pcd（导航只读地图）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poseGraph.txt（优化完成关键帧位姿）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无其他中间文件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校验是否执行成功的 2 个手段</w:t>
      </w:r>
      <w:bookmarkEnd w:id="12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终端日志打印：</w:t>
      </w:r>
      <w:r>
        <w:rPr>
          <w:rFonts w:eastAsia="Consolas" w:ascii="Consolas" w:cs="Consolas" w:hAnsi="Consolas"/>
          <w:sz w:val="22"/>
          <w:shd w:fill="EFF0F1"/>
        </w:rPr>
        <w:t>[offline_regen_node] bag finished,save final pcd to xxx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CloudCompare 打开输出 nav_map.pcd，观察墙体矩形结构，无双层旋转重影。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和建图阶段、导航阶段关系</w:t>
      </w:r>
      <w:bookmarkEnd w:id="13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建图阶段：输出 bag + poseGraph.txt（中间产物）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offline_regen：消费 bag+poseGraph，产出 nav_map.pcd（导航唯一地图）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Nav2 导航：</w:t>
      </w:r>
      <w:r>
        <w:rPr>
          <w:rFonts w:eastAsia="等线" w:ascii="Arial" w:cs="Arial" w:hAnsi="Arial"/>
          <w:b w:val="true"/>
          <w:sz w:val="22"/>
        </w:rPr>
        <w:t>不再读取 poseGraph、不再运行此离线节点，只加载 nav_map.pcd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补充：如果不想写 C++ 节点，也可以用 ros2 bag convert 导出点云，结合 python 脚本做同样逻辑；但是大数据量 bag，C++ 版本速度远高于 python。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如果你需要，我可以给出这个节点的 C++ 最小可编译源码片段。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8299">
    <w:lvl>
      <w:start w:val="1"/>
      <w:numFmt w:val="decimal"/>
      <w:suff w:val="tab"/>
      <w:lvlText w:val="%1."/>
      <w:rPr>
        <w:color w:val="3370ff"/>
      </w:rPr>
    </w:lvl>
  </w:abstractNum>
  <w:abstractNum w:abstractNumId="408300">
    <w:lvl>
      <w:start w:val="2"/>
      <w:numFmt w:val="decimal"/>
      <w:suff w:val="tab"/>
      <w:lvlText w:val="%1."/>
      <w:rPr>
        <w:color w:val="3370ff"/>
      </w:rPr>
    </w:lvl>
  </w:abstractNum>
  <w:abstractNum w:abstractNumId="408301">
    <w:lvl>
      <w:start w:val="3"/>
      <w:numFmt w:val="decimal"/>
      <w:suff w:val="tab"/>
      <w:lvlText w:val="%1."/>
      <w:rPr>
        <w:color w:val="3370ff"/>
      </w:rPr>
    </w:lvl>
  </w:abstractNum>
  <w:abstractNum w:abstractNumId="408302">
    <w:lvl>
      <w:start w:val="4"/>
      <w:numFmt w:val="decimal"/>
      <w:suff w:val="tab"/>
      <w:lvlText w:val="%1."/>
      <w:rPr>
        <w:color w:val="3370ff"/>
      </w:rPr>
    </w:lvl>
  </w:abstractNum>
  <w:abstractNum w:abstractNumId="408303">
    <w:lvl>
      <w:start w:val="5"/>
      <w:numFmt w:val="decimal"/>
      <w:suff w:val="tab"/>
      <w:lvlText w:val="%1."/>
      <w:rPr>
        <w:color w:val="3370ff"/>
      </w:rPr>
    </w:lvl>
  </w:abstractNum>
  <w:abstractNum w:abstractNumId="408304">
    <w:lvl>
      <w:numFmt w:val="bullet"/>
      <w:suff w:val="tab"/>
      <w:lvlText w:val="•"/>
      <w:rPr>
        <w:color w:val="3370ff"/>
      </w:rPr>
    </w:lvl>
  </w:abstractNum>
  <w:abstractNum w:abstractNumId="408305">
    <w:lvl>
      <w:numFmt w:val="bullet"/>
      <w:suff w:val="tab"/>
      <w:lvlText w:val="•"/>
      <w:rPr>
        <w:color w:val="3370ff"/>
      </w:rPr>
    </w:lvl>
  </w:abstractNum>
  <w:abstractNum w:abstractNumId="408306">
    <w:lvl>
      <w:numFmt w:val="bullet"/>
      <w:suff w:val="tab"/>
      <w:lvlText w:val="•"/>
      <w:rPr>
        <w:color w:val="3370ff"/>
      </w:rPr>
    </w:lvl>
  </w:abstractNum>
  <w:abstractNum w:abstractNumId="408307">
    <w:lvl>
      <w:start w:val="1"/>
      <w:numFmt w:val="decimal"/>
      <w:suff w:val="tab"/>
      <w:lvlText w:val="%1."/>
      <w:rPr>
        <w:color w:val="3370ff"/>
      </w:rPr>
    </w:lvl>
  </w:abstractNum>
  <w:abstractNum w:abstractNumId="408308">
    <w:lvl>
      <w:start w:val="2"/>
      <w:numFmt w:val="decimal"/>
      <w:suff w:val="tab"/>
      <w:lvlText w:val="%1."/>
      <w:rPr>
        <w:color w:val="3370ff"/>
      </w:rPr>
    </w:lvl>
  </w:abstractNum>
  <w:abstractNum w:abstractNumId="408309">
    <w:lvl>
      <w:start w:val="1"/>
      <w:numFmt w:val="decimal"/>
      <w:suff w:val="tab"/>
      <w:lvlText w:val="%1."/>
      <w:rPr>
        <w:color w:val="3370ff"/>
      </w:rPr>
    </w:lvl>
  </w:abstractNum>
  <w:abstractNum w:abstractNumId="408310">
    <w:lvl>
      <w:start w:val="2"/>
      <w:numFmt w:val="decimal"/>
      <w:suff w:val="tab"/>
      <w:lvlText w:val="%1."/>
      <w:rPr>
        <w:color w:val="3370ff"/>
      </w:rPr>
    </w:lvl>
  </w:abstractNum>
  <w:abstractNum w:abstractNumId="408311">
    <w:lvl>
      <w:start w:val="3"/>
      <w:numFmt w:val="decimal"/>
      <w:suff w:val="tab"/>
      <w:lvlText w:val="%1."/>
      <w:rPr>
        <w:color w:val="3370ff"/>
      </w:rPr>
    </w:lvl>
  </w:abstractNum>
  <w:abstractNum w:abstractNumId="408312">
    <w:lvl>
      <w:start w:val="4"/>
      <w:numFmt w:val="decimal"/>
      <w:suff w:val="tab"/>
      <w:lvlText w:val="%1."/>
      <w:rPr>
        <w:color w:val="3370ff"/>
      </w:rPr>
    </w:lvl>
  </w:abstractNum>
  <w:abstractNum w:abstractNumId="408313">
    <w:lvl>
      <w:numFmt w:val="bullet"/>
      <w:suff w:val="tab"/>
      <w:lvlText w:val="•"/>
      <w:rPr>
        <w:color w:val="3370ff"/>
      </w:rPr>
    </w:lvl>
  </w:abstractNum>
  <w:abstractNum w:abstractNumId="408314">
    <w:lvl>
      <w:numFmt w:val="bullet"/>
      <w:suff w:val="tab"/>
      <w:lvlText w:val="•"/>
      <w:rPr>
        <w:color w:val="3370ff"/>
      </w:rPr>
    </w:lvl>
  </w:abstractNum>
  <w:abstractNum w:abstractNumId="408315">
    <w:lvl>
      <w:numFmt w:val="bullet"/>
      <w:suff w:val="tab"/>
      <w:lvlText w:val="•"/>
      <w:rPr>
        <w:color w:val="3370ff"/>
      </w:rPr>
    </w:lvl>
  </w:abstractNum>
  <w:abstractNum w:abstractNumId="408316">
    <w:lvl>
      <w:numFmt w:val="bullet"/>
      <w:suff w:val="tab"/>
      <w:lvlText w:val="•"/>
      <w:rPr>
        <w:color w:val="3370ff"/>
      </w:rPr>
    </w:lvl>
  </w:abstractNum>
  <w:abstractNum w:abstractNumId="408317">
    <w:lvl>
      <w:numFmt w:val="bullet"/>
      <w:suff w:val="tab"/>
      <w:lvlText w:val="•"/>
      <w:rPr>
        <w:color w:val="3370ff"/>
      </w:rPr>
    </w:lvl>
  </w:abstractNum>
  <w:abstractNum w:abstractNumId="408318">
    <w:lvl>
      <w:start w:val="1"/>
      <w:numFmt w:val="decimal"/>
      <w:suff w:val="tab"/>
      <w:lvlText w:val="%1."/>
      <w:rPr>
        <w:color w:val="3370ff"/>
      </w:rPr>
    </w:lvl>
  </w:abstractNum>
  <w:abstractNum w:abstractNumId="408319">
    <w:lvl>
      <w:start w:val="2"/>
      <w:numFmt w:val="decimal"/>
      <w:suff w:val="tab"/>
      <w:lvlText w:val="%1."/>
      <w:rPr>
        <w:color w:val="3370ff"/>
      </w:rPr>
    </w:lvl>
  </w:abstractNum>
  <w:abstractNum w:abstractNumId="408320">
    <w:lvl>
      <w:start w:val="1"/>
      <w:numFmt w:val="decimal"/>
      <w:suff w:val="tab"/>
      <w:lvlText w:val="%1."/>
      <w:rPr>
        <w:color w:val="3370ff"/>
      </w:rPr>
    </w:lvl>
  </w:abstractNum>
  <w:abstractNum w:abstractNumId="408321">
    <w:lvl>
      <w:start w:val="2"/>
      <w:numFmt w:val="decimal"/>
      <w:suff w:val="tab"/>
      <w:lvlText w:val="%1."/>
      <w:rPr>
        <w:color w:val="3370ff"/>
      </w:rPr>
    </w:lvl>
  </w:abstractNum>
  <w:abstractNum w:abstractNumId="40832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08299"/>
  </w:num>
  <w:num w:numId="2">
    <w:abstractNumId w:val="408300"/>
  </w:num>
  <w:num w:numId="3">
    <w:abstractNumId w:val="408301"/>
  </w:num>
  <w:num w:numId="4">
    <w:abstractNumId w:val="408302"/>
  </w:num>
  <w:num w:numId="5">
    <w:abstractNumId w:val="408303"/>
  </w:num>
  <w:num w:numId="6">
    <w:abstractNumId w:val="408304"/>
  </w:num>
  <w:num w:numId="7">
    <w:abstractNumId w:val="408305"/>
  </w:num>
  <w:num w:numId="8">
    <w:abstractNumId w:val="408306"/>
  </w:num>
  <w:num w:numId="9">
    <w:abstractNumId w:val="408307"/>
  </w:num>
  <w:num w:numId="10">
    <w:abstractNumId w:val="408308"/>
  </w:num>
  <w:num w:numId="11">
    <w:abstractNumId w:val="408309"/>
  </w:num>
  <w:num w:numId="12">
    <w:abstractNumId w:val="408310"/>
  </w:num>
  <w:num w:numId="13">
    <w:abstractNumId w:val="408311"/>
  </w:num>
  <w:num w:numId="14">
    <w:abstractNumId w:val="408312"/>
  </w:num>
  <w:num w:numId="15">
    <w:abstractNumId w:val="408313"/>
  </w:num>
  <w:num w:numId="16">
    <w:abstractNumId w:val="408314"/>
  </w:num>
  <w:num w:numId="17">
    <w:abstractNumId w:val="408315"/>
  </w:num>
  <w:num w:numId="18">
    <w:abstractNumId w:val="408316"/>
  </w:num>
  <w:num w:numId="19">
    <w:abstractNumId w:val="408317"/>
  </w:num>
  <w:num w:numId="20">
    <w:abstractNumId w:val="408318"/>
  </w:num>
  <w:num w:numId="21">
    <w:abstractNumId w:val="408319"/>
  </w:num>
  <w:num w:numId="22">
    <w:abstractNumId w:val="408320"/>
  </w:num>
  <w:num w:numId="23">
    <w:abstractNumId w:val="408321"/>
  </w:num>
  <w:num w:numId="24">
    <w:abstractNumId w:val="4083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2026-08-25T01:46:51Z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{"Label":"1","ContentProducer":"001191110102MACQD9K64010000","ProduceID":"7677779774493248721","ReservedCode1":"","ContentPropagator":"","PropagateID":"","ReservedCode2":""}</vt:lpwstr>
  </property>
</Properties>
</file>