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PartName="/docProps/custom.xml" ContentType="application/vnd.openxmlformats-officedocument.custom-properties+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FAST‑LIO2 定位丢失：原因、检测、校正（机器狗巡检工程文档）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说明：FAST‑LIO2 输出</w:t>
            </w:r>
            <w:r>
              <w:rPr>
                <w:rFonts w:eastAsia="等线" w:ascii="Arial" w:cs="Arial" w:hAnsi="Arial"/>
                <w:b w:val="true"/>
                <w:color w:val="646a73"/>
                <w:sz w:val="22"/>
              </w:rPr>
              <w:t>相对激光惯性里程计</w:t>
            </w:r>
            <w:r>
              <w:rPr>
                <w:rFonts w:eastAsia="等线" w:ascii="Arial" w:cs="Arial" w:hAnsi="Arial"/>
                <w:color w:val="646a73"/>
                <w:sz w:val="22"/>
              </w:rPr>
              <w:t>，没有绝对约束；“丢定位” 分两类：①</w:t>
            </w:r>
            <w:r>
              <w:rPr>
                <w:rFonts w:eastAsia="等线" w:ascii="Arial" w:cs="Arial" w:hAnsi="Arial"/>
                <w:b w:val="true"/>
                <w:color w:val="646a73"/>
                <w:sz w:val="22"/>
              </w:rPr>
              <w:t>缓慢漂移（渐变失效）</w:t>
            </w:r>
            <w:r>
              <w:rPr>
                <w:rFonts w:eastAsia="等线" w:ascii="Arial" w:cs="Arial" w:hAnsi="Arial"/>
                <w:color w:val="646a73"/>
                <w:sz w:val="22"/>
              </w:rPr>
              <w:t>；②</w:t>
            </w:r>
            <w:r>
              <w:rPr>
                <w:rFonts w:eastAsia="等线" w:ascii="Arial" w:cs="Arial" w:hAnsi="Arial"/>
                <w:b w:val="true"/>
                <w:color w:val="646a73"/>
                <w:sz w:val="22"/>
              </w:rPr>
              <w:t>直接发散跳变（硬丢失）</w:t>
            </w:r>
            <w:r>
              <w:rPr>
                <w:rFonts w:eastAsia="等线" w:ascii="Arial" w:cs="Arial" w:hAnsi="Arial"/>
                <w:color w:val="646a73"/>
                <w:sz w:val="22"/>
              </w:rPr>
              <w:t>。</w:t>
              <w:br/>
            </w:r>
            <w:r>
              <w:rPr>
                <w:rFonts w:eastAsia="等线" w:ascii="Arial" w:cs="Arial" w:hAnsi="Arial"/>
                <w:color w:val="646a73"/>
                <w:sz w:val="22"/>
              </w:rPr>
              <w:t>你的系统架构：Fast‑LIO2 为主源，UKF 融合 NDT/RTK，Nav2 导航。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0" w:id="0"/>
      <w:r>
        <w:rPr>
          <w:rFonts w:eastAsia="等线" w:ascii="Arial" w:cs="Arial" w:hAnsi="Arial"/>
          <w:b w:val="true"/>
          <w:sz w:val="32"/>
        </w:rPr>
        <w:t>一、定位丢失 / 漂移的全部根因</w:t>
      </w:r>
      <w:bookmarkEnd w:id="0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" w:id="1"/>
      <w:r>
        <w:rPr>
          <w:rFonts w:eastAsia="等线" w:ascii="Arial" w:cs="Arial" w:hAnsi="Arial"/>
          <w:b w:val="true"/>
          <w:sz w:val="30"/>
        </w:rPr>
        <w:t>1）环境几何退化（最高发）</w:t>
      </w:r>
      <w:bookmarkEnd w:id="1"/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大平面空旷场景：大走廊、大厂房、开阔操场，缺少垂直结构；点‑面匹配对 yaw、Z 约束弱，航向慢慢漂移。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大量动态物体：大量行人、移动设备，有效匹配点大幅下降，</w:t>
      </w:r>
      <w:r>
        <w:rPr>
          <w:rFonts w:eastAsia="Consolas" w:ascii="Consolas" w:cs="Consolas" w:hAnsi="Consolas"/>
          <w:sz w:val="22"/>
          <w:shd w:fill="EFF0F1"/>
        </w:rPr>
        <w:t>effective_point</w:t>
      </w:r>
      <w:r>
        <w:rPr>
          <w:rFonts w:eastAsia="等线" w:ascii="Arial" w:cs="Arial" w:hAnsi="Arial"/>
          <w:sz w:val="22"/>
        </w:rPr>
        <w:t>变少，滤波收敛变差。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重复纹理环境：长直走廊，墙面高度重复，容易发生位姿跳变。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" w:id="2"/>
      <w:r>
        <w:rPr>
          <w:rFonts w:eastAsia="等线" w:ascii="Arial" w:cs="Arial" w:hAnsi="Arial"/>
          <w:b w:val="true"/>
          <w:sz w:val="30"/>
        </w:rPr>
        <w:t>2）传感器与硬件问题</w:t>
      </w:r>
      <w:bookmarkEnd w:id="2"/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IMU 问题</w:t>
      </w:r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IMU 零偏未标定，温度漂移；IMU 频率不足（低于 200Hz 风险高）；IMU 与雷达时间不同步。</w:t>
      </w:r>
    </w:p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振动：机器狗行走振动大，IMU 受高频振动干扰，ESKF 滤波逐渐发散。</w:t>
      </w:r>
    </w:p>
    <w:p>
      <w:pPr>
        <w:numPr>
          <w:numId w:val="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激光雷达：Livox 固态雷达点云畸变；发热降频；丢包；时间戳错位；外参标定不准（雷达‑IMU），直线行驶轨迹出现弯曲漂移。</w:t>
      </w:r>
    </w:p>
    <w:p>
      <w:pPr>
        <w:numPr>
          <w:numId w:val="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时间同步：PTP 未对齐，IMU、雷达时间偏移，运动畸变补偿出错，越跑越偏。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" w:id="3"/>
      <w:r>
        <w:rPr>
          <w:rFonts w:eastAsia="等线" w:ascii="Arial" w:cs="Arial" w:hAnsi="Arial"/>
          <w:b w:val="true"/>
          <w:sz w:val="30"/>
        </w:rPr>
        <w:t>3）算法本身机制</w:t>
      </w:r>
      <w:bookmarkEnd w:id="3"/>
    </w:p>
    <w:p>
      <w:pPr>
        <w:numPr>
          <w:numId w:val="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FAST‑LIO2 是</w:t>
      </w:r>
      <w:r>
        <w:rPr>
          <w:rFonts w:eastAsia="等线" w:ascii="Arial" w:cs="Arial" w:hAnsi="Arial"/>
          <w:b w:val="true"/>
          <w:sz w:val="22"/>
        </w:rPr>
        <w:t>递推 ESKF，无回环</w:t>
      </w:r>
      <w:r>
        <w:rPr>
          <w:rFonts w:eastAsia="等线" w:ascii="Arial" w:cs="Arial" w:hAnsi="Arial"/>
          <w:sz w:val="22"/>
        </w:rPr>
        <w:t>，随运行时间产生累积漂移，不会自我修正。</w:t>
      </w:r>
    </w:p>
    <w:p>
      <w:pPr>
        <w:numPr>
          <w:numId w:val="10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map_en=true</w:t>
      </w:r>
      <w:r>
        <w:rPr>
          <w:rFonts w:eastAsia="等线" w:ascii="Arial" w:cs="Arial" w:hAnsi="Arial"/>
          <w:sz w:val="22"/>
        </w:rPr>
        <w:t>模式，长时间运行 ikd‑tree 膨胀，CPU 卡顿，滤波回调阻塞，直接发散，输出离谱速度（几百 m/s）。</w:t>
      </w:r>
    </w:p>
    <w:p>
      <w:pPr>
        <w:numPr>
          <w:numId w:val="1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运动条件：</w:t>
      </w:r>
      <w:r>
        <w:rPr>
          <w:rFonts w:eastAsia="等线" w:ascii="Arial" w:cs="Arial" w:hAnsi="Arial"/>
          <w:b w:val="true"/>
          <w:sz w:val="22"/>
        </w:rPr>
        <w:t>原地静止太久</w:t>
      </w:r>
      <w:r>
        <w:rPr>
          <w:rFonts w:eastAsia="等线" w:ascii="Arial" w:cs="Arial" w:hAnsi="Arial"/>
          <w:sz w:val="22"/>
        </w:rPr>
        <w:t>，缺少激励运动，IMU 零偏不可观测，漂移持续变大。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" w:id="4"/>
      <w:r>
        <w:rPr>
          <w:rFonts w:eastAsia="等线" w:ascii="Arial" w:cs="Arial" w:hAnsi="Arial"/>
          <w:b w:val="true"/>
          <w:sz w:val="30"/>
        </w:rPr>
        <w:t>4）工程集成层面（非常容易忽略）</w:t>
      </w:r>
      <w:bookmarkEnd w:id="4"/>
    </w:p>
    <w:p>
      <w:pPr>
        <w:numPr>
          <w:numId w:val="1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TF 树错误、</w:t>
      </w:r>
      <w:r>
        <w:rPr>
          <w:rFonts w:eastAsia="Consolas" w:ascii="Consolas" w:cs="Consolas" w:hAnsi="Consolas"/>
          <w:sz w:val="22"/>
          <w:shd w:fill="EFF0F1"/>
        </w:rPr>
        <w:t>base_link</w:t>
      </w:r>
      <w:r>
        <w:rPr>
          <w:rFonts w:eastAsia="等线" w:ascii="Arial" w:cs="Arial" w:hAnsi="Arial"/>
          <w:sz w:val="22"/>
        </w:rPr>
        <w:t>‑</w:t>
      </w:r>
      <w:r>
        <w:rPr>
          <w:rFonts w:eastAsia="Consolas" w:ascii="Consolas" w:cs="Consolas" w:hAnsi="Consolas"/>
          <w:sz w:val="22"/>
          <w:shd w:fill="EFF0F1"/>
        </w:rPr>
        <w:t>lidar</w:t>
      </w:r>
      <w:r>
        <w:rPr>
          <w:rFonts w:eastAsia="等线" w:ascii="Arial" w:cs="Arial" w:hAnsi="Arial"/>
          <w:sz w:val="22"/>
        </w:rPr>
        <w:t>静态外参错误。</w:t>
      </w:r>
    </w:p>
    <w:p>
      <w:pPr>
        <w:numPr>
          <w:numId w:val="1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导航阶段使用 FAST‑LIO2 建图模式（map_en=true），而不是定位模式。</w:t>
      </w:r>
    </w:p>
    <w:p>
      <w:pPr>
        <w:numPr>
          <w:numId w:val="1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UKF 融合错误：把质量差的 lio_odom 持续喂入，或者协方差设置过小，漂移被固化进融合输出。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区分现象：</w:t>
            </w:r>
          </w:p>
          <w:p>
            <w:pPr>
              <w:numPr>
                <w:numId w:val="15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color w:val="646a73"/>
                <w:sz w:val="22"/>
              </w:rPr>
              <w:t>渐变漂移</w:t>
            </w:r>
            <w:r>
              <w:rPr>
                <w:rFonts w:eastAsia="等线" w:ascii="Arial" w:cs="Arial" w:hAnsi="Arial"/>
                <w:color w:val="646a73"/>
                <w:sz w:val="22"/>
              </w:rPr>
              <w:t>：轨迹缓慢偏移，没有突然跳变，多为环境退化、IMU 温漂。</w:t>
            </w:r>
          </w:p>
          <w:p>
            <w:pPr>
              <w:numPr>
                <w:numId w:val="16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color w:val="646a73"/>
                <w:sz w:val="22"/>
              </w:rPr>
              <w:t>硬丢失发散</w:t>
            </w:r>
            <w:r>
              <w:rPr>
                <w:rFonts w:eastAsia="等线" w:ascii="Arial" w:cs="Arial" w:hAnsi="Arial"/>
                <w:color w:val="646a73"/>
                <w:sz w:val="22"/>
              </w:rPr>
              <w:t>：位姿突然跳几米、速度上千 m/s，多为时间同步、CPU 阻塞、有效匹配点为 0。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5" w:id="5"/>
      <w:r>
        <w:rPr>
          <w:rFonts w:eastAsia="等线" w:ascii="Arial" w:cs="Arial" w:hAnsi="Arial"/>
          <w:b w:val="true"/>
          <w:sz w:val="32"/>
        </w:rPr>
        <w:t>二、如何及时发现定位异常（状态监控指标，工程必须做）</w:t>
      </w:r>
      <w:bookmarkEnd w:id="5"/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不能只看 rviz 肉眼观察；要做软件状态机，分为</w:t>
            </w:r>
            <w:r>
              <w:rPr>
                <w:rFonts w:eastAsia="Consolas" w:ascii="Consolas" w:cs="Consolas" w:hAnsi="Consolas"/>
                <w:color w:val="646a73"/>
                <w:sz w:val="22"/>
                <w:shd w:fill="EFF0F1"/>
              </w:rPr>
              <w:t>GOOD / DEGRADED退化 / LOST丢失</w:t>
            </w:r>
            <w:r>
              <w:rPr>
                <w:rFonts w:eastAsia="等线" w:ascii="Arial" w:cs="Arial" w:hAnsi="Arial"/>
                <w:color w:val="646a73"/>
                <w:sz w:val="22"/>
              </w:rPr>
              <w:t>三档状态。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6" w:id="6"/>
      <w:r>
        <w:rPr>
          <w:rFonts w:eastAsia="等线" w:ascii="Arial" w:cs="Arial" w:hAnsi="Arial"/>
          <w:b w:val="true"/>
          <w:sz w:val="30"/>
        </w:rPr>
        <w:t>内部可监控指标（FAST‑LIO2 内部）</w:t>
      </w:r>
      <w:bookmarkEnd w:id="6"/>
    </w:p>
    <w:p>
      <w:pPr>
        <w:numPr>
          <w:numId w:val="1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有效匹配点数量 effective_point</w:t>
      </w:r>
    </w:p>
    <w:p>
      <w:pPr>
        <w:numPr>
          <w:numId w:val="1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正常：几百～上千；持续低于 80 点 → 标记</w:t>
      </w:r>
      <w:r>
        <w:rPr>
          <w:rFonts w:eastAsia="Consolas" w:ascii="Consolas" w:cs="Consolas" w:hAnsi="Consolas"/>
          <w:sz w:val="22"/>
          <w:shd w:fill="EFF0F1"/>
        </w:rPr>
        <w:t>DEGRADED</w:t>
      </w:r>
      <w:r>
        <w:rPr>
          <w:rFonts w:eastAsia="等线" w:ascii="Arial" w:cs="Arial" w:hAnsi="Arial"/>
          <w:sz w:val="22"/>
        </w:rPr>
        <w:t>；持续低于 30 点 → 判定</w:t>
      </w:r>
      <w:r>
        <w:rPr>
          <w:rFonts w:eastAsia="Consolas" w:ascii="Consolas" w:cs="Consolas" w:hAnsi="Consolas"/>
          <w:sz w:val="22"/>
          <w:shd w:fill="EFF0F1"/>
        </w:rPr>
        <w:t>LOST</w:t>
      </w:r>
      <w:r>
        <w:rPr>
          <w:rFonts w:eastAsia="等线" w:ascii="Arial" w:cs="Arial" w:hAnsi="Arial"/>
          <w:sz w:val="22"/>
        </w:rPr>
        <w:t>。</w:t>
      </w:r>
    </w:p>
    <w:p>
      <w:pPr>
        <w:numPr>
          <w:numId w:val="1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ESKF 迭代残差（点‑面匹配残差）</w:t>
      </w:r>
    </w:p>
    <w:p>
      <w:pPr>
        <w:numPr>
          <w:numId w:val="2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残差持续＞0.2m，匹配很差，环境退化。</w:t>
      </w:r>
    </w:p>
    <w:p>
      <w:pPr>
        <w:numPr>
          <w:numId w:val="2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输出速度合理性校验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机器狗物理最大速度 1.5m/s；如果 lio 输出 vx/vy/vz＞2.5m/s，直接判定定位发散，丢弃该帧位姿。</w:t>
            </w:r>
          </w:p>
        </w:tc>
      </w:tr>
    </w:tbl>
    <w:p>
      <w:pPr>
        <w:numPr>
          <w:numId w:val="2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输出姿态角短时跳变</w:t>
        <w:br/>
      </w:r>
      <w:r>
        <w:rPr>
          <w:rFonts w:eastAsia="等线" w:ascii="Arial" w:cs="Arial" w:hAnsi="Arial"/>
          <w:sz w:val="22"/>
        </w:rPr>
        <w:t>连续两帧 yaw 突变＞5°，视为异常。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7" w:id="7"/>
      <w:r>
        <w:rPr>
          <w:rFonts w:eastAsia="等线" w:ascii="Arial" w:cs="Arial" w:hAnsi="Arial"/>
          <w:b w:val="true"/>
          <w:sz w:val="30"/>
        </w:rPr>
        <w:t>外部校验指标（你的系统可用）</w:t>
      </w:r>
      <w:bookmarkEnd w:id="7"/>
    </w:p>
    <w:p>
      <w:pPr>
        <w:numPr>
          <w:numId w:val="2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NDT 匹配分数校验（室内）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FAST‑LIO2 输出位姿作为 NDT 初始值；NDT 分数差，说明 LIO 已经漂移。</w:t>
      </w:r>
    </w:p>
    <w:p>
      <w:pPr>
        <w:numPr>
          <w:numId w:val="2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RTK‑FIX 校验（室外）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RTK 固定解时，计算 LIO 与 RTK 的位置偏差；短时偏差＞0.6m，标记 LIO 退化。</w:t>
      </w:r>
    </w:p>
    <w:p>
      <w:pPr>
        <w:numPr>
          <w:numId w:val="2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滑动窗口轨迹抖动</w:t>
        <w:br/>
      </w:r>
      <w:r>
        <w:rPr>
          <w:rFonts w:eastAsia="等线" w:ascii="Arial" w:cs="Arial" w:hAnsi="Arial"/>
          <w:sz w:val="22"/>
        </w:rPr>
        <w:t>取最近 1s 滑动窗口，位姿抖动过大，标记退化。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8" w:id="8"/>
      <w:r>
        <w:rPr>
          <w:rFonts w:eastAsia="等线" w:ascii="Arial" w:cs="Arial" w:hAnsi="Arial"/>
          <w:b w:val="true"/>
          <w:sz w:val="30"/>
        </w:rPr>
        <w:t>状态机阈值参考（可现场调）</w:t>
      </w:r>
      <w:bookmarkEnd w:id="8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760"/>
        <w:gridCol w:w="2760"/>
        <w:gridCol w:w="2760"/>
      </w:tblGrid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状态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判定条件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系统动作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GOOD 正常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有效点＞150；残差＜0.12m；速度合理；NDT/RTK 偏差小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正常输出 lio_odom 给 UKF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DEGRADED 退化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有效点 80‑150；残差 0.12‑0.2m；无硬跳变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UKF 增大 LIO 输入协方差，降低权重；不关闭导航，告警上报告警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LOST 丢失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有效点＜30；残差＞0.2；速度超物理上限；连续帧 yaw 跳变＞5°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禁止把 LIO 位姿输入 UKF；触发重定位流程</w:t>
            </w:r>
          </w:p>
        </w:tc>
      </w:tr>
    </w:tbl>
    <w:p/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⚠️关键点：DEGRADED 只是降级，</w:t>
            </w:r>
            <w:r>
              <w:rPr>
                <w:rFonts w:eastAsia="等线" w:ascii="Arial" w:cs="Arial" w:hAnsi="Arial"/>
                <w:b w:val="true"/>
                <w:color w:val="646a73"/>
                <w:sz w:val="22"/>
              </w:rPr>
              <w:t>不要立刻切 LOST，防止瞬时噪声误判；需要连续 3 帧满足条件才切换状态</w:t>
            </w:r>
            <w:r>
              <w:rPr>
                <w:rFonts w:eastAsia="等线" w:ascii="Arial" w:cs="Arial" w:hAnsi="Arial"/>
                <w:color w:val="646a73"/>
                <w:sz w:val="22"/>
              </w:rPr>
              <w:t>。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9" w:id="9"/>
      <w:r>
        <w:rPr>
          <w:rFonts w:eastAsia="等线" w:ascii="Arial" w:cs="Arial" w:hAnsi="Arial"/>
          <w:b w:val="true"/>
          <w:sz w:val="32"/>
        </w:rPr>
        <w:t>三、校正与恢复策略（分层处理，巡检落地）</w:t>
      </w:r>
      <w:bookmarkEnd w:id="9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0" w:id="10"/>
      <w:r>
        <w:rPr>
          <w:rFonts w:eastAsia="等线" w:ascii="Arial" w:cs="Arial" w:hAnsi="Arial"/>
          <w:b w:val="true"/>
          <w:sz w:val="30"/>
        </w:rPr>
        <w:t>L1：退化 DEGRADED，还未丢失，做抑制（不触发重定位）</w:t>
      </w:r>
      <w:bookmarkEnd w:id="10"/>
    </w:p>
    <w:p>
      <w:pPr>
        <w:numPr>
          <w:numId w:val="2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UKF 增大 FAST‑LIO2 输出的协方差，降低 LIO 权重，更多依赖 NDT 匹配（室内） / RTK 固定解（室外）做校正。</w:t>
      </w:r>
    </w:p>
    <w:p>
      <w:pPr>
        <w:numPr>
          <w:numId w:val="2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上层业务：上报告警 “定位质量下降”，不停止巡检，但是禁止执行高速运动。</w:t>
      </w:r>
    </w:p>
    <w:p>
      <w:pPr>
        <w:numPr>
          <w:numId w:val="2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机器狗控制层：减少急转，尽量多做平移运动，给 LIO 足够几何激励。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1" w:id="11"/>
      <w:r>
        <w:rPr>
          <w:rFonts w:eastAsia="等线" w:ascii="Arial" w:cs="Arial" w:hAnsi="Arial"/>
          <w:b w:val="true"/>
          <w:sz w:val="30"/>
        </w:rPr>
        <w:t>L2：LOST 丢失，LIO 输出不可信，触发重定位恢复</w:t>
      </w:r>
      <w:bookmarkEnd w:id="11"/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FAST‑LIO2 原生</w:t>
            </w:r>
            <w:r>
              <w:rPr>
                <w:rFonts w:eastAsia="等线" w:ascii="Arial" w:cs="Arial" w:hAnsi="Arial"/>
                <w:b w:val="true"/>
                <w:color w:val="646a73"/>
                <w:sz w:val="22"/>
              </w:rPr>
              <w:t>没有内置重定位</w:t>
            </w:r>
            <w:r>
              <w:rPr>
                <w:rFonts w:eastAsia="等线" w:ascii="Arial" w:cs="Arial" w:hAnsi="Arial"/>
                <w:color w:val="646a73"/>
                <w:sz w:val="22"/>
              </w:rPr>
              <w:t>，必须依赖外部模块提供初始位姿。</w:t>
              <w:br/>
            </w:r>
            <w:r>
              <w:rPr>
                <w:rFonts w:eastAsia="等线" w:ascii="Arial" w:cs="Arial" w:hAnsi="Arial"/>
                <w:color w:val="646a73"/>
                <w:sz w:val="22"/>
              </w:rPr>
              <w:t>恢复有 3 套方案，按优先级执行：</w:t>
            </w:r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2" w:id="12"/>
      <w:r>
        <w:rPr>
          <w:rFonts w:eastAsia="等线" w:ascii="Arial" w:cs="Arial" w:hAnsi="Arial"/>
          <w:b w:val="true"/>
          <w:sz w:val="28"/>
        </w:rPr>
        <w:t>方案 A：室内场景，NDT/FastVGICP 全局重定位（优先）</w:t>
      </w:r>
      <w:bookmarkEnd w:id="12"/>
    </w:p>
    <w:p>
      <w:pPr>
        <w:numPr>
          <w:numId w:val="2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冻结 FAST‑LIO2 输出，不送入 UKF；</w:t>
      </w:r>
    </w:p>
    <w:p>
      <w:pPr>
        <w:numPr>
          <w:numId w:val="3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使用当前一帧去和预先保存的全局 pcd 地图做 NDT 全局匹配；</w:t>
      </w:r>
    </w:p>
    <w:p>
      <w:pPr>
        <w:numPr>
          <w:numId w:val="3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如果 NDT 匹配分数合格，得到新的</w:t>
      </w:r>
      <w:r>
        <w:rPr>
          <w:rFonts w:eastAsia="Consolas" w:ascii="Consolas" w:cs="Consolas" w:hAnsi="Consolas"/>
          <w:sz w:val="22"/>
          <w:shd w:fill="EFF0F1"/>
        </w:rPr>
        <w:t>initial_pose</w:t>
      </w:r>
      <w:r>
        <w:rPr>
          <w:rFonts w:eastAsia="等线" w:ascii="Arial" w:cs="Arial" w:hAnsi="Arial"/>
          <w:sz w:val="22"/>
        </w:rPr>
        <w:t>；</w:t>
      </w:r>
    </w:p>
    <w:p>
      <w:pPr>
        <w:numPr>
          <w:numId w:val="3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将该位姿注入 FAST‑LIO2，重启滤波状态；同时重置 UKF 滤波器；</w:t>
      </w:r>
    </w:p>
    <w:p>
      <w:pPr>
        <w:numPr>
          <w:numId w:val="3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重定位成功，切回 GOOD 状态继续导航。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限制：必须在地图覆盖区域；不在地图覆盖区 NDT 无法恢复。</w:t>
            </w:r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3" w:id="13"/>
      <w:r>
        <w:rPr>
          <w:rFonts w:eastAsia="等线" w:ascii="Arial" w:cs="Arial" w:hAnsi="Arial"/>
          <w:b w:val="true"/>
          <w:sz w:val="28"/>
        </w:rPr>
        <w:t>方案 B：室外 RTK 固定解可用</w:t>
      </w:r>
      <w:bookmarkEnd w:id="13"/>
    </w:p>
    <w:p>
      <w:pPr>
        <w:numPr>
          <w:numId w:val="3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RTK 处于 FIX 固定解；直接使用 RTK‑ENU 转换到 SLAM 地图坐标系的位姿，作为重定位初值；</w:t>
      </w:r>
    </w:p>
    <w:p>
      <w:pPr>
        <w:numPr>
          <w:numId w:val="3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重置 FAST‑LIO2 与 UKF 状态，恢复定位。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4" w:id="14"/>
      <w:r>
        <w:rPr>
          <w:rFonts w:eastAsia="等线" w:ascii="Arial" w:cs="Arial" w:hAnsi="Arial"/>
          <w:b w:val="true"/>
          <w:sz w:val="28"/>
        </w:rPr>
        <w:t>方案 C：A/B 都失败，完全无法恢复</w:t>
      </w:r>
      <w:bookmarkEnd w:id="14"/>
    </w:p>
    <w:p>
      <w:pPr>
        <w:numPr>
          <w:numId w:val="3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停止航点巡检任务；</w:t>
      </w:r>
    </w:p>
    <w:p>
      <w:pPr>
        <w:numPr>
          <w:numId w:val="3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上报严重故障；禁止继续自主导航，等待人工干预。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5" w:id="15"/>
      <w:r>
        <w:rPr>
          <w:rFonts w:eastAsia="等线" w:ascii="Arial" w:cs="Arial" w:hAnsi="Arial"/>
          <w:b w:val="true"/>
          <w:sz w:val="30"/>
        </w:rPr>
        <w:t>重要避坑</w:t>
      </w:r>
      <w:bookmarkEnd w:id="15"/>
    </w:p>
    <w:p>
      <w:pPr>
        <w:numPr>
          <w:numId w:val="3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不要直接不停喂坏的 LIO 位姿进 UKF</w:t>
      </w:r>
      <w:r>
        <w:rPr>
          <w:rFonts w:eastAsia="等线" w:ascii="Arial" w:cs="Arial" w:hAnsi="Arial"/>
          <w:sz w:val="22"/>
        </w:rPr>
        <w:t>：漂移会被融合滤波器固化，后续很难拉回来。</w:t>
      </w:r>
    </w:p>
    <w:p>
      <w:pPr>
        <w:numPr>
          <w:numId w:val="3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FAST‑LIO2 不能直接接收外部修正量做增量校正；</w:t>
      </w:r>
      <w:r>
        <w:rPr>
          <w:rFonts w:eastAsia="等线" w:ascii="Arial" w:cs="Arial" w:hAnsi="Arial"/>
          <w:b w:val="true"/>
          <w:sz w:val="22"/>
        </w:rPr>
        <w:t>只能整体重置滤波状态，不能小量纠偏</w:t>
      </w:r>
      <w:r>
        <w:rPr>
          <w:rFonts w:eastAsia="等线" w:ascii="Arial" w:cs="Arial" w:hAnsi="Arial"/>
          <w:sz w:val="22"/>
        </w:rPr>
        <w:t>。这点和 LIO‑SAM 图优化不一样。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FAST‑LIO2 是迭代卡尔曼滤波，不是因子图，无法接收外部 pose 做约束；只能重置初值。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6" w:id="16"/>
      <w:r>
        <w:rPr>
          <w:rFonts w:eastAsia="等线" w:ascii="Arial" w:cs="Arial" w:hAnsi="Arial"/>
          <w:b w:val="true"/>
          <w:sz w:val="32"/>
        </w:rPr>
        <w:t>四、预防：减少定位丢失的工程配置</w:t>
      </w:r>
      <w:bookmarkEnd w:id="16"/>
    </w:p>
    <w:p>
      <w:pPr>
        <w:numPr>
          <w:numId w:val="4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IMU 必须标定（零偏、G‑灵敏度），做好时间同步 PTP；降低机器狗本体振动传递到 IMU。</w:t>
      </w:r>
    </w:p>
    <w:p>
      <w:pPr>
        <w:numPr>
          <w:numId w:val="4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定位模式使用</w:t>
      </w:r>
      <w:r>
        <w:rPr>
          <w:rFonts w:eastAsia="Consolas" w:ascii="Consolas" w:cs="Consolas" w:hAnsi="Consolas"/>
          <w:sz w:val="22"/>
          <w:shd w:fill="EFF0F1"/>
        </w:rPr>
        <w:t>map_en: false</w:t>
      </w:r>
      <w:r>
        <w:rPr>
          <w:rFonts w:eastAsia="等线" w:ascii="Arial" w:cs="Arial" w:hAnsi="Arial"/>
          <w:sz w:val="22"/>
        </w:rPr>
        <w:t>，不开启建图模式，避免 ikd‑tree 持续膨胀占 CPU。</w:t>
      </w:r>
    </w:p>
    <w:p>
      <w:pPr>
        <w:numPr>
          <w:numId w:val="4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监控 CPU 占用，一旦 CPU 高负载，提前告警，防止滤波回调阻塞发散。</w:t>
      </w:r>
    </w:p>
    <w:p>
      <w:pPr>
        <w:numPr>
          <w:numId w:val="4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尽量避免长时间原地静止；如果必须静止，适当做小幅度转动给 IMU 激励。</w:t>
      </w:r>
    </w:p>
    <w:p>
      <w:pPr>
        <w:numPr>
          <w:numId w:val="4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双模架构：LIO 作为高频里程计；</w:t>
      </w:r>
      <w:r>
        <w:rPr>
          <w:rFonts w:eastAsia="等线" w:ascii="Arial" w:cs="Arial" w:hAnsi="Arial"/>
          <w:b w:val="true"/>
          <w:sz w:val="22"/>
        </w:rPr>
        <w:t>NDT/RTK 作为绝对校正源，做漂移检测 + 重定位恢复</w:t>
      </w:r>
      <w:r>
        <w:rPr>
          <w:rFonts w:eastAsia="等线" w:ascii="Arial" w:cs="Arial" w:hAnsi="Arial"/>
          <w:sz w:val="22"/>
        </w:rPr>
        <w:t>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7" w:id="17"/>
      <w:r>
        <w:rPr>
          <w:rFonts w:eastAsia="等线" w:ascii="Arial" w:cs="Arial" w:hAnsi="Arial"/>
          <w:b w:val="true"/>
          <w:sz w:val="32"/>
        </w:rPr>
        <w:t>五、典型故障排查清单</w:t>
      </w:r>
      <w:bookmarkEnd w:id="17"/>
    </w:p>
    <w:p>
      <w:pPr>
        <w:numPr>
          <w:numId w:val="4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漂移随运行时间变大 → 累积漂移，需要外部绝对源定期校正。</w:t>
      </w:r>
    </w:p>
    <w:p>
      <w:pPr>
        <w:numPr>
          <w:numId w:val="4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直线行走轨迹是弯曲的 → IMU‑雷达外参错误，或 IMU 温漂。</w:t>
      </w:r>
    </w:p>
    <w:p>
      <w:pPr>
        <w:numPr>
          <w:numId w:val="4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偶尔突然跳飞，输出巨大速度 → 时间同步错误，CPU 阻塞，有效匹配点为 0。</w:t>
      </w:r>
    </w:p>
    <w:p>
      <w:pPr>
        <w:numPr>
          <w:numId w:val="4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空旷走廊才漂移，其他场景正常 → 几何退化，yaw 不可观测，依赖 NDT/RTK 定期校正。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补充对比 LIO‑SAM：LIO‑SAM 支持回环，可内部修正漂移；FAST‑LIO2 无回环，</w:t>
            </w:r>
            <w:r>
              <w:rPr>
                <w:rFonts w:eastAsia="等线" w:ascii="Arial" w:cs="Arial" w:hAnsi="Arial"/>
                <w:b w:val="true"/>
                <w:color w:val="646a73"/>
                <w:sz w:val="22"/>
              </w:rPr>
              <w:t>漂移只能靠外部 NDT/RTK 来修正</w:t>
            </w:r>
            <w:r>
              <w:rPr>
                <w:rFonts w:eastAsia="等线" w:ascii="Arial" w:cs="Arial" w:hAnsi="Arial"/>
                <w:color w:val="646a73"/>
                <w:sz w:val="22"/>
              </w:rPr>
              <w:t>。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如果你需要，我可以输出：</w:t>
        <w:br/>
        <w:t>1）监控状态机伪代码；</w:t>
        <w:br/>
      </w:r>
      <w:r>
        <w:rPr>
          <w:rFonts w:eastAsia="等线" w:ascii="Arial" w:cs="Arial" w:hAnsi="Arial"/>
          <w:sz w:val="22"/>
        </w:rPr>
        <w:t>2）FAST‑LIO2 定位模式完整 yaml 参数。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|（注：部分内容可能由 AI 生成）</w:t>
      </w:r>
    </w:p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1056711">
    <w:lvl>
      <w:start w:val="1"/>
      <w:numFmt w:val="decimal"/>
      <w:suff w:val="tab"/>
      <w:lvlText w:val="%1."/>
      <w:rPr>
        <w:color w:val="3370ff"/>
      </w:rPr>
    </w:lvl>
  </w:abstractNum>
  <w:abstractNum w:abstractNumId="1056712">
    <w:lvl>
      <w:start w:val="2"/>
      <w:numFmt w:val="decimal"/>
      <w:suff w:val="tab"/>
      <w:lvlText w:val="%1."/>
      <w:rPr>
        <w:color w:val="3370ff"/>
      </w:rPr>
    </w:lvl>
  </w:abstractNum>
  <w:abstractNum w:abstractNumId="1056713">
    <w:lvl>
      <w:start w:val="3"/>
      <w:numFmt w:val="decimal"/>
      <w:suff w:val="tab"/>
      <w:lvlText w:val="%1."/>
      <w:rPr>
        <w:color w:val="3370ff"/>
      </w:rPr>
    </w:lvl>
  </w:abstractNum>
  <w:abstractNum w:abstractNumId="1056714">
    <w:lvl>
      <w:start w:val="1"/>
      <w:numFmt w:val="decimal"/>
      <w:suff w:val="tab"/>
      <w:lvlText w:val="%1."/>
      <w:rPr>
        <w:color w:val="3370ff"/>
      </w:rPr>
    </w:lvl>
  </w:abstractNum>
  <w:abstractNum w:abstractNumId="1056715">
    <w:lvl>
      <w:numFmt w:val="bullet"/>
      <w:suff w:val="tab"/>
      <w:lvlText w:val="•"/>
      <w:rPr>
        <w:color w:val="3370ff"/>
      </w:rPr>
    </w:lvl>
  </w:abstractNum>
  <w:abstractNum w:abstractNumId="1056716">
    <w:lvl>
      <w:numFmt w:val="bullet"/>
      <w:suff w:val="tab"/>
      <w:lvlText w:val="•"/>
      <w:rPr>
        <w:color w:val="3370ff"/>
      </w:rPr>
    </w:lvl>
  </w:abstractNum>
  <w:abstractNum w:abstractNumId="1056717">
    <w:lvl>
      <w:start w:val="2"/>
      <w:numFmt w:val="decimal"/>
      <w:suff w:val="tab"/>
      <w:lvlText w:val="%1."/>
      <w:rPr>
        <w:color w:val="3370ff"/>
      </w:rPr>
    </w:lvl>
  </w:abstractNum>
  <w:abstractNum w:abstractNumId="1056718">
    <w:lvl>
      <w:start w:val="3"/>
      <w:numFmt w:val="decimal"/>
      <w:suff w:val="tab"/>
      <w:lvlText w:val="%1."/>
      <w:rPr>
        <w:color w:val="3370ff"/>
      </w:rPr>
    </w:lvl>
  </w:abstractNum>
  <w:abstractNum w:abstractNumId="1056719">
    <w:lvl>
      <w:start w:val="1"/>
      <w:numFmt w:val="decimal"/>
      <w:suff w:val="tab"/>
      <w:lvlText w:val="%1."/>
      <w:rPr>
        <w:color w:val="3370ff"/>
      </w:rPr>
    </w:lvl>
  </w:abstractNum>
  <w:abstractNum w:abstractNumId="1056720">
    <w:lvl>
      <w:start w:val="2"/>
      <w:numFmt w:val="decimal"/>
      <w:suff w:val="tab"/>
      <w:lvlText w:val="%1."/>
      <w:rPr>
        <w:color w:val="3370ff"/>
      </w:rPr>
    </w:lvl>
  </w:abstractNum>
  <w:abstractNum w:abstractNumId="1056721">
    <w:lvl>
      <w:start w:val="3"/>
      <w:numFmt w:val="decimal"/>
      <w:suff w:val="tab"/>
      <w:lvlText w:val="%1."/>
      <w:rPr>
        <w:color w:val="3370ff"/>
      </w:rPr>
    </w:lvl>
  </w:abstractNum>
  <w:abstractNum w:abstractNumId="1056722">
    <w:lvl>
      <w:start w:val="1"/>
      <w:numFmt w:val="decimal"/>
      <w:suff w:val="tab"/>
      <w:lvlText w:val="%1."/>
      <w:rPr>
        <w:color w:val="3370ff"/>
      </w:rPr>
    </w:lvl>
  </w:abstractNum>
  <w:abstractNum w:abstractNumId="1056723">
    <w:lvl>
      <w:start w:val="2"/>
      <w:numFmt w:val="decimal"/>
      <w:suff w:val="tab"/>
      <w:lvlText w:val="%1."/>
      <w:rPr>
        <w:color w:val="3370ff"/>
      </w:rPr>
    </w:lvl>
  </w:abstractNum>
  <w:abstractNum w:abstractNumId="1056724">
    <w:lvl>
      <w:start w:val="3"/>
      <w:numFmt w:val="decimal"/>
      <w:suff w:val="tab"/>
      <w:lvlText w:val="%1."/>
      <w:rPr>
        <w:color w:val="3370ff"/>
      </w:rPr>
    </w:lvl>
  </w:abstractNum>
  <w:abstractNum w:abstractNumId="1056725">
    <w:lvl>
      <w:numFmt w:val="bullet"/>
      <w:suff w:val="tab"/>
      <w:lvlText w:val="•"/>
      <w:rPr>
        <w:color w:val="3370ff"/>
      </w:rPr>
    </w:lvl>
  </w:abstractNum>
  <w:abstractNum w:abstractNumId="1056726">
    <w:lvl>
      <w:numFmt w:val="bullet"/>
      <w:suff w:val="tab"/>
      <w:lvlText w:val="•"/>
      <w:rPr>
        <w:color w:val="3370ff"/>
      </w:rPr>
    </w:lvl>
  </w:abstractNum>
  <w:abstractNum w:abstractNumId="1056727">
    <w:lvl>
      <w:start w:val="1"/>
      <w:numFmt w:val="decimal"/>
      <w:suff w:val="tab"/>
      <w:lvlText w:val="%1."/>
      <w:rPr>
        <w:color w:val="3370ff"/>
      </w:rPr>
    </w:lvl>
  </w:abstractNum>
  <w:abstractNum w:abstractNumId="1056728">
    <w:lvl>
      <w:numFmt w:val="bullet"/>
      <w:suff w:val="tab"/>
      <w:lvlText w:val="•"/>
      <w:rPr>
        <w:color w:val="3370ff"/>
      </w:rPr>
    </w:lvl>
  </w:abstractNum>
  <w:abstractNum w:abstractNumId="1056729">
    <w:lvl>
      <w:start w:val="2"/>
      <w:numFmt w:val="decimal"/>
      <w:suff w:val="tab"/>
      <w:lvlText w:val="%1."/>
      <w:rPr>
        <w:color w:val="3370ff"/>
      </w:rPr>
    </w:lvl>
  </w:abstractNum>
  <w:abstractNum w:abstractNumId="1056730">
    <w:lvl>
      <w:numFmt w:val="bullet"/>
      <w:suff w:val="tab"/>
      <w:lvlText w:val="•"/>
      <w:rPr>
        <w:color w:val="3370ff"/>
      </w:rPr>
    </w:lvl>
  </w:abstractNum>
  <w:abstractNum w:abstractNumId="1056731">
    <w:lvl>
      <w:start w:val="3"/>
      <w:numFmt w:val="decimal"/>
      <w:suff w:val="tab"/>
      <w:lvlText w:val="%1."/>
      <w:rPr>
        <w:color w:val="3370ff"/>
      </w:rPr>
    </w:lvl>
  </w:abstractNum>
  <w:abstractNum w:abstractNumId="1056732">
    <w:lvl>
      <w:start w:val="4"/>
      <w:numFmt w:val="decimal"/>
      <w:suff w:val="tab"/>
      <w:lvlText w:val="%1."/>
      <w:rPr>
        <w:color w:val="3370ff"/>
      </w:rPr>
    </w:lvl>
  </w:abstractNum>
  <w:abstractNum w:abstractNumId="1056733">
    <w:lvl>
      <w:start w:val="1"/>
      <w:numFmt w:val="decimal"/>
      <w:suff w:val="tab"/>
      <w:lvlText w:val="%1."/>
      <w:rPr>
        <w:color w:val="3370ff"/>
      </w:rPr>
    </w:lvl>
  </w:abstractNum>
  <w:abstractNum w:abstractNumId="1056734">
    <w:lvl>
      <w:start w:val="2"/>
      <w:numFmt w:val="decimal"/>
      <w:suff w:val="tab"/>
      <w:lvlText w:val="%1."/>
      <w:rPr>
        <w:color w:val="3370ff"/>
      </w:rPr>
    </w:lvl>
  </w:abstractNum>
  <w:abstractNum w:abstractNumId="1056735">
    <w:lvl>
      <w:start w:val="3"/>
      <w:numFmt w:val="decimal"/>
      <w:suff w:val="tab"/>
      <w:lvlText w:val="%1."/>
      <w:rPr>
        <w:color w:val="3370ff"/>
      </w:rPr>
    </w:lvl>
  </w:abstractNum>
  <w:abstractNum w:abstractNumId="1056736">
    <w:lvl>
      <w:start w:val="1"/>
      <w:numFmt w:val="decimal"/>
      <w:suff w:val="tab"/>
      <w:lvlText w:val="%1."/>
      <w:rPr>
        <w:color w:val="3370ff"/>
      </w:rPr>
    </w:lvl>
  </w:abstractNum>
  <w:abstractNum w:abstractNumId="1056737">
    <w:lvl>
      <w:start w:val="2"/>
      <w:numFmt w:val="decimal"/>
      <w:suff w:val="tab"/>
      <w:lvlText w:val="%1."/>
      <w:rPr>
        <w:color w:val="3370ff"/>
      </w:rPr>
    </w:lvl>
  </w:abstractNum>
  <w:abstractNum w:abstractNumId="1056738">
    <w:lvl>
      <w:start w:val="3"/>
      <w:numFmt w:val="decimal"/>
      <w:suff w:val="tab"/>
      <w:lvlText w:val="%1."/>
      <w:rPr>
        <w:color w:val="3370ff"/>
      </w:rPr>
    </w:lvl>
  </w:abstractNum>
  <w:abstractNum w:abstractNumId="1056739">
    <w:lvl>
      <w:start w:val="1"/>
      <w:numFmt w:val="decimal"/>
      <w:suff w:val="tab"/>
      <w:lvlText w:val="%1."/>
      <w:rPr>
        <w:color w:val="3370ff"/>
      </w:rPr>
    </w:lvl>
  </w:abstractNum>
  <w:abstractNum w:abstractNumId="1056740">
    <w:lvl>
      <w:start w:val="2"/>
      <w:numFmt w:val="decimal"/>
      <w:suff w:val="tab"/>
      <w:lvlText w:val="%1."/>
      <w:rPr>
        <w:color w:val="3370ff"/>
      </w:rPr>
    </w:lvl>
  </w:abstractNum>
  <w:abstractNum w:abstractNumId="1056741">
    <w:lvl>
      <w:start w:val="3"/>
      <w:numFmt w:val="decimal"/>
      <w:suff w:val="tab"/>
      <w:lvlText w:val="%1."/>
      <w:rPr>
        <w:color w:val="3370ff"/>
      </w:rPr>
    </w:lvl>
  </w:abstractNum>
  <w:abstractNum w:abstractNumId="1056742">
    <w:lvl>
      <w:start w:val="4"/>
      <w:numFmt w:val="decimal"/>
      <w:suff w:val="tab"/>
      <w:lvlText w:val="%1."/>
      <w:rPr>
        <w:color w:val="3370ff"/>
      </w:rPr>
    </w:lvl>
  </w:abstractNum>
  <w:abstractNum w:abstractNumId="1056743">
    <w:lvl>
      <w:start w:val="5"/>
      <w:numFmt w:val="decimal"/>
      <w:suff w:val="tab"/>
      <w:lvlText w:val="%1."/>
      <w:rPr>
        <w:color w:val="3370ff"/>
      </w:rPr>
    </w:lvl>
  </w:abstractNum>
  <w:abstractNum w:abstractNumId="1056744">
    <w:lvl>
      <w:start w:val="1"/>
      <w:numFmt w:val="decimal"/>
      <w:suff w:val="tab"/>
      <w:lvlText w:val="%1."/>
      <w:rPr>
        <w:color w:val="3370ff"/>
      </w:rPr>
    </w:lvl>
  </w:abstractNum>
  <w:abstractNum w:abstractNumId="1056745">
    <w:lvl>
      <w:start w:val="2"/>
      <w:numFmt w:val="decimal"/>
      <w:suff w:val="tab"/>
      <w:lvlText w:val="%1."/>
      <w:rPr>
        <w:color w:val="3370ff"/>
      </w:rPr>
    </w:lvl>
  </w:abstractNum>
  <w:abstractNum w:abstractNumId="1056746">
    <w:lvl>
      <w:start w:val="1"/>
      <w:numFmt w:val="decimal"/>
      <w:suff w:val="tab"/>
      <w:lvlText w:val="%1."/>
      <w:rPr>
        <w:color w:val="3370ff"/>
      </w:rPr>
    </w:lvl>
  </w:abstractNum>
  <w:abstractNum w:abstractNumId="1056747">
    <w:lvl>
      <w:start w:val="2"/>
      <w:numFmt w:val="decimal"/>
      <w:suff w:val="tab"/>
      <w:lvlText w:val="%1."/>
      <w:rPr>
        <w:color w:val="3370ff"/>
      </w:rPr>
    </w:lvl>
  </w:abstractNum>
  <w:abstractNum w:abstractNumId="1056748">
    <w:lvl>
      <w:start w:val="1"/>
      <w:numFmt w:val="decimal"/>
      <w:suff w:val="tab"/>
      <w:lvlText w:val="%1."/>
      <w:rPr>
        <w:color w:val="3370ff"/>
      </w:rPr>
    </w:lvl>
  </w:abstractNum>
  <w:abstractNum w:abstractNumId="1056749">
    <w:lvl>
      <w:start w:val="2"/>
      <w:numFmt w:val="decimal"/>
      <w:suff w:val="tab"/>
      <w:lvlText w:val="%1."/>
      <w:rPr>
        <w:color w:val="3370ff"/>
      </w:rPr>
    </w:lvl>
  </w:abstractNum>
  <w:abstractNum w:abstractNumId="1056750">
    <w:lvl>
      <w:start w:val="1"/>
      <w:numFmt w:val="decimal"/>
      <w:suff w:val="tab"/>
      <w:lvlText w:val="%1."/>
      <w:rPr>
        <w:color w:val="3370ff"/>
      </w:rPr>
    </w:lvl>
  </w:abstractNum>
  <w:abstractNum w:abstractNumId="1056751">
    <w:lvl>
      <w:start w:val="2"/>
      <w:numFmt w:val="decimal"/>
      <w:suff w:val="tab"/>
      <w:lvlText w:val="%1."/>
      <w:rPr>
        <w:color w:val="3370ff"/>
      </w:rPr>
    </w:lvl>
  </w:abstractNum>
  <w:abstractNum w:abstractNumId="1056752">
    <w:lvl>
      <w:start w:val="3"/>
      <w:numFmt w:val="decimal"/>
      <w:suff w:val="tab"/>
      <w:lvlText w:val="%1."/>
      <w:rPr>
        <w:color w:val="3370ff"/>
      </w:rPr>
    </w:lvl>
  </w:abstractNum>
  <w:abstractNum w:abstractNumId="1056753">
    <w:lvl>
      <w:start w:val="4"/>
      <w:numFmt w:val="decimal"/>
      <w:suff w:val="tab"/>
      <w:lvlText w:val="%1."/>
      <w:rPr>
        <w:color w:val="3370ff"/>
      </w:rPr>
    </w:lvl>
  </w:abstractNum>
  <w:abstractNum w:abstractNumId="1056754">
    <w:lvl>
      <w:start w:val="5"/>
      <w:numFmt w:val="decimal"/>
      <w:suff w:val="tab"/>
      <w:lvlText w:val="%1."/>
      <w:rPr>
        <w:color w:val="3370ff"/>
      </w:rPr>
    </w:lvl>
  </w:abstractNum>
  <w:abstractNum w:abstractNumId="1056755">
    <w:lvl>
      <w:start w:val="1"/>
      <w:numFmt w:val="decimal"/>
      <w:suff w:val="tab"/>
      <w:lvlText w:val="%1."/>
      <w:rPr>
        <w:color w:val="3370ff"/>
      </w:rPr>
    </w:lvl>
  </w:abstractNum>
  <w:abstractNum w:abstractNumId="1056756">
    <w:lvl>
      <w:start w:val="2"/>
      <w:numFmt w:val="decimal"/>
      <w:suff w:val="tab"/>
      <w:lvlText w:val="%1."/>
      <w:rPr>
        <w:color w:val="3370ff"/>
      </w:rPr>
    </w:lvl>
  </w:abstractNum>
  <w:abstractNum w:abstractNumId="1056757">
    <w:lvl>
      <w:start w:val="3"/>
      <w:numFmt w:val="decimal"/>
      <w:suff w:val="tab"/>
      <w:lvlText w:val="%1."/>
      <w:rPr>
        <w:color w:val="3370ff"/>
      </w:rPr>
    </w:lvl>
  </w:abstractNum>
  <w:abstractNum w:abstractNumId="1056758">
    <w:lvl>
      <w:start w:val="4"/>
      <w:numFmt w:val="decimal"/>
      <w:suff w:val="tab"/>
      <w:lvlText w:val="%1."/>
      <w:rPr>
        <w:color w:val="3370ff"/>
      </w:rPr>
    </w:lvl>
  </w:abstractNum>
  <w:num w:numId="1">
    <w:abstractNumId w:val="1056711"/>
  </w:num>
  <w:num w:numId="2">
    <w:abstractNumId w:val="1056712"/>
  </w:num>
  <w:num w:numId="3">
    <w:abstractNumId w:val="1056713"/>
  </w:num>
  <w:num w:numId="4">
    <w:abstractNumId w:val="1056714"/>
  </w:num>
  <w:num w:numId="5">
    <w:abstractNumId w:val="1056715"/>
  </w:num>
  <w:num w:numId="6">
    <w:abstractNumId w:val="1056716"/>
  </w:num>
  <w:num w:numId="7">
    <w:abstractNumId w:val="1056717"/>
  </w:num>
  <w:num w:numId="8">
    <w:abstractNumId w:val="1056718"/>
  </w:num>
  <w:num w:numId="9">
    <w:abstractNumId w:val="1056719"/>
  </w:num>
  <w:num w:numId="10">
    <w:abstractNumId w:val="1056720"/>
  </w:num>
  <w:num w:numId="11">
    <w:abstractNumId w:val="1056721"/>
  </w:num>
  <w:num w:numId="12">
    <w:abstractNumId w:val="1056722"/>
  </w:num>
  <w:num w:numId="13">
    <w:abstractNumId w:val="1056723"/>
  </w:num>
  <w:num w:numId="14">
    <w:abstractNumId w:val="1056724"/>
  </w:num>
  <w:num w:numId="15">
    <w:abstractNumId w:val="1056725"/>
  </w:num>
  <w:num w:numId="16">
    <w:abstractNumId w:val="1056726"/>
  </w:num>
  <w:num w:numId="17">
    <w:abstractNumId w:val="1056727"/>
  </w:num>
  <w:num w:numId="18">
    <w:abstractNumId w:val="1056728"/>
  </w:num>
  <w:num w:numId="19">
    <w:abstractNumId w:val="1056729"/>
  </w:num>
  <w:num w:numId="20">
    <w:abstractNumId w:val="1056730"/>
  </w:num>
  <w:num w:numId="21">
    <w:abstractNumId w:val="1056731"/>
  </w:num>
  <w:num w:numId="22">
    <w:abstractNumId w:val="1056732"/>
  </w:num>
  <w:num w:numId="23">
    <w:abstractNumId w:val="1056733"/>
  </w:num>
  <w:num w:numId="24">
    <w:abstractNumId w:val="1056734"/>
  </w:num>
  <w:num w:numId="25">
    <w:abstractNumId w:val="1056735"/>
  </w:num>
  <w:num w:numId="26">
    <w:abstractNumId w:val="1056736"/>
  </w:num>
  <w:num w:numId="27">
    <w:abstractNumId w:val="1056737"/>
  </w:num>
  <w:num w:numId="28">
    <w:abstractNumId w:val="1056738"/>
  </w:num>
  <w:num w:numId="29">
    <w:abstractNumId w:val="1056739"/>
  </w:num>
  <w:num w:numId="30">
    <w:abstractNumId w:val="1056740"/>
  </w:num>
  <w:num w:numId="31">
    <w:abstractNumId w:val="1056741"/>
  </w:num>
  <w:num w:numId="32">
    <w:abstractNumId w:val="1056742"/>
  </w:num>
  <w:num w:numId="33">
    <w:abstractNumId w:val="1056743"/>
  </w:num>
  <w:num w:numId="34">
    <w:abstractNumId w:val="1056744"/>
  </w:num>
  <w:num w:numId="35">
    <w:abstractNumId w:val="1056745"/>
  </w:num>
  <w:num w:numId="36">
    <w:abstractNumId w:val="1056746"/>
  </w:num>
  <w:num w:numId="37">
    <w:abstractNumId w:val="1056747"/>
  </w:num>
  <w:num w:numId="38">
    <w:abstractNumId w:val="1056748"/>
  </w:num>
  <w:num w:numId="39">
    <w:abstractNumId w:val="1056749"/>
  </w:num>
  <w:num w:numId="40">
    <w:abstractNumId w:val="1056750"/>
  </w:num>
  <w:num w:numId="41">
    <w:abstractNumId w:val="1056751"/>
  </w:num>
  <w:num w:numId="42">
    <w:abstractNumId w:val="1056752"/>
  </w:num>
  <w:num w:numId="43">
    <w:abstractNumId w:val="1056753"/>
  </w:num>
  <w:num w:numId="44">
    <w:abstractNumId w:val="1056754"/>
  </w:num>
  <w:num w:numId="45">
    <w:abstractNumId w:val="1056755"/>
  </w:num>
  <w:num w:numId="46">
    <w:abstractNumId w:val="1056756"/>
  </w:num>
  <w:num w:numId="47">
    <w:abstractNumId w:val="1056757"/>
  </w:num>
  <w:num w:numId="48">
    <w:abstractNumId w:val="1056758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2026-09-02T08:20:59Z</dcterms:created>
  <dc:creator>Apache POI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{"Label":"1","ContentProducer":"001191110102MACQD9K64010000","ProduceID":"7680850032379415852","ReservedCode1":"","ContentPropagator":"","PropagateID":"","ReservedCode2":""}</vt:lpwstr>
  </property>
</Properties>
</file>