
<file path=[Content_Types].xml><?xml version="1.0" encoding="utf-8"?>
<Types xmlns="http://schemas.openxmlformats.org/package/2006/content-types">
  <Default Extension="emf" ContentType="image/x-emf"/>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6F4FE1" w14:textId="3BD13C1A" w:rsidR="0085472A" w:rsidRDefault="0085472A" w:rsidP="0085472A">
      <w:pPr>
        <w:ind w:firstLine="420"/>
      </w:pPr>
      <w:r>
        <w:t>Below is the comparison of time execution between the original Heap Sort and its variant in different n sizes: 10, 100, 1000, 2000, 5000, 8000, 10000, 20000, 50000, 100000, 500000.</w:t>
      </w:r>
    </w:p>
    <w:p w14:paraId="53AD8205" w14:textId="6E6C2FB6" w:rsidR="0085472A" w:rsidRDefault="0085472A">
      <w:r>
        <w:object w:dxaOrig="23589" w:dyaOrig="25765" w14:anchorId="53E2C56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8" type="#_x0000_t75" style="width:443.6pt;height:484.4pt" o:ole="">
            <v:imagedata r:id="rId4" o:title=""/>
          </v:shape>
          <o:OLEObject Type="Embed" ProgID="Excel.Sheet.12" ShapeID="_x0000_i1058" DrawAspect="Content" ObjectID="_1645809598" r:id="rId5"/>
        </w:object>
      </w:r>
    </w:p>
    <w:p w14:paraId="3715989E" w14:textId="77777777" w:rsidR="0085472A" w:rsidRDefault="0085472A">
      <w:r>
        <w:tab/>
      </w:r>
    </w:p>
    <w:p w14:paraId="7935DF7F" w14:textId="77777777" w:rsidR="0085472A" w:rsidRDefault="0085472A"/>
    <w:p w14:paraId="0979F351" w14:textId="77777777" w:rsidR="0085472A" w:rsidRDefault="0085472A"/>
    <w:p w14:paraId="6BAC7B3B" w14:textId="77777777" w:rsidR="0085472A" w:rsidRDefault="0085472A"/>
    <w:p w14:paraId="53F26724" w14:textId="77777777" w:rsidR="0085472A" w:rsidRDefault="0085472A"/>
    <w:p w14:paraId="5D349B9F" w14:textId="77777777" w:rsidR="0085472A" w:rsidRDefault="0085472A"/>
    <w:p w14:paraId="146B3FE7" w14:textId="77777777" w:rsidR="0085472A" w:rsidRDefault="0085472A"/>
    <w:p w14:paraId="39996663" w14:textId="77777777" w:rsidR="0085472A" w:rsidRDefault="0085472A"/>
    <w:p w14:paraId="244995A1" w14:textId="77777777" w:rsidR="0085472A" w:rsidRDefault="0085472A"/>
    <w:p w14:paraId="6F1246B4" w14:textId="77777777" w:rsidR="0085472A" w:rsidRDefault="0085472A"/>
    <w:p w14:paraId="2130A394" w14:textId="35FE1256" w:rsidR="00665B83" w:rsidRDefault="0085472A" w:rsidP="0085472A">
      <w:pPr>
        <w:ind w:firstLine="420"/>
      </w:pPr>
      <w:r>
        <w:lastRenderedPageBreak/>
        <w:t>In order to get a fair comparison, I recorded 100 times of each size of n and calculated the average.</w:t>
      </w:r>
    </w:p>
    <w:p w14:paraId="0C07E55B" w14:textId="2B2F62F3" w:rsidR="0085472A" w:rsidRDefault="0085472A">
      <w:r>
        <w:tab/>
      </w:r>
      <w:r>
        <w:object w:dxaOrig="3094" w:dyaOrig="2769" w14:anchorId="4B8DD291">
          <v:shape id="_x0000_i1073" type="#_x0000_t75" style="width:236pt;height:210.8pt" o:ole="">
            <v:imagedata r:id="rId6" o:title=""/>
          </v:shape>
          <o:OLEObject Type="Embed" ProgID="Excel.Sheet.12" ShapeID="_x0000_i1073" DrawAspect="Content" ObjectID="_1645809599" r:id="rId7"/>
        </w:object>
      </w:r>
    </w:p>
    <w:p w14:paraId="53F3CBFC" w14:textId="56DC52B5" w:rsidR="0085472A" w:rsidRDefault="0085472A">
      <w:r>
        <w:tab/>
        <w:t>Below is the graph showing relationship of these two algorithms.</w:t>
      </w:r>
    </w:p>
    <w:p w14:paraId="5D5DD0C7" w14:textId="3A528E96" w:rsidR="0085472A" w:rsidRDefault="0085472A">
      <w:r>
        <w:rPr>
          <w:noProof/>
        </w:rPr>
        <w:drawing>
          <wp:inline distT="0" distB="0" distL="0" distR="0" wp14:anchorId="2FD9E4D8" wp14:editId="552D039D">
            <wp:extent cx="4547118" cy="2796851"/>
            <wp:effectExtent l="0" t="0" r="6350" b="3810"/>
            <wp:docPr id="2" name="图表 2">
              <a:extLst xmlns:a="http://schemas.openxmlformats.org/drawingml/2006/main">
                <a:ext uri="{FF2B5EF4-FFF2-40B4-BE49-F238E27FC236}">
                  <a16:creationId xmlns:a16="http://schemas.microsoft.com/office/drawing/2014/main" id="{7A656763-5799-4D09-9F9B-4A24630A6FC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0C34D9A0" w14:textId="7DBA7D90" w:rsidR="0085472A" w:rsidRDefault="0085472A">
      <w:pPr>
        <w:rPr>
          <w:rFonts w:hint="eastAsia"/>
        </w:rPr>
      </w:pPr>
      <w:r>
        <w:tab/>
        <w:t xml:space="preserve">As expected, </w:t>
      </w:r>
      <w:r w:rsidR="00D43B9F">
        <w:t>since</w:t>
      </w:r>
      <w:r>
        <w:t xml:space="preserve"> the variant </w:t>
      </w:r>
      <w:r w:rsidR="00D43B9F">
        <w:t xml:space="preserve">algorithm is </w:t>
      </w:r>
      <w:proofErr w:type="gramStart"/>
      <w:r w:rsidR="00D43B9F">
        <w:t>actually optimized</w:t>
      </w:r>
      <w:proofErr w:type="gramEnd"/>
      <w:r w:rsidR="00D43B9F">
        <w:t xml:space="preserve"> based on the original Heap Sort by reducing some comparison tests in Max-</w:t>
      </w:r>
      <w:proofErr w:type="spellStart"/>
      <w:r w:rsidR="00D43B9F">
        <w:t>Heapify</w:t>
      </w:r>
      <w:proofErr w:type="spellEnd"/>
      <w:r w:rsidR="00D43B9F">
        <w:t>, the time complexity of the original Heap Sort is higher than its variant. Although there is not much difference for small sizes of n, according to the graph even 20000, after the n gets bigger, the diff</w:t>
      </w:r>
      <w:bookmarkStart w:id="0" w:name="_GoBack"/>
      <w:bookmarkEnd w:id="0"/>
      <w:r w:rsidR="00D43B9F">
        <w:t xml:space="preserve">erence of two algorithm is shown. Also, the original Heap Sort is </w:t>
      </w:r>
      <w:proofErr w:type="gramStart"/>
      <w:r w:rsidR="00D43B9F">
        <w:t>a</w:t>
      </w:r>
      <w:proofErr w:type="gramEnd"/>
      <w:r w:rsidR="00D43B9F">
        <w:t xml:space="preserve"> upper bound time complexity of its variant. </w:t>
      </w:r>
    </w:p>
    <w:sectPr w:rsidR="0085472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3B5A"/>
    <w:rsid w:val="00665B83"/>
    <w:rsid w:val="0085472A"/>
    <w:rsid w:val="00D43B9F"/>
    <w:rsid w:val="00FF3B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844903"/>
  <w15:chartTrackingRefBased/>
  <w15:docId w15:val="{15541B61-4116-4DE0-B985-555874D700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9078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webSettings" Target="webSettings.xml"/><Relationship Id="rId7" Type="http://schemas.openxmlformats.org/officeDocument/2006/relationships/package" Target="embeddings/Microsoft_Excel_Worksheet1.xlsx"/><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emf"/><Relationship Id="rId5" Type="http://schemas.openxmlformats.org/officeDocument/2006/relationships/package" Target="embeddings/Microsoft_Excel_Worksheet.xlsx"/><Relationship Id="rId10" Type="http://schemas.openxmlformats.org/officeDocument/2006/relationships/theme" Target="theme/theme1.xml"/><Relationship Id="rId4" Type="http://schemas.openxmlformats.org/officeDocument/2006/relationships/image" Target="media/image1.emf"/><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ducenhan\Desktop\Algorism%20and%20Data%20Structure\a6\a6.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smoothMarker"/>
        <c:varyColors val="0"/>
        <c:ser>
          <c:idx val="0"/>
          <c:order val="0"/>
          <c:tx>
            <c:strRef>
              <c:f>Sheet1!$B$106</c:f>
              <c:strCache>
                <c:ptCount val="1"/>
                <c:pt idx="0">
                  <c:v>heap</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Sheet1!$A$107:$A$116</c:f>
              <c:numCache>
                <c:formatCode>General</c:formatCode>
                <c:ptCount val="10"/>
                <c:pt idx="0">
                  <c:v>10</c:v>
                </c:pt>
                <c:pt idx="1">
                  <c:v>100</c:v>
                </c:pt>
                <c:pt idx="2">
                  <c:v>1000</c:v>
                </c:pt>
                <c:pt idx="3">
                  <c:v>2000</c:v>
                </c:pt>
                <c:pt idx="4">
                  <c:v>5000</c:v>
                </c:pt>
                <c:pt idx="5">
                  <c:v>8000</c:v>
                </c:pt>
                <c:pt idx="6">
                  <c:v>10000</c:v>
                </c:pt>
                <c:pt idx="7">
                  <c:v>20000</c:v>
                </c:pt>
                <c:pt idx="8">
                  <c:v>50000</c:v>
                </c:pt>
                <c:pt idx="9">
                  <c:v>100000</c:v>
                </c:pt>
              </c:numCache>
            </c:numRef>
          </c:xVal>
          <c:yVal>
            <c:numRef>
              <c:f>Sheet1!$B$107:$B$116</c:f>
              <c:numCache>
                <c:formatCode>General</c:formatCode>
                <c:ptCount val="10"/>
                <c:pt idx="0">
                  <c:v>0</c:v>
                </c:pt>
                <c:pt idx="1">
                  <c:v>20</c:v>
                </c:pt>
                <c:pt idx="2">
                  <c:v>269.97000000000003</c:v>
                </c:pt>
                <c:pt idx="3">
                  <c:v>590.05999999999995</c:v>
                </c:pt>
                <c:pt idx="4">
                  <c:v>1439.98</c:v>
                </c:pt>
                <c:pt idx="5">
                  <c:v>2310.1799999999998</c:v>
                </c:pt>
                <c:pt idx="6">
                  <c:v>2841.7</c:v>
                </c:pt>
                <c:pt idx="7">
                  <c:v>5938.33</c:v>
                </c:pt>
                <c:pt idx="8">
                  <c:v>15271.03</c:v>
                </c:pt>
                <c:pt idx="9">
                  <c:v>30477.25</c:v>
                </c:pt>
              </c:numCache>
            </c:numRef>
          </c:yVal>
          <c:smooth val="1"/>
          <c:extLst>
            <c:ext xmlns:c16="http://schemas.microsoft.com/office/drawing/2014/chart" uri="{C3380CC4-5D6E-409C-BE32-E72D297353CC}">
              <c16:uniqueId val="{00000000-101A-48E5-987C-A8F6A750019D}"/>
            </c:ext>
          </c:extLst>
        </c:ser>
        <c:ser>
          <c:idx val="1"/>
          <c:order val="1"/>
          <c:tx>
            <c:strRef>
              <c:f>Sheet1!$C$106</c:f>
              <c:strCache>
                <c:ptCount val="1"/>
                <c:pt idx="0">
                  <c:v>variant</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Sheet1!$A$107:$A$116</c:f>
              <c:numCache>
                <c:formatCode>General</c:formatCode>
                <c:ptCount val="10"/>
                <c:pt idx="0">
                  <c:v>10</c:v>
                </c:pt>
                <c:pt idx="1">
                  <c:v>100</c:v>
                </c:pt>
                <c:pt idx="2">
                  <c:v>1000</c:v>
                </c:pt>
                <c:pt idx="3">
                  <c:v>2000</c:v>
                </c:pt>
                <c:pt idx="4">
                  <c:v>5000</c:v>
                </c:pt>
                <c:pt idx="5">
                  <c:v>8000</c:v>
                </c:pt>
                <c:pt idx="6">
                  <c:v>10000</c:v>
                </c:pt>
                <c:pt idx="7">
                  <c:v>20000</c:v>
                </c:pt>
                <c:pt idx="8">
                  <c:v>50000</c:v>
                </c:pt>
                <c:pt idx="9">
                  <c:v>100000</c:v>
                </c:pt>
              </c:numCache>
            </c:numRef>
          </c:xVal>
          <c:yVal>
            <c:numRef>
              <c:f>Sheet1!$C$107:$C$116</c:f>
              <c:numCache>
                <c:formatCode>General</c:formatCode>
                <c:ptCount val="10"/>
                <c:pt idx="0">
                  <c:v>0</c:v>
                </c:pt>
                <c:pt idx="1">
                  <c:v>9.77</c:v>
                </c:pt>
                <c:pt idx="2">
                  <c:v>200.05</c:v>
                </c:pt>
                <c:pt idx="3">
                  <c:v>610.08000000000004</c:v>
                </c:pt>
                <c:pt idx="4">
                  <c:v>1369.94</c:v>
                </c:pt>
                <c:pt idx="5">
                  <c:v>2090.2199999999998</c:v>
                </c:pt>
                <c:pt idx="6">
                  <c:v>2600.2399999999998</c:v>
                </c:pt>
                <c:pt idx="7">
                  <c:v>5450.52</c:v>
                </c:pt>
                <c:pt idx="8">
                  <c:v>13228.17</c:v>
                </c:pt>
                <c:pt idx="9">
                  <c:v>28478.1</c:v>
                </c:pt>
              </c:numCache>
            </c:numRef>
          </c:yVal>
          <c:smooth val="1"/>
          <c:extLst>
            <c:ext xmlns:c16="http://schemas.microsoft.com/office/drawing/2014/chart" uri="{C3380CC4-5D6E-409C-BE32-E72D297353CC}">
              <c16:uniqueId val="{00000001-101A-48E5-987C-A8F6A750019D}"/>
            </c:ext>
          </c:extLst>
        </c:ser>
        <c:dLbls>
          <c:showLegendKey val="0"/>
          <c:showVal val="0"/>
          <c:showCatName val="0"/>
          <c:showSerName val="0"/>
          <c:showPercent val="0"/>
          <c:showBubbleSize val="0"/>
        </c:dLbls>
        <c:axId val="1644666416"/>
        <c:axId val="1519228992"/>
      </c:scatterChart>
      <c:valAx>
        <c:axId val="164466641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519228992"/>
        <c:crosses val="autoZero"/>
        <c:crossBetween val="midCat"/>
      </c:valAx>
      <c:valAx>
        <c:axId val="15192289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644666416"/>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131</Words>
  <Characters>749</Characters>
  <Application>Microsoft Office Word</Application>
  <DocSecurity>0</DocSecurity>
  <Lines>6</Lines>
  <Paragraphs>1</Paragraphs>
  <ScaleCrop>false</ScaleCrop>
  <Company/>
  <LinksUpToDate>false</LinksUpToDate>
  <CharactersWithSpaces>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 Cenhan</dc:creator>
  <cp:keywords/>
  <dc:description/>
  <cp:lastModifiedBy>Du, Cenhan</cp:lastModifiedBy>
  <cp:revision>2</cp:revision>
  <dcterms:created xsi:type="dcterms:W3CDTF">2020-03-15T19:16:00Z</dcterms:created>
  <dcterms:modified xsi:type="dcterms:W3CDTF">2020-03-15T19:33:00Z</dcterms:modified>
</cp:coreProperties>
</file>