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3B76" w:rsidRDefault="005813B5">
      <w:pPr>
        <w:pStyle w:val="Balk1"/>
      </w:pPr>
      <w:bookmarkStart w:id="0" w:name="architecture-document"/>
      <w:r>
        <w:t>Architecture Document</w:t>
      </w:r>
    </w:p>
    <w:p w:rsidR="00743B76" w:rsidRDefault="005813B5">
      <w:pPr>
        <w:pStyle w:val="FirstParagraph"/>
      </w:pPr>
      <w:r>
        <w:rPr>
          <w:b/>
          <w:bCs/>
        </w:rPr>
        <w:t>Project:</w:t>
      </w:r>
      <w:r>
        <w:t xml:space="preserve"> Distributed AI Software Development Platform (CM6453 Software Processes, Team 7) </w:t>
      </w:r>
      <w:bookmarkStart w:id="1" w:name="_GoBack"/>
      <w:bookmarkEnd w:id="1"/>
      <w:r>
        <w:t xml:space="preserve">· </w:t>
      </w:r>
      <w:r>
        <w:rPr>
          <w:b/>
          <w:bCs/>
        </w:rPr>
        <w:t>Author:</w:t>
      </w:r>
      <w:r>
        <w:t xml:space="preserve"> Nehir Tunç</w:t>
      </w:r>
    </w:p>
    <w:p w:rsidR="00743B76" w:rsidRDefault="005813B5">
      <w:pPr>
        <w:pStyle w:val="Balk2"/>
      </w:pPr>
      <w:bookmarkStart w:id="2" w:name="overview"/>
      <w:r>
        <w:t>1. Overview</w:t>
      </w:r>
    </w:p>
    <w:p w:rsidR="00743B76" w:rsidRDefault="005813B5">
      <w:pPr>
        <w:pStyle w:val="FirstParagraph"/>
      </w:pPr>
      <w:r>
        <w:t xml:space="preserve">A user enters a software requirement. A </w:t>
      </w:r>
      <w:r>
        <w:rPr>
          <w:b/>
          <w:bCs/>
        </w:rPr>
        <w:t>master agent</w:t>
      </w:r>
      <w:r>
        <w:t xml:space="preserve"> splits it into subtasks with a local LLM, and sends tasks to </w:t>
      </w:r>
      <w:r>
        <w:rPr>
          <w:b/>
          <w:bCs/>
        </w:rPr>
        <w:t>worker agents</w:t>
      </w:r>
      <w:r>
        <w:t xml:space="preserve">. Each worker agent runs on its own computer and uses its own local model through Ollama (for example </w:t>
      </w:r>
      <w:r>
        <w:rPr>
          <w:rStyle w:val="VerbatimChar"/>
        </w:rPr>
        <w:t>llama3</w:t>
      </w:r>
      <w:r>
        <w:t xml:space="preserve"> or </w:t>
      </w:r>
      <w:r>
        <w:rPr>
          <w:rStyle w:val="VerbatimChar"/>
        </w:rPr>
        <w:t>qwen2.5-coder:1.5b</w:t>
      </w:r>
      <w:r>
        <w:t>). No cloud API key is needed. The mast</w:t>
      </w:r>
      <w:r>
        <w:t xml:space="preserve">er and the agents talk over HTTP and JSON inside a private </w:t>
      </w:r>
      <w:r>
        <w:rPr>
          <w:b/>
          <w:bCs/>
        </w:rPr>
        <w:t>Tailscale</w:t>
      </w:r>
      <w:r>
        <w:t xml:space="preserve"> network, so their APIs are not reachable from the open internet.</w:t>
      </w:r>
    </w:p>
    <w:p w:rsidR="00743B76" w:rsidRDefault="005813B5">
      <w:pPr>
        <w:pStyle w:val="CaptionedFigure"/>
      </w:pPr>
      <w:r>
        <w:rPr>
          <w:noProof/>
          <w:lang w:val="tr-TR" w:eastAsia="tr-TR"/>
        </w:rPr>
        <w:drawing>
          <wp:inline distT="0" distB="0" distL="0" distR="0">
            <wp:extent cx="5334000" cy="3668888"/>
            <wp:effectExtent l="0" t="0" r="0" b="0"/>
            <wp:docPr id="21" name="Picture" descr="Architecture diagra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architecture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688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3B76" w:rsidRDefault="005813B5">
      <w:pPr>
        <w:pStyle w:val="ImageCaption"/>
      </w:pPr>
      <w:r>
        <w:t>Architecture diagram</w:t>
      </w:r>
    </w:p>
    <w:p w:rsidR="00743B76" w:rsidRDefault="005813B5">
      <w:pPr>
        <w:pStyle w:val="Balk2"/>
      </w:pPr>
      <w:bookmarkStart w:id="3" w:name="components"/>
      <w:bookmarkEnd w:id="2"/>
      <w:r>
        <w:t>2. Components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436"/>
        <w:gridCol w:w="3251"/>
        <w:gridCol w:w="4719"/>
      </w:tblGrid>
      <w:tr w:rsidR="00743B76" w:rsidTr="00743B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743B76" w:rsidRDefault="005813B5">
            <w:pPr>
              <w:pStyle w:val="Compact"/>
            </w:pPr>
            <w:r>
              <w:t>Component</w:t>
            </w:r>
          </w:p>
        </w:tc>
        <w:tc>
          <w:tcPr>
            <w:tcW w:w="0" w:type="auto"/>
          </w:tcPr>
          <w:p w:rsidR="00743B76" w:rsidRDefault="005813B5">
            <w:pPr>
              <w:pStyle w:val="Compact"/>
            </w:pPr>
            <w:r>
              <w:t>Location in the repository</w:t>
            </w:r>
          </w:p>
        </w:tc>
        <w:tc>
          <w:tcPr>
            <w:tcW w:w="0" w:type="auto"/>
          </w:tcPr>
          <w:p w:rsidR="00743B76" w:rsidRDefault="005813B5">
            <w:pPr>
              <w:pStyle w:val="Compact"/>
            </w:pPr>
            <w:r>
              <w:t>What it does</w:t>
            </w:r>
          </w:p>
        </w:tc>
      </w:tr>
      <w:tr w:rsidR="00743B76">
        <w:tc>
          <w:tcPr>
            <w:tcW w:w="0" w:type="auto"/>
          </w:tcPr>
          <w:p w:rsidR="00743B76" w:rsidRDefault="005813B5">
            <w:pPr>
              <w:pStyle w:val="Compact"/>
            </w:pPr>
            <w:r>
              <w:t>Web interface</w:t>
            </w:r>
          </w:p>
        </w:tc>
        <w:tc>
          <w:tcPr>
            <w:tcW w:w="0" w:type="auto"/>
          </w:tcPr>
          <w:p w:rsidR="00743B76" w:rsidRDefault="005813B5">
            <w:pPr>
              <w:pStyle w:val="Compact"/>
            </w:pPr>
            <w:r>
              <w:rPr>
                <w:rStyle w:val="VerbatimChar"/>
              </w:rPr>
              <w:t>frontend/index.html</w:t>
            </w:r>
          </w:p>
        </w:tc>
        <w:tc>
          <w:tcPr>
            <w:tcW w:w="0" w:type="auto"/>
          </w:tcPr>
          <w:p w:rsidR="00743B76" w:rsidRDefault="005813B5">
            <w:pPr>
              <w:pStyle w:val="Compact"/>
            </w:pPr>
            <w:r>
              <w:t>Requirement form, task list, agent list and agent registration form.</w:t>
            </w:r>
          </w:p>
        </w:tc>
      </w:tr>
      <w:tr w:rsidR="00743B76">
        <w:tc>
          <w:tcPr>
            <w:tcW w:w="0" w:type="auto"/>
          </w:tcPr>
          <w:p w:rsidR="00743B76" w:rsidRDefault="005813B5">
            <w:pPr>
              <w:pStyle w:val="Compact"/>
            </w:pPr>
            <w:r>
              <w:t>Sprint 1 backend API</w:t>
            </w:r>
          </w:p>
        </w:tc>
        <w:tc>
          <w:tcPr>
            <w:tcW w:w="0" w:type="auto"/>
          </w:tcPr>
          <w:p w:rsidR="00743B76" w:rsidRDefault="005813B5">
            <w:pPr>
              <w:pStyle w:val="Compact"/>
            </w:pPr>
            <w:r>
              <w:rPr>
                <w:rStyle w:val="VerbatimChar"/>
              </w:rPr>
              <w:t>backend/main.py</w:t>
            </w:r>
            <w:r>
              <w:t xml:space="preserve">, </w:t>
            </w:r>
            <w:r>
              <w:rPr>
                <w:rStyle w:val="VerbatimChar"/>
              </w:rPr>
              <w:t>backend/master_agent.py</w:t>
            </w:r>
            <w:r>
              <w:t xml:space="preserve">, </w:t>
            </w:r>
            <w:r>
              <w:rPr>
                <w:rStyle w:val="VerbatimChar"/>
              </w:rPr>
              <w:t>backend/agents.json</w:t>
            </w:r>
          </w:p>
        </w:tc>
        <w:tc>
          <w:tcPr>
            <w:tcW w:w="0" w:type="auto"/>
          </w:tcPr>
          <w:p w:rsidR="00743B76" w:rsidRDefault="005813B5">
            <w:pPr>
              <w:pStyle w:val="Compact"/>
            </w:pPr>
            <w:r>
              <w:t xml:space="preserve">FastAPI app used by the web interface today: </w:t>
            </w:r>
            <w:r>
              <w:rPr>
                <w:rStyle w:val="VerbatimChar"/>
              </w:rPr>
              <w:t>/api/decompose</w:t>
            </w:r>
            <w:r>
              <w:t xml:space="preserve"> splits a requirement, </w:t>
            </w:r>
            <w:r>
              <w:rPr>
                <w:rStyle w:val="VerbatimChar"/>
              </w:rPr>
              <w:t>/api/agents</w:t>
            </w:r>
            <w:r>
              <w:t xml:space="preserve"> adds, lis</w:t>
            </w:r>
            <w:r>
              <w:t xml:space="preserve">ts and removes agents (stored in </w:t>
            </w:r>
            <w:r>
              <w:rPr>
                <w:rStyle w:val="VerbatimChar"/>
              </w:rPr>
              <w:t>agents.json</w:t>
            </w:r>
            <w:r>
              <w:t>).</w:t>
            </w:r>
          </w:p>
        </w:tc>
      </w:tr>
      <w:tr w:rsidR="00743B76">
        <w:tc>
          <w:tcPr>
            <w:tcW w:w="0" w:type="auto"/>
          </w:tcPr>
          <w:p w:rsidR="00743B76" w:rsidRDefault="005813B5">
            <w:pPr>
              <w:pStyle w:val="Compact"/>
            </w:pPr>
            <w:r>
              <w:lastRenderedPageBreak/>
              <w:t>Master API</w:t>
            </w:r>
          </w:p>
        </w:tc>
        <w:tc>
          <w:tcPr>
            <w:tcW w:w="0" w:type="auto"/>
          </w:tcPr>
          <w:p w:rsidR="00743B76" w:rsidRDefault="005813B5">
            <w:pPr>
              <w:pStyle w:val="Compact"/>
            </w:pPr>
            <w:r>
              <w:rPr>
                <w:rStyle w:val="VerbatimChar"/>
              </w:rPr>
              <w:t>master/main.py</w:t>
            </w:r>
            <w:r>
              <w:t xml:space="preserve">, </w:t>
            </w:r>
            <w:r>
              <w:rPr>
                <w:rStyle w:val="VerbatimChar"/>
              </w:rPr>
              <w:t>master/decompose.py</w:t>
            </w:r>
          </w:p>
        </w:tc>
        <w:tc>
          <w:tcPr>
            <w:tcW w:w="0" w:type="auto"/>
          </w:tcPr>
          <w:p w:rsidR="00743B76" w:rsidRDefault="005813B5">
            <w:pPr>
              <w:pStyle w:val="Compact"/>
            </w:pPr>
            <w:r>
              <w:t>FastAPI app on port 8000: decomposes a requirement (</w:t>
            </w:r>
            <w:r>
              <w:rPr>
                <w:rStyle w:val="VerbatimChar"/>
              </w:rPr>
              <w:t>/api/v1/requirements/decompose</w:t>
            </w:r>
            <w:r>
              <w:t>), registers agents, sends a task to a chosen agent and keeps the dispatch records (</w:t>
            </w:r>
            <w:r>
              <w:rPr>
                <w:rStyle w:val="VerbatimChar"/>
              </w:rPr>
              <w:t>/api/v1/agents</w:t>
            </w:r>
            <w:r>
              <w:t xml:space="preserve">, </w:t>
            </w:r>
            <w:r>
              <w:rPr>
                <w:rStyle w:val="VerbatimChar"/>
              </w:rPr>
              <w:t>/api/v1/agents/{id}/tasks</w:t>
            </w:r>
            <w:r>
              <w:t xml:space="preserve">, </w:t>
            </w:r>
            <w:r>
              <w:rPr>
                <w:rStyle w:val="VerbatimChar"/>
              </w:rPr>
              <w:t>/api/v1/tasks</w:t>
            </w:r>
            <w:r>
              <w:t>).</w:t>
            </w:r>
          </w:p>
        </w:tc>
      </w:tr>
      <w:tr w:rsidR="00743B76">
        <w:tc>
          <w:tcPr>
            <w:tcW w:w="0" w:type="auto"/>
          </w:tcPr>
          <w:p w:rsidR="00743B76" w:rsidRDefault="005813B5">
            <w:pPr>
              <w:pStyle w:val="Compact"/>
            </w:pPr>
            <w:r>
              <w:t>Worker agent</w:t>
            </w:r>
          </w:p>
        </w:tc>
        <w:tc>
          <w:tcPr>
            <w:tcW w:w="0" w:type="auto"/>
          </w:tcPr>
          <w:p w:rsidR="00743B76" w:rsidRDefault="005813B5">
            <w:pPr>
              <w:pStyle w:val="Compact"/>
            </w:pPr>
            <w:r>
              <w:rPr>
                <w:rStyle w:val="VerbatimChar"/>
              </w:rPr>
              <w:t>agent/main.py</w:t>
            </w:r>
          </w:p>
        </w:tc>
        <w:tc>
          <w:tcPr>
            <w:tcW w:w="0" w:type="auto"/>
          </w:tcPr>
          <w:p w:rsidR="00743B76" w:rsidRDefault="005813B5">
            <w:pPr>
              <w:pStyle w:val="Compact"/>
            </w:pPr>
            <w:r>
              <w:t>One per computer (port 8001 and up). Receives a task, accepts or rejects it (wrong ag</w:t>
            </w:r>
            <w:r>
              <w:t>ent, unsupported type, full queue), runs it on its own Ollama model and reports health and result.</w:t>
            </w:r>
          </w:p>
        </w:tc>
      </w:tr>
      <w:tr w:rsidR="00743B76">
        <w:tc>
          <w:tcPr>
            <w:tcW w:w="0" w:type="auto"/>
          </w:tcPr>
          <w:p w:rsidR="00743B76" w:rsidRDefault="005813B5">
            <w:pPr>
              <w:pStyle w:val="Compact"/>
            </w:pPr>
            <w:r>
              <w:t>Shared code</w:t>
            </w:r>
          </w:p>
        </w:tc>
        <w:tc>
          <w:tcPr>
            <w:tcW w:w="0" w:type="auto"/>
          </w:tcPr>
          <w:p w:rsidR="00743B76" w:rsidRDefault="005813B5">
            <w:pPr>
              <w:pStyle w:val="Compact"/>
            </w:pPr>
            <w:r>
              <w:rPr>
                <w:rStyle w:val="VerbatimChar"/>
              </w:rPr>
              <w:t>shared/schemas.py</w:t>
            </w:r>
            <w:r>
              <w:t xml:space="preserve">, </w:t>
            </w:r>
            <w:r>
              <w:rPr>
                <w:rStyle w:val="VerbatimChar"/>
              </w:rPr>
              <w:t>shared/network.py</w:t>
            </w:r>
          </w:p>
        </w:tc>
        <w:tc>
          <w:tcPr>
            <w:tcW w:w="0" w:type="auto"/>
          </w:tcPr>
          <w:p w:rsidR="00743B76" w:rsidRDefault="005813B5">
            <w:pPr>
              <w:pStyle w:val="Compact"/>
            </w:pPr>
            <w:r>
              <w:t>Message formats (the API contract) and binding to the Tailscale address.</w:t>
            </w:r>
          </w:p>
        </w:tc>
      </w:tr>
      <w:tr w:rsidR="00743B76">
        <w:tc>
          <w:tcPr>
            <w:tcW w:w="0" w:type="auto"/>
          </w:tcPr>
          <w:p w:rsidR="00743B76" w:rsidRDefault="005813B5">
            <w:pPr>
              <w:pStyle w:val="Compact"/>
            </w:pPr>
            <w:r>
              <w:t>Tests and CI</w:t>
            </w:r>
          </w:p>
        </w:tc>
        <w:tc>
          <w:tcPr>
            <w:tcW w:w="0" w:type="auto"/>
          </w:tcPr>
          <w:p w:rsidR="00743B76" w:rsidRDefault="005813B5">
            <w:pPr>
              <w:pStyle w:val="Compact"/>
            </w:pPr>
            <w:r>
              <w:rPr>
                <w:rStyle w:val="VerbatimChar"/>
              </w:rPr>
              <w:t>tests/</w:t>
            </w:r>
            <w:r>
              <w:t xml:space="preserve">, </w:t>
            </w:r>
            <w:r>
              <w:rPr>
                <w:rStyle w:val="VerbatimChar"/>
              </w:rPr>
              <w:t>.github/workflows/ci.yml</w:t>
            </w:r>
          </w:p>
        </w:tc>
        <w:tc>
          <w:tcPr>
            <w:tcW w:w="0" w:type="auto"/>
          </w:tcPr>
          <w:p w:rsidR="00743B76" w:rsidRDefault="005813B5">
            <w:pPr>
              <w:pStyle w:val="Compact"/>
            </w:pPr>
            <w:r>
              <w:t>pytest suite that runs on every push and pull request.</w:t>
            </w:r>
          </w:p>
        </w:tc>
      </w:tr>
    </w:tbl>
    <w:p w:rsidR="00743B76" w:rsidRDefault="005813B5">
      <w:pPr>
        <w:pStyle w:val="GvdeMetni"/>
      </w:pPr>
      <w:r>
        <w:t>If the local model is not available, decomposition falls back to a fixed five-task breakdown, so the endpoint still works offline and in tests.</w:t>
      </w:r>
    </w:p>
    <w:p w:rsidR="00743B76" w:rsidRDefault="005813B5">
      <w:pPr>
        <w:pStyle w:val="Balk2"/>
      </w:pPr>
      <w:bookmarkStart w:id="4" w:name="main-flow"/>
      <w:bookmarkEnd w:id="3"/>
      <w:r>
        <w:t>3. Main flow</w:t>
      </w:r>
    </w:p>
    <w:p w:rsidR="00743B76" w:rsidRDefault="005813B5">
      <w:pPr>
        <w:pStyle w:val="Compact"/>
        <w:numPr>
          <w:ilvl w:val="0"/>
          <w:numId w:val="2"/>
        </w:numPr>
      </w:pPr>
      <w:r>
        <w:t>The user types a r</w:t>
      </w:r>
      <w:r>
        <w:t>equirement in the web interface.</w:t>
      </w:r>
    </w:p>
    <w:p w:rsidR="00743B76" w:rsidRDefault="005813B5">
      <w:pPr>
        <w:pStyle w:val="Compact"/>
        <w:numPr>
          <w:ilvl w:val="0"/>
          <w:numId w:val="2"/>
        </w:numPr>
      </w:pPr>
      <w:r>
        <w:t>The interface sends it to the backend (</w:t>
      </w:r>
      <w:r>
        <w:rPr>
          <w:rStyle w:val="VerbatimChar"/>
        </w:rPr>
        <w:t>/api/decompose</w:t>
      </w:r>
      <w:r>
        <w:t>).</w:t>
      </w:r>
    </w:p>
    <w:p w:rsidR="00743B76" w:rsidRDefault="005813B5">
      <w:pPr>
        <w:pStyle w:val="Compact"/>
        <w:numPr>
          <w:ilvl w:val="0"/>
          <w:numId w:val="2"/>
        </w:numPr>
      </w:pPr>
      <w:r>
        <w:t>A local LLM splits it into subtasks (id, title, category, description, dependencies).</w:t>
      </w:r>
    </w:p>
    <w:p w:rsidR="00743B76" w:rsidRDefault="005813B5">
      <w:pPr>
        <w:pStyle w:val="Compact"/>
        <w:numPr>
          <w:ilvl w:val="0"/>
          <w:numId w:val="2"/>
        </w:numPr>
      </w:pPr>
      <w:r>
        <w:t>The interface shows the task list and the registered agents.</w:t>
      </w:r>
    </w:p>
    <w:p w:rsidR="00743B76" w:rsidRDefault="005813B5">
      <w:pPr>
        <w:pStyle w:val="Compact"/>
        <w:numPr>
          <w:ilvl w:val="0"/>
          <w:numId w:val="2"/>
        </w:numPr>
      </w:pPr>
      <w:r>
        <w:t>The master registers</w:t>
      </w:r>
      <w:r>
        <w:t xml:space="preserve"> a worker agent and sends it a task (</w:t>
      </w:r>
      <w:r>
        <w:rPr>
          <w:rStyle w:val="VerbatimChar"/>
        </w:rPr>
        <w:t>POST /api/v1/agents/{id}/tasks</w:t>
      </w:r>
      <w:r>
        <w:t>).</w:t>
      </w:r>
    </w:p>
    <w:p w:rsidR="00743B76" w:rsidRDefault="005813B5">
      <w:pPr>
        <w:pStyle w:val="Compact"/>
        <w:numPr>
          <w:ilvl w:val="0"/>
          <w:numId w:val="2"/>
        </w:numPr>
      </w:pPr>
      <w:r>
        <w:t xml:space="preserve">The agent answers at once with an acknowledgement (accepted or rejected, queue position) and runs the task in the background; its result is read with </w:t>
      </w:r>
      <w:r>
        <w:rPr>
          <w:rStyle w:val="VerbatimChar"/>
        </w:rPr>
        <w:t>GET /agent/v1/tasks/{task_id}/result</w:t>
      </w:r>
      <w:r>
        <w:t>.</w:t>
      </w:r>
    </w:p>
    <w:p w:rsidR="00743B76" w:rsidRDefault="005813B5">
      <w:pPr>
        <w:pStyle w:val="Compact"/>
        <w:numPr>
          <w:ilvl w:val="0"/>
          <w:numId w:val="2"/>
        </w:numPr>
      </w:pPr>
      <w:r>
        <w:rPr>
          <w:i/>
          <w:iCs/>
        </w:rPr>
        <w:t>(Sprint 3 to 5)</w:t>
      </w:r>
      <w:r>
        <w:t xml:space="preserve"> Results are collected in a shared repository, tested, integrated and shown on a dashboard.</w:t>
      </w:r>
    </w:p>
    <w:p w:rsidR="00743B76" w:rsidRDefault="005813B5">
      <w:pPr>
        <w:pStyle w:val="Balk2"/>
      </w:pPr>
      <w:bookmarkStart w:id="5" w:name="data"/>
      <w:bookmarkEnd w:id="4"/>
      <w:r>
        <w:t>4. Data</w:t>
      </w:r>
    </w:p>
    <w:p w:rsidR="00743B76" w:rsidRDefault="005813B5">
      <w:pPr>
        <w:pStyle w:val="FirstParagraph"/>
      </w:pPr>
      <w:r>
        <w:rPr>
          <w:b/>
          <w:bCs/>
        </w:rPr>
        <w:t>Subtask:</w:t>
      </w:r>
      <w:r>
        <w:t xml:space="preserve"> </w:t>
      </w:r>
      <w:r>
        <w:rPr>
          <w:rStyle w:val="VerbatimChar"/>
        </w:rPr>
        <w:t>task_id</w:t>
      </w:r>
      <w:r>
        <w:t xml:space="preserve">, </w:t>
      </w:r>
      <w:r>
        <w:rPr>
          <w:rStyle w:val="VerbatimChar"/>
        </w:rPr>
        <w:t>title</w:t>
      </w:r>
      <w:r>
        <w:t xml:space="preserve">, </w:t>
      </w:r>
      <w:r>
        <w:rPr>
          <w:rStyle w:val="VerbatimChar"/>
        </w:rPr>
        <w:t>category</w:t>
      </w:r>
      <w:r>
        <w:t xml:space="preserve"> (frontend, backend, database, testing, documentation, integration, requirements), </w:t>
      </w:r>
      <w:r>
        <w:rPr>
          <w:rStyle w:val="VerbatimChar"/>
        </w:rPr>
        <w:t>description</w:t>
      </w:r>
      <w:r>
        <w:t xml:space="preserve">, </w:t>
      </w:r>
      <w:r>
        <w:rPr>
          <w:rStyle w:val="VerbatimChar"/>
        </w:rPr>
        <w:t>dependenci</w:t>
      </w:r>
      <w:r>
        <w:rPr>
          <w:rStyle w:val="VerbatimChar"/>
        </w:rPr>
        <w:t>es</w:t>
      </w:r>
      <w:r>
        <w:t>.</w:t>
      </w:r>
    </w:p>
    <w:p w:rsidR="00743B76" w:rsidRDefault="005813B5">
      <w:pPr>
        <w:pStyle w:val="GvdeMetni"/>
      </w:pPr>
      <w:r>
        <w:rPr>
          <w:b/>
          <w:bCs/>
        </w:rPr>
        <w:t>Agent:</w:t>
      </w:r>
      <w:r>
        <w:t xml:space="preserve"> </w:t>
      </w:r>
      <w:r>
        <w:rPr>
          <w:rStyle w:val="VerbatimChar"/>
        </w:rPr>
        <w:t>agent_id</w:t>
      </w:r>
      <w:r>
        <w:t xml:space="preserve">, </w:t>
      </w:r>
      <w:r>
        <w:rPr>
          <w:rStyle w:val="VerbatimChar"/>
        </w:rPr>
        <w:t>name</w:t>
      </w:r>
      <w:r>
        <w:t xml:space="preserve"> or </w:t>
      </w:r>
      <w:r>
        <w:rPr>
          <w:rStyle w:val="VerbatimChar"/>
        </w:rPr>
        <w:t>base_url</w:t>
      </w:r>
      <w:r>
        <w:t xml:space="preserve">, </w:t>
      </w:r>
      <w:r>
        <w:rPr>
          <w:rStyle w:val="VerbatimChar"/>
        </w:rPr>
        <w:t>model</w:t>
      </w:r>
      <w:r>
        <w:t xml:space="preserve">, capability scores </w:t>
      </w:r>
      <w:r>
        <w:rPr>
          <w:rStyle w:val="VerbatimChar"/>
        </w:rPr>
        <w:t>coding</w:t>
      </w:r>
      <w:r>
        <w:t xml:space="preserve">, </w:t>
      </w:r>
      <w:r>
        <w:rPr>
          <w:rStyle w:val="VerbatimChar"/>
        </w:rPr>
        <w:t>reasoning</w:t>
      </w:r>
      <w:r>
        <w:t xml:space="preserve">, </w:t>
      </w:r>
      <w:r>
        <w:rPr>
          <w:rStyle w:val="VerbatimChar"/>
        </w:rPr>
        <w:t>context</w:t>
      </w:r>
      <w:r>
        <w:t xml:space="preserve"> (0 to 100).</w:t>
      </w:r>
    </w:p>
    <w:p w:rsidR="00743B76" w:rsidRDefault="005813B5">
      <w:pPr>
        <w:pStyle w:val="GvdeMetni"/>
      </w:pPr>
      <w:r>
        <w:rPr>
          <w:b/>
          <w:bCs/>
        </w:rPr>
        <w:t>Task message and acknowledgement:</w:t>
      </w:r>
      <w:r>
        <w:t xml:space="preserve"> defined in </w:t>
      </w:r>
      <w:r>
        <w:rPr>
          <w:rStyle w:val="VerbatimChar"/>
        </w:rPr>
        <w:t>shared/schemas.py</w:t>
      </w:r>
      <w:r>
        <w:t xml:space="preserve"> and described in </w:t>
      </w:r>
      <w:r>
        <w:rPr>
          <w:rStyle w:val="VerbatimChar"/>
        </w:rPr>
        <w:t>docs/api/task-dispatch-contract.md</w:t>
      </w:r>
      <w:r>
        <w:t>.</w:t>
      </w:r>
    </w:p>
    <w:p w:rsidR="00743B76" w:rsidRDefault="005813B5">
      <w:pPr>
        <w:pStyle w:val="Balk2"/>
      </w:pPr>
      <w:bookmarkStart w:id="6" w:name="design-decisions"/>
      <w:bookmarkEnd w:id="5"/>
      <w:r>
        <w:lastRenderedPageBreak/>
        <w:t>5. Design decisions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625"/>
        <w:gridCol w:w="5997"/>
      </w:tblGrid>
      <w:tr w:rsidR="00743B76" w:rsidTr="00743B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743B76" w:rsidRDefault="005813B5">
            <w:pPr>
              <w:pStyle w:val="Compact"/>
            </w:pPr>
            <w:r>
              <w:t>Decision</w:t>
            </w:r>
          </w:p>
        </w:tc>
        <w:tc>
          <w:tcPr>
            <w:tcW w:w="0" w:type="auto"/>
          </w:tcPr>
          <w:p w:rsidR="00743B76" w:rsidRDefault="005813B5">
            <w:pPr>
              <w:pStyle w:val="Compact"/>
            </w:pPr>
            <w:r>
              <w:t>Reason</w:t>
            </w:r>
          </w:p>
        </w:tc>
      </w:tr>
      <w:tr w:rsidR="00743B76">
        <w:tc>
          <w:tcPr>
            <w:tcW w:w="0" w:type="auto"/>
          </w:tcPr>
          <w:p w:rsidR="00743B76" w:rsidRDefault="005813B5">
            <w:pPr>
              <w:pStyle w:val="Compact"/>
            </w:pPr>
            <w:r>
              <w:t>Local models with Ollama</w:t>
            </w:r>
          </w:p>
        </w:tc>
        <w:tc>
          <w:tcPr>
            <w:tcW w:w="0" w:type="auto"/>
          </w:tcPr>
          <w:p w:rsidR="00743B76" w:rsidRDefault="005813B5">
            <w:pPr>
              <w:pStyle w:val="Compact"/>
            </w:pPr>
            <w:r>
              <w:t>Free, no API key, works on every member’s computer.</w:t>
            </w:r>
          </w:p>
        </w:tc>
      </w:tr>
      <w:tr w:rsidR="00743B76">
        <w:tc>
          <w:tcPr>
            <w:tcW w:w="0" w:type="auto"/>
          </w:tcPr>
          <w:p w:rsidR="00743B76" w:rsidRDefault="005813B5">
            <w:pPr>
              <w:pStyle w:val="Compact"/>
            </w:pPr>
            <w:r>
              <w:t>Tailscale network</w:t>
            </w:r>
          </w:p>
        </w:tc>
        <w:tc>
          <w:tcPr>
            <w:tcW w:w="0" w:type="auto"/>
          </w:tcPr>
          <w:p w:rsidR="00743B76" w:rsidRDefault="005813B5">
            <w:pPr>
              <w:pStyle w:val="Compact"/>
            </w:pPr>
            <w:r>
              <w:t>Computers in different places can reach each other safely without opening the internet.</w:t>
            </w:r>
          </w:p>
        </w:tc>
      </w:tr>
      <w:tr w:rsidR="00743B76">
        <w:tc>
          <w:tcPr>
            <w:tcW w:w="0" w:type="auto"/>
          </w:tcPr>
          <w:p w:rsidR="00743B76" w:rsidRDefault="005813B5">
            <w:pPr>
              <w:pStyle w:val="Compact"/>
            </w:pPr>
            <w:r>
              <w:t>FastAPI</w:t>
            </w:r>
          </w:p>
        </w:tc>
        <w:tc>
          <w:tcPr>
            <w:tcW w:w="0" w:type="auto"/>
          </w:tcPr>
          <w:p w:rsidR="00743B76" w:rsidRDefault="005813B5">
            <w:pPr>
              <w:pStyle w:val="Compact"/>
            </w:pPr>
            <w:r>
              <w:t xml:space="preserve">Small, fast to build, and gives a test page (Swagger, </w:t>
            </w:r>
            <w:r>
              <w:rPr>
                <w:rStyle w:val="VerbatimChar"/>
              </w:rPr>
              <w:t>/docs</w:t>
            </w:r>
            <w:r>
              <w:t>) fo</w:t>
            </w:r>
            <w:r>
              <w:t>r the demo.</w:t>
            </w:r>
          </w:p>
        </w:tc>
      </w:tr>
      <w:tr w:rsidR="00743B76">
        <w:tc>
          <w:tcPr>
            <w:tcW w:w="0" w:type="auto"/>
          </w:tcPr>
          <w:p w:rsidR="00743B76" w:rsidRDefault="005813B5">
            <w:pPr>
              <w:pStyle w:val="Compact"/>
            </w:pPr>
            <w:r>
              <w:t>One agent service per computer</w:t>
            </w:r>
          </w:p>
        </w:tc>
        <w:tc>
          <w:tcPr>
            <w:tcW w:w="0" w:type="auto"/>
          </w:tcPr>
          <w:p w:rsidR="00743B76" w:rsidRDefault="005813B5">
            <w:pPr>
              <w:pStyle w:val="Compact"/>
            </w:pPr>
            <w:r>
              <w:t>Matches the course idea: each computer has its own LLM and strengths.</w:t>
            </w:r>
          </w:p>
        </w:tc>
      </w:tr>
      <w:tr w:rsidR="00743B76">
        <w:tc>
          <w:tcPr>
            <w:tcW w:w="0" w:type="auto"/>
          </w:tcPr>
          <w:p w:rsidR="00743B76" w:rsidRDefault="005813B5">
            <w:pPr>
              <w:pStyle w:val="Compact"/>
            </w:pPr>
            <w:r>
              <w:t>Fallback decomposition</w:t>
            </w:r>
          </w:p>
        </w:tc>
        <w:tc>
          <w:tcPr>
            <w:tcW w:w="0" w:type="auto"/>
          </w:tcPr>
          <w:p w:rsidR="00743B76" w:rsidRDefault="005813B5">
            <w:pPr>
              <w:pStyle w:val="Compact"/>
            </w:pPr>
            <w:r>
              <w:t>The master keeps working when the model is down.</w:t>
            </w:r>
          </w:p>
        </w:tc>
      </w:tr>
      <w:tr w:rsidR="00743B76">
        <w:tc>
          <w:tcPr>
            <w:tcW w:w="0" w:type="auto"/>
          </w:tcPr>
          <w:p w:rsidR="00743B76" w:rsidRDefault="005813B5">
            <w:pPr>
              <w:pStyle w:val="Compact"/>
            </w:pPr>
            <w:r>
              <w:t>Pydantic schemas shared by master and agents</w:t>
            </w:r>
          </w:p>
        </w:tc>
        <w:tc>
          <w:tcPr>
            <w:tcW w:w="0" w:type="auto"/>
          </w:tcPr>
          <w:p w:rsidR="00743B76" w:rsidRDefault="005813B5">
            <w:pPr>
              <w:pStyle w:val="Compact"/>
            </w:pPr>
            <w:r>
              <w:t>The message format is the same in code and in the documentation.</w:t>
            </w:r>
          </w:p>
        </w:tc>
      </w:tr>
      <w:bookmarkEnd w:id="0"/>
      <w:bookmarkEnd w:id="6"/>
    </w:tbl>
    <w:p w:rsidR="005813B5" w:rsidRDefault="005813B5"/>
    <w:sectPr w:rsidR="005813B5">
      <w:pgSz w:w="12240" w:h="15840"/>
      <w:pgMar w:top="1417" w:right="1417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813B5" w:rsidRDefault="005813B5">
      <w:pPr>
        <w:spacing w:after="0"/>
      </w:pPr>
      <w:r>
        <w:separator/>
      </w:r>
    </w:p>
  </w:endnote>
  <w:endnote w:type="continuationSeparator" w:id="0">
    <w:p w:rsidR="005813B5" w:rsidRDefault="005813B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813B5" w:rsidRDefault="005813B5">
      <w:r>
        <w:separator/>
      </w:r>
    </w:p>
  </w:footnote>
  <w:footnote w:type="continuationSeparator" w:id="0">
    <w:p w:rsidR="005813B5" w:rsidRDefault="005813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0A3048B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ECFABB9C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3B76"/>
    <w:rsid w:val="005813B5"/>
    <w:rsid w:val="00743B76"/>
    <w:rsid w:val="00DF332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FCABD6"/>
  <w15:docId w15:val="{6A4A8226-A3C3-4AA1-99B1-003F980BA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basedOn w:val="Normal"/>
    <w:next w:val="GvdeMetni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Balk2">
    <w:name w:val="heading 2"/>
    <w:basedOn w:val="Normal"/>
    <w:next w:val="GvdeMetni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Balk3">
    <w:name w:val="heading 3"/>
    <w:basedOn w:val="Normal"/>
    <w:next w:val="GvdeMetni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GvdeMetni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Balk5">
    <w:name w:val="heading 5"/>
    <w:basedOn w:val="Normal"/>
    <w:next w:val="GvdeMetni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Balk6">
    <w:name w:val="heading 6"/>
    <w:basedOn w:val="Normal"/>
    <w:next w:val="GvdeMetni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Balk7">
    <w:name w:val="heading 7"/>
    <w:basedOn w:val="Normal"/>
    <w:next w:val="GvdeMetni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Balk8">
    <w:name w:val="heading 8"/>
    <w:basedOn w:val="Normal"/>
    <w:next w:val="GvdeMetni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Balk9">
    <w:name w:val="heading 9"/>
    <w:basedOn w:val="Normal"/>
    <w:next w:val="GvdeMetni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GvdeMetni"/>
    <w:next w:val="GvdeMetni"/>
    <w:qFormat/>
  </w:style>
  <w:style w:type="paragraph" w:customStyle="1" w:styleId="Compact">
    <w:name w:val="Compact"/>
    <w:basedOn w:val="GvdeMetni"/>
    <w:qFormat/>
    <w:pPr>
      <w:spacing w:before="36" w:after="36"/>
    </w:pPr>
  </w:style>
  <w:style w:type="paragraph" w:styleId="KonuBal">
    <w:name w:val="Title"/>
    <w:basedOn w:val="Normal"/>
    <w:next w:val="GvdeMetni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ltyaz">
    <w:name w:val="Subtitle"/>
    <w:basedOn w:val="KonuBal"/>
    <w:next w:val="GvdeMetni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GvdeMetni"/>
    <w:qFormat/>
    <w:pPr>
      <w:keepNext/>
      <w:keepLines/>
      <w:jc w:val="center"/>
    </w:pPr>
  </w:style>
  <w:style w:type="paragraph" w:styleId="Tarih">
    <w:name w:val="Date"/>
    <w:next w:val="GvdeMetni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GvdeMetni"/>
    <w:qFormat/>
    <w:pPr>
      <w:keepNext/>
      <w:keepLines/>
      <w:spacing w:before="100" w:after="300"/>
    </w:pPr>
    <w:rPr>
      <w:sz w:val="20"/>
      <w:szCs w:val="20"/>
    </w:rPr>
  </w:style>
  <w:style w:type="paragraph" w:styleId="Kaynaka">
    <w:name w:val="Bibliography"/>
    <w:basedOn w:val="Normal"/>
    <w:qFormat/>
  </w:style>
  <w:style w:type="paragraph" w:styleId="bekMetni">
    <w:name w:val="Block Text"/>
    <w:basedOn w:val="GvdeMetni"/>
    <w:next w:val="GvdeMetni"/>
    <w:uiPriority w:val="9"/>
    <w:unhideWhenUsed/>
    <w:qFormat/>
    <w:pPr>
      <w:spacing w:before="100" w:after="100"/>
      <w:ind w:left="480" w:right="480"/>
    </w:pPr>
  </w:style>
  <w:style w:type="paragraph" w:styleId="DipnotMetni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ResimYazs">
    <w:name w:val="caption"/>
    <w:basedOn w:val="Normal"/>
    <w:link w:val="ResimYazsChar"/>
    <w:pPr>
      <w:spacing w:after="120"/>
    </w:pPr>
    <w:rPr>
      <w:i/>
    </w:rPr>
  </w:style>
  <w:style w:type="paragraph" w:customStyle="1" w:styleId="TableCaption">
    <w:name w:val="Table Caption"/>
    <w:basedOn w:val="ResimYazs"/>
    <w:pPr>
      <w:keepNext/>
    </w:pPr>
  </w:style>
  <w:style w:type="paragraph" w:customStyle="1" w:styleId="ImageCaption">
    <w:name w:val="Image Caption"/>
    <w:basedOn w:val="ResimYazs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ResimYazsChar">
    <w:name w:val="Resim Yazısı Char"/>
    <w:basedOn w:val="VarsaylanParagrafYazTipi"/>
    <w:link w:val="ResimYazs"/>
  </w:style>
  <w:style w:type="character" w:customStyle="1" w:styleId="VerbatimChar">
    <w:name w:val="Verbatim Char"/>
    <w:basedOn w:val="ResimYazs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ResimYazsChar"/>
  </w:style>
  <w:style w:type="character" w:styleId="DipnotBavurusu">
    <w:name w:val="footnote reference"/>
    <w:basedOn w:val="ResimYazsChar"/>
    <w:rPr>
      <w:vertAlign w:val="superscript"/>
    </w:rPr>
  </w:style>
  <w:style w:type="character" w:styleId="Kpr">
    <w:name w:val="Hyperlink"/>
    <w:basedOn w:val="ResimYazsChar"/>
    <w:rPr>
      <w:color w:val="4F81BD" w:themeColor="accent1"/>
    </w:rPr>
  </w:style>
  <w:style w:type="paragraph" w:styleId="TBal">
    <w:name w:val="TOC Heading"/>
    <w:basedOn w:val="Balk1"/>
    <w:next w:val="GvdeMetni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517</Words>
  <Characters>2949</Characters>
  <Application>Microsoft Office Word</Application>
  <DocSecurity>0</DocSecurity>
  <Lines>24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nehir tunç</dc:creator>
  <cp:keywords/>
  <cp:lastModifiedBy>nehir tunç</cp:lastModifiedBy>
  <cp:revision>2</cp:revision>
  <dcterms:created xsi:type="dcterms:W3CDTF">2026-10-14T12:32:00Z</dcterms:created>
  <dcterms:modified xsi:type="dcterms:W3CDTF">2026-10-14T12:32:00Z</dcterms:modified>
</cp:coreProperties>
</file>