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38CB5A2" w14:textId="77777777" w:rsidR="00D1330D" w:rsidRPr="00D1330D" w:rsidRDefault="00D1330D">
      <w:pPr>
        <w:rPr>
          <w:rStyle w:val="BookTitle"/>
        </w:rPr>
      </w:pPr>
      <w:r w:rsidRPr="00D1330D">
        <w:rPr>
          <w:rStyle w:val="BookTitle"/>
        </w:rPr>
        <w:t>Code4Health Ripple Remote Chemotherapy Monitoring Challenge</w:t>
      </w:r>
    </w:p>
    <w:p w14:paraId="3D530986" w14:textId="1820C2F9" w:rsidR="00127190" w:rsidRDefault="00D1330D">
      <w:r>
        <w:t xml:space="preserve"> </w:t>
      </w:r>
    </w:p>
    <w:p w14:paraId="35A1347E" w14:textId="77777777" w:rsidR="00127190" w:rsidRDefault="00D239E2">
      <w:r>
        <w:t>Here we aim to outline a use case that would be applicable to modern medical practice. We will:</w:t>
      </w:r>
    </w:p>
    <w:p w14:paraId="0467A550" w14:textId="77777777" w:rsidR="00127190" w:rsidRDefault="00127190"/>
    <w:p w14:paraId="173D91E2" w14:textId="77777777" w:rsidR="00127190" w:rsidRDefault="00D239E2">
      <w:pPr>
        <w:numPr>
          <w:ilvl w:val="0"/>
          <w:numId w:val="4"/>
        </w:numPr>
        <w:ind w:hanging="360"/>
        <w:contextualSpacing/>
      </w:pPr>
      <w:r>
        <w:t>Describe the clinical problem.</w:t>
      </w:r>
    </w:p>
    <w:p w14:paraId="301237D6" w14:textId="77777777" w:rsidR="00127190" w:rsidRDefault="00D239E2">
      <w:pPr>
        <w:numPr>
          <w:ilvl w:val="0"/>
          <w:numId w:val="4"/>
        </w:numPr>
        <w:ind w:hanging="360"/>
        <w:contextualSpacing/>
      </w:pPr>
      <w:r>
        <w:t>Identify the required dataset.</w:t>
      </w:r>
    </w:p>
    <w:p w14:paraId="45F4D114" w14:textId="77777777" w:rsidR="00127190" w:rsidRDefault="00D239E2">
      <w:pPr>
        <w:numPr>
          <w:ilvl w:val="0"/>
          <w:numId w:val="4"/>
        </w:numPr>
        <w:ind w:hanging="360"/>
        <w:contextualSpacing/>
      </w:pPr>
      <w:r>
        <w:t xml:space="preserve">Map out the required work process using </w:t>
      </w:r>
      <w:r>
        <w:rPr>
          <w:i/>
        </w:rPr>
        <w:t>BPMN</w:t>
      </w:r>
      <w:r>
        <w:t xml:space="preserve"> (business process model and notation) 2.0.</w:t>
      </w:r>
    </w:p>
    <w:p w14:paraId="5C05B8EA" w14:textId="77777777" w:rsidR="00127190" w:rsidRDefault="00D239E2">
      <w:pPr>
        <w:numPr>
          <w:ilvl w:val="0"/>
          <w:numId w:val="4"/>
        </w:numPr>
        <w:ind w:hanging="360"/>
        <w:contextualSpacing/>
      </w:pPr>
      <w:r>
        <w:t xml:space="preserve">Identify pre-developed international </w:t>
      </w:r>
      <w:r>
        <w:rPr>
          <w:i/>
        </w:rPr>
        <w:t xml:space="preserve">archetypes </w:t>
      </w:r>
      <w:r>
        <w:t>to match the dataset.</w:t>
      </w:r>
    </w:p>
    <w:p w14:paraId="6293E23D" w14:textId="77777777" w:rsidR="00127190" w:rsidRDefault="00D239E2">
      <w:pPr>
        <w:numPr>
          <w:ilvl w:val="0"/>
          <w:numId w:val="4"/>
        </w:numPr>
        <w:ind w:hanging="360"/>
        <w:contextualSpacing/>
      </w:pPr>
      <w:r>
        <w:t xml:space="preserve">Constrain these archetypes using </w:t>
      </w:r>
      <w:r>
        <w:rPr>
          <w:i/>
        </w:rPr>
        <w:t>operation templates</w:t>
      </w:r>
      <w:r>
        <w:t>, limiting the maximal datasets of the archetypes to only the variables we require.</w:t>
      </w:r>
    </w:p>
    <w:p w14:paraId="5E5B3A51" w14:textId="77777777" w:rsidR="00127190" w:rsidRDefault="00D239E2">
      <w:pPr>
        <w:numPr>
          <w:ilvl w:val="0"/>
          <w:numId w:val="4"/>
        </w:numPr>
        <w:ind w:hanging="360"/>
        <w:contextualSpacing/>
      </w:pPr>
      <w:r>
        <w:t xml:space="preserve">Generate </w:t>
      </w:r>
      <w:proofErr w:type="spellStart"/>
      <w:r>
        <w:t>json</w:t>
      </w:r>
      <w:proofErr w:type="spellEnd"/>
      <w:r>
        <w:t xml:space="preserve"> instance data artifacts from the operational templates to demonstrate the ease with which the data can be addressed.</w:t>
      </w:r>
    </w:p>
    <w:p w14:paraId="628B4A0B" w14:textId="77777777" w:rsidR="00127190" w:rsidRDefault="00127190"/>
    <w:p w14:paraId="14A47731" w14:textId="77777777" w:rsidR="00127190" w:rsidRDefault="00D239E2">
      <w:pPr>
        <w:pStyle w:val="Heading2"/>
        <w:contextualSpacing w:val="0"/>
      </w:pPr>
      <w:bookmarkStart w:id="0" w:name="h.54vbw6yinho7" w:colFirst="0" w:colLast="0"/>
      <w:bookmarkEnd w:id="0"/>
      <w:r>
        <w:t>Description of the clinical problem</w:t>
      </w:r>
    </w:p>
    <w:p w14:paraId="047D5B8F" w14:textId="77777777" w:rsidR="00127190" w:rsidRDefault="00D239E2">
      <w:pPr>
        <w:pStyle w:val="Heading3"/>
        <w:contextualSpacing w:val="0"/>
      </w:pPr>
      <w:bookmarkStart w:id="1" w:name="h.50ax7dnxhj7i" w:colFirst="0" w:colLast="0"/>
      <w:bookmarkEnd w:id="1"/>
      <w:r>
        <w:t>Remote Monitoring of Cancer Chemotherapy Patients Allowing Recuperation Out of Hospital</w:t>
      </w:r>
    </w:p>
    <w:p w14:paraId="582E3EBC" w14:textId="77777777" w:rsidR="00127190" w:rsidRDefault="00127190"/>
    <w:p w14:paraId="01299E93" w14:textId="77777777" w:rsidR="00127190" w:rsidRDefault="00D239E2">
      <w:r>
        <w:t>During the treatment of blood cancers, we administer toxic chemotherapy medicines which can suppress the immune system of our patients. This makes patients susceptible to life-threatening infection, and although they may appear to be clinically well in the early stages of infection, patients can deteriorate quickly.</w:t>
      </w:r>
    </w:p>
    <w:p w14:paraId="34B50C93" w14:textId="77777777" w:rsidR="00127190" w:rsidRDefault="00127190"/>
    <w:p w14:paraId="20B02C76" w14:textId="77777777" w:rsidR="00127190" w:rsidRDefault="00D239E2">
      <w:r>
        <w:t>Many patients prefer to be treated in an ambulatory setting - usually staying at a patient hotel or at home, if this is near the hospital - with daily review at the hospital. This allows the patient to recuperate in a more relaxing environment surrounded by friends and family, not surrounded by hospital patients with infections of their own. The costs of care are also significantly reduced.</w:t>
      </w:r>
    </w:p>
    <w:p w14:paraId="21A66DAB" w14:textId="77777777" w:rsidR="00127190" w:rsidRDefault="00127190"/>
    <w:p w14:paraId="08C9FD32" w14:textId="77777777" w:rsidR="00127190" w:rsidRDefault="00D239E2">
      <w:r>
        <w:t xml:space="preserve">Patients are however expected to take some responsibility for their own care. For </w:t>
      </w:r>
      <w:proofErr w:type="gramStart"/>
      <w:r>
        <w:t>example</w:t>
      </w:r>
      <w:proofErr w:type="gramEnd"/>
      <w:r>
        <w:t xml:space="preserve"> they usually monitor their own temperatures manually every 4 hours, and are given an emergency 24-hour hotline to call should they become unwell. If they have a temperature above 37.5 </w:t>
      </w:r>
      <w:r>
        <w:rPr>
          <w:b/>
          <w:color w:val="222222"/>
          <w:sz w:val="24"/>
          <w:szCs w:val="24"/>
          <w:highlight w:val="white"/>
        </w:rPr>
        <w:t>°</w:t>
      </w:r>
      <w:r>
        <w:rPr>
          <w:color w:val="222222"/>
          <w:sz w:val="24"/>
          <w:szCs w:val="24"/>
          <w:highlight w:val="white"/>
        </w:rPr>
        <w:t>C</w:t>
      </w:r>
      <w:r>
        <w:t xml:space="preserve">, they will ring for advice. If they feel unwell or if their temperature remains high, they are admitted into hospital for assessment. </w:t>
      </w:r>
    </w:p>
    <w:p w14:paraId="48032E9C" w14:textId="77777777" w:rsidR="00127190" w:rsidRDefault="00127190"/>
    <w:p w14:paraId="3D1FE4C9" w14:textId="77777777" w:rsidR="00127190" w:rsidRDefault="00D239E2">
      <w:r>
        <w:t xml:space="preserve">There have however been instances where the system has failed due to human lapses. Occasionally patients have not measured their temperatures or did not want to bother the staff at night (instead waiting until the next morning). Patients can however deteriorate extremely quickly with serious </w:t>
      </w:r>
      <w:proofErr w:type="gramStart"/>
      <w:r>
        <w:t>consequences,</w:t>
      </w:r>
      <w:proofErr w:type="gramEnd"/>
      <w:r>
        <w:t xml:space="preserve"> therefore we must have timely notification when there are signs of infection.</w:t>
      </w:r>
    </w:p>
    <w:p w14:paraId="0B98C78B" w14:textId="77777777" w:rsidR="00127190" w:rsidRDefault="00127190"/>
    <w:p w14:paraId="7F2BCEC6" w14:textId="77777777" w:rsidR="00127190" w:rsidRDefault="00D239E2">
      <w:r>
        <w:t xml:space="preserve">To achieve </w:t>
      </w:r>
      <w:proofErr w:type="gramStart"/>
      <w:r>
        <w:t>this</w:t>
      </w:r>
      <w:proofErr w:type="gramEnd"/>
      <w:r>
        <w:t xml:space="preserve"> we require:</w:t>
      </w:r>
    </w:p>
    <w:p w14:paraId="4EA8735F" w14:textId="77777777" w:rsidR="00127190" w:rsidRDefault="00127190"/>
    <w:p w14:paraId="2F5EDDA7" w14:textId="77777777" w:rsidR="00127190" w:rsidRDefault="00D239E2">
      <w:pPr>
        <w:numPr>
          <w:ilvl w:val="0"/>
          <w:numId w:val="2"/>
        </w:numPr>
        <w:ind w:hanging="360"/>
        <w:contextualSpacing/>
      </w:pPr>
      <w:r>
        <w:lastRenderedPageBreak/>
        <w:t>More frequent and reliable monitoring of patients’ vital signs with minimal patient effort.</w:t>
      </w:r>
    </w:p>
    <w:p w14:paraId="656A16D9" w14:textId="77777777" w:rsidR="00127190" w:rsidRDefault="00D239E2">
      <w:pPr>
        <w:numPr>
          <w:ilvl w:val="1"/>
          <w:numId w:val="2"/>
        </w:numPr>
        <w:ind w:hanging="360"/>
        <w:contextualSpacing/>
      </w:pPr>
      <w:r>
        <w:t>Temperature, heart rate, respiratory rate, blood pressure and indirect oximetry.</w:t>
      </w:r>
    </w:p>
    <w:p w14:paraId="31FB721A" w14:textId="77777777" w:rsidR="00127190" w:rsidRDefault="00D239E2">
      <w:pPr>
        <w:numPr>
          <w:ilvl w:val="1"/>
          <w:numId w:val="2"/>
        </w:numPr>
        <w:ind w:hanging="360"/>
        <w:contextualSpacing/>
      </w:pPr>
      <w:r>
        <w:t>This data should ideally be automatically fed back into the hospital EHR system or an associated hospital application, monitored by hospital staff.</w:t>
      </w:r>
    </w:p>
    <w:p w14:paraId="16551F2C" w14:textId="77777777" w:rsidR="00127190" w:rsidRDefault="00D239E2">
      <w:pPr>
        <w:numPr>
          <w:ilvl w:val="0"/>
          <w:numId w:val="2"/>
        </w:numPr>
        <w:ind w:hanging="360"/>
        <w:contextualSpacing/>
      </w:pPr>
      <w:r>
        <w:t>An intuitive way for patients to report their state of well-being.</w:t>
      </w:r>
    </w:p>
    <w:p w14:paraId="5A9998A6" w14:textId="77777777" w:rsidR="00127190" w:rsidRDefault="00D239E2">
      <w:pPr>
        <w:numPr>
          <w:ilvl w:val="1"/>
          <w:numId w:val="2"/>
        </w:numPr>
        <w:ind w:hanging="360"/>
        <w:contextualSpacing/>
      </w:pPr>
      <w:r>
        <w:t>A quick regular survey of relevant danger symptoms which can be reported on their mobile device.</w:t>
      </w:r>
    </w:p>
    <w:p w14:paraId="518204F3" w14:textId="00334505" w:rsidR="00127190" w:rsidRDefault="00D239E2">
      <w:pPr>
        <w:numPr>
          <w:ilvl w:val="1"/>
          <w:numId w:val="2"/>
        </w:numPr>
        <w:ind w:hanging="360"/>
        <w:contextualSpacing/>
      </w:pPr>
      <w:r>
        <w:t xml:space="preserve">A </w:t>
      </w:r>
      <w:r w:rsidR="00D1330D">
        <w:t xml:space="preserve">simple </w:t>
      </w:r>
      <w:proofErr w:type="spellStart"/>
      <w:r w:rsidR="00D1330D">
        <w:t>howRU</w:t>
      </w:r>
      <w:proofErr w:type="spellEnd"/>
      <w:r w:rsidR="00D1330D">
        <w:t xml:space="preserve"> score.</w:t>
      </w:r>
    </w:p>
    <w:p w14:paraId="0404C6A8" w14:textId="77777777" w:rsidR="00127190" w:rsidRDefault="00D239E2">
      <w:pPr>
        <w:numPr>
          <w:ilvl w:val="0"/>
          <w:numId w:val="2"/>
        </w:numPr>
        <w:ind w:hanging="360"/>
        <w:contextualSpacing/>
      </w:pPr>
      <w:r>
        <w:t>Greater transparency of process for the patient.</w:t>
      </w:r>
    </w:p>
    <w:p w14:paraId="7F358137" w14:textId="77777777" w:rsidR="00127190" w:rsidRDefault="00D239E2">
      <w:pPr>
        <w:numPr>
          <w:ilvl w:val="1"/>
          <w:numId w:val="2"/>
        </w:numPr>
        <w:ind w:hanging="360"/>
        <w:contextualSpacing/>
      </w:pPr>
      <w:bookmarkStart w:id="2" w:name="_GoBack"/>
      <w:bookmarkEnd w:id="2"/>
      <w:r>
        <w:t>We would ideally allow patients to monitor progress of the test through the system.</w:t>
      </w:r>
    </w:p>
    <w:p w14:paraId="42AB0B86" w14:textId="77777777" w:rsidR="00127190" w:rsidRDefault="00127190"/>
    <w:p w14:paraId="36E5E6ED" w14:textId="77777777" w:rsidR="00127190" w:rsidRDefault="00D239E2">
      <w:r>
        <w:t>Potential patient devices:</w:t>
      </w:r>
    </w:p>
    <w:p w14:paraId="2CD8E45F" w14:textId="77777777" w:rsidR="00127190" w:rsidRDefault="00D239E2">
      <w:pPr>
        <w:numPr>
          <w:ilvl w:val="0"/>
          <w:numId w:val="1"/>
        </w:numPr>
        <w:ind w:hanging="360"/>
        <w:contextualSpacing/>
      </w:pPr>
      <w:r>
        <w:t>Apple iPad.</w:t>
      </w:r>
    </w:p>
    <w:p w14:paraId="17BDD4ED" w14:textId="77777777" w:rsidR="00127190" w:rsidRDefault="00D239E2">
      <w:pPr>
        <w:numPr>
          <w:ilvl w:val="0"/>
          <w:numId w:val="1"/>
        </w:numPr>
        <w:ind w:hanging="360"/>
        <w:contextualSpacing/>
      </w:pPr>
      <w:r>
        <w:t xml:space="preserve">Telemetry tools such as the Apple </w:t>
      </w:r>
      <w:proofErr w:type="spellStart"/>
      <w:r>
        <w:t>iWatch</w:t>
      </w:r>
      <w:proofErr w:type="spellEnd"/>
      <w:r>
        <w:t xml:space="preserve">, </w:t>
      </w:r>
      <w:hyperlink r:id="rId5" w:anchor=".VeiWS7xVhBc">
        <w:proofErr w:type="spellStart"/>
        <w:r>
          <w:rPr>
            <w:color w:val="1155CC"/>
            <w:u w:val="single"/>
          </w:rPr>
          <w:t>SensiumVitals</w:t>
        </w:r>
        <w:proofErr w:type="spellEnd"/>
      </w:hyperlink>
      <w:r>
        <w:t xml:space="preserve"> (or </w:t>
      </w:r>
      <w:hyperlink r:id="rId6">
        <w:r>
          <w:rPr>
            <w:color w:val="1155CC"/>
            <w:u w:val="single"/>
          </w:rPr>
          <w:t>Thermometer</w:t>
        </w:r>
      </w:hyperlink>
      <w:r>
        <w:t>). In this example, we will assume a novel sensor which provides us with temperature, heart rate, respiratory rate, blood pressure and indirect oximetry (theses are currently being developed).</w:t>
      </w:r>
    </w:p>
    <w:p w14:paraId="689E355A" w14:textId="77777777" w:rsidR="00127190" w:rsidRDefault="00127190"/>
    <w:p w14:paraId="1871B2D0" w14:textId="77777777" w:rsidR="00127190" w:rsidRDefault="00D239E2">
      <w:r>
        <w:t>For the healthcare professional:</w:t>
      </w:r>
    </w:p>
    <w:p w14:paraId="5CE5855E" w14:textId="77777777" w:rsidR="00127190" w:rsidRDefault="00D239E2">
      <w:pPr>
        <w:numPr>
          <w:ilvl w:val="0"/>
          <w:numId w:val="3"/>
        </w:numPr>
        <w:ind w:hanging="360"/>
        <w:contextualSpacing/>
      </w:pPr>
      <w:r>
        <w:t>Phone to receive phone-calls / messages and notifications.</w:t>
      </w:r>
    </w:p>
    <w:p w14:paraId="6C3A3CA4" w14:textId="77777777" w:rsidR="00127190" w:rsidRDefault="00D239E2">
      <w:pPr>
        <w:numPr>
          <w:ilvl w:val="0"/>
          <w:numId w:val="3"/>
        </w:numPr>
        <w:ind w:hanging="360"/>
        <w:contextualSpacing/>
      </w:pPr>
      <w:r>
        <w:t>Tablet or PC to view more complex patient data.</w:t>
      </w:r>
    </w:p>
    <w:p w14:paraId="11354316" w14:textId="77777777" w:rsidR="00127190" w:rsidRDefault="00127190"/>
    <w:p w14:paraId="435B5EDC" w14:textId="77777777" w:rsidR="00127190" w:rsidRDefault="00D239E2">
      <w:pPr>
        <w:pStyle w:val="Heading2"/>
        <w:contextualSpacing w:val="0"/>
      </w:pPr>
      <w:bookmarkStart w:id="3" w:name="h.h0q1nhpurohg" w:colFirst="0" w:colLast="0"/>
      <w:bookmarkEnd w:id="3"/>
      <w:r>
        <w:t>Required Dataset</w:t>
      </w:r>
    </w:p>
    <w:p w14:paraId="2352FCC8" w14:textId="77777777" w:rsidR="00127190" w:rsidRDefault="00127190"/>
    <w:tbl>
      <w:tblPr>
        <w:tblStyle w:val="a"/>
        <w:tblW w:w="900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5880"/>
      </w:tblGrid>
      <w:tr w:rsidR="00127190" w14:paraId="0F0E67FF" w14:textId="77777777" w:rsidTr="006F3BCC">
        <w:tc>
          <w:tcPr>
            <w:tcW w:w="3120" w:type="dxa"/>
            <w:tcMar>
              <w:top w:w="100" w:type="dxa"/>
              <w:left w:w="100" w:type="dxa"/>
              <w:bottom w:w="100" w:type="dxa"/>
              <w:right w:w="100" w:type="dxa"/>
            </w:tcMar>
          </w:tcPr>
          <w:p w14:paraId="41B85CD9" w14:textId="77777777" w:rsidR="00127190" w:rsidRDefault="00D239E2">
            <w:pPr>
              <w:widowControl w:val="0"/>
              <w:spacing w:line="240" w:lineRule="auto"/>
            </w:pPr>
            <w:r>
              <w:rPr>
                <w:b/>
              </w:rPr>
              <w:t>Item</w:t>
            </w:r>
          </w:p>
        </w:tc>
        <w:tc>
          <w:tcPr>
            <w:tcW w:w="5880" w:type="dxa"/>
            <w:tcMar>
              <w:top w:w="100" w:type="dxa"/>
              <w:left w:w="100" w:type="dxa"/>
              <w:bottom w:w="100" w:type="dxa"/>
              <w:right w:w="100" w:type="dxa"/>
            </w:tcMar>
          </w:tcPr>
          <w:p w14:paraId="58CEC2A7" w14:textId="77777777" w:rsidR="00127190" w:rsidRDefault="00D239E2">
            <w:pPr>
              <w:widowControl w:val="0"/>
              <w:spacing w:line="240" w:lineRule="auto"/>
            </w:pPr>
            <w:r>
              <w:rPr>
                <w:b/>
              </w:rPr>
              <w:t>Comments / Example data</w:t>
            </w:r>
          </w:p>
        </w:tc>
      </w:tr>
      <w:tr w:rsidR="00F30321" w14:paraId="1384D2F8" w14:textId="77777777" w:rsidTr="006F3BCC">
        <w:tc>
          <w:tcPr>
            <w:tcW w:w="3120" w:type="dxa"/>
            <w:tcMar>
              <w:top w:w="100" w:type="dxa"/>
              <w:left w:w="100" w:type="dxa"/>
              <w:bottom w:w="100" w:type="dxa"/>
              <w:right w:w="100" w:type="dxa"/>
            </w:tcMar>
          </w:tcPr>
          <w:p w14:paraId="138A12CB" w14:textId="699E3E7F" w:rsidR="00F30321" w:rsidRPr="00F30321" w:rsidRDefault="00F30321">
            <w:pPr>
              <w:widowControl w:val="0"/>
              <w:spacing w:line="240" w:lineRule="auto"/>
              <w:rPr>
                <w:b/>
              </w:rPr>
            </w:pPr>
            <w:r w:rsidRPr="00F30321">
              <w:rPr>
                <w:b/>
              </w:rPr>
              <w:t>Data capture</w:t>
            </w:r>
          </w:p>
        </w:tc>
        <w:tc>
          <w:tcPr>
            <w:tcW w:w="5880" w:type="dxa"/>
            <w:tcMar>
              <w:top w:w="100" w:type="dxa"/>
              <w:left w:w="100" w:type="dxa"/>
              <w:bottom w:w="100" w:type="dxa"/>
              <w:right w:w="100" w:type="dxa"/>
            </w:tcMar>
          </w:tcPr>
          <w:p w14:paraId="32FF9F08" w14:textId="77777777" w:rsidR="00F30321" w:rsidRDefault="00F30321">
            <w:pPr>
              <w:widowControl w:val="0"/>
              <w:spacing w:line="240" w:lineRule="auto"/>
            </w:pPr>
          </w:p>
        </w:tc>
      </w:tr>
      <w:tr w:rsidR="00127190" w14:paraId="5AF8F4A3" w14:textId="77777777" w:rsidTr="006F3BCC">
        <w:tc>
          <w:tcPr>
            <w:tcW w:w="3120" w:type="dxa"/>
            <w:tcMar>
              <w:top w:w="100" w:type="dxa"/>
              <w:left w:w="100" w:type="dxa"/>
              <w:bottom w:w="100" w:type="dxa"/>
              <w:right w:w="100" w:type="dxa"/>
            </w:tcMar>
          </w:tcPr>
          <w:p w14:paraId="36B8679F" w14:textId="77777777" w:rsidR="00127190" w:rsidRDefault="00D239E2">
            <w:pPr>
              <w:widowControl w:val="0"/>
              <w:spacing w:line="240" w:lineRule="auto"/>
            </w:pPr>
            <w:r>
              <w:t>Temperature</w:t>
            </w:r>
          </w:p>
        </w:tc>
        <w:tc>
          <w:tcPr>
            <w:tcW w:w="5880" w:type="dxa"/>
            <w:tcMar>
              <w:top w:w="100" w:type="dxa"/>
              <w:left w:w="100" w:type="dxa"/>
              <w:bottom w:w="100" w:type="dxa"/>
              <w:right w:w="100" w:type="dxa"/>
            </w:tcMar>
          </w:tcPr>
          <w:p w14:paraId="5B6C0B43" w14:textId="77777777" w:rsidR="00127190" w:rsidRDefault="00D239E2">
            <w:pPr>
              <w:widowControl w:val="0"/>
              <w:spacing w:line="240" w:lineRule="auto"/>
            </w:pPr>
            <w:r>
              <w:t xml:space="preserve">37.0 </w:t>
            </w:r>
            <w:proofErr w:type="spellStart"/>
            <w:r>
              <w:t>Deg</w:t>
            </w:r>
            <w:proofErr w:type="spellEnd"/>
            <w:r>
              <w:t xml:space="preserve"> C or </w:t>
            </w:r>
            <w:proofErr w:type="spellStart"/>
            <w:r>
              <w:t>Deg</w:t>
            </w:r>
            <w:proofErr w:type="spellEnd"/>
            <w:r>
              <w:t xml:space="preserve"> F (in US)</w:t>
            </w:r>
          </w:p>
        </w:tc>
      </w:tr>
      <w:tr w:rsidR="00127190" w14:paraId="75E49ABD" w14:textId="77777777" w:rsidTr="006F3BCC">
        <w:tc>
          <w:tcPr>
            <w:tcW w:w="3120" w:type="dxa"/>
            <w:tcMar>
              <w:top w:w="100" w:type="dxa"/>
              <w:left w:w="100" w:type="dxa"/>
              <w:bottom w:w="100" w:type="dxa"/>
              <w:right w:w="100" w:type="dxa"/>
            </w:tcMar>
          </w:tcPr>
          <w:p w14:paraId="1BCDEF41" w14:textId="77777777" w:rsidR="00127190" w:rsidRDefault="00D239E2">
            <w:pPr>
              <w:widowControl w:val="0"/>
              <w:spacing w:line="240" w:lineRule="auto"/>
            </w:pPr>
            <w:r>
              <w:t>Heart Rate</w:t>
            </w:r>
          </w:p>
        </w:tc>
        <w:tc>
          <w:tcPr>
            <w:tcW w:w="5880" w:type="dxa"/>
            <w:tcMar>
              <w:top w:w="100" w:type="dxa"/>
              <w:left w:w="100" w:type="dxa"/>
              <w:bottom w:w="100" w:type="dxa"/>
              <w:right w:w="100" w:type="dxa"/>
            </w:tcMar>
          </w:tcPr>
          <w:p w14:paraId="46604284" w14:textId="77777777" w:rsidR="00127190" w:rsidRDefault="00D239E2">
            <w:pPr>
              <w:widowControl w:val="0"/>
              <w:spacing w:line="240" w:lineRule="auto"/>
            </w:pPr>
            <w:r>
              <w:t>92 /min</w:t>
            </w:r>
          </w:p>
        </w:tc>
      </w:tr>
      <w:tr w:rsidR="00127190" w14:paraId="7B7F7BB9" w14:textId="77777777" w:rsidTr="006F3BCC">
        <w:tc>
          <w:tcPr>
            <w:tcW w:w="3120" w:type="dxa"/>
            <w:tcMar>
              <w:top w:w="100" w:type="dxa"/>
              <w:left w:w="100" w:type="dxa"/>
              <w:bottom w:w="100" w:type="dxa"/>
              <w:right w:w="100" w:type="dxa"/>
            </w:tcMar>
          </w:tcPr>
          <w:p w14:paraId="5E114E3A" w14:textId="77777777" w:rsidR="00127190" w:rsidRDefault="00D239E2">
            <w:pPr>
              <w:widowControl w:val="0"/>
              <w:spacing w:line="240" w:lineRule="auto"/>
            </w:pPr>
            <w:r>
              <w:t>Respiratory Rate</w:t>
            </w:r>
          </w:p>
        </w:tc>
        <w:tc>
          <w:tcPr>
            <w:tcW w:w="5880" w:type="dxa"/>
            <w:tcMar>
              <w:top w:w="100" w:type="dxa"/>
              <w:left w:w="100" w:type="dxa"/>
              <w:bottom w:w="100" w:type="dxa"/>
              <w:right w:w="100" w:type="dxa"/>
            </w:tcMar>
          </w:tcPr>
          <w:p w14:paraId="58F2F3CA" w14:textId="77777777" w:rsidR="00127190" w:rsidRDefault="00D239E2">
            <w:pPr>
              <w:widowControl w:val="0"/>
              <w:spacing w:line="240" w:lineRule="auto"/>
            </w:pPr>
            <w:r>
              <w:t>12 /min</w:t>
            </w:r>
          </w:p>
        </w:tc>
      </w:tr>
      <w:tr w:rsidR="00127190" w14:paraId="67128CC7" w14:textId="77777777" w:rsidTr="006F3BCC">
        <w:tc>
          <w:tcPr>
            <w:tcW w:w="3120" w:type="dxa"/>
            <w:tcMar>
              <w:top w:w="100" w:type="dxa"/>
              <w:left w:w="100" w:type="dxa"/>
              <w:bottom w:w="100" w:type="dxa"/>
              <w:right w:w="100" w:type="dxa"/>
            </w:tcMar>
          </w:tcPr>
          <w:p w14:paraId="64BA6543" w14:textId="77777777" w:rsidR="00127190" w:rsidRDefault="00D239E2">
            <w:pPr>
              <w:widowControl w:val="0"/>
              <w:spacing w:line="240" w:lineRule="auto"/>
            </w:pPr>
            <w:r>
              <w:t>Indirect Oximetry</w:t>
            </w:r>
          </w:p>
        </w:tc>
        <w:tc>
          <w:tcPr>
            <w:tcW w:w="5880" w:type="dxa"/>
            <w:tcMar>
              <w:top w:w="100" w:type="dxa"/>
              <w:left w:w="100" w:type="dxa"/>
              <w:bottom w:w="100" w:type="dxa"/>
              <w:right w:w="100" w:type="dxa"/>
            </w:tcMar>
          </w:tcPr>
          <w:p w14:paraId="5DCB9B52" w14:textId="77777777" w:rsidR="00127190" w:rsidRDefault="00D239E2">
            <w:pPr>
              <w:widowControl w:val="0"/>
              <w:spacing w:line="240" w:lineRule="auto"/>
            </w:pPr>
            <w:r>
              <w:t>94%</w:t>
            </w:r>
          </w:p>
        </w:tc>
      </w:tr>
      <w:tr w:rsidR="00127190" w14:paraId="786846EA" w14:textId="77777777" w:rsidTr="006F3BCC">
        <w:tc>
          <w:tcPr>
            <w:tcW w:w="3120" w:type="dxa"/>
            <w:tcMar>
              <w:top w:w="100" w:type="dxa"/>
              <w:left w:w="100" w:type="dxa"/>
              <w:bottom w:w="100" w:type="dxa"/>
              <w:right w:w="100" w:type="dxa"/>
            </w:tcMar>
          </w:tcPr>
          <w:p w14:paraId="4DAF8F06" w14:textId="77777777" w:rsidR="00127190" w:rsidRDefault="00D239E2">
            <w:pPr>
              <w:widowControl w:val="0"/>
              <w:spacing w:line="240" w:lineRule="auto"/>
            </w:pPr>
            <w:r>
              <w:t>Blood Pressure (expressed as 2 fields - systolic and diastolic</w:t>
            </w:r>
          </w:p>
        </w:tc>
        <w:tc>
          <w:tcPr>
            <w:tcW w:w="5880" w:type="dxa"/>
            <w:tcMar>
              <w:top w:w="100" w:type="dxa"/>
              <w:left w:w="100" w:type="dxa"/>
              <w:bottom w:w="100" w:type="dxa"/>
              <w:right w:w="100" w:type="dxa"/>
            </w:tcMar>
          </w:tcPr>
          <w:p w14:paraId="630EC620" w14:textId="77777777" w:rsidR="00127190" w:rsidRDefault="00D239E2">
            <w:pPr>
              <w:widowControl w:val="0"/>
              <w:spacing w:line="240" w:lineRule="auto"/>
            </w:pPr>
            <w:r>
              <w:t>130 / 70 mmHg is expressed as:</w:t>
            </w:r>
            <w:r>
              <w:br/>
              <w:t>Systolic = 130</w:t>
            </w:r>
          </w:p>
          <w:p w14:paraId="48D39783" w14:textId="77777777" w:rsidR="00127190" w:rsidRDefault="00D239E2">
            <w:pPr>
              <w:widowControl w:val="0"/>
              <w:spacing w:line="240" w:lineRule="auto"/>
            </w:pPr>
            <w:r>
              <w:t>Diastolic = 70</w:t>
            </w:r>
          </w:p>
        </w:tc>
      </w:tr>
      <w:tr w:rsidR="00127190" w14:paraId="46920645" w14:textId="77777777" w:rsidTr="006F3BCC">
        <w:tc>
          <w:tcPr>
            <w:tcW w:w="3120" w:type="dxa"/>
            <w:tcMar>
              <w:top w:w="100" w:type="dxa"/>
              <w:left w:w="100" w:type="dxa"/>
              <w:bottom w:w="100" w:type="dxa"/>
              <w:right w:w="100" w:type="dxa"/>
            </w:tcMar>
          </w:tcPr>
          <w:p w14:paraId="53758667" w14:textId="77777777" w:rsidR="00127190" w:rsidRDefault="00D239E2">
            <w:pPr>
              <w:widowControl w:val="0"/>
              <w:spacing w:line="240" w:lineRule="auto"/>
            </w:pPr>
            <w:r>
              <w:t>Symptoms (with SNOMED-CT Codes)</w:t>
            </w:r>
          </w:p>
          <w:p w14:paraId="5EB1FFF2" w14:textId="77777777" w:rsidR="00127190" w:rsidRDefault="00D239E2">
            <w:pPr>
              <w:widowControl w:val="0"/>
              <w:spacing w:line="240" w:lineRule="auto"/>
            </w:pPr>
            <w:r>
              <w:t>Multiples allowed</w:t>
            </w:r>
          </w:p>
        </w:tc>
        <w:tc>
          <w:tcPr>
            <w:tcW w:w="5880" w:type="dxa"/>
            <w:tcMar>
              <w:top w:w="100" w:type="dxa"/>
              <w:left w:w="100" w:type="dxa"/>
              <w:bottom w:w="100" w:type="dxa"/>
              <w:right w:w="100" w:type="dxa"/>
            </w:tcMar>
          </w:tcPr>
          <w:p w14:paraId="6DB4E1A5" w14:textId="77777777" w:rsidR="00127190" w:rsidRDefault="00D239E2">
            <w:pPr>
              <w:widowControl w:val="0"/>
              <w:spacing w:line="240" w:lineRule="auto"/>
            </w:pPr>
            <w:r>
              <w:t>386661006 - Fever</w:t>
            </w:r>
          </w:p>
          <w:p w14:paraId="4F416503" w14:textId="77777777" w:rsidR="00127190" w:rsidRDefault="00D239E2">
            <w:pPr>
              <w:widowControl w:val="0"/>
              <w:spacing w:line="240" w:lineRule="auto"/>
            </w:pPr>
            <w:r>
              <w:t>267036007 - Breathless</w:t>
            </w:r>
          </w:p>
          <w:p w14:paraId="1ACCF77D" w14:textId="77777777" w:rsidR="00127190" w:rsidRDefault="00D239E2">
            <w:pPr>
              <w:widowControl w:val="0"/>
              <w:spacing w:line="240" w:lineRule="auto"/>
            </w:pPr>
            <w:r>
              <w:t>422587007 - Nausea</w:t>
            </w:r>
          </w:p>
          <w:p w14:paraId="443F3041" w14:textId="77777777" w:rsidR="00127190" w:rsidRDefault="00D239E2">
            <w:pPr>
              <w:widowControl w:val="0"/>
              <w:spacing w:line="240" w:lineRule="auto"/>
            </w:pPr>
            <w:r>
              <w:t>422400008 - Vomiting</w:t>
            </w:r>
          </w:p>
          <w:p w14:paraId="472B1025" w14:textId="77777777" w:rsidR="00127190" w:rsidRDefault="00D239E2">
            <w:pPr>
              <w:widowControl w:val="0"/>
              <w:spacing w:line="240" w:lineRule="auto"/>
            </w:pPr>
            <w:r>
              <w:t>49727002 - Cough</w:t>
            </w:r>
          </w:p>
          <w:p w14:paraId="5A172FCF" w14:textId="77777777" w:rsidR="00127190" w:rsidRDefault="00D239E2">
            <w:pPr>
              <w:widowControl w:val="0"/>
              <w:spacing w:line="240" w:lineRule="auto"/>
            </w:pPr>
            <w:r>
              <w:lastRenderedPageBreak/>
              <w:t>22253000 - Pain</w:t>
            </w:r>
          </w:p>
        </w:tc>
      </w:tr>
      <w:tr w:rsidR="00127190" w14:paraId="47795C4B" w14:textId="77777777" w:rsidTr="006F3BCC">
        <w:tc>
          <w:tcPr>
            <w:tcW w:w="3120" w:type="dxa"/>
            <w:tcBorders>
              <w:bottom w:val="single" w:sz="4" w:space="0" w:color="auto"/>
            </w:tcBorders>
            <w:tcMar>
              <w:top w:w="100" w:type="dxa"/>
              <w:left w:w="100" w:type="dxa"/>
              <w:bottom w:w="100" w:type="dxa"/>
              <w:right w:w="100" w:type="dxa"/>
            </w:tcMar>
          </w:tcPr>
          <w:p w14:paraId="2710B663" w14:textId="6F555CEC" w:rsidR="00127190" w:rsidRDefault="00D1330D">
            <w:pPr>
              <w:widowControl w:val="0"/>
              <w:spacing w:line="240" w:lineRule="auto"/>
            </w:pPr>
            <w:proofErr w:type="spellStart"/>
            <w:r>
              <w:lastRenderedPageBreak/>
              <w:t>howRU</w:t>
            </w:r>
            <w:proofErr w:type="spellEnd"/>
            <w:r w:rsidR="00D239E2">
              <w:t xml:space="preserve"> Score</w:t>
            </w:r>
          </w:p>
        </w:tc>
        <w:tc>
          <w:tcPr>
            <w:tcW w:w="5880" w:type="dxa"/>
            <w:tcBorders>
              <w:bottom w:val="single" w:sz="4" w:space="0" w:color="auto"/>
            </w:tcBorders>
            <w:tcMar>
              <w:top w:w="100" w:type="dxa"/>
              <w:left w:w="100" w:type="dxa"/>
              <w:bottom w:w="100" w:type="dxa"/>
              <w:right w:w="100" w:type="dxa"/>
            </w:tcMar>
          </w:tcPr>
          <w:p w14:paraId="4731BBD2" w14:textId="1714F6A9" w:rsidR="00127190" w:rsidRDefault="00D239E2">
            <w:pPr>
              <w:widowControl w:val="0"/>
              <w:spacing w:line="240" w:lineRule="auto"/>
            </w:pPr>
            <w:r>
              <w:t xml:space="preserve">This is a </w:t>
            </w:r>
            <w:r w:rsidR="00D1330D">
              <w:t>simple risk score designed to capture a measure of a patient’s overall well-being.</w:t>
            </w:r>
          </w:p>
          <w:p w14:paraId="3AD98440" w14:textId="77777777" w:rsidR="00D1330D" w:rsidRDefault="00D1330D">
            <w:pPr>
              <w:widowControl w:val="0"/>
              <w:spacing w:line="240" w:lineRule="auto"/>
            </w:pPr>
          </w:p>
          <w:p w14:paraId="03C14D53" w14:textId="64593EC5" w:rsidR="00127190" w:rsidRDefault="005918E7">
            <w:pPr>
              <w:widowControl w:val="0"/>
              <w:spacing w:line="240" w:lineRule="auto"/>
            </w:pPr>
            <w:hyperlink r:id="rId7" w:history="1">
              <w:r w:rsidR="00D1330D" w:rsidRPr="00D1330D">
                <w:rPr>
                  <w:rStyle w:val="Hyperlink"/>
                </w:rPr>
                <w:t>http://www.abies.co.uk/node/8</w:t>
              </w:r>
            </w:hyperlink>
          </w:p>
          <w:p w14:paraId="29C00B2C" w14:textId="77777777" w:rsidR="00127190" w:rsidRDefault="00127190">
            <w:pPr>
              <w:widowControl w:val="0"/>
              <w:spacing w:line="240" w:lineRule="auto"/>
            </w:pPr>
          </w:p>
        </w:tc>
      </w:tr>
    </w:tbl>
    <w:p w14:paraId="61899380" w14:textId="77777777" w:rsidR="00127190" w:rsidRDefault="00127190"/>
    <w:sectPr w:rsidR="001271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02D43"/>
    <w:multiLevelType w:val="multilevel"/>
    <w:tmpl w:val="5B4494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C0F4C5A"/>
    <w:multiLevelType w:val="multilevel"/>
    <w:tmpl w:val="A2984F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7266B9A"/>
    <w:multiLevelType w:val="multilevel"/>
    <w:tmpl w:val="A2FE76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A7232D6"/>
    <w:multiLevelType w:val="multilevel"/>
    <w:tmpl w:val="CFA217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revisionView w:markup="0"/>
  <w:defaultTabStop w:val="720"/>
  <w:characterSpacingControl w:val="doNotCompress"/>
  <w:compat>
    <w:compatSetting w:name="compatibilityMode" w:uri="http://schemas.microsoft.com/office/word" w:val="14"/>
  </w:compat>
  <w:rsids>
    <w:rsidRoot w:val="00127190"/>
    <w:rsid w:val="00127190"/>
    <w:rsid w:val="005918E7"/>
    <w:rsid w:val="006F3BCC"/>
    <w:rsid w:val="007266A2"/>
    <w:rsid w:val="00C050BD"/>
    <w:rsid w:val="00D1330D"/>
    <w:rsid w:val="00D239E2"/>
    <w:rsid w:val="00F30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80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239E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39E2"/>
    <w:rPr>
      <w:rFonts w:ascii="Times New Roman" w:hAnsi="Times New Roman" w:cs="Times New Roman"/>
      <w:sz w:val="18"/>
      <w:szCs w:val="18"/>
    </w:rPr>
  </w:style>
  <w:style w:type="character" w:styleId="BookTitle">
    <w:name w:val="Book Title"/>
    <w:basedOn w:val="DefaultParagraphFont"/>
    <w:uiPriority w:val="33"/>
    <w:qFormat/>
    <w:rsid w:val="00D1330D"/>
    <w:rPr>
      <w:b/>
      <w:bCs/>
      <w:i/>
      <w:iCs/>
      <w:spacing w:val="5"/>
    </w:rPr>
  </w:style>
  <w:style w:type="character" w:styleId="Hyperlink">
    <w:name w:val="Hyperlink"/>
    <w:basedOn w:val="DefaultParagraphFont"/>
    <w:uiPriority w:val="99"/>
    <w:unhideWhenUsed/>
    <w:rsid w:val="00D133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ensium-healthcare.com/sensiumvitals%C2%AE-system" TargetMode="External"/><Relationship Id="rId6" Type="http://schemas.openxmlformats.org/officeDocument/2006/relationships/hyperlink" Target="http://www.apple.com/shop/product/HH082LL/A/kinsa-smart-thermometer" TargetMode="External"/><Relationship Id="rId7" Type="http://schemas.openxmlformats.org/officeDocument/2006/relationships/hyperlink" Target="http://www.abies.co.uk/node/8"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631</Words>
  <Characters>3602</Characters>
  <Application>Microsoft Macintosh Word</Application>
  <DocSecurity>0</DocSecurity>
  <Lines>30</Lines>
  <Paragraphs>8</Paragraphs>
  <ScaleCrop>false</ScaleCrop>
  <LinksUpToDate>false</LinksUpToDate>
  <CharactersWithSpaces>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McNicoll</cp:lastModifiedBy>
  <cp:revision>3</cp:revision>
  <cp:lastPrinted>2015-09-20T17:08:00Z</cp:lastPrinted>
  <dcterms:created xsi:type="dcterms:W3CDTF">2015-09-20T17:07:00Z</dcterms:created>
  <dcterms:modified xsi:type="dcterms:W3CDTF">2015-09-20T17:08:00Z</dcterms:modified>
</cp:coreProperties>
</file>