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4"/>
          <w:szCs w:val="44"/>
        </w:rPr>
        <w:t xml:space="preserve">Foundational Applied AI</w:t>
      </w:r>
    </w:p>
    <w:p>
      <w:pPr>
        <w:spacing w:after="80"/>
        <w:jc w:val="left"/>
      </w:pPr>
      <w:r>
        <w:rPr>
          <w:color w:val="2E5496"/>
          <w:sz w:val="28"/>
          <w:szCs w:val="28"/>
        </w:rPr>
        <w:t xml:space="preserve">Tier 1 Training Plan — Draft for Board Review</w:t>
      </w:r>
    </w:p>
    <w:p>
      <w:pPr>
        <w:spacing w:after="320"/>
        <w:jc w:val="left"/>
      </w:pPr>
      <w:r>
        <w:rPr>
          <w:i/>
          <w:iCs/>
          <w:color w:val="808080"/>
          <w:sz w:val="20"/>
          <w:szCs w:val="20"/>
        </w:rPr>
        <w:t xml:space="preserve">handlekraft  |  Target launch: Q4 2026</w:t>
      </w:r>
    </w:p>
    <w:p>
      <w:pPr>
        <w:pStyle w:val="Heading1"/>
      </w:pPr>
      <w:r>
        <w:t xml:space="preserve">Program at a Glance</w:t>
      </w:r>
    </w:p>
    <w:p>
      <w:pPr>
        <w:spacing w:after="120"/>
      </w:pPr>
      <w:r>
        <w:rPr>
          <w:b/>
          <w:bCs/>
        </w:rPr>
        <w:t xml:space="preserve">Name (working): </w:t>
      </w:r>
      <w:r>
        <w:t xml:space="preserve">Foundational Applied AI</w:t>
      </w:r>
    </w:p>
    <w:p>
      <w:pPr>
        <w:spacing w:after="120"/>
      </w:pPr>
      <w:r>
        <w:rPr>
          <w:b/>
          <w:bCs/>
        </w:rPr>
        <w:t xml:space="preserve">Length: </w:t>
      </w:r>
      <w:r>
        <w:t xml:space="preserve">6 weeks, 16 hours per week (96 total contact hours)</w:t>
      </w:r>
    </w:p>
    <w:p>
      <w:pPr>
        <w:spacing w:after="120"/>
      </w:pPr>
      <w:r>
        <w:rPr>
          <w:b/>
          <w:bCs/>
        </w:rPr>
        <w:t xml:space="preserve">Schedule: </w:t>
      </w:r>
      <w:r>
        <w:t xml:space="preserve">Evenings, online — designed so learners can attend while working full time</w:t>
      </w:r>
    </w:p>
    <w:p>
      <w:pPr>
        <w:spacing w:after="120"/>
      </w:pPr>
      <w:r>
        <w:rPr>
          <w:b/>
          <w:bCs/>
        </w:rPr>
        <w:t xml:space="preserve">Cost to learners: </w:t>
      </w:r>
      <w:r>
        <w:t xml:space="preserve">Free. Students may use their own laptop or request a loaner; all tools, accounts, and infrastructure are provided by handlekraft</w:t>
      </w:r>
    </w:p>
    <w:p>
      <w:pPr>
        <w:spacing w:after="120"/>
      </w:pPr>
      <w:r>
        <w:rPr>
          <w:b/>
          <w:bCs/>
        </w:rPr>
        <w:t xml:space="preserve">Prerequisites: </w:t>
      </w:r>
      <w:r>
        <w:t xml:space="preserve">High school diploma or GED; basic computer literacy; willingness to learn and to help</w:t>
      </w:r>
    </w:p>
    <w:p>
      <w:pPr>
        <w:spacing w:after="120"/>
      </w:pPr>
      <w:r>
        <w:rPr>
          <w:b/>
          <w:bCs/>
        </w:rPr>
        <w:t xml:space="preserve">Cohort size: </w:t>
      </w:r>
      <w:r>
        <w:t xml:space="preserve">5–8 learners (first pilot cohort)</w:t>
      </w:r>
    </w:p>
    <w:p>
      <w:pPr>
        <w:spacing w:after="120"/>
      </w:pPr>
      <w:r>
        <w:rPr>
          <w:b/>
          <w:bCs/>
        </w:rPr>
        <w:t xml:space="preserve">Primary outcome: </w:t>
      </w:r>
      <w:r>
        <w:t xml:space="preserve">A graduate can walk into a small business or nonprofit, understand how it works, recommend practical improvements, and ship at least one working prototype using AI-powered tools</w:t>
      </w:r>
    </w:p>
    <w:p>
      <w:pPr>
        <w:spacing w:after="120"/>
      </w:pPr>
      <w:r>
        <w:rPr>
          <w:b/>
          <w:bCs/>
        </w:rPr>
        <w:t xml:space="preserve">Secondary outcome: </w:t>
      </w:r>
      <w:r>
        <w:t xml:space="preserve">Exceptional graduates are eligible to be matched with short-term (roughly two-week) paid consulting engagements as opportunities arise through our partner network. Placement is not guaranteed.</w:t>
      </w:r>
    </w:p>
    <w:p>
      <w:pPr>
        <w:pStyle w:val="Heading1"/>
      </w:pPr>
      <w:r>
        <w:t xml:space="preserve">Design Principles</w:t>
      </w:r>
    </w:p>
    <w:p>
      <w:pPr>
        <w:spacing w:after="120"/>
      </w:pPr>
      <w:r>
        <w:t xml:space="preserve">These principles shape every decision in the curriculum. They are stated explicitly so the board and future instructors can evaluate whether any proposed change is consistent with the program’s intent.</w:t>
      </w:r>
    </w:p>
    <w:p>
      <w:pPr>
        <w:pStyle w:val="ListParagraph"/>
        <w:numPr>
          <w:ilvl w:val="0"/>
          <w:numId w:val="2"/>
        </w:numPr>
        <w:spacing w:after="80"/>
      </w:pPr>
      <w:r>
        <w:rPr>
          <w:b/>
          <w:bCs/>
        </w:rPr>
        <w:t xml:space="preserve">Learn by shipping, not by lecture. </w:t>
      </w:r>
      <w:r>
        <w:t xml:space="preserve">Every week produces a tangible artifact. Concepts are taught just in time as they are needed to ship the next thing, not front-loaded as theory.</w:t>
      </w:r>
    </w:p>
    <w:p>
      <w:pPr>
        <w:pStyle w:val="ListParagraph"/>
        <w:numPr>
          <w:ilvl w:val="0"/>
          <w:numId w:val="2"/>
        </w:numPr>
        <w:spacing w:after="80"/>
      </w:pPr>
      <w:r>
        <w:rPr>
          <w:b/>
          <w:bCs/>
        </w:rPr>
        <w:t xml:space="preserve">Cohort over classroom. </w:t>
      </w:r>
      <w:r>
        <w:t xml:space="preserve">Small groups, daily check-ins, pair work, and public demos do work that no curriculum alone can. Social accountability is a feature, not a nice-to-have.</w:t>
      </w:r>
    </w:p>
    <w:p>
      <w:pPr>
        <w:pStyle w:val="ListParagraph"/>
        <w:numPr>
          <w:ilvl w:val="0"/>
          <w:numId w:val="2"/>
        </w:numPr>
        <w:spacing w:after="80"/>
      </w:pPr>
      <w:r>
        <w:rPr>
          <w:b/>
          <w:bCs/>
        </w:rPr>
        <w:t xml:space="preserve">Real artifacts, reviewed honestly. </w:t>
      </w:r>
      <w:r>
        <w:t xml:space="preserve">Every artifact receives direct, respectful feedback from the instructor and, where possible, a volunteer reviewer. Non-traditional learners deserve to be taken seriously enough to be critiqued well.</w:t>
      </w:r>
    </w:p>
    <w:p>
      <w:pPr>
        <w:pStyle w:val="ListParagraph"/>
        <w:numPr>
          <w:ilvl w:val="0"/>
          <w:numId w:val="2"/>
        </w:numPr>
        <w:spacing w:after="80"/>
      </w:pPr>
      <w:r>
        <w:rPr>
          <w:b/>
          <w:bCs/>
        </w:rPr>
        <w:t xml:space="preserve">Meta-skills named and taught. </w:t>
      </w:r>
      <w:r>
        <w:t xml:space="preserve">How to ask a good question, how to break down a problem, how to know when you are stuck versus when to push through — these are treated as explicit curriculum, not soft add-ons.</w:t>
      </w:r>
    </w:p>
    <w:p>
      <w:pPr>
        <w:pStyle w:val="ListParagraph"/>
        <w:numPr>
          <w:ilvl w:val="0"/>
          <w:numId w:val="2"/>
        </w:numPr>
        <w:spacing w:after="80"/>
      </w:pPr>
      <w:r>
        <w:rPr>
          <w:b/>
          <w:bCs/>
        </w:rPr>
        <w:t xml:space="preserve">Assume uneven baselines. </w:t>
      </w:r>
      <w:r>
        <w:t xml:space="preserve">A self-paced Week 0 ensures everyone starts Week 1 with the same working environment and baseline fluency.</w:t>
      </w:r>
    </w:p>
    <w:p>
      <w:pPr>
        <w:pStyle w:val="ListParagraph"/>
        <w:numPr>
          <w:ilvl w:val="0"/>
          <w:numId w:val="2"/>
        </w:numPr>
        <w:spacing w:after="80"/>
      </w:pPr>
      <w:r>
        <w:rPr>
          <w:b/>
          <w:bCs/>
        </w:rPr>
        <w:t xml:space="preserve">AI does the deep technical lifting. </w:t>
      </w:r>
      <w:r>
        <w:t xml:space="preserve">Learners focus on understanding problems, designing solutions, and owning outcomes. They learn to direct and review AI tools, not to compete with them on implementation.</w:t>
      </w:r>
    </w:p>
    <w:p>
      <w:pPr>
        <w:pStyle w:val="Heading1"/>
      </w:pPr>
      <w:r>
        <w:t xml:space="preserve">Learner Outcomes</w:t>
      </w:r>
    </w:p>
    <w:p>
      <w:pPr>
        <w:spacing w:after="120"/>
      </w:pPr>
      <w:r>
        <w:t xml:space="preserve">By the end of the program, a graduate can do each of the following:</w:t>
      </w:r>
    </w:p>
    <w:p>
      <w:pPr>
        <w:pStyle w:val="ListParagraph"/>
        <w:numPr>
          <w:ilvl w:val="0"/>
          <w:numId w:val="2"/>
        </w:numPr>
        <w:spacing w:after="80"/>
      </w:pPr>
      <w:r>
        <w:t xml:space="preserve">Use Claude fluently and responsibly for personal and professional tasks, including research, writing, summarization, learning new topics, and drafting communications.</w:t>
      </w:r>
    </w:p>
    <w:p>
      <w:pPr>
        <w:pStyle w:val="ListParagraph"/>
        <w:numPr>
          <w:ilvl w:val="0"/>
          <w:numId w:val="2"/>
        </w:numPr>
        <w:spacing w:after="80"/>
      </w:pPr>
      <w:r>
        <w:t xml:space="preserve">Conduct a lightweight discovery conversation with a small organization and produce a written assessment that identifies stakeholders, current tools, pain points, and three prioritized recommendations.</w:t>
      </w:r>
    </w:p>
    <w:p>
      <w:pPr>
        <w:pStyle w:val="ListParagraph"/>
        <w:numPr>
          <w:ilvl w:val="0"/>
          <w:numId w:val="2"/>
        </w:numPr>
        <w:spacing w:after="80"/>
      </w:pPr>
      <w:r>
        <w:t xml:space="preserve">Automate or improve a common small-business workflow using AI-assisted approaches in Microsoft Office, Google Workspace, or a comparable tool.</w:t>
      </w:r>
    </w:p>
    <w:p>
      <w:pPr>
        <w:pStyle w:val="ListParagraph"/>
        <w:numPr>
          <w:ilvl w:val="0"/>
          <w:numId w:val="2"/>
        </w:numPr>
        <w:spacing w:after="80"/>
      </w:pPr>
      <w:r>
        <w:t xml:space="preserve">Improve a simple Wix-style website’s SEO fundamentals: titles, meta descriptions, structured content, and Google Business Profile.</w:t>
      </w:r>
    </w:p>
    <w:p>
      <w:pPr>
        <w:pStyle w:val="ListParagraph"/>
        <w:numPr>
          <w:ilvl w:val="0"/>
          <w:numId w:val="2"/>
        </w:numPr>
        <w:spacing w:after="80"/>
      </w:pPr>
      <w:r>
        <w:t xml:space="preserve">Plan and stage a basic social media or content workflow using AI-assisted content generation and a content calendar.</w:t>
      </w:r>
    </w:p>
    <w:p>
      <w:pPr>
        <w:pStyle w:val="ListParagraph"/>
        <w:numPr>
          <w:ilvl w:val="0"/>
          <w:numId w:val="2"/>
        </w:numPr>
        <w:spacing w:after="80"/>
      </w:pPr>
      <w:r>
        <w:t xml:space="preserve">Build and deploy a basic working web prototype in Replit, directing Claude or a similar AI agent to handle implementation.</w:t>
      </w:r>
    </w:p>
    <w:p>
      <w:pPr>
        <w:pStyle w:val="ListParagraph"/>
        <w:numPr>
          <w:ilvl w:val="0"/>
          <w:numId w:val="2"/>
        </w:numPr>
        <w:spacing w:after="80"/>
      </w:pPr>
      <w:r>
        <w:t xml:space="preserve">Present a recommendation and a working prototype to a small-organization audience clearly and professionally, in writing and in person.</w:t>
      </w:r>
    </w:p>
    <w:p>
      <w:pPr>
        <w:pStyle w:val="Heading1"/>
      </w:pPr>
      <w:r>
        <w:t xml:space="preserve">Weekly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rPr>
          <w:tblHeader/>
        </w:trPr>
        <w:tc>
          <w:tcPr>
            <w:tcW w:type="dxa" w:w="14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Week</w:t>
            </w:r>
          </w:p>
        </w:tc>
        <w:tc>
          <w:tcPr>
            <w:tcW w:type="dxa" w:w="26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Theme</w:t>
            </w:r>
          </w:p>
        </w:tc>
        <w:tc>
          <w:tcPr>
            <w:tcW w:type="dxa" w:w="26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Core skill built</w:t>
            </w:r>
          </w:p>
        </w:tc>
        <w:tc>
          <w:tcPr>
            <w:tcW w:type="dxa" w:w="26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Artifact produced</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0</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Onboarding &amp; setup</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Workspace fluency, account setup</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Working environment ready</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Personal AI fluency</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Using Claude in daily life and work</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Rewritten resume + learning log</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Reading a business</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Systems thinking, discovery interviews</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Written assessment of a sample organization</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3</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Lightweight automation</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Office/Sheets with AI, Wix improvements</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Before/after improvement on a real workflow</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SEO, social, and content systems</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Practical SEO, content pipelines</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SEO audit + content calendar for a sample org</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Prototyping with Replit</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Building a working web prototype with AI</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Deployed prototype addressing a real pain point</w:t>
            </w:r>
          </w:p>
        </w:tc>
      </w:tr>
      <w:tr>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6</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Client communication &amp; demo</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Written recommendations, live presentation</w:t>
            </w:r>
          </w:p>
        </w:tc>
        <w:tc>
          <w:tcPr>
            <w:tcW w:type="dxa" w:w="26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10-minute demo + portfolio package</w:t>
            </w:r>
          </w:p>
        </w:tc>
      </w:tr>
    </w:tbl>
    <w:p>
      <w:pPr>
        <w:pStyle w:val="Heading1"/>
      </w:pPr>
      <w:r>
        <w:t xml:space="preserve">Weekly Time Budget</w:t>
      </w:r>
    </w:p>
    <w:p>
      <w:pPr>
        <w:spacing w:after="120"/>
      </w:pPr>
      <w:r>
        <w:t xml:space="preserve">Each week delivers 16 hours of structured time, distributed across four evening sessions of four hours each (for example, Monday through Thursday evenings). The shape of each week is deliberately repetitive so learners build rhythm:</w:t>
      </w:r>
    </w:p>
    <w:p>
      <w:pPr>
        <w:pStyle w:val="ListParagraph"/>
        <w:numPr>
          <w:ilvl w:val="0"/>
          <w:numId w:val="2"/>
        </w:numPr>
        <w:spacing w:after="80"/>
      </w:pPr>
      <w:r>
        <w:rPr>
          <w:b/>
          <w:bCs/>
        </w:rPr>
        <w:t xml:space="preserve">Session 1 (Monday): </w:t>
      </w:r>
      <w:r>
        <w:t xml:space="preserve">Weekly kickoff and concept introduction. The instructor frames the week’s theme, demonstrates the core skill, and learners attempt their first pass in pairs.</w:t>
      </w:r>
    </w:p>
    <w:p>
      <w:pPr>
        <w:pStyle w:val="ListParagraph"/>
        <w:numPr>
          <w:ilvl w:val="0"/>
          <w:numId w:val="2"/>
        </w:numPr>
        <w:spacing w:after="80"/>
      </w:pPr>
      <w:r>
        <w:rPr>
          <w:b/>
          <w:bCs/>
        </w:rPr>
        <w:t xml:space="preserve">Session 2 (Tuesday): </w:t>
      </w:r>
      <w:r>
        <w:t xml:space="preserve">Guided practice. Learners work on their artifact with instructor present; short mid-session check-in; targeted mini-lessons when common questions emerge.</w:t>
      </w:r>
    </w:p>
    <w:p>
      <w:pPr>
        <w:pStyle w:val="ListParagraph"/>
        <w:numPr>
          <w:ilvl w:val="0"/>
          <w:numId w:val="2"/>
        </w:numPr>
        <w:spacing w:after="80"/>
      </w:pPr>
      <w:r>
        <w:rPr>
          <w:b/>
          <w:bCs/>
        </w:rPr>
        <w:t xml:space="preserve">Session 3 (Wednesday): </w:t>
      </w:r>
      <w:r>
        <w:t xml:space="preserve">Independent work and one-on-one review. Instructor rotates through one-on-one fifteen-minute reviews while the rest of the cohort works.</w:t>
      </w:r>
    </w:p>
    <w:p>
      <w:pPr>
        <w:pStyle w:val="ListParagraph"/>
        <w:numPr>
          <w:ilvl w:val="0"/>
          <w:numId w:val="2"/>
        </w:numPr>
        <w:spacing w:after="80"/>
      </w:pPr>
      <w:r>
        <w:rPr>
          <w:b/>
          <w:bCs/>
        </w:rPr>
        <w:t xml:space="preserve">Session 4 (Thursday): </w:t>
      </w:r>
      <w:r>
        <w:t xml:space="preserve">Demo and retrospective. Each learner presents their artifact for five to ten minutes, receives feedback, and the cohort reflects on what worked and what to carry forward.</w:t>
      </w:r>
    </w:p>
    <w:p>
      <w:pPr>
        <w:spacing w:after="120"/>
      </w:pPr>
      <w:r>
        <w:t xml:space="preserve">Learners are expected to do a modest amount of self-directed practice between sessions, but the design assumes they may not be able to — the 16 contact hours are the commitment we ask them to make.</w:t>
      </w:r>
    </w:p>
    <w:p>
      <w:pPr>
        <w:pStyle w:val="Heading1"/>
      </w:pPr>
      <w:r>
        <w:t xml:space="preserve">Week 0 — Onboarding and Setup (self-paced, optional but encouraged)</w:t>
      </w:r>
    </w:p>
    <w:p>
      <w:pPr>
        <w:pStyle w:val="Heading2"/>
      </w:pPr>
      <w:r>
        <w:t xml:space="preserve">Intent</w:t>
      </w:r>
    </w:p>
    <w:p>
      <w:pPr>
        <w:spacing w:after="120"/>
      </w:pPr>
      <w:r>
        <w:t xml:space="preserve">Give learners a predictable, confidence-building on-ramp before Week 1 so the cohort starts with a shared baseline. Learners who arrive with higher fluency can skip; learners who need more time can take the full week.</w:t>
      </w:r>
    </w:p>
    <w:p>
      <w:pPr>
        <w:pStyle w:val="Heading2"/>
      </w:pPr>
      <w:r>
        <w:t xml:space="preserve">Topics</w:t>
      </w:r>
    </w:p>
    <w:p>
      <w:pPr>
        <w:pStyle w:val="ListParagraph"/>
        <w:numPr>
          <w:ilvl w:val="0"/>
          <w:numId w:val="2"/>
        </w:numPr>
        <w:spacing w:after="80"/>
      </w:pPr>
      <w:r>
        <w:t xml:space="preserve">Account setup: handlekraft workspace, Claude, Replit, Google Workspace (or equivalent), GitHub.</w:t>
      </w:r>
    </w:p>
    <w:p>
      <w:pPr>
        <w:pStyle w:val="ListParagraph"/>
        <w:numPr>
          <w:ilvl w:val="0"/>
          <w:numId w:val="2"/>
        </w:numPr>
        <w:spacing w:after="80"/>
      </w:pPr>
      <w:r>
        <w:t xml:space="preserve">Laptop and loaner logistics: picking up equipment, installing browsers and required software.</w:t>
      </w:r>
    </w:p>
    <w:p>
      <w:pPr>
        <w:pStyle w:val="ListParagraph"/>
        <w:numPr>
          <w:ilvl w:val="0"/>
          <w:numId w:val="2"/>
        </w:numPr>
        <w:spacing w:after="80"/>
      </w:pPr>
      <w:r>
        <w:t xml:space="preserve">Workspace fluency: file management, browser tabs and bookmarks, keyboard shortcuts, screen sharing, video call etiquette.</w:t>
      </w:r>
    </w:p>
    <w:p>
      <w:pPr>
        <w:pStyle w:val="ListParagraph"/>
        <w:numPr>
          <w:ilvl w:val="0"/>
          <w:numId w:val="2"/>
        </w:numPr>
        <w:spacing w:after="80"/>
      </w:pPr>
      <w:r>
        <w:t xml:space="preserve">Expectations: how the cohort works, how to ask for help, code of conduct.</w:t>
      </w:r>
    </w:p>
    <w:p>
      <w:pPr>
        <w:pStyle w:val="Heading2"/>
      </w:pPr>
      <w:r>
        <w:t xml:space="preserve">Artifact</w:t>
      </w:r>
    </w:p>
    <w:p>
      <w:pPr>
        <w:spacing w:after="120"/>
      </w:pPr>
      <w:r>
        <w:t xml:space="preserve">A working environment confirmed by completing a short “ready to learn” checklist with the instructor.</w:t>
      </w:r>
    </w:p>
    <w:p>
      <w:pPr>
        <w:pStyle w:val="Heading1"/>
      </w:pPr>
      <w:r>
        <w:t xml:space="preserve">Week 1 — Personal AI Fluency</w:t>
      </w:r>
    </w:p>
    <w:p>
      <w:pPr>
        <w:pStyle w:val="Heading2"/>
      </w:pPr>
      <w:r>
        <w:t xml:space="preserve">Intent</w:t>
      </w:r>
    </w:p>
    <w:p>
      <w:pPr>
        <w:spacing w:after="120"/>
      </w:pPr>
      <w:r>
        <w:t xml:space="preserve">Before learners can apply AI for anyone else, they must use it fluently for themselves. This week builds the daily habit. People who do not naturally reach for Claude in their own lives rarely apply it well in client settings.</w:t>
      </w:r>
    </w:p>
    <w:p>
      <w:pPr>
        <w:pStyle w:val="Heading2"/>
      </w:pPr>
      <w:r>
        <w:t xml:space="preserve">Learning objectives</w:t>
      </w:r>
    </w:p>
    <w:p>
      <w:pPr>
        <w:pStyle w:val="ListParagraph"/>
        <w:numPr>
          <w:ilvl w:val="0"/>
          <w:numId w:val="2"/>
        </w:numPr>
        <w:spacing w:after="80"/>
      </w:pPr>
      <w:r>
        <w:t xml:space="preserve">Use Claude effectively for research, writing, and learning new topics.</w:t>
      </w:r>
    </w:p>
    <w:p>
      <w:pPr>
        <w:pStyle w:val="ListParagraph"/>
        <w:numPr>
          <w:ilvl w:val="0"/>
          <w:numId w:val="2"/>
        </w:numPr>
        <w:spacing w:after="80"/>
      </w:pPr>
      <w:r>
        <w:t xml:space="preserve">Draft and improve personal communications: emails, messages, and a professional resume.</w:t>
      </w:r>
    </w:p>
    <w:p>
      <w:pPr>
        <w:pStyle w:val="ListParagraph"/>
        <w:numPr>
          <w:ilvl w:val="0"/>
          <w:numId w:val="2"/>
        </w:numPr>
        <w:spacing w:after="80"/>
      </w:pPr>
      <w:r>
        <w:t xml:space="preserve">Develop a personal prompting style: context first, specific request, constraints, examples.</w:t>
      </w:r>
    </w:p>
    <w:p>
      <w:pPr>
        <w:pStyle w:val="ListParagraph"/>
        <w:numPr>
          <w:ilvl w:val="0"/>
          <w:numId w:val="2"/>
        </w:numPr>
        <w:spacing w:after="80"/>
      </w:pPr>
      <w:r>
        <w:t xml:space="preserve">Recognize when AI output is wrong, incomplete, or overconfident — and what to do about it.</w:t>
      </w:r>
    </w:p>
    <w:p>
      <w:pPr>
        <w:pStyle w:val="Heading2"/>
      </w:pPr>
      <w:r>
        <w:t xml:space="preserve">Sessions</w:t>
      </w:r>
    </w:p>
    <w:p>
      <w:pPr>
        <w:pStyle w:val="ListParagraph"/>
        <w:numPr>
          <w:ilvl w:val="0"/>
          <w:numId w:val="2"/>
        </w:numPr>
        <w:spacing w:after="80"/>
      </w:pPr>
      <w:r>
        <w:rPr>
          <w:b/>
          <w:bCs/>
        </w:rPr>
        <w:t xml:space="preserve">Session 1 — </w:t>
      </w:r>
      <w:r>
        <w:t xml:space="preserve">Introduction to Claude; five high-value everyday use cases; first prompts together.</w:t>
      </w:r>
    </w:p>
    <w:p>
      <w:pPr>
        <w:pStyle w:val="ListParagraph"/>
        <w:numPr>
          <w:ilvl w:val="0"/>
          <w:numId w:val="2"/>
        </w:numPr>
        <w:spacing w:after="80"/>
      </w:pPr>
      <w:r>
        <w:rPr>
          <w:b/>
          <w:bCs/>
        </w:rPr>
        <w:t xml:space="preserve">Session 2 — </w:t>
      </w:r>
      <w:r>
        <w:t xml:space="preserve">Research with Claude: how to brief it, how to verify what it says, how to cite sources.</w:t>
      </w:r>
    </w:p>
    <w:p>
      <w:pPr>
        <w:pStyle w:val="ListParagraph"/>
        <w:numPr>
          <w:ilvl w:val="0"/>
          <w:numId w:val="2"/>
        </w:numPr>
        <w:spacing w:after="80"/>
      </w:pPr>
      <w:r>
        <w:rPr>
          <w:b/>
          <w:bCs/>
        </w:rPr>
        <w:t xml:space="preserve">Session 3 — </w:t>
      </w:r>
      <w:r>
        <w:t xml:space="preserve">Writing workshop: resume rewrite; email tone and clarity; mini-lesson on prompting for revision rather than generation.</w:t>
      </w:r>
    </w:p>
    <w:p>
      <w:pPr>
        <w:pStyle w:val="ListParagraph"/>
        <w:numPr>
          <w:ilvl w:val="0"/>
          <w:numId w:val="2"/>
        </w:numPr>
        <w:spacing w:after="80"/>
      </w:pPr>
      <w:r>
        <w:rPr>
          <w:b/>
          <w:bCs/>
        </w:rPr>
        <w:t xml:space="preserve">Session 4 — </w:t>
      </w:r>
      <w:r>
        <w:t xml:space="preserve">Demo day: learners share their rewritten resume and the three most useful ways they used Claude during the week.</w:t>
      </w:r>
    </w:p>
    <w:p>
      <w:pPr>
        <w:pStyle w:val="Heading2"/>
      </w:pPr>
      <w:r>
        <w:t xml:space="preserve">Artifact</w:t>
      </w:r>
    </w:p>
    <w:p>
      <w:pPr>
        <w:spacing w:after="120"/>
      </w:pPr>
      <w:r>
        <w:t xml:space="preserve">A rewritten resume and a learning log of ten real tasks where Claude was used in the past week.</w:t>
      </w:r>
    </w:p>
    <w:p>
      <w:pPr>
        <w:pStyle w:val="Heading1"/>
      </w:pPr>
      <w:r>
        <w:t xml:space="preserve">Week 2 — Reading a Business</w:t>
      </w:r>
    </w:p>
    <w:p>
      <w:pPr>
        <w:pStyle w:val="Heading2"/>
      </w:pPr>
      <w:r>
        <w:t xml:space="preserve">Intent</w:t>
      </w:r>
    </w:p>
    <w:p>
      <w:pPr>
        <w:spacing w:after="120"/>
      </w:pPr>
      <w:r>
        <w:t xml:space="preserve">This is the most important and most under-taught week. A graduate who can use AI tools but cannot understand a business adds limited value. A graduate who can read a business — its inputs, handoffs, bottlenecks, and people — can add value with many tools.</w:t>
      </w:r>
    </w:p>
    <w:p>
      <w:pPr>
        <w:pStyle w:val="Heading2"/>
      </w:pPr>
      <w:r>
        <w:t xml:space="preserve">Learning objectives</w:t>
      </w:r>
    </w:p>
    <w:p>
      <w:pPr>
        <w:pStyle w:val="ListParagraph"/>
        <w:numPr>
          <w:ilvl w:val="0"/>
          <w:numId w:val="2"/>
        </w:numPr>
        <w:spacing w:after="80"/>
      </w:pPr>
      <w:r>
        <w:t xml:space="preserve">Describe a small organization in terms of inputs, outputs, handoffs, and bottlenecks.</w:t>
      </w:r>
    </w:p>
    <w:p>
      <w:pPr>
        <w:pStyle w:val="ListParagraph"/>
        <w:numPr>
          <w:ilvl w:val="0"/>
          <w:numId w:val="2"/>
        </w:numPr>
        <w:spacing w:after="80"/>
      </w:pPr>
      <w:r>
        <w:t xml:space="preserve">Conduct a structured discovery conversation and take useful notes.</w:t>
      </w:r>
    </w:p>
    <w:p>
      <w:pPr>
        <w:pStyle w:val="ListParagraph"/>
        <w:numPr>
          <w:ilvl w:val="0"/>
          <w:numId w:val="2"/>
        </w:numPr>
        <w:spacing w:after="80"/>
      </w:pPr>
      <w:r>
        <w:t xml:space="preserve">Produce a one-page written assessment with three prioritized, realistic recommendations.</w:t>
      </w:r>
    </w:p>
    <w:p>
      <w:pPr>
        <w:pStyle w:val="ListParagraph"/>
        <w:numPr>
          <w:ilvl w:val="0"/>
          <w:numId w:val="2"/>
        </w:numPr>
        <w:spacing w:after="80"/>
      </w:pPr>
      <w:r>
        <w:t xml:space="preserve">Distinguish between a technology problem and a process problem.</w:t>
      </w:r>
    </w:p>
    <w:p>
      <w:pPr>
        <w:pStyle w:val="Heading2"/>
      </w:pPr>
      <w:r>
        <w:t xml:space="preserve">Sessions</w:t>
      </w:r>
    </w:p>
    <w:p>
      <w:pPr>
        <w:pStyle w:val="ListParagraph"/>
        <w:numPr>
          <w:ilvl w:val="0"/>
          <w:numId w:val="2"/>
        </w:numPr>
        <w:spacing w:after="80"/>
      </w:pPr>
      <w:r>
        <w:rPr>
          <w:b/>
          <w:bCs/>
        </w:rPr>
        <w:t xml:space="preserve">Session 1 — </w:t>
      </w:r>
      <w:r>
        <w:t xml:space="preserve">Systems thinking for small organizations; the handlekraft discovery one-pager (stakeholders, current tools, pain points, volume, constraints).</w:t>
      </w:r>
    </w:p>
    <w:p>
      <w:pPr>
        <w:pStyle w:val="ListParagraph"/>
        <w:numPr>
          <w:ilvl w:val="0"/>
          <w:numId w:val="2"/>
        </w:numPr>
        <w:spacing w:after="80"/>
      </w:pPr>
      <w:r>
        <w:rPr>
          <w:b/>
          <w:bCs/>
        </w:rPr>
        <w:t xml:space="preserve">Session 2 — </w:t>
      </w:r>
      <w:r>
        <w:t xml:space="preserve">Case study of a real, anonymized small organization. Cohort works the discovery in pairs and presents findings.</w:t>
      </w:r>
    </w:p>
    <w:p>
      <w:pPr>
        <w:pStyle w:val="ListParagraph"/>
        <w:numPr>
          <w:ilvl w:val="0"/>
          <w:numId w:val="2"/>
        </w:numPr>
        <w:spacing w:after="80"/>
      </w:pPr>
      <w:r>
        <w:rPr>
          <w:b/>
          <w:bCs/>
        </w:rPr>
        <w:t xml:space="preserve">Session 3 — </w:t>
      </w:r>
      <w:r>
        <w:t xml:space="preserve">Live or recorded discovery conversation with a partner organization (or a volunteer role-playing one). Note-taking practice.</w:t>
      </w:r>
    </w:p>
    <w:p>
      <w:pPr>
        <w:pStyle w:val="ListParagraph"/>
        <w:numPr>
          <w:ilvl w:val="0"/>
          <w:numId w:val="2"/>
        </w:numPr>
        <w:spacing w:after="80"/>
      </w:pPr>
      <w:r>
        <w:rPr>
          <w:b/>
          <w:bCs/>
        </w:rPr>
        <w:t xml:space="preserve">Session 4 — </w:t>
      </w:r>
      <w:r>
        <w:t xml:space="preserve">Written assessment workshop and demo. Peer review of each learner’s draft.</w:t>
      </w:r>
    </w:p>
    <w:p>
      <w:pPr>
        <w:pStyle w:val="Heading2"/>
      </w:pPr>
      <w:r>
        <w:t xml:space="preserve">Artifact</w:t>
      </w:r>
    </w:p>
    <w:p>
      <w:pPr>
        <w:spacing w:after="120"/>
      </w:pPr>
      <w:r>
        <w:t xml:space="preserve">A one-page written assessment of a sample or real partner organization, including three prioritized recommendations with rationale.</w:t>
      </w:r>
    </w:p>
    <w:p>
      <w:pPr>
        <w:pStyle w:val="Heading1"/>
      </w:pPr>
      <w:r>
        <w:t xml:space="preserve">Week 3 — Lightweight Automation</w:t>
      </w:r>
    </w:p>
    <w:p>
      <w:pPr>
        <w:pStyle w:val="Heading2"/>
      </w:pPr>
      <w:r>
        <w:t xml:space="preserve">Intent</w:t>
      </w:r>
    </w:p>
    <w:p>
      <w:pPr>
        <w:spacing w:after="120"/>
      </w:pPr>
      <w:r>
        <w:t xml:space="preserve">Translate the assessment skill into action. Most small organizations have immediate, low-risk wins sitting in their existing tools. This week teaches learners to find them and deliver them.</w:t>
      </w:r>
    </w:p>
    <w:p>
      <w:pPr>
        <w:pStyle w:val="Heading2"/>
      </w:pPr>
      <w:r>
        <w:t xml:space="preserve">Learning objectives</w:t>
      </w:r>
    </w:p>
    <w:p>
      <w:pPr>
        <w:pStyle w:val="ListParagraph"/>
        <w:numPr>
          <w:ilvl w:val="0"/>
          <w:numId w:val="2"/>
        </w:numPr>
        <w:spacing w:after="80"/>
      </w:pPr>
      <w:r>
        <w:t xml:space="preserve">Use AI to improve common Microsoft Office and Google Workspace workflows: structured templates, mail merges, Sheets formulas and basic Apps Script or equivalent.</w:t>
      </w:r>
    </w:p>
    <w:p>
      <w:pPr>
        <w:pStyle w:val="ListParagraph"/>
        <w:numPr>
          <w:ilvl w:val="0"/>
          <w:numId w:val="2"/>
        </w:numPr>
        <w:spacing w:after="80"/>
      </w:pPr>
      <w:r>
        <w:t xml:space="preserve">Make simple, meaningful improvements to a Wix-style website: structure, copy, forms, calls to action.</w:t>
      </w:r>
    </w:p>
    <w:p>
      <w:pPr>
        <w:pStyle w:val="ListParagraph"/>
        <w:numPr>
          <w:ilvl w:val="0"/>
          <w:numId w:val="2"/>
        </w:numPr>
        <w:spacing w:after="80"/>
      </w:pPr>
      <w:r>
        <w:t xml:space="preserve">Scope an automation realistically — knowing what not to automate is as important as what to automate.</w:t>
      </w:r>
    </w:p>
    <w:p>
      <w:pPr>
        <w:pStyle w:val="Heading2"/>
      </w:pPr>
      <w:r>
        <w:t xml:space="preserve">Sessions</w:t>
      </w:r>
    </w:p>
    <w:p>
      <w:pPr>
        <w:pStyle w:val="ListParagraph"/>
        <w:numPr>
          <w:ilvl w:val="0"/>
          <w:numId w:val="2"/>
        </w:numPr>
        <w:spacing w:after="80"/>
      </w:pPr>
      <w:r>
        <w:rPr>
          <w:b/>
          <w:bCs/>
        </w:rPr>
        <w:t xml:space="preserve">Session 1 — </w:t>
      </w:r>
      <w:r>
        <w:t xml:space="preserve">AI-assisted Sheets/Excel: cleaning data, formulas, light scripting.</w:t>
      </w:r>
    </w:p>
    <w:p>
      <w:pPr>
        <w:pStyle w:val="ListParagraph"/>
        <w:numPr>
          <w:ilvl w:val="0"/>
          <w:numId w:val="2"/>
        </w:numPr>
        <w:spacing w:after="80"/>
      </w:pPr>
      <w:r>
        <w:rPr>
          <w:b/>
          <w:bCs/>
        </w:rPr>
        <w:t xml:space="preserve">Session 2 — </w:t>
      </w:r>
      <w:r>
        <w:t xml:space="preserve">Document and communication workflows: templates, merges, standard replies.</w:t>
      </w:r>
    </w:p>
    <w:p>
      <w:pPr>
        <w:pStyle w:val="ListParagraph"/>
        <w:numPr>
          <w:ilvl w:val="0"/>
          <w:numId w:val="2"/>
        </w:numPr>
        <w:spacing w:after="80"/>
      </w:pPr>
      <w:r>
        <w:rPr>
          <w:b/>
          <w:bCs/>
        </w:rPr>
        <w:t xml:space="preserve">Session 3 — </w:t>
      </w:r>
      <w:r>
        <w:t xml:space="preserve">Wix-style site improvements: structure, copy, forms, basic embeds.</w:t>
      </w:r>
    </w:p>
    <w:p>
      <w:pPr>
        <w:pStyle w:val="ListParagraph"/>
        <w:numPr>
          <w:ilvl w:val="0"/>
          <w:numId w:val="2"/>
        </w:numPr>
        <w:spacing w:after="80"/>
      </w:pPr>
      <w:r>
        <w:rPr>
          <w:b/>
          <w:bCs/>
        </w:rPr>
        <w:t xml:space="preserve">Session 4 — </w:t>
      </w:r>
      <w:r>
        <w:t xml:space="preserve">Demo day: each learner shows a before-and-after on a real workflow from a sample organization.</w:t>
      </w:r>
    </w:p>
    <w:p>
      <w:pPr>
        <w:pStyle w:val="Heading2"/>
      </w:pPr>
      <w:r>
        <w:t xml:space="preserve">Artifact</w:t>
      </w:r>
    </w:p>
    <w:p>
      <w:pPr>
        <w:spacing w:after="120"/>
      </w:pPr>
      <w:r>
        <w:t xml:space="preserve">A before-and-after demonstration of one automated or improved workflow, including a brief written explanation suitable for a non-technical stakeholder.</w:t>
      </w:r>
    </w:p>
    <w:p>
      <w:pPr>
        <w:pStyle w:val="Heading1"/>
      </w:pPr>
      <w:r>
        <w:t xml:space="preserve">Week 4 — SEO, Social, and Content Systems</w:t>
      </w:r>
    </w:p>
    <w:p>
      <w:pPr>
        <w:pStyle w:val="Heading2"/>
      </w:pPr>
      <w:r>
        <w:t xml:space="preserve">Intent</w:t>
      </w:r>
    </w:p>
    <w:p>
      <w:pPr>
        <w:spacing w:after="120"/>
      </w:pPr>
      <w:r>
        <w:t xml:space="preserve">Most small organizations undervalue themselves online because nobody on staff has the time. This week teaches the practical fundamentals — not the dark arts — of being findable and of producing content sustainably with AI assistance.</w:t>
      </w:r>
    </w:p>
    <w:p>
      <w:pPr>
        <w:pStyle w:val="Heading2"/>
      </w:pPr>
      <w:r>
        <w:t xml:space="preserve">Learning objectives</w:t>
      </w:r>
    </w:p>
    <w:p>
      <w:pPr>
        <w:pStyle w:val="ListParagraph"/>
        <w:numPr>
          <w:ilvl w:val="0"/>
          <w:numId w:val="2"/>
        </w:numPr>
        <w:spacing w:after="80"/>
      </w:pPr>
      <w:r>
        <w:t xml:space="preserve">Apply SEO fundamentals: title tags, meta descriptions, structured headings, internal linking, and Google Business Profile.</w:t>
      </w:r>
    </w:p>
    <w:p>
      <w:pPr>
        <w:pStyle w:val="ListParagraph"/>
        <w:numPr>
          <w:ilvl w:val="0"/>
          <w:numId w:val="2"/>
        </w:numPr>
        <w:spacing w:after="80"/>
      </w:pPr>
      <w:r>
        <w:t xml:space="preserve">Plan a realistic content cadence and a content calendar for a small organization.</w:t>
      </w:r>
    </w:p>
    <w:p>
      <w:pPr>
        <w:pStyle w:val="ListParagraph"/>
        <w:numPr>
          <w:ilvl w:val="0"/>
          <w:numId w:val="2"/>
        </w:numPr>
        <w:spacing w:after="80"/>
      </w:pPr>
      <w:r>
        <w:t xml:space="preserve">Use AI to draft social media and newsletter content, and to review and improve it critically.</w:t>
      </w:r>
    </w:p>
    <w:p>
      <w:pPr>
        <w:pStyle w:val="ListParagraph"/>
        <w:numPr>
          <w:ilvl w:val="0"/>
          <w:numId w:val="2"/>
        </w:numPr>
        <w:spacing w:after="80"/>
      </w:pPr>
      <w:r>
        <w:t xml:space="preserve">Recognize and avoid low-quality AI content patterns that hurt rather than help.</w:t>
      </w:r>
    </w:p>
    <w:p>
      <w:pPr>
        <w:pStyle w:val="Heading2"/>
      </w:pPr>
      <w:r>
        <w:t xml:space="preserve">Sessions</w:t>
      </w:r>
    </w:p>
    <w:p>
      <w:pPr>
        <w:pStyle w:val="ListParagraph"/>
        <w:numPr>
          <w:ilvl w:val="0"/>
          <w:numId w:val="2"/>
        </w:numPr>
        <w:spacing w:after="80"/>
      </w:pPr>
      <w:r>
        <w:rPr>
          <w:b/>
          <w:bCs/>
        </w:rPr>
        <w:t xml:space="preserve">Session 1 — </w:t>
      </w:r>
      <w:r>
        <w:t xml:space="preserve">Practical SEO fundamentals and a hands-on audit.</w:t>
      </w:r>
    </w:p>
    <w:p>
      <w:pPr>
        <w:pStyle w:val="ListParagraph"/>
        <w:numPr>
          <w:ilvl w:val="0"/>
          <w:numId w:val="2"/>
        </w:numPr>
        <w:spacing w:after="80"/>
      </w:pPr>
      <w:r>
        <w:rPr>
          <w:b/>
          <w:bCs/>
        </w:rPr>
        <w:t xml:space="preserve">Session 2 — </w:t>
      </w:r>
      <w:r>
        <w:t xml:space="preserve">Google Business Profile and local search essentials.</w:t>
      </w:r>
    </w:p>
    <w:p>
      <w:pPr>
        <w:pStyle w:val="ListParagraph"/>
        <w:numPr>
          <w:ilvl w:val="0"/>
          <w:numId w:val="2"/>
        </w:numPr>
        <w:spacing w:after="80"/>
      </w:pPr>
      <w:r>
        <w:rPr>
          <w:b/>
          <w:bCs/>
        </w:rPr>
        <w:t xml:space="preserve">Session 3 — </w:t>
      </w:r>
      <w:r>
        <w:t xml:space="preserve">Content systems: cadence, calendar, templates, review checklists.</w:t>
      </w:r>
    </w:p>
    <w:p>
      <w:pPr>
        <w:pStyle w:val="ListParagraph"/>
        <w:numPr>
          <w:ilvl w:val="0"/>
          <w:numId w:val="2"/>
        </w:numPr>
        <w:spacing w:after="80"/>
      </w:pPr>
      <w:r>
        <w:rPr>
          <w:b/>
          <w:bCs/>
        </w:rPr>
        <w:t xml:space="preserve">Session 4 — </w:t>
      </w:r>
      <w:r>
        <w:t xml:space="preserve">Demo day: SEO audit plus a two-week content plan for a sample organization.</w:t>
      </w:r>
    </w:p>
    <w:p>
      <w:pPr>
        <w:pStyle w:val="Heading2"/>
      </w:pPr>
      <w:r>
        <w:t xml:space="preserve">Artifact</w:t>
      </w:r>
    </w:p>
    <w:p>
      <w:pPr>
        <w:spacing w:after="120"/>
      </w:pPr>
      <w:r>
        <w:t xml:space="preserve">An SEO audit and a two-week content calendar for a sample or partner organization.</w:t>
      </w:r>
    </w:p>
    <w:p>
      <w:pPr>
        <w:pStyle w:val="Heading1"/>
      </w:pPr>
      <w:r>
        <w:t xml:space="preserve">Week 5 — Prototyping with Replit</w:t>
      </w:r>
    </w:p>
    <w:p>
      <w:pPr>
        <w:pStyle w:val="Heading2"/>
      </w:pPr>
      <w:r>
        <w:t xml:space="preserve">Intent</w:t>
      </w:r>
    </w:p>
    <w:p>
      <w:pPr>
        <w:spacing w:after="120"/>
      </w:pPr>
      <w:r>
        <w:t xml:space="preserve">Bring everything together in a small, working web prototype that addresses a specific pain point identified earlier. Learners direct Claude and Replit to build the thing; they own the scope, review, and outcome.</w:t>
      </w:r>
    </w:p>
    <w:p>
      <w:pPr>
        <w:pStyle w:val="Heading2"/>
      </w:pPr>
      <w:r>
        <w:t xml:space="preserve">Learning objectives</w:t>
      </w:r>
    </w:p>
    <w:p>
      <w:pPr>
        <w:pStyle w:val="ListParagraph"/>
        <w:numPr>
          <w:ilvl w:val="0"/>
          <w:numId w:val="2"/>
        </w:numPr>
        <w:spacing w:after="80"/>
      </w:pPr>
      <w:r>
        <w:t xml:space="preserve">Scope a small prototype that can plausibly be completed in one week of evenings.</w:t>
      </w:r>
    </w:p>
    <w:p>
      <w:pPr>
        <w:pStyle w:val="ListParagraph"/>
        <w:numPr>
          <w:ilvl w:val="0"/>
          <w:numId w:val="2"/>
        </w:numPr>
        <w:spacing w:after="80"/>
      </w:pPr>
      <w:r>
        <w:t xml:space="preserve">Direct an AI agent to implement a simple web application, reviewing and iterating on its output.</w:t>
      </w:r>
    </w:p>
    <w:p>
      <w:pPr>
        <w:pStyle w:val="ListParagraph"/>
        <w:numPr>
          <w:ilvl w:val="0"/>
          <w:numId w:val="2"/>
        </w:numPr>
        <w:spacing w:after="80"/>
      </w:pPr>
      <w:r>
        <w:t xml:space="preserve">Deploy the prototype so it can be demonstrated and linked.</w:t>
      </w:r>
    </w:p>
    <w:p>
      <w:pPr>
        <w:pStyle w:val="ListParagraph"/>
        <w:numPr>
          <w:ilvl w:val="0"/>
          <w:numId w:val="2"/>
        </w:numPr>
        <w:spacing w:after="80"/>
      </w:pPr>
      <w:r>
        <w:t xml:space="preserve">Know when to stop — the prototype is a conversation starter, not a production system.</w:t>
      </w:r>
    </w:p>
    <w:p>
      <w:pPr>
        <w:pStyle w:val="Heading2"/>
      </w:pPr>
      <w:r>
        <w:t xml:space="preserve">Sessions</w:t>
      </w:r>
    </w:p>
    <w:p>
      <w:pPr>
        <w:pStyle w:val="ListParagraph"/>
        <w:numPr>
          <w:ilvl w:val="0"/>
          <w:numId w:val="2"/>
        </w:numPr>
        <w:spacing w:after="80"/>
      </w:pPr>
      <w:r>
        <w:rPr>
          <w:b/>
          <w:bCs/>
        </w:rPr>
        <w:t xml:space="preserve">Session 1 — </w:t>
      </w:r>
      <w:r>
        <w:t xml:space="preserve">Replit orientation; scoping exercise; each learner commits to a specific, narrow prototype goal.</w:t>
      </w:r>
    </w:p>
    <w:p>
      <w:pPr>
        <w:pStyle w:val="ListParagraph"/>
        <w:numPr>
          <w:ilvl w:val="0"/>
          <w:numId w:val="2"/>
        </w:numPr>
        <w:spacing w:after="80"/>
      </w:pPr>
      <w:r>
        <w:rPr>
          <w:b/>
          <w:bCs/>
        </w:rPr>
        <w:t xml:space="preserve">Session 2 — </w:t>
      </w:r>
      <w:r>
        <w:t xml:space="preserve">Building session: guided implementation with Claude; instructor rotating for one-on-ones.</w:t>
      </w:r>
    </w:p>
    <w:p>
      <w:pPr>
        <w:pStyle w:val="ListParagraph"/>
        <w:numPr>
          <w:ilvl w:val="0"/>
          <w:numId w:val="2"/>
        </w:numPr>
        <w:spacing w:after="80"/>
      </w:pPr>
      <w:r>
        <w:rPr>
          <w:b/>
          <w:bCs/>
        </w:rPr>
        <w:t xml:space="preserve">Session 3 — </w:t>
      </w:r>
      <w:r>
        <w:t xml:space="preserve">Building session: polish, deploy, and prepare a short walk-through.</w:t>
      </w:r>
    </w:p>
    <w:p>
      <w:pPr>
        <w:pStyle w:val="ListParagraph"/>
        <w:numPr>
          <w:ilvl w:val="0"/>
          <w:numId w:val="2"/>
        </w:numPr>
        <w:spacing w:after="80"/>
      </w:pPr>
      <w:r>
        <w:rPr>
          <w:b/>
          <w:bCs/>
        </w:rPr>
        <w:t xml:space="preserve">Session 4 — </w:t>
      </w:r>
      <w:r>
        <w:t xml:space="preserve">Internal demo day: each learner shows a working, deployed prototype to the cohort and receives feedback.</w:t>
      </w:r>
    </w:p>
    <w:p>
      <w:pPr>
        <w:pStyle w:val="Heading2"/>
      </w:pPr>
      <w:r>
        <w:t xml:space="preserve">Artifact</w:t>
      </w:r>
    </w:p>
    <w:p>
      <w:pPr>
        <w:spacing w:after="120"/>
      </w:pPr>
      <w:r>
        <w:t xml:space="preserve">A deployed working prototype with a public link and a short written description of the problem it addresses.</w:t>
      </w:r>
    </w:p>
    <w:p>
      <w:pPr>
        <w:pStyle w:val="Heading1"/>
      </w:pPr>
      <w:r>
        <w:t xml:space="preserve">Week 6 — Client Communication and Demo</w:t>
      </w:r>
    </w:p>
    <w:p>
      <w:pPr>
        <w:pStyle w:val="Heading2"/>
      </w:pPr>
      <w:r>
        <w:t xml:space="preserve">Intent</w:t>
      </w:r>
    </w:p>
    <w:p>
      <w:pPr>
        <w:spacing w:after="120"/>
      </w:pPr>
      <w:r>
        <w:t xml:space="preserve">Technical work has no value if it cannot be communicated. This week builds the presentation, writing, and professional-presence skills that turn a prototype into a recommendation a real organization can act on.</w:t>
      </w:r>
    </w:p>
    <w:p>
      <w:pPr>
        <w:pStyle w:val="Heading2"/>
      </w:pPr>
      <w:r>
        <w:t xml:space="preserve">Learning objectives</w:t>
      </w:r>
    </w:p>
    <w:p>
      <w:pPr>
        <w:pStyle w:val="ListParagraph"/>
        <w:numPr>
          <w:ilvl w:val="0"/>
          <w:numId w:val="2"/>
        </w:numPr>
        <w:spacing w:after="80"/>
      </w:pPr>
      <w:r>
        <w:t xml:space="preserve">Write a clear, one-page recommendation suitable for a non-technical decision-maker.</w:t>
      </w:r>
    </w:p>
    <w:p>
      <w:pPr>
        <w:pStyle w:val="ListParagraph"/>
        <w:numPr>
          <w:ilvl w:val="0"/>
          <w:numId w:val="2"/>
        </w:numPr>
        <w:spacing w:after="80"/>
      </w:pPr>
      <w:r>
        <w:t xml:space="preserve">Deliver a ten-minute presentation that frames the problem, the approach, the prototype, and next steps.</w:t>
      </w:r>
    </w:p>
    <w:p>
      <w:pPr>
        <w:pStyle w:val="ListParagraph"/>
        <w:numPr>
          <w:ilvl w:val="0"/>
          <w:numId w:val="2"/>
        </w:numPr>
        <w:spacing w:after="80"/>
      </w:pPr>
      <w:r>
        <w:t xml:space="preserve">Handle questions and pushback with composure.</w:t>
      </w:r>
    </w:p>
    <w:p>
      <w:pPr>
        <w:pStyle w:val="ListParagraph"/>
        <w:numPr>
          <w:ilvl w:val="0"/>
          <w:numId w:val="2"/>
        </w:numPr>
        <w:spacing w:after="80"/>
      </w:pPr>
      <w:r>
        <w:t xml:space="preserve">Produce a portfolio package that can be shared with future employers or partner organizations.</w:t>
      </w:r>
    </w:p>
    <w:p>
      <w:pPr>
        <w:pStyle w:val="Heading2"/>
      </w:pPr>
      <w:r>
        <w:t xml:space="preserve">Sessions</w:t>
      </w:r>
    </w:p>
    <w:p>
      <w:pPr>
        <w:pStyle w:val="ListParagraph"/>
        <w:numPr>
          <w:ilvl w:val="0"/>
          <w:numId w:val="2"/>
        </w:numPr>
        <w:spacing w:after="80"/>
      </w:pPr>
      <w:r>
        <w:rPr>
          <w:b/>
          <w:bCs/>
        </w:rPr>
        <w:t xml:space="preserve">Session 1 — </w:t>
      </w:r>
      <w:r>
        <w:t xml:space="preserve">Structure of a recommendation; rewriting technical content for non-technical readers.</w:t>
      </w:r>
    </w:p>
    <w:p>
      <w:pPr>
        <w:pStyle w:val="ListParagraph"/>
        <w:numPr>
          <w:ilvl w:val="0"/>
          <w:numId w:val="2"/>
        </w:numPr>
        <w:spacing w:after="80"/>
      </w:pPr>
      <w:r>
        <w:rPr>
          <w:b/>
          <w:bCs/>
        </w:rPr>
        <w:t xml:space="preserve">Session 2 — </w:t>
      </w:r>
      <w:r>
        <w:t xml:space="preserve">Presentation mechanics: narrative, slide minimalism, live demo safety.</w:t>
      </w:r>
    </w:p>
    <w:p>
      <w:pPr>
        <w:pStyle w:val="ListParagraph"/>
        <w:numPr>
          <w:ilvl w:val="0"/>
          <w:numId w:val="2"/>
        </w:numPr>
        <w:spacing w:after="80"/>
      </w:pPr>
      <w:r>
        <w:rPr>
          <w:b/>
          <w:bCs/>
        </w:rPr>
        <w:t xml:space="preserve">Session 3 — </w:t>
      </w:r>
      <w:r>
        <w:t xml:space="preserve">Dress rehearsal with peer feedback; portfolio packaging.</w:t>
      </w:r>
    </w:p>
    <w:p>
      <w:pPr>
        <w:pStyle w:val="ListParagraph"/>
        <w:numPr>
          <w:ilvl w:val="0"/>
          <w:numId w:val="2"/>
        </w:numPr>
        <w:spacing w:after="80"/>
      </w:pPr>
      <w:r>
        <w:rPr>
          <w:b/>
          <w:bCs/>
        </w:rPr>
        <w:t xml:space="preserve">Session 4 — </w:t>
      </w:r>
      <w:r>
        <w:t xml:space="preserve">Final demo day: each learner presents to a small external audience (volunteer reviewers, a partner organization contact, or a board member).</w:t>
      </w:r>
    </w:p>
    <w:p>
      <w:pPr>
        <w:pStyle w:val="Heading2"/>
      </w:pPr>
      <w:r>
        <w:t xml:space="preserve">Artifact</w:t>
      </w:r>
    </w:p>
    <w:p>
      <w:pPr>
        <w:spacing w:after="120"/>
      </w:pPr>
      <w:r>
        <w:t xml:space="preserve">A ten-minute final presentation plus a portfolio package containing the written assessment, the improvement, the SEO and content work, and the deployed prototype.</w:t>
      </w:r>
    </w:p>
    <w:p>
      <w:pPr>
        <w:pStyle w:val="Heading1"/>
      </w:pPr>
      <w:r>
        <w:t xml:space="preserve">Assessment Approach</w:t>
      </w:r>
    </w:p>
    <w:p>
      <w:pPr>
        <w:spacing w:after="120"/>
      </w:pPr>
      <w:r>
        <w:t xml:space="preserve">The program uses portfolio-based assessment, not tests. A learner is considered to have completed the program when they have produced each of the six weekly artifacts to a standard the instructor can stand behind, and when they have presented a final demo. The instructor provides written feedback on each artifact.</w:t>
      </w:r>
    </w:p>
    <w:p>
      <w:pPr>
        <w:spacing w:after="120"/>
      </w:pPr>
      <w:r>
        <w:t xml:space="preserve">Learners who struggle in a given week are not pushed forward. The instructor works with them one-on-one to either bring the artifact to standard or to clearly name what they will do differently in the next cohort. Non-traditional learners have often been failed by pass-fail systems; handlekraft’s approach is honest and supportive in roughly equal measure.</w:t>
      </w:r>
    </w:p>
    <w:p>
      <w:pPr>
        <w:pStyle w:val="Heading1"/>
      </w:pPr>
      <w:r>
        <w:t xml:space="preserve">Post-Program Pathway</w:t>
      </w:r>
    </w:p>
    <w:p>
      <w:pPr>
        <w:spacing w:after="120"/>
      </w:pPr>
      <w:r>
        <w:rPr>
          <w:b/>
          <w:bCs/>
        </w:rPr>
        <w:t xml:space="preserve">Portfolio and references. </w:t>
      </w:r>
      <w:r>
        <w:t xml:space="preserve">Every graduate leaves with a portfolio of six artifacts and a written reference from the instructor.</w:t>
      </w:r>
    </w:p>
    <w:p>
      <w:pPr>
        <w:spacing w:after="120"/>
      </w:pPr>
      <w:r>
        <w:rPr>
          <w:b/>
          <w:bCs/>
        </w:rPr>
        <w:t xml:space="preserve">Short-term paid engagements. </w:t>
      </w:r>
      <w:r>
        <w:t xml:space="preserve">Exceptional graduates are eligible to be matched with short-term (roughly two-week) paid consulting engagements for partner organizations as opportunities arise. Placement is not guaranteed and depends on fit and demand.</w:t>
      </w:r>
    </w:p>
    <w:p>
      <w:pPr>
        <w:spacing w:after="120"/>
      </w:pPr>
      <w:r>
        <w:rPr>
          <w:b/>
          <w:bCs/>
        </w:rPr>
        <w:t xml:space="preserve">Tier 2 eligibility. </w:t>
      </w:r>
      <w:r>
        <w:t xml:space="preserve">Strong graduates with interest in deeper technical work are priority candidates for the Tier 2 Applied Claude Code program when it launches.</w:t>
      </w:r>
    </w:p>
    <w:p>
      <w:pPr>
        <w:spacing w:after="120"/>
      </w:pPr>
      <w:r>
        <w:rPr>
          <w:b/>
          <w:bCs/>
        </w:rPr>
        <w:t xml:space="preserve">Alumni community. </w:t>
      </w:r>
      <w:r>
        <w:t xml:space="preserve">Graduates are invited into the handlekraft alumni channel, where they can share opportunities, ask for help, and eventually mentor future cohorts.</w:t>
      </w:r>
    </w:p>
    <w:p>
      <w:pPr>
        <w:pStyle w:val="Heading1"/>
      </w:pPr>
      <w:r>
        <w:t xml:space="preserve">Instructor Notes</w:t>
      </w:r>
    </w:p>
    <w:p>
      <w:pPr>
        <w:spacing w:after="120"/>
      </w:pPr>
      <w:r>
        <w:t xml:space="preserve">The pilot cohort is taught by the co-founder, with support from volunteer reviewers for Week 2 discovery sessions and Week 6 final demos. Priorities for the pilot:</w:t>
      </w:r>
    </w:p>
    <w:p>
      <w:pPr>
        <w:pStyle w:val="ListParagraph"/>
        <w:numPr>
          <w:ilvl w:val="0"/>
          <w:numId w:val="2"/>
        </w:numPr>
        <w:spacing w:after="80"/>
      </w:pPr>
      <w:r>
        <w:t xml:space="preserve">Protect the weekly rhythm. Consistency across weeks is more important than any single session being perfect.</w:t>
      </w:r>
    </w:p>
    <w:p>
      <w:pPr>
        <w:pStyle w:val="ListParagraph"/>
        <w:numPr>
          <w:ilvl w:val="0"/>
          <w:numId w:val="2"/>
        </w:numPr>
        <w:spacing w:after="80"/>
      </w:pPr>
      <w:r>
        <w:t xml:space="preserve">Keep the cohort small. Five to eight learners lets the instructor do meaningful one-on-one reviews; larger cohorts break the model.</w:t>
      </w:r>
    </w:p>
    <w:p>
      <w:pPr>
        <w:pStyle w:val="ListParagraph"/>
        <w:numPr>
          <w:ilvl w:val="0"/>
          <w:numId w:val="2"/>
        </w:numPr>
        <w:spacing w:after="80"/>
      </w:pPr>
      <w:r>
        <w:t xml:space="preserve">Document ruthlessly. Every session, every artifact, every piece of feedback is recorded so the second cohort benefits from the first.</w:t>
      </w:r>
    </w:p>
    <w:p>
      <w:pPr>
        <w:pStyle w:val="ListParagraph"/>
        <w:numPr>
          <w:ilvl w:val="0"/>
          <w:numId w:val="2"/>
        </w:numPr>
        <w:spacing w:after="80"/>
      </w:pPr>
      <w:r>
        <w:t xml:space="preserve">Recruit volunteer reviewers early. Week 2 and Week 6 both benefit enormously from outside voices; these relationships take weeks to arrange.</w:t>
      </w:r>
    </w:p>
    <w:p>
      <w:pPr>
        <w:pStyle w:val="Heading1"/>
      </w:pPr>
      <w:r>
        <w:t xml:space="preserve">Open Questions for the Board</w:t>
      </w:r>
    </w:p>
    <w:p>
      <w:pPr>
        <w:spacing w:after="120"/>
      </w:pPr>
      <w:r>
        <w:t xml:space="preserve">The following are deliberately open. Your input shapes the final plan.</w:t>
      </w:r>
    </w:p>
    <w:p>
      <w:pPr>
        <w:pStyle w:val="ListParagraph"/>
        <w:numPr>
          <w:ilvl w:val="0"/>
          <w:numId w:val="2"/>
        </w:numPr>
        <w:spacing w:after="80"/>
      </w:pPr>
      <w:r>
        <w:t xml:space="preserve">Is a six-week, 16-hour-per-week evening format the right commitment level for our target learners, or should we consider eight weeks at 12 hours?</w:t>
      </w:r>
    </w:p>
    <w:p>
      <w:pPr>
        <w:pStyle w:val="ListParagraph"/>
        <w:numPr>
          <w:ilvl w:val="0"/>
          <w:numId w:val="2"/>
        </w:numPr>
        <w:spacing w:after="80"/>
      </w:pPr>
      <w:r>
        <w:t xml:space="preserve">Do we want to require that the Week 2 and Week 5 case organizations be real handlekraft-sourced partners, or is it acceptable to use realistic sample organizations for the first cohort?</w:t>
      </w:r>
    </w:p>
    <w:p>
      <w:pPr>
        <w:pStyle w:val="ListParagraph"/>
        <w:numPr>
          <w:ilvl w:val="0"/>
          <w:numId w:val="2"/>
        </w:numPr>
        <w:spacing w:after="80"/>
      </w:pPr>
      <w:r>
        <w:t xml:space="preserve">How aggressively should we message the short-term paid engagement opportunity in recruitment materials, given that we cannot guarantee placement?</w:t>
      </w:r>
    </w:p>
    <w:p>
      <w:pPr>
        <w:pStyle w:val="ListParagraph"/>
        <w:numPr>
          <w:ilvl w:val="0"/>
          <w:numId w:val="2"/>
        </w:numPr>
        <w:spacing w:after="80"/>
      </w:pPr>
      <w:r>
        <w:t xml:space="preserve">Should the program carry a completion credential that is distinct from a “certificate” (to avoid workforce-development certification complications), and if so, what do we want to call it?</w:t>
      </w:r>
    </w:p>
    <w:p>
      <w:pPr>
        <w:pStyle w:val="ListParagraph"/>
        <w:numPr>
          <w:ilvl w:val="0"/>
          <w:numId w:val="2"/>
        </w:numPr>
        <w:spacing w:after="80"/>
      </w:pPr>
      <w:r>
        <w:t xml:space="preserve">Who should we recruit as a curriculum reviewer before the pilot launches — ideally an experienced instructional designer or adult-education practitioner who can stress-test this design?</w:t>
      </w:r>
    </w:p>
    <w:p>
      <w:pPr>
        <w:pStyle w:val="Heading1"/>
      </w:pPr>
      <w:r>
        <w:t xml:space="preserve">Resource Estimate</w:t>
      </w:r>
    </w:p>
    <w:p>
      <w:pPr>
        <w:spacing w:after="120"/>
      </w:pPr>
      <w:r>
        <w:t xml:space="preserve">To be drafted. Intended contents include: instructor time, volunteer reviewer time, loaner laptop pool, Claude and Replit account costs, and a modest stipend reserve for guest practitioners. A full draft will follow after the board has reacted to the curriculum direction.</w:t>
      </w:r>
    </w:p>
    <w:p>
      <w:pPr>
        <w:pStyle w:val="Heading1"/>
      </w:pPr>
      <w:r>
        <w:t xml:space="preserve">Status</w:t>
      </w:r>
    </w:p>
    <w:p>
      <w:pPr>
        <w:spacing w:after="120"/>
      </w:pPr>
      <w:r>
        <w:t xml:space="preserve">This document is a draft for board input. All elements — scope, sequencing, artifacts, and open questions — are open for revision. Feedback welcomed in any 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handlekraft  |  Foundational Applied AI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Foundational Applied AI - Training Plan (Draft)</dc:title>
  <dc:creator>handlekraft</dc:creator>
  <cp:lastModifiedBy>Un-named</cp:lastModifiedBy>
  <cp:revision>1</cp:revision>
  <dcterms:created xsi:type="dcterms:W3CDTF">2026-04-19T19:38:02.245Z</dcterms:created>
  <dcterms:modified xsi:type="dcterms:W3CDTF">2026-04-19T19:38:02.245Z</dcterms:modified>
</cp:coreProperties>
</file>

<file path=docProps/custom.xml><?xml version="1.0" encoding="utf-8"?>
<Properties xmlns="http://schemas.openxmlformats.org/officeDocument/2006/custom-properties" xmlns:vt="http://schemas.openxmlformats.org/officeDocument/2006/docPropsVTypes"/>
</file>