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715EF" w14:textId="77777777" w:rsidR="00D62FA4" w:rsidRDefault="00D62FA4" w:rsidP="00D62FA4">
      <w:pPr>
        <w:pStyle w:val="NormalWeb"/>
      </w:pPr>
      <w:r>
        <w:rPr>
          <w:b/>
          <w:bCs/>
        </w:rPr>
        <w:t>Léon-Gontran Damas</w:t>
      </w:r>
      <w:r>
        <w:t xml:space="preserve">, né le </w:t>
      </w:r>
      <w:hyperlink r:id="rId4" w:tooltip="28 mars" w:history="1">
        <w:r>
          <w:rPr>
            <w:rStyle w:val="Hyperlink"/>
          </w:rPr>
          <w:t>28</w:t>
        </w:r>
      </w:hyperlink>
      <w:r>
        <w:t xml:space="preserve"> </w:t>
      </w:r>
      <w:hyperlink r:id="rId5" w:tooltip="Mars 1912" w:history="1">
        <w:r>
          <w:rPr>
            <w:rStyle w:val="Hyperlink"/>
          </w:rPr>
          <w:t>mars</w:t>
        </w:r>
      </w:hyperlink>
      <w:r>
        <w:t xml:space="preserve"> </w:t>
      </w:r>
      <w:hyperlink r:id="rId6" w:tooltip="1912" w:history="1">
        <w:r>
          <w:rPr>
            <w:rStyle w:val="Hyperlink"/>
          </w:rPr>
          <w:t>1912</w:t>
        </w:r>
      </w:hyperlink>
      <w:r>
        <w:t xml:space="preserve"> à </w:t>
      </w:r>
      <w:hyperlink r:id="rId7" w:tooltip="Cayenne" w:history="1">
        <w:r>
          <w:rPr>
            <w:rStyle w:val="Hyperlink"/>
          </w:rPr>
          <w:t>Cayenne</w:t>
        </w:r>
      </w:hyperlink>
      <w:r>
        <w:t xml:space="preserve">, mort le </w:t>
      </w:r>
      <w:hyperlink r:id="rId8" w:tooltip="22 janvier" w:history="1">
        <w:r>
          <w:rPr>
            <w:rStyle w:val="Hyperlink"/>
          </w:rPr>
          <w:t>22</w:t>
        </w:r>
      </w:hyperlink>
      <w:r>
        <w:t xml:space="preserve"> </w:t>
      </w:r>
      <w:hyperlink r:id="rId9" w:tooltip="Janvier 1978" w:history="1">
        <w:r>
          <w:rPr>
            <w:rStyle w:val="Hyperlink"/>
          </w:rPr>
          <w:t>janvier</w:t>
        </w:r>
      </w:hyperlink>
      <w:r>
        <w:t xml:space="preserve"> </w:t>
      </w:r>
      <w:hyperlink r:id="rId10" w:tooltip="1978" w:history="1">
        <w:r>
          <w:rPr>
            <w:rStyle w:val="Hyperlink"/>
          </w:rPr>
          <w:t>1978</w:t>
        </w:r>
      </w:hyperlink>
      <w:r>
        <w:t xml:space="preserve"> à </w:t>
      </w:r>
      <w:hyperlink r:id="rId11" w:tooltip="Washington (district de Columbia)" w:history="1">
        <w:r>
          <w:rPr>
            <w:rStyle w:val="Hyperlink"/>
          </w:rPr>
          <w:t>Washington, DC</w:t>
        </w:r>
      </w:hyperlink>
      <w:r>
        <w:t xml:space="preserve">, est un poète, écrivain et </w:t>
      </w:r>
      <w:hyperlink r:id="rId12" w:tooltip="Personnalité politique" w:history="1">
        <w:r>
          <w:rPr>
            <w:rStyle w:val="Hyperlink"/>
          </w:rPr>
          <w:t>homme politique</w:t>
        </w:r>
      </w:hyperlink>
      <w:r>
        <w:t xml:space="preserve"> </w:t>
      </w:r>
      <w:hyperlink r:id="rId13" w:tooltip="France" w:history="1">
        <w:r>
          <w:rPr>
            <w:rStyle w:val="Hyperlink"/>
          </w:rPr>
          <w:t>français</w:t>
        </w:r>
      </w:hyperlink>
      <w:r>
        <w:t xml:space="preserve">. </w:t>
      </w:r>
    </w:p>
    <w:p w14:paraId="51F13E1A" w14:textId="77777777" w:rsidR="00D62FA4" w:rsidRDefault="00D62FA4" w:rsidP="00D62FA4">
      <w:pPr>
        <w:pStyle w:val="NormalWeb"/>
      </w:pPr>
      <w:r>
        <w:t xml:space="preserve">Enfant d'un père </w:t>
      </w:r>
      <w:hyperlink r:id="rId14" w:tooltip="Guyane" w:history="1">
        <w:r>
          <w:rPr>
            <w:rStyle w:val="Hyperlink"/>
          </w:rPr>
          <w:t>guyanais</w:t>
        </w:r>
      </w:hyperlink>
      <w:r>
        <w:t xml:space="preserve"> et d'une mère martiniquaise, il appartient à la classe aisée créole. Il a une scolarité brillante ce qui lui permet de poursuivre des études universitaires en droit puis en langues (</w:t>
      </w:r>
      <w:hyperlink r:id="rId15" w:tooltip="Russe" w:history="1">
        <w:r>
          <w:rPr>
            <w:rStyle w:val="Hyperlink"/>
          </w:rPr>
          <w:t>russe</w:t>
        </w:r>
      </w:hyperlink>
      <w:r>
        <w:t xml:space="preserve">, </w:t>
      </w:r>
      <w:hyperlink r:id="rId16" w:tooltip="Japonais" w:history="1">
        <w:r>
          <w:rPr>
            <w:rStyle w:val="Hyperlink"/>
          </w:rPr>
          <w:t>japonais</w:t>
        </w:r>
      </w:hyperlink>
      <w:r>
        <w:t xml:space="preserve"> et </w:t>
      </w:r>
      <w:hyperlink r:id="rId17" w:tooltip="Baoulé (langue)" w:history="1">
        <w:r>
          <w:rPr>
            <w:rStyle w:val="Hyperlink"/>
          </w:rPr>
          <w:t>baoulé</w:t>
        </w:r>
      </w:hyperlink>
      <w:r>
        <w:t>) à l'</w:t>
      </w:r>
      <w:hyperlink r:id="rId18" w:tooltip="École des langues orientales" w:history="1">
        <w:r>
          <w:rPr>
            <w:rStyle w:val="Hyperlink"/>
          </w:rPr>
          <w:t>École des langues orientales</w:t>
        </w:r>
      </w:hyperlink>
      <w:r>
        <w:t xml:space="preserve"> de </w:t>
      </w:r>
      <w:hyperlink r:id="rId19" w:tooltip="Paris" w:history="1">
        <w:r>
          <w:rPr>
            <w:rStyle w:val="Hyperlink"/>
          </w:rPr>
          <w:t>Paris</w:t>
        </w:r>
      </w:hyperlink>
      <w:r>
        <w:t xml:space="preserve">. Là, il rencontre de nombreux intellectuels et artistes noirs de tous horizons et participe dans cette émulsion intellectuelle à l'émergence du mouvement de la </w:t>
      </w:r>
      <w:hyperlink r:id="rId20" w:tooltip="Négritude" w:history="1">
        <w:r>
          <w:rPr>
            <w:rStyle w:val="Hyperlink"/>
          </w:rPr>
          <w:t>Négritude</w:t>
        </w:r>
      </w:hyperlink>
      <w:r>
        <w:t xml:space="preserve">. </w:t>
      </w:r>
    </w:p>
    <w:p w14:paraId="2EE841D7" w14:textId="77777777" w:rsidR="00D62FA4" w:rsidRDefault="00D62FA4" w:rsidP="00D62FA4">
      <w:pPr>
        <w:pStyle w:val="NormalWeb"/>
      </w:pPr>
      <w:r>
        <w:t>Aux côtés d'</w:t>
      </w:r>
      <w:hyperlink r:id="rId21" w:tooltip="Aimé Césaire" w:history="1">
        <w:r>
          <w:rPr>
            <w:rStyle w:val="Hyperlink"/>
          </w:rPr>
          <w:t>Aimé Césaire</w:t>
        </w:r>
      </w:hyperlink>
      <w:r>
        <w:t xml:space="preserve"> et de </w:t>
      </w:r>
      <w:hyperlink r:id="rId22" w:tooltip="Léopold Sédar Senghor" w:history="1">
        <w:r>
          <w:rPr>
            <w:rStyle w:val="Hyperlink"/>
          </w:rPr>
          <w:t xml:space="preserve">Léopold </w:t>
        </w:r>
        <w:proofErr w:type="spellStart"/>
        <w:r>
          <w:rPr>
            <w:rStyle w:val="Hyperlink"/>
          </w:rPr>
          <w:t>Sédar</w:t>
        </w:r>
        <w:proofErr w:type="spellEnd"/>
        <w:r>
          <w:rPr>
            <w:rStyle w:val="Hyperlink"/>
          </w:rPr>
          <w:t xml:space="preserve"> Senghor</w:t>
        </w:r>
      </w:hyperlink>
      <w:r>
        <w:t>, il lutte activement contre l'</w:t>
      </w:r>
      <w:proofErr w:type="spellStart"/>
      <w:r>
        <w:fldChar w:fldCharType="begin"/>
      </w:r>
      <w:r>
        <w:instrText xml:space="preserve"> HYPERLINK "https://fr.wikipedia.org/wiki/Assimilationnisme" \o "Assimilationnisme" </w:instrText>
      </w:r>
      <w:r>
        <w:fldChar w:fldCharType="separate"/>
      </w:r>
      <w:r>
        <w:rPr>
          <w:rStyle w:val="Hyperlink"/>
        </w:rPr>
        <w:t>assimilationnisme</w:t>
      </w:r>
      <w:proofErr w:type="spellEnd"/>
      <w:r>
        <w:fldChar w:fldCharType="end"/>
      </w:r>
      <w:r>
        <w:t xml:space="preserve"> et critique le </w:t>
      </w:r>
      <w:hyperlink r:id="rId23" w:tooltip="Colonialisme" w:history="1">
        <w:r>
          <w:rPr>
            <w:rStyle w:val="Hyperlink"/>
          </w:rPr>
          <w:t>colonialisme</w:t>
        </w:r>
      </w:hyperlink>
      <w:r>
        <w:t xml:space="preserve">. Il commence à écrire dans des revues parisiennes telles que </w:t>
      </w:r>
      <w:hyperlink r:id="rId24" w:tooltip="La Revue du monde noir (page inexistante)" w:history="1">
        <w:r>
          <w:rPr>
            <w:rStyle w:val="Hyperlink"/>
            <w:i/>
            <w:iCs/>
          </w:rPr>
          <w:t>La Revue du monde noir</w:t>
        </w:r>
      </w:hyperlink>
      <w:r>
        <w:t xml:space="preserve"> (1931-1932), puis publie son premier recueil de poèmes </w:t>
      </w:r>
      <w:r>
        <w:rPr>
          <w:i/>
          <w:iCs/>
        </w:rPr>
        <w:t>Pigments</w:t>
      </w:r>
      <w:r>
        <w:t xml:space="preserve"> en 1937. Son œuvre la plus reconnue est le recueil </w:t>
      </w:r>
      <w:r>
        <w:rPr>
          <w:i/>
          <w:iCs/>
        </w:rPr>
        <w:t>Black-Label</w:t>
      </w:r>
      <w:r>
        <w:t xml:space="preserve"> paru en 1956. Les thèmes principaux de ses œuvres sont la solitude, l'exil, la honte de l'assimilation et la critique de l'exotisme. Contrairement à ses pairs, il n'hésite pas à se consacrer exclusivement à la littérature et à demeurer plus libre dans ses propos qui sont par conséquent, plus virulents et teintés d'humour grinçant. </w:t>
      </w:r>
    </w:p>
    <w:p w14:paraId="1F329925" w14:textId="77777777" w:rsidR="00D62FA4" w:rsidRDefault="00D62FA4" w:rsidP="00D62FA4">
      <w:pPr>
        <w:pStyle w:val="NormalWeb"/>
      </w:pPr>
      <w:r>
        <w:t xml:space="preserve">Il s'engage brièvement en politique et est député de </w:t>
      </w:r>
      <w:hyperlink r:id="rId25" w:tooltip="Guyane" w:history="1">
        <w:r>
          <w:rPr>
            <w:rStyle w:val="Hyperlink"/>
          </w:rPr>
          <w:t>Guyane</w:t>
        </w:r>
      </w:hyperlink>
      <w:r>
        <w:t xml:space="preserve"> de 1948 à 1951. Il est proche de la gauche marxisante de laquelle il est issu de par ses fréquentations parisiennes. Jusqu'à la fin de sa vie, il entreprend de nombreux voyages afin de promouvoir les cultures africaines et ainsi faire émerger un sentiment d'appartenance à une identité africaine. </w:t>
      </w:r>
    </w:p>
    <w:p w14:paraId="7329D138" w14:textId="77777777" w:rsidR="00D62FA4" w:rsidRDefault="00D62FA4" w:rsidP="00D62FA4">
      <w:pPr>
        <w:pStyle w:val="NormalWeb"/>
      </w:pPr>
      <w:r>
        <w:t xml:space="preserve">Léon-Gontran Damas est généralement moins connu du grand public que </w:t>
      </w:r>
      <w:hyperlink r:id="rId26" w:tooltip="Aimé Césaire" w:history="1">
        <w:r>
          <w:rPr>
            <w:rStyle w:val="Hyperlink"/>
          </w:rPr>
          <w:t>Aimé Césaire</w:t>
        </w:r>
      </w:hyperlink>
      <w:r>
        <w:t xml:space="preserve"> ou </w:t>
      </w:r>
      <w:hyperlink r:id="rId27" w:tooltip="Léopold Sédar Senghor" w:history="1">
        <w:r>
          <w:rPr>
            <w:rStyle w:val="Hyperlink"/>
          </w:rPr>
          <w:t xml:space="preserve">Léopold </w:t>
        </w:r>
        <w:proofErr w:type="spellStart"/>
        <w:r>
          <w:rPr>
            <w:rStyle w:val="Hyperlink"/>
          </w:rPr>
          <w:t>Sédar</w:t>
        </w:r>
        <w:proofErr w:type="spellEnd"/>
        <w:r>
          <w:rPr>
            <w:rStyle w:val="Hyperlink"/>
          </w:rPr>
          <w:t xml:space="preserve"> Senghor</w:t>
        </w:r>
      </w:hyperlink>
      <w:r>
        <w:t xml:space="preserve"> mais reste une figure incontournable de la </w:t>
      </w:r>
      <w:hyperlink r:id="rId28" w:tooltip="Négritude" w:history="1">
        <w:r>
          <w:rPr>
            <w:rStyle w:val="Hyperlink"/>
          </w:rPr>
          <w:t>Négritude</w:t>
        </w:r>
      </w:hyperlink>
      <w:r>
        <w:t xml:space="preserve">. </w:t>
      </w:r>
    </w:p>
    <w:p w14:paraId="264C34B3" w14:textId="77777777" w:rsidR="00D62FA4" w:rsidRPr="00D62FA4" w:rsidRDefault="00D62FA4" w:rsidP="00D62FA4">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D62FA4">
        <w:rPr>
          <w:rFonts w:ascii="Times New Roman" w:eastAsia="Times New Roman" w:hAnsi="Times New Roman" w:cs="Times New Roman"/>
          <w:b/>
          <w:bCs/>
          <w:sz w:val="36"/>
          <w:szCs w:val="36"/>
          <w:lang w:val="fr-FR" w:eastAsia="fr-FR"/>
        </w:rPr>
        <w:t>Biographie</w:t>
      </w:r>
    </w:p>
    <w:p w14:paraId="548E8B78" w14:textId="77777777" w:rsidR="00D62FA4" w:rsidRPr="00D62FA4" w:rsidRDefault="00D62FA4" w:rsidP="00D62FA4">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D62FA4">
        <w:rPr>
          <w:rFonts w:ascii="Times New Roman" w:eastAsia="Times New Roman" w:hAnsi="Times New Roman" w:cs="Times New Roman"/>
          <w:b/>
          <w:bCs/>
          <w:sz w:val="27"/>
          <w:szCs w:val="27"/>
          <w:lang w:val="fr-FR" w:eastAsia="fr-FR"/>
        </w:rPr>
        <w:t>Sa jeunesse (1912-1934)</w:t>
      </w:r>
    </w:p>
    <w:p w14:paraId="7B896FA1" w14:textId="77777777" w:rsidR="00D62FA4" w:rsidRPr="00D62FA4" w:rsidRDefault="00D62FA4" w:rsidP="00D62FA4">
      <w:pPr>
        <w:spacing w:before="100" w:beforeAutospacing="1" w:after="100" w:afterAutospacing="1" w:line="240" w:lineRule="auto"/>
        <w:rPr>
          <w:rFonts w:ascii="Times New Roman" w:eastAsia="Times New Roman" w:hAnsi="Times New Roman" w:cs="Times New Roman"/>
          <w:sz w:val="24"/>
          <w:szCs w:val="24"/>
          <w:lang w:val="fr-FR" w:eastAsia="fr-FR"/>
        </w:rPr>
      </w:pPr>
      <w:r w:rsidRPr="00D62FA4">
        <w:rPr>
          <w:rFonts w:ascii="Times New Roman" w:eastAsia="Times New Roman" w:hAnsi="Times New Roman" w:cs="Times New Roman"/>
          <w:sz w:val="24"/>
          <w:szCs w:val="24"/>
          <w:lang w:val="fr-FR" w:eastAsia="fr-FR"/>
        </w:rPr>
        <w:t xml:space="preserve">Léon-Gontran Damas nait le 28 mars 1912 à </w:t>
      </w:r>
      <w:hyperlink r:id="rId29" w:tooltip="Cayenne" w:history="1">
        <w:r w:rsidRPr="00D62FA4">
          <w:rPr>
            <w:rFonts w:ascii="Times New Roman" w:eastAsia="Times New Roman" w:hAnsi="Times New Roman" w:cs="Times New Roman"/>
            <w:color w:val="0000FF"/>
            <w:sz w:val="24"/>
            <w:szCs w:val="24"/>
            <w:u w:val="single"/>
            <w:lang w:val="fr-FR" w:eastAsia="fr-FR"/>
          </w:rPr>
          <w:t>Cayenne</w:t>
        </w:r>
      </w:hyperlink>
      <w:r w:rsidRPr="00D62FA4">
        <w:rPr>
          <w:rFonts w:ascii="Times New Roman" w:eastAsia="Times New Roman" w:hAnsi="Times New Roman" w:cs="Times New Roman"/>
          <w:sz w:val="24"/>
          <w:szCs w:val="24"/>
          <w:lang w:val="fr-FR" w:eastAsia="fr-FR"/>
        </w:rPr>
        <w:t xml:space="preserve">, en </w:t>
      </w:r>
      <w:hyperlink r:id="rId30" w:tooltip="Guyane" w:history="1">
        <w:r w:rsidRPr="00D62FA4">
          <w:rPr>
            <w:rFonts w:ascii="Times New Roman" w:eastAsia="Times New Roman" w:hAnsi="Times New Roman" w:cs="Times New Roman"/>
            <w:color w:val="0000FF"/>
            <w:sz w:val="24"/>
            <w:szCs w:val="24"/>
            <w:u w:val="single"/>
            <w:lang w:val="fr-FR" w:eastAsia="fr-FR"/>
          </w:rPr>
          <w:t>Guyane</w:t>
        </w:r>
      </w:hyperlink>
      <w:hyperlink r:id="rId31" w:anchor="cite_note-Liauzu2007235-236-1" w:history="1">
        <w:r w:rsidRPr="00D62FA4">
          <w:rPr>
            <w:rFonts w:ascii="Times New Roman" w:eastAsia="Times New Roman" w:hAnsi="Times New Roman" w:cs="Times New Roman"/>
            <w:color w:val="0000FF"/>
            <w:sz w:val="24"/>
            <w:szCs w:val="24"/>
            <w:u w:val="single"/>
            <w:vertAlign w:val="superscript"/>
            <w:lang w:val="fr-FR" w:eastAsia="fr-FR"/>
          </w:rPr>
          <w:t>1</w:t>
        </w:r>
      </w:hyperlink>
      <w:r w:rsidRPr="00D62FA4">
        <w:rPr>
          <w:rFonts w:ascii="Times New Roman" w:eastAsia="Times New Roman" w:hAnsi="Times New Roman" w:cs="Times New Roman"/>
          <w:sz w:val="24"/>
          <w:szCs w:val="24"/>
          <w:lang w:val="fr-FR" w:eastAsia="fr-FR"/>
        </w:rPr>
        <w:t>, d'un père guyanais agent des travaux publics et d'une mère martiniquaise</w:t>
      </w:r>
      <w:hyperlink r:id="rId32" w:anchor="cite_note-Lubabu2012-2" w:history="1">
        <w:r w:rsidRPr="00D62FA4">
          <w:rPr>
            <w:rFonts w:ascii="Times New Roman" w:eastAsia="Times New Roman" w:hAnsi="Times New Roman" w:cs="Times New Roman"/>
            <w:color w:val="0000FF"/>
            <w:sz w:val="24"/>
            <w:szCs w:val="24"/>
            <w:u w:val="single"/>
            <w:vertAlign w:val="superscript"/>
            <w:lang w:val="fr-FR" w:eastAsia="fr-FR"/>
          </w:rPr>
          <w:t>2</w:t>
        </w:r>
      </w:hyperlink>
      <w:r w:rsidRPr="00D62FA4">
        <w:rPr>
          <w:rFonts w:ascii="Times New Roman" w:eastAsia="Times New Roman" w:hAnsi="Times New Roman" w:cs="Times New Roman"/>
          <w:sz w:val="24"/>
          <w:szCs w:val="24"/>
          <w:lang w:val="fr-FR" w:eastAsia="fr-FR"/>
        </w:rPr>
        <w:t xml:space="preserve">. Il est « mulâtre », c'est-à-dire un métis, statut qu'il revendique dans son recueil </w:t>
      </w:r>
      <w:r w:rsidRPr="00D62FA4">
        <w:rPr>
          <w:rFonts w:ascii="Times New Roman" w:eastAsia="Times New Roman" w:hAnsi="Times New Roman" w:cs="Times New Roman"/>
          <w:i/>
          <w:iCs/>
          <w:sz w:val="24"/>
          <w:szCs w:val="24"/>
          <w:lang w:val="fr-FR" w:eastAsia="fr-FR"/>
        </w:rPr>
        <w:t>Black-Label</w:t>
      </w:r>
      <w:r w:rsidRPr="00D62FA4">
        <w:rPr>
          <w:rFonts w:ascii="Times New Roman" w:eastAsia="Times New Roman" w:hAnsi="Times New Roman" w:cs="Times New Roman"/>
          <w:sz w:val="24"/>
          <w:szCs w:val="24"/>
          <w:lang w:val="fr-FR" w:eastAsia="fr-FR"/>
        </w:rPr>
        <w:t xml:space="preserve"> en parlant des « trois fleuves [qui] coulent dans mes veines », ces fleuves étant ceux de ses origines amérindiennes, européennes et africaines</w:t>
      </w:r>
      <w:hyperlink r:id="rId33" w:anchor="cite_note-Damas1956-3" w:history="1">
        <w:r w:rsidRPr="00D62FA4">
          <w:rPr>
            <w:rFonts w:ascii="Times New Roman" w:eastAsia="Times New Roman" w:hAnsi="Times New Roman" w:cs="Times New Roman"/>
            <w:color w:val="0000FF"/>
            <w:sz w:val="24"/>
            <w:szCs w:val="24"/>
            <w:u w:val="single"/>
            <w:vertAlign w:val="superscript"/>
            <w:lang w:val="fr-FR" w:eastAsia="fr-FR"/>
          </w:rPr>
          <w:t>3</w:t>
        </w:r>
      </w:hyperlink>
      <w:r w:rsidRPr="00D62FA4">
        <w:rPr>
          <w:rFonts w:ascii="Times New Roman" w:eastAsia="Times New Roman" w:hAnsi="Times New Roman" w:cs="Times New Roman"/>
          <w:sz w:val="24"/>
          <w:szCs w:val="24"/>
          <w:lang w:val="fr-FR" w:eastAsia="fr-FR"/>
        </w:rPr>
        <w:t>. Le début de sa vie est marqué par trois disparitions successives. Tout d'abord, sa sœur jumelle Gabrielle meurt peu après leurs naissances. Puis, l'année suivante, c'est sa mère qui décède. Enfin, en 1914, sa grand-mère Bathilde trépasse à son tour. Il sera, dès lors, recueilli par sa tante, Man Gabi. Le souvenir de la mise en bière de sa grand-mère fut pour lui un traumatisme qui pourrait être à l'origine du mutisme dont il est atteint jusqu'à l'âge de six ans</w:t>
      </w:r>
      <w:hyperlink r:id="rId34" w:anchor="cite_note-Maximin2016-4" w:history="1">
        <w:r w:rsidRPr="00D62FA4">
          <w:rPr>
            <w:rFonts w:ascii="Times New Roman" w:eastAsia="Times New Roman" w:hAnsi="Times New Roman" w:cs="Times New Roman"/>
            <w:color w:val="0000FF"/>
            <w:sz w:val="24"/>
            <w:szCs w:val="24"/>
            <w:u w:val="single"/>
            <w:vertAlign w:val="superscript"/>
            <w:lang w:val="fr-FR" w:eastAsia="fr-FR"/>
          </w:rPr>
          <w:t>4</w:t>
        </w:r>
      </w:hyperlink>
      <w:r w:rsidRPr="00D62FA4">
        <w:rPr>
          <w:rFonts w:ascii="Times New Roman" w:eastAsia="Times New Roman" w:hAnsi="Times New Roman" w:cs="Times New Roman"/>
          <w:sz w:val="24"/>
          <w:szCs w:val="24"/>
          <w:lang w:val="fr-FR" w:eastAsia="fr-FR"/>
        </w:rPr>
        <w:t xml:space="preserve">. Il arrive en 1924 en Martinique où il intègre la sixième A au lycée Schœlcher de Fort-de-France et rencontre son ami et futur collègue </w:t>
      </w:r>
      <w:hyperlink r:id="rId35" w:tooltip="Aimé Césaire" w:history="1">
        <w:r w:rsidRPr="00D62FA4">
          <w:rPr>
            <w:rFonts w:ascii="Times New Roman" w:eastAsia="Times New Roman" w:hAnsi="Times New Roman" w:cs="Times New Roman"/>
            <w:color w:val="0000FF"/>
            <w:sz w:val="24"/>
            <w:szCs w:val="24"/>
            <w:u w:val="single"/>
            <w:lang w:val="fr-FR" w:eastAsia="fr-FR"/>
          </w:rPr>
          <w:t>Aimé Césaire</w:t>
        </w:r>
      </w:hyperlink>
      <w:hyperlink r:id="rId36" w:anchor="cite_note-Maximin2016-4" w:history="1">
        <w:r w:rsidRPr="00D62FA4">
          <w:rPr>
            <w:rFonts w:ascii="Times New Roman" w:eastAsia="Times New Roman" w:hAnsi="Times New Roman" w:cs="Times New Roman"/>
            <w:color w:val="0000FF"/>
            <w:sz w:val="24"/>
            <w:szCs w:val="24"/>
            <w:u w:val="single"/>
            <w:vertAlign w:val="superscript"/>
            <w:lang w:val="fr-FR" w:eastAsia="fr-FR"/>
          </w:rPr>
          <w:t>4</w:t>
        </w:r>
      </w:hyperlink>
      <w:r w:rsidRPr="00D62FA4">
        <w:rPr>
          <w:rFonts w:ascii="Times New Roman" w:eastAsia="Times New Roman" w:hAnsi="Times New Roman" w:cs="Times New Roman"/>
          <w:sz w:val="24"/>
          <w:szCs w:val="24"/>
          <w:lang w:val="fr-FR" w:eastAsia="fr-FR"/>
        </w:rPr>
        <w:t xml:space="preserve">. </w:t>
      </w:r>
    </w:p>
    <w:p w14:paraId="628C690D" w14:textId="77777777" w:rsidR="00D62FA4" w:rsidRPr="00D62FA4" w:rsidRDefault="00D62FA4" w:rsidP="00D62FA4">
      <w:pPr>
        <w:spacing w:before="100" w:beforeAutospacing="1" w:after="100" w:afterAutospacing="1" w:line="240" w:lineRule="auto"/>
        <w:rPr>
          <w:rFonts w:ascii="Times New Roman" w:eastAsia="Times New Roman" w:hAnsi="Times New Roman" w:cs="Times New Roman"/>
          <w:sz w:val="24"/>
          <w:szCs w:val="24"/>
          <w:lang w:val="fr-FR" w:eastAsia="fr-FR"/>
        </w:rPr>
      </w:pPr>
      <w:r w:rsidRPr="00D62FA4">
        <w:rPr>
          <w:rFonts w:ascii="Times New Roman" w:eastAsia="Times New Roman" w:hAnsi="Times New Roman" w:cs="Times New Roman"/>
          <w:sz w:val="24"/>
          <w:szCs w:val="24"/>
          <w:lang w:val="fr-FR" w:eastAsia="fr-FR"/>
        </w:rPr>
        <w:t xml:space="preserve">Il poursuit ses études en métropole et devient interne au collège de </w:t>
      </w:r>
      <w:hyperlink r:id="rId37" w:tooltip="Meaux" w:history="1">
        <w:r w:rsidRPr="00D62FA4">
          <w:rPr>
            <w:rFonts w:ascii="Times New Roman" w:eastAsia="Times New Roman" w:hAnsi="Times New Roman" w:cs="Times New Roman"/>
            <w:color w:val="0000FF"/>
            <w:sz w:val="24"/>
            <w:szCs w:val="24"/>
            <w:u w:val="single"/>
            <w:lang w:val="fr-FR" w:eastAsia="fr-FR"/>
          </w:rPr>
          <w:t>Meaux</w:t>
        </w:r>
      </w:hyperlink>
      <w:r w:rsidRPr="00D62FA4">
        <w:rPr>
          <w:rFonts w:ascii="Times New Roman" w:eastAsia="Times New Roman" w:hAnsi="Times New Roman" w:cs="Times New Roman"/>
          <w:sz w:val="24"/>
          <w:szCs w:val="24"/>
          <w:lang w:val="fr-FR" w:eastAsia="fr-FR"/>
        </w:rPr>
        <w:t xml:space="preserve"> en 1928</w:t>
      </w:r>
      <w:hyperlink r:id="rId38" w:anchor="cite_note-Maximin2016-4" w:history="1">
        <w:r w:rsidRPr="00D62FA4">
          <w:rPr>
            <w:rFonts w:ascii="Times New Roman" w:eastAsia="Times New Roman" w:hAnsi="Times New Roman" w:cs="Times New Roman"/>
            <w:color w:val="0000FF"/>
            <w:sz w:val="24"/>
            <w:szCs w:val="24"/>
            <w:u w:val="single"/>
            <w:vertAlign w:val="superscript"/>
            <w:lang w:val="fr-FR" w:eastAsia="fr-FR"/>
          </w:rPr>
          <w:t>4</w:t>
        </w:r>
      </w:hyperlink>
      <w:r w:rsidRPr="00D62FA4">
        <w:rPr>
          <w:rFonts w:ascii="Times New Roman" w:eastAsia="Times New Roman" w:hAnsi="Times New Roman" w:cs="Times New Roman"/>
          <w:sz w:val="24"/>
          <w:szCs w:val="24"/>
          <w:lang w:val="fr-FR" w:eastAsia="fr-FR"/>
        </w:rPr>
        <w:t>. Il se retrouve seul et fait face aux stéréotypes comme en témoignent les propos du directeur de l'établissement à son encontre : « Si mon père était bagnard, je serais aussi blanc que vous... La Guyane est le dépôt des bagnards, mais la France en est bien la fabrique... »</w:t>
      </w:r>
      <w:hyperlink r:id="rId39" w:anchor="cite_note-Maximin2016-4" w:history="1">
        <w:r w:rsidRPr="00D62FA4">
          <w:rPr>
            <w:rFonts w:ascii="Times New Roman" w:eastAsia="Times New Roman" w:hAnsi="Times New Roman" w:cs="Times New Roman"/>
            <w:color w:val="0000FF"/>
            <w:sz w:val="24"/>
            <w:szCs w:val="24"/>
            <w:u w:val="single"/>
            <w:vertAlign w:val="superscript"/>
            <w:lang w:val="fr-FR" w:eastAsia="fr-FR"/>
          </w:rPr>
          <w:t>4</w:t>
        </w:r>
      </w:hyperlink>
      <w:r w:rsidRPr="00D62FA4">
        <w:rPr>
          <w:rFonts w:ascii="Times New Roman" w:eastAsia="Times New Roman" w:hAnsi="Times New Roman" w:cs="Times New Roman"/>
          <w:sz w:val="24"/>
          <w:szCs w:val="24"/>
          <w:lang w:val="fr-FR" w:eastAsia="fr-FR"/>
        </w:rPr>
        <w:t xml:space="preserve">. En 1929, il </w:t>
      </w:r>
      <w:r w:rsidRPr="00D62FA4">
        <w:rPr>
          <w:rFonts w:ascii="Times New Roman" w:eastAsia="Times New Roman" w:hAnsi="Times New Roman" w:cs="Times New Roman"/>
          <w:sz w:val="24"/>
          <w:szCs w:val="24"/>
          <w:lang w:val="fr-FR" w:eastAsia="fr-FR"/>
        </w:rPr>
        <w:lastRenderedPageBreak/>
        <w:t>s'installe à Paris pour y suivre des études de droit à l'université selon la volonté de sa famille qui désire qu'il devienne notaire</w:t>
      </w:r>
      <w:hyperlink r:id="rId40" w:anchor="cite_note-Maximin2016-4" w:history="1">
        <w:r w:rsidRPr="00D62FA4">
          <w:rPr>
            <w:rFonts w:ascii="Times New Roman" w:eastAsia="Times New Roman" w:hAnsi="Times New Roman" w:cs="Times New Roman"/>
            <w:color w:val="0000FF"/>
            <w:sz w:val="24"/>
            <w:szCs w:val="24"/>
            <w:u w:val="single"/>
            <w:vertAlign w:val="superscript"/>
            <w:lang w:val="fr-FR" w:eastAsia="fr-FR"/>
          </w:rPr>
          <w:t>4</w:t>
        </w:r>
      </w:hyperlink>
      <w:r w:rsidRPr="00D62FA4">
        <w:rPr>
          <w:rFonts w:ascii="Times New Roman" w:eastAsia="Times New Roman" w:hAnsi="Times New Roman" w:cs="Times New Roman"/>
          <w:sz w:val="24"/>
          <w:szCs w:val="24"/>
          <w:lang w:val="fr-FR" w:eastAsia="fr-FR"/>
        </w:rPr>
        <w:t xml:space="preserve">. Il est un étudiant plutôt dilettante et s'inscrit, en parallèle, à </w:t>
      </w:r>
      <w:hyperlink r:id="rId41" w:tooltip="Ecole des langues orientales" w:history="1">
        <w:r w:rsidRPr="00D62FA4">
          <w:rPr>
            <w:rFonts w:ascii="Times New Roman" w:eastAsia="Times New Roman" w:hAnsi="Times New Roman" w:cs="Times New Roman"/>
            <w:color w:val="0000FF"/>
            <w:sz w:val="24"/>
            <w:szCs w:val="24"/>
            <w:u w:val="single"/>
            <w:lang w:val="fr-FR" w:eastAsia="fr-FR"/>
          </w:rPr>
          <w:t>l'École des langues orientales</w:t>
        </w:r>
      </w:hyperlink>
      <w:r w:rsidRPr="00D62FA4">
        <w:rPr>
          <w:rFonts w:ascii="Times New Roman" w:eastAsia="Times New Roman" w:hAnsi="Times New Roman" w:cs="Times New Roman"/>
          <w:sz w:val="24"/>
          <w:szCs w:val="24"/>
          <w:lang w:val="fr-FR" w:eastAsia="fr-FR"/>
        </w:rPr>
        <w:t xml:space="preserve"> et suit divers cours de langue. Il désire apprendre le </w:t>
      </w:r>
      <w:hyperlink r:id="rId42" w:tooltip="Baoulé (langue)" w:history="1">
        <w:r w:rsidRPr="00D62FA4">
          <w:rPr>
            <w:rFonts w:ascii="Times New Roman" w:eastAsia="Times New Roman" w:hAnsi="Times New Roman" w:cs="Times New Roman"/>
            <w:color w:val="0000FF"/>
            <w:sz w:val="24"/>
            <w:szCs w:val="24"/>
            <w:u w:val="single"/>
            <w:lang w:val="fr-FR" w:eastAsia="fr-FR"/>
          </w:rPr>
          <w:t>baoulé</w:t>
        </w:r>
      </w:hyperlink>
      <w:r w:rsidRPr="00D62FA4">
        <w:rPr>
          <w:rFonts w:ascii="Times New Roman" w:eastAsia="Times New Roman" w:hAnsi="Times New Roman" w:cs="Times New Roman"/>
          <w:sz w:val="24"/>
          <w:szCs w:val="24"/>
          <w:lang w:val="fr-FR" w:eastAsia="fr-FR"/>
        </w:rPr>
        <w:t xml:space="preserve">, mais aussi le russe pour lire </w:t>
      </w:r>
      <w:hyperlink r:id="rId43" w:tooltip="Pouchkine" w:history="1">
        <w:r w:rsidRPr="00D62FA4">
          <w:rPr>
            <w:rFonts w:ascii="Times New Roman" w:eastAsia="Times New Roman" w:hAnsi="Times New Roman" w:cs="Times New Roman"/>
            <w:color w:val="0000FF"/>
            <w:sz w:val="24"/>
            <w:szCs w:val="24"/>
            <w:u w:val="single"/>
            <w:lang w:val="fr-FR" w:eastAsia="fr-FR"/>
          </w:rPr>
          <w:t>Pouchkine</w:t>
        </w:r>
      </w:hyperlink>
      <w:r w:rsidRPr="00D62FA4">
        <w:rPr>
          <w:rFonts w:ascii="Times New Roman" w:eastAsia="Times New Roman" w:hAnsi="Times New Roman" w:cs="Times New Roman"/>
          <w:sz w:val="24"/>
          <w:szCs w:val="24"/>
          <w:lang w:val="fr-FR" w:eastAsia="fr-FR"/>
        </w:rPr>
        <w:t xml:space="preserve"> dans la langue et le japonais afin de « mieux connaître le peuple nippon qu’on dit avoir du sang nègre dans les veines »</w:t>
      </w:r>
      <w:hyperlink r:id="rId44" w:anchor="cite_note-Maximin2016-4" w:history="1">
        <w:r w:rsidRPr="00D62FA4">
          <w:rPr>
            <w:rFonts w:ascii="Times New Roman" w:eastAsia="Times New Roman" w:hAnsi="Times New Roman" w:cs="Times New Roman"/>
            <w:color w:val="0000FF"/>
            <w:sz w:val="24"/>
            <w:szCs w:val="24"/>
            <w:u w:val="single"/>
            <w:vertAlign w:val="superscript"/>
            <w:lang w:val="fr-FR" w:eastAsia="fr-FR"/>
          </w:rPr>
          <w:t>4</w:t>
        </w:r>
      </w:hyperlink>
      <w:r w:rsidRPr="00D62FA4">
        <w:rPr>
          <w:rFonts w:ascii="Times New Roman" w:eastAsia="Times New Roman" w:hAnsi="Times New Roman" w:cs="Times New Roman"/>
          <w:sz w:val="24"/>
          <w:szCs w:val="24"/>
          <w:lang w:val="fr-FR" w:eastAsia="fr-FR"/>
        </w:rPr>
        <w:t>. Il s'inscrit plus tard en faculté de lettres et étudie par la suite à l'Institut d'Ethnologie de Paris, puis à L’École pratique des hautes études</w:t>
      </w:r>
      <w:hyperlink r:id="rId45" w:anchor="cite_note-Lubabu2012-2" w:history="1">
        <w:r w:rsidRPr="00D62FA4">
          <w:rPr>
            <w:rFonts w:ascii="Times New Roman" w:eastAsia="Times New Roman" w:hAnsi="Times New Roman" w:cs="Times New Roman"/>
            <w:color w:val="0000FF"/>
            <w:sz w:val="24"/>
            <w:szCs w:val="24"/>
            <w:u w:val="single"/>
            <w:vertAlign w:val="superscript"/>
            <w:lang w:val="fr-FR" w:eastAsia="fr-FR"/>
          </w:rPr>
          <w:t>2</w:t>
        </w:r>
      </w:hyperlink>
      <w:r w:rsidRPr="00D62FA4">
        <w:rPr>
          <w:rFonts w:ascii="Times New Roman" w:eastAsia="Times New Roman" w:hAnsi="Times New Roman" w:cs="Times New Roman"/>
          <w:sz w:val="24"/>
          <w:szCs w:val="24"/>
          <w:lang w:val="fr-FR" w:eastAsia="fr-FR"/>
        </w:rPr>
        <w:t xml:space="preserve">. </w:t>
      </w:r>
    </w:p>
    <w:p w14:paraId="3FA6F16A" w14:textId="77777777" w:rsidR="00D62FA4" w:rsidRPr="00D62FA4" w:rsidRDefault="00D62FA4" w:rsidP="00D62FA4">
      <w:pPr>
        <w:spacing w:before="100" w:beforeAutospacing="1" w:after="100" w:afterAutospacing="1" w:line="240" w:lineRule="auto"/>
        <w:rPr>
          <w:rFonts w:ascii="Times New Roman" w:eastAsia="Times New Roman" w:hAnsi="Times New Roman" w:cs="Times New Roman"/>
          <w:sz w:val="24"/>
          <w:szCs w:val="24"/>
          <w:lang w:val="fr-FR" w:eastAsia="fr-FR"/>
        </w:rPr>
      </w:pPr>
      <w:r w:rsidRPr="00D62FA4">
        <w:rPr>
          <w:rFonts w:ascii="Times New Roman" w:eastAsia="Times New Roman" w:hAnsi="Times New Roman" w:cs="Times New Roman"/>
          <w:sz w:val="24"/>
          <w:szCs w:val="24"/>
          <w:lang w:val="fr-FR" w:eastAsia="fr-FR"/>
        </w:rPr>
        <w:t xml:space="preserve">En parallèle, il fréquente activement le salon de littérature de </w:t>
      </w:r>
      <w:hyperlink r:id="rId46" w:tooltip="Paulette Nardal" w:history="1">
        <w:r w:rsidRPr="00D62FA4">
          <w:rPr>
            <w:rFonts w:ascii="Times New Roman" w:eastAsia="Times New Roman" w:hAnsi="Times New Roman" w:cs="Times New Roman"/>
            <w:color w:val="0000FF"/>
            <w:sz w:val="24"/>
            <w:szCs w:val="24"/>
            <w:u w:val="single"/>
            <w:lang w:val="fr-FR" w:eastAsia="fr-FR"/>
          </w:rPr>
          <w:t xml:space="preserve">Paulette </w:t>
        </w:r>
        <w:proofErr w:type="spellStart"/>
        <w:r w:rsidRPr="00D62FA4">
          <w:rPr>
            <w:rFonts w:ascii="Times New Roman" w:eastAsia="Times New Roman" w:hAnsi="Times New Roman" w:cs="Times New Roman"/>
            <w:color w:val="0000FF"/>
            <w:sz w:val="24"/>
            <w:szCs w:val="24"/>
            <w:u w:val="single"/>
            <w:lang w:val="fr-FR" w:eastAsia="fr-FR"/>
          </w:rPr>
          <w:t>Nardal</w:t>
        </w:r>
        <w:proofErr w:type="spellEnd"/>
      </w:hyperlink>
      <w:r w:rsidRPr="00D62FA4">
        <w:rPr>
          <w:rFonts w:ascii="Times New Roman" w:eastAsia="Times New Roman" w:hAnsi="Times New Roman" w:cs="Times New Roman"/>
          <w:sz w:val="24"/>
          <w:szCs w:val="24"/>
          <w:lang w:val="fr-FR" w:eastAsia="fr-FR"/>
        </w:rPr>
        <w:t xml:space="preserve"> et y rencontre l'ensemble des diasporas noires présentes à Paris</w:t>
      </w:r>
      <w:hyperlink r:id="rId47" w:anchor="cite_note-Maximin2016-4" w:history="1">
        <w:r w:rsidRPr="00D62FA4">
          <w:rPr>
            <w:rFonts w:ascii="Times New Roman" w:eastAsia="Times New Roman" w:hAnsi="Times New Roman" w:cs="Times New Roman"/>
            <w:color w:val="0000FF"/>
            <w:sz w:val="24"/>
            <w:szCs w:val="24"/>
            <w:u w:val="single"/>
            <w:vertAlign w:val="superscript"/>
            <w:lang w:val="fr-FR" w:eastAsia="fr-FR"/>
          </w:rPr>
          <w:t>4</w:t>
        </w:r>
      </w:hyperlink>
      <w:r w:rsidRPr="00D62FA4">
        <w:rPr>
          <w:rFonts w:ascii="Times New Roman" w:eastAsia="Times New Roman" w:hAnsi="Times New Roman" w:cs="Times New Roman"/>
          <w:sz w:val="24"/>
          <w:szCs w:val="24"/>
          <w:lang w:val="fr-FR" w:eastAsia="fr-FR"/>
        </w:rPr>
        <w:t xml:space="preserve">. C'est en 1930 qu'il fait la rencontre de son futur collègue de la </w:t>
      </w:r>
      <w:hyperlink r:id="rId48" w:tooltip="Négritude" w:history="1">
        <w:r w:rsidRPr="00D62FA4">
          <w:rPr>
            <w:rFonts w:ascii="Times New Roman" w:eastAsia="Times New Roman" w:hAnsi="Times New Roman" w:cs="Times New Roman"/>
            <w:color w:val="0000FF"/>
            <w:sz w:val="24"/>
            <w:szCs w:val="24"/>
            <w:u w:val="single"/>
            <w:lang w:val="fr-FR" w:eastAsia="fr-FR"/>
          </w:rPr>
          <w:t>négritude</w:t>
        </w:r>
      </w:hyperlink>
      <w:r w:rsidRPr="00D62FA4">
        <w:rPr>
          <w:rFonts w:ascii="Times New Roman" w:eastAsia="Times New Roman" w:hAnsi="Times New Roman" w:cs="Times New Roman"/>
          <w:sz w:val="24"/>
          <w:szCs w:val="24"/>
          <w:lang w:val="fr-FR" w:eastAsia="fr-FR"/>
        </w:rPr>
        <w:t xml:space="preserve">, </w:t>
      </w:r>
      <w:hyperlink r:id="rId49" w:tooltip="Léopold Sédar Senghor" w:history="1">
        <w:r w:rsidRPr="00D62FA4">
          <w:rPr>
            <w:rFonts w:ascii="Times New Roman" w:eastAsia="Times New Roman" w:hAnsi="Times New Roman" w:cs="Times New Roman"/>
            <w:color w:val="0000FF"/>
            <w:sz w:val="24"/>
            <w:szCs w:val="24"/>
            <w:u w:val="single"/>
            <w:lang w:val="fr-FR" w:eastAsia="fr-FR"/>
          </w:rPr>
          <w:t xml:space="preserve">Léopold </w:t>
        </w:r>
        <w:proofErr w:type="spellStart"/>
        <w:r w:rsidRPr="00D62FA4">
          <w:rPr>
            <w:rFonts w:ascii="Times New Roman" w:eastAsia="Times New Roman" w:hAnsi="Times New Roman" w:cs="Times New Roman"/>
            <w:color w:val="0000FF"/>
            <w:sz w:val="24"/>
            <w:szCs w:val="24"/>
            <w:u w:val="single"/>
            <w:lang w:val="fr-FR" w:eastAsia="fr-FR"/>
          </w:rPr>
          <w:t>Sédar</w:t>
        </w:r>
        <w:proofErr w:type="spellEnd"/>
        <w:r w:rsidRPr="00D62FA4">
          <w:rPr>
            <w:rFonts w:ascii="Times New Roman" w:eastAsia="Times New Roman" w:hAnsi="Times New Roman" w:cs="Times New Roman"/>
            <w:color w:val="0000FF"/>
            <w:sz w:val="24"/>
            <w:szCs w:val="24"/>
            <w:u w:val="single"/>
            <w:lang w:val="fr-FR" w:eastAsia="fr-FR"/>
          </w:rPr>
          <w:t xml:space="preserve"> Senghor</w:t>
        </w:r>
      </w:hyperlink>
      <w:r w:rsidRPr="00D62FA4">
        <w:rPr>
          <w:rFonts w:ascii="Times New Roman" w:eastAsia="Times New Roman" w:hAnsi="Times New Roman" w:cs="Times New Roman"/>
          <w:sz w:val="24"/>
          <w:szCs w:val="24"/>
          <w:lang w:val="fr-FR" w:eastAsia="fr-FR"/>
        </w:rPr>
        <w:t xml:space="preserve">. Le trio du mouvement est complet quand arrive </w:t>
      </w:r>
      <w:hyperlink r:id="rId50" w:tooltip="Aimé Césaire" w:history="1">
        <w:r w:rsidRPr="00D62FA4">
          <w:rPr>
            <w:rFonts w:ascii="Times New Roman" w:eastAsia="Times New Roman" w:hAnsi="Times New Roman" w:cs="Times New Roman"/>
            <w:color w:val="0000FF"/>
            <w:sz w:val="24"/>
            <w:szCs w:val="24"/>
            <w:u w:val="single"/>
            <w:lang w:val="fr-FR" w:eastAsia="fr-FR"/>
          </w:rPr>
          <w:t>Aimé Césaire</w:t>
        </w:r>
      </w:hyperlink>
      <w:r w:rsidRPr="00D62FA4">
        <w:rPr>
          <w:rFonts w:ascii="Times New Roman" w:eastAsia="Times New Roman" w:hAnsi="Times New Roman" w:cs="Times New Roman"/>
          <w:sz w:val="24"/>
          <w:szCs w:val="24"/>
          <w:lang w:val="fr-FR" w:eastAsia="fr-FR"/>
        </w:rPr>
        <w:t xml:space="preserve"> en 1932</w:t>
      </w:r>
      <w:hyperlink r:id="rId51" w:anchor="cite_note-Lubabu2012-2" w:history="1">
        <w:r w:rsidRPr="00D62FA4">
          <w:rPr>
            <w:rFonts w:ascii="Times New Roman" w:eastAsia="Times New Roman" w:hAnsi="Times New Roman" w:cs="Times New Roman"/>
            <w:color w:val="0000FF"/>
            <w:sz w:val="24"/>
            <w:szCs w:val="24"/>
            <w:u w:val="single"/>
            <w:vertAlign w:val="superscript"/>
            <w:lang w:val="fr-FR" w:eastAsia="fr-FR"/>
          </w:rPr>
          <w:t>2</w:t>
        </w:r>
      </w:hyperlink>
      <w:r w:rsidRPr="00D62FA4">
        <w:rPr>
          <w:rFonts w:ascii="Times New Roman" w:eastAsia="Times New Roman" w:hAnsi="Times New Roman" w:cs="Times New Roman"/>
          <w:sz w:val="24"/>
          <w:szCs w:val="24"/>
          <w:lang w:val="fr-FR" w:eastAsia="fr-FR"/>
        </w:rPr>
        <w:t xml:space="preserve">. L'émulsion artistique et intellectuelle est importante. Il vend </w:t>
      </w:r>
      <w:r w:rsidRPr="00D62FA4">
        <w:rPr>
          <w:rFonts w:ascii="Times New Roman" w:eastAsia="Times New Roman" w:hAnsi="Times New Roman" w:cs="Times New Roman"/>
          <w:i/>
          <w:iCs/>
          <w:sz w:val="24"/>
          <w:szCs w:val="24"/>
          <w:lang w:val="fr-FR" w:eastAsia="fr-FR"/>
        </w:rPr>
        <w:t>Légitime Défense</w:t>
      </w:r>
      <w:r w:rsidRPr="00D62FA4">
        <w:rPr>
          <w:rFonts w:ascii="Times New Roman" w:eastAsia="Times New Roman" w:hAnsi="Times New Roman" w:cs="Times New Roman"/>
          <w:sz w:val="24"/>
          <w:szCs w:val="24"/>
          <w:lang w:val="fr-FR" w:eastAsia="fr-FR"/>
        </w:rPr>
        <w:t xml:space="preserve">, périodique de ses amis </w:t>
      </w:r>
      <w:hyperlink r:id="rId52" w:tooltip="René Ménil" w:history="1">
        <w:r w:rsidRPr="00D62FA4">
          <w:rPr>
            <w:rFonts w:ascii="Times New Roman" w:eastAsia="Times New Roman" w:hAnsi="Times New Roman" w:cs="Times New Roman"/>
            <w:color w:val="0000FF"/>
            <w:sz w:val="24"/>
            <w:szCs w:val="24"/>
            <w:u w:val="single"/>
            <w:lang w:val="fr-FR" w:eastAsia="fr-FR"/>
          </w:rPr>
          <w:t>René Ménil</w:t>
        </w:r>
      </w:hyperlink>
      <w:r w:rsidRPr="00D62FA4">
        <w:rPr>
          <w:rFonts w:ascii="Times New Roman" w:eastAsia="Times New Roman" w:hAnsi="Times New Roman" w:cs="Times New Roman"/>
          <w:sz w:val="24"/>
          <w:szCs w:val="24"/>
          <w:lang w:val="fr-FR" w:eastAsia="fr-FR"/>
        </w:rPr>
        <w:t xml:space="preserve"> et </w:t>
      </w:r>
      <w:hyperlink r:id="rId53" w:tooltip="Thélus Léro" w:history="1">
        <w:proofErr w:type="spellStart"/>
        <w:r w:rsidRPr="00D62FA4">
          <w:rPr>
            <w:rFonts w:ascii="Times New Roman" w:eastAsia="Times New Roman" w:hAnsi="Times New Roman" w:cs="Times New Roman"/>
            <w:color w:val="0000FF"/>
            <w:sz w:val="24"/>
            <w:szCs w:val="24"/>
            <w:u w:val="single"/>
            <w:lang w:val="fr-FR" w:eastAsia="fr-FR"/>
          </w:rPr>
          <w:t>Thélus</w:t>
        </w:r>
        <w:proofErr w:type="spellEnd"/>
        <w:r w:rsidRPr="00D62FA4">
          <w:rPr>
            <w:rFonts w:ascii="Times New Roman" w:eastAsia="Times New Roman" w:hAnsi="Times New Roman" w:cs="Times New Roman"/>
            <w:color w:val="0000FF"/>
            <w:sz w:val="24"/>
            <w:szCs w:val="24"/>
            <w:u w:val="single"/>
            <w:lang w:val="fr-FR" w:eastAsia="fr-FR"/>
          </w:rPr>
          <w:t xml:space="preserve"> </w:t>
        </w:r>
        <w:proofErr w:type="spellStart"/>
        <w:r w:rsidRPr="00D62FA4">
          <w:rPr>
            <w:rFonts w:ascii="Times New Roman" w:eastAsia="Times New Roman" w:hAnsi="Times New Roman" w:cs="Times New Roman"/>
            <w:color w:val="0000FF"/>
            <w:sz w:val="24"/>
            <w:szCs w:val="24"/>
            <w:u w:val="single"/>
            <w:lang w:val="fr-FR" w:eastAsia="fr-FR"/>
          </w:rPr>
          <w:t>Léro</w:t>
        </w:r>
        <w:proofErr w:type="spellEnd"/>
      </w:hyperlink>
      <w:r w:rsidRPr="00D62FA4">
        <w:rPr>
          <w:rFonts w:ascii="Times New Roman" w:eastAsia="Times New Roman" w:hAnsi="Times New Roman" w:cs="Times New Roman"/>
          <w:sz w:val="24"/>
          <w:szCs w:val="24"/>
          <w:lang w:val="fr-FR" w:eastAsia="fr-FR"/>
        </w:rPr>
        <w:t xml:space="preserve">, et </w:t>
      </w:r>
      <w:hyperlink r:id="rId54" w:tooltip="La Revue Du Monde Noir (page inexistante)" w:history="1">
        <w:r w:rsidRPr="00D62FA4">
          <w:rPr>
            <w:rFonts w:ascii="Times New Roman" w:eastAsia="Times New Roman" w:hAnsi="Times New Roman" w:cs="Times New Roman"/>
            <w:i/>
            <w:iCs/>
            <w:color w:val="0000FF"/>
            <w:sz w:val="24"/>
            <w:szCs w:val="24"/>
            <w:u w:val="single"/>
            <w:lang w:val="fr-FR" w:eastAsia="fr-FR"/>
          </w:rPr>
          <w:t>la Revue Du Monde Noir</w:t>
        </w:r>
      </w:hyperlink>
      <w:r w:rsidRPr="00D62FA4">
        <w:rPr>
          <w:rFonts w:ascii="Times New Roman" w:eastAsia="Times New Roman" w:hAnsi="Times New Roman" w:cs="Times New Roman"/>
          <w:sz w:val="24"/>
          <w:szCs w:val="24"/>
          <w:lang w:val="fr-FR" w:eastAsia="fr-FR"/>
        </w:rPr>
        <w:t xml:space="preserve"> de </w:t>
      </w:r>
      <w:hyperlink r:id="rId55" w:tooltip="Léo Sajous (page inexistante)" w:history="1">
        <w:r w:rsidRPr="00D62FA4">
          <w:rPr>
            <w:rFonts w:ascii="Times New Roman" w:eastAsia="Times New Roman" w:hAnsi="Times New Roman" w:cs="Times New Roman"/>
            <w:color w:val="0000FF"/>
            <w:sz w:val="24"/>
            <w:szCs w:val="24"/>
            <w:u w:val="single"/>
            <w:lang w:val="fr-FR" w:eastAsia="fr-FR"/>
          </w:rPr>
          <w:t>Léo Sajous</w:t>
        </w:r>
      </w:hyperlink>
      <w:r w:rsidRPr="00D62FA4">
        <w:rPr>
          <w:rFonts w:ascii="Times New Roman" w:eastAsia="Times New Roman" w:hAnsi="Times New Roman" w:cs="Times New Roman"/>
          <w:sz w:val="24"/>
          <w:szCs w:val="24"/>
          <w:lang w:val="fr-FR" w:eastAsia="fr-FR"/>
        </w:rPr>
        <w:t> </w:t>
      </w:r>
      <w:hyperlink r:id="rId56" w:tooltip="pt:Léo Sajous" w:history="1">
        <w:r w:rsidRPr="00D62FA4">
          <w:rPr>
            <w:rFonts w:ascii="Times New Roman" w:eastAsia="Times New Roman" w:hAnsi="Times New Roman" w:cs="Times New Roman"/>
            <w:color w:val="0000FF"/>
            <w:sz w:val="24"/>
            <w:szCs w:val="24"/>
            <w:u w:val="single"/>
            <w:lang w:val="fr-FR" w:eastAsia="fr-FR"/>
          </w:rPr>
          <w:t>(pt)</w:t>
        </w:r>
      </w:hyperlink>
      <w:r w:rsidRPr="00D62FA4">
        <w:rPr>
          <w:rFonts w:ascii="Times New Roman" w:eastAsia="Times New Roman" w:hAnsi="Times New Roman" w:cs="Times New Roman"/>
          <w:sz w:val="24"/>
          <w:szCs w:val="24"/>
          <w:lang w:val="fr-FR" w:eastAsia="fr-FR"/>
        </w:rPr>
        <w:t xml:space="preserve">. Il fréquente </w:t>
      </w:r>
      <w:hyperlink r:id="rId57" w:tooltip="Robert Desnos" w:history="1">
        <w:r w:rsidRPr="00D62FA4">
          <w:rPr>
            <w:rFonts w:ascii="Times New Roman" w:eastAsia="Times New Roman" w:hAnsi="Times New Roman" w:cs="Times New Roman"/>
            <w:color w:val="0000FF"/>
            <w:sz w:val="24"/>
            <w:szCs w:val="24"/>
            <w:u w:val="single"/>
            <w:lang w:val="fr-FR" w:eastAsia="fr-FR"/>
          </w:rPr>
          <w:t>Robert Desnos</w:t>
        </w:r>
      </w:hyperlink>
      <w:r w:rsidRPr="00D62FA4">
        <w:rPr>
          <w:rFonts w:ascii="Times New Roman" w:eastAsia="Times New Roman" w:hAnsi="Times New Roman" w:cs="Times New Roman"/>
          <w:sz w:val="24"/>
          <w:szCs w:val="24"/>
          <w:lang w:val="fr-FR" w:eastAsia="fr-FR"/>
        </w:rPr>
        <w:t xml:space="preserve"> auprès duquel il diffuse de la poésie noire-américaine</w:t>
      </w:r>
      <w:hyperlink r:id="rId58" w:anchor="cite_note-Maximin2016-4" w:history="1">
        <w:r w:rsidRPr="00D62FA4">
          <w:rPr>
            <w:rFonts w:ascii="Times New Roman" w:eastAsia="Times New Roman" w:hAnsi="Times New Roman" w:cs="Times New Roman"/>
            <w:color w:val="0000FF"/>
            <w:sz w:val="24"/>
            <w:szCs w:val="24"/>
            <w:u w:val="single"/>
            <w:vertAlign w:val="superscript"/>
            <w:lang w:val="fr-FR" w:eastAsia="fr-FR"/>
          </w:rPr>
          <w:t>4</w:t>
        </w:r>
      </w:hyperlink>
      <w:r w:rsidRPr="00D62FA4">
        <w:rPr>
          <w:rFonts w:ascii="Times New Roman" w:eastAsia="Times New Roman" w:hAnsi="Times New Roman" w:cs="Times New Roman"/>
          <w:sz w:val="24"/>
          <w:szCs w:val="24"/>
          <w:lang w:val="fr-FR" w:eastAsia="fr-FR"/>
        </w:rPr>
        <w:t xml:space="preserve">. Il y rencontre des artistes et poètes de tous horizons, s’intéresse au </w:t>
      </w:r>
      <w:hyperlink r:id="rId59" w:tooltip="Surréalisme" w:history="1">
        <w:r w:rsidRPr="00D62FA4">
          <w:rPr>
            <w:rFonts w:ascii="Times New Roman" w:eastAsia="Times New Roman" w:hAnsi="Times New Roman" w:cs="Times New Roman"/>
            <w:color w:val="0000FF"/>
            <w:sz w:val="24"/>
            <w:szCs w:val="24"/>
            <w:u w:val="single"/>
            <w:lang w:val="fr-FR" w:eastAsia="fr-FR"/>
          </w:rPr>
          <w:t>Surréalisme</w:t>
        </w:r>
      </w:hyperlink>
      <w:r w:rsidRPr="00D62FA4">
        <w:rPr>
          <w:rFonts w:ascii="Times New Roman" w:eastAsia="Times New Roman" w:hAnsi="Times New Roman" w:cs="Times New Roman"/>
          <w:sz w:val="24"/>
          <w:szCs w:val="24"/>
          <w:lang w:val="fr-FR" w:eastAsia="fr-FR"/>
        </w:rPr>
        <w:t xml:space="preserve"> et au </w:t>
      </w:r>
      <w:hyperlink r:id="rId60" w:tooltip="Jazz" w:history="1">
        <w:r w:rsidRPr="00D62FA4">
          <w:rPr>
            <w:rFonts w:ascii="Times New Roman" w:eastAsia="Times New Roman" w:hAnsi="Times New Roman" w:cs="Times New Roman"/>
            <w:color w:val="0000FF"/>
            <w:sz w:val="24"/>
            <w:szCs w:val="24"/>
            <w:u w:val="single"/>
            <w:lang w:val="fr-FR" w:eastAsia="fr-FR"/>
          </w:rPr>
          <w:t>jazz</w:t>
        </w:r>
      </w:hyperlink>
      <w:r w:rsidRPr="00D62FA4">
        <w:rPr>
          <w:rFonts w:ascii="Times New Roman" w:eastAsia="Times New Roman" w:hAnsi="Times New Roman" w:cs="Times New Roman"/>
          <w:sz w:val="24"/>
          <w:szCs w:val="24"/>
          <w:lang w:val="fr-FR" w:eastAsia="fr-FR"/>
        </w:rPr>
        <w:t xml:space="preserve"> exporté par des musiciens américains. On compte parmi ses proches, en plus de ceux cités précédemment, le poète martiniquais </w:t>
      </w:r>
      <w:hyperlink r:id="rId61" w:tooltip="Gilbert Gratiant" w:history="1">
        <w:r w:rsidRPr="00D62FA4">
          <w:rPr>
            <w:rFonts w:ascii="Times New Roman" w:eastAsia="Times New Roman" w:hAnsi="Times New Roman" w:cs="Times New Roman"/>
            <w:color w:val="0000FF"/>
            <w:sz w:val="24"/>
            <w:szCs w:val="24"/>
            <w:u w:val="single"/>
            <w:lang w:val="fr-FR" w:eastAsia="fr-FR"/>
          </w:rPr>
          <w:t xml:space="preserve">Gilbert </w:t>
        </w:r>
        <w:proofErr w:type="spellStart"/>
        <w:r w:rsidRPr="00D62FA4">
          <w:rPr>
            <w:rFonts w:ascii="Times New Roman" w:eastAsia="Times New Roman" w:hAnsi="Times New Roman" w:cs="Times New Roman"/>
            <w:color w:val="0000FF"/>
            <w:sz w:val="24"/>
            <w:szCs w:val="24"/>
            <w:u w:val="single"/>
            <w:lang w:val="fr-FR" w:eastAsia="fr-FR"/>
          </w:rPr>
          <w:t>Gratiant</w:t>
        </w:r>
        <w:proofErr w:type="spellEnd"/>
      </w:hyperlink>
      <w:r w:rsidRPr="00D62FA4">
        <w:rPr>
          <w:rFonts w:ascii="Times New Roman" w:eastAsia="Times New Roman" w:hAnsi="Times New Roman" w:cs="Times New Roman"/>
          <w:sz w:val="24"/>
          <w:szCs w:val="24"/>
          <w:lang w:val="fr-FR" w:eastAsia="fr-FR"/>
        </w:rPr>
        <w:t xml:space="preserve">, </w:t>
      </w:r>
      <w:proofErr w:type="spellStart"/>
      <w:r w:rsidRPr="00D62FA4">
        <w:rPr>
          <w:rFonts w:ascii="Times New Roman" w:eastAsia="Times New Roman" w:hAnsi="Times New Roman" w:cs="Times New Roman"/>
          <w:sz w:val="24"/>
          <w:szCs w:val="24"/>
          <w:lang w:val="fr-FR" w:eastAsia="fr-FR"/>
        </w:rPr>
        <w:t>l’Haïtien</w:t>
      </w:r>
      <w:proofErr w:type="spellEnd"/>
      <w:r w:rsidRPr="00D62FA4">
        <w:rPr>
          <w:rFonts w:ascii="Times New Roman" w:eastAsia="Times New Roman" w:hAnsi="Times New Roman" w:cs="Times New Roman"/>
          <w:sz w:val="24"/>
          <w:szCs w:val="24"/>
          <w:lang w:val="fr-FR" w:eastAsia="fr-FR"/>
        </w:rPr>
        <w:t xml:space="preserve"> </w:t>
      </w:r>
      <w:hyperlink r:id="rId62" w:tooltip="Jacques Roumain" w:history="1">
        <w:r w:rsidRPr="00D62FA4">
          <w:rPr>
            <w:rFonts w:ascii="Times New Roman" w:eastAsia="Times New Roman" w:hAnsi="Times New Roman" w:cs="Times New Roman"/>
            <w:color w:val="0000FF"/>
            <w:sz w:val="24"/>
            <w:szCs w:val="24"/>
            <w:u w:val="single"/>
            <w:lang w:val="fr-FR" w:eastAsia="fr-FR"/>
          </w:rPr>
          <w:t>Jacques Roumain</w:t>
        </w:r>
      </w:hyperlink>
      <w:r w:rsidRPr="00D62FA4">
        <w:rPr>
          <w:rFonts w:ascii="Times New Roman" w:eastAsia="Times New Roman" w:hAnsi="Times New Roman" w:cs="Times New Roman"/>
          <w:sz w:val="24"/>
          <w:szCs w:val="24"/>
          <w:lang w:val="fr-FR" w:eastAsia="fr-FR"/>
        </w:rPr>
        <w:t xml:space="preserve">, l'Américain </w:t>
      </w:r>
      <w:hyperlink r:id="rId63" w:tooltip="Langston Hughes" w:history="1">
        <w:r w:rsidRPr="00D62FA4">
          <w:rPr>
            <w:rFonts w:ascii="Times New Roman" w:eastAsia="Times New Roman" w:hAnsi="Times New Roman" w:cs="Times New Roman"/>
            <w:color w:val="0000FF"/>
            <w:sz w:val="24"/>
            <w:szCs w:val="24"/>
            <w:u w:val="single"/>
            <w:lang w:val="fr-FR" w:eastAsia="fr-FR"/>
          </w:rPr>
          <w:t>Langston Hughes</w:t>
        </w:r>
      </w:hyperlink>
      <w:r w:rsidRPr="00D62FA4">
        <w:rPr>
          <w:rFonts w:ascii="Times New Roman" w:eastAsia="Times New Roman" w:hAnsi="Times New Roman" w:cs="Times New Roman"/>
          <w:sz w:val="24"/>
          <w:szCs w:val="24"/>
          <w:lang w:val="fr-FR" w:eastAsia="fr-FR"/>
        </w:rPr>
        <w:t xml:space="preserve">, le Jamaïcain </w:t>
      </w:r>
      <w:hyperlink r:id="rId64" w:tooltip="Claude McKay" w:history="1">
        <w:r w:rsidRPr="00D62FA4">
          <w:rPr>
            <w:rFonts w:ascii="Times New Roman" w:eastAsia="Times New Roman" w:hAnsi="Times New Roman" w:cs="Times New Roman"/>
            <w:color w:val="0000FF"/>
            <w:sz w:val="24"/>
            <w:szCs w:val="24"/>
            <w:u w:val="single"/>
            <w:lang w:val="fr-FR" w:eastAsia="fr-FR"/>
          </w:rPr>
          <w:t>Claude McKay</w:t>
        </w:r>
      </w:hyperlink>
      <w:r w:rsidRPr="00D62FA4">
        <w:rPr>
          <w:rFonts w:ascii="Times New Roman" w:eastAsia="Times New Roman" w:hAnsi="Times New Roman" w:cs="Times New Roman"/>
          <w:sz w:val="24"/>
          <w:szCs w:val="24"/>
          <w:lang w:val="fr-FR" w:eastAsia="fr-FR"/>
        </w:rPr>
        <w:t xml:space="preserve"> ou le Cubain </w:t>
      </w:r>
      <w:hyperlink r:id="rId65" w:tooltip="Nicolás Guillén" w:history="1">
        <w:proofErr w:type="spellStart"/>
        <w:r w:rsidRPr="00D62FA4">
          <w:rPr>
            <w:rFonts w:ascii="Times New Roman" w:eastAsia="Times New Roman" w:hAnsi="Times New Roman" w:cs="Times New Roman"/>
            <w:color w:val="0000FF"/>
            <w:sz w:val="24"/>
            <w:szCs w:val="24"/>
            <w:u w:val="single"/>
            <w:lang w:val="fr-FR" w:eastAsia="fr-FR"/>
          </w:rPr>
          <w:t>Nicolás</w:t>
        </w:r>
        <w:proofErr w:type="spellEnd"/>
        <w:r w:rsidRPr="00D62FA4">
          <w:rPr>
            <w:rFonts w:ascii="Times New Roman" w:eastAsia="Times New Roman" w:hAnsi="Times New Roman" w:cs="Times New Roman"/>
            <w:color w:val="0000FF"/>
            <w:sz w:val="24"/>
            <w:szCs w:val="24"/>
            <w:u w:val="single"/>
            <w:lang w:val="fr-FR" w:eastAsia="fr-FR"/>
          </w:rPr>
          <w:t xml:space="preserve"> Guillén</w:t>
        </w:r>
      </w:hyperlink>
      <w:r w:rsidRPr="00D62FA4">
        <w:rPr>
          <w:rFonts w:ascii="Times New Roman" w:eastAsia="Times New Roman" w:hAnsi="Times New Roman" w:cs="Times New Roman"/>
          <w:sz w:val="24"/>
          <w:szCs w:val="24"/>
          <w:lang w:val="fr-FR" w:eastAsia="fr-FR"/>
        </w:rPr>
        <w:t>, formant cet ensemble de « la poésie noire présente à Paris</w:t>
      </w:r>
      <w:hyperlink r:id="rId66" w:anchor="cite_note-Maximin2016-4" w:history="1">
        <w:r w:rsidRPr="00D62FA4">
          <w:rPr>
            <w:rFonts w:ascii="Times New Roman" w:eastAsia="Times New Roman" w:hAnsi="Times New Roman" w:cs="Times New Roman"/>
            <w:color w:val="0000FF"/>
            <w:sz w:val="24"/>
            <w:szCs w:val="24"/>
            <w:u w:val="single"/>
            <w:vertAlign w:val="superscript"/>
            <w:lang w:val="fr-FR" w:eastAsia="fr-FR"/>
          </w:rPr>
          <w:t>4</w:t>
        </w:r>
      </w:hyperlink>
      <w:r w:rsidRPr="00D62FA4">
        <w:rPr>
          <w:rFonts w:ascii="Times New Roman" w:eastAsia="Times New Roman" w:hAnsi="Times New Roman" w:cs="Times New Roman"/>
          <w:sz w:val="24"/>
          <w:szCs w:val="24"/>
          <w:lang w:val="fr-FR" w:eastAsia="fr-FR"/>
        </w:rPr>
        <w:t>. » Il y développe sa pensée et rejette le modèle assimilationniste de la colonisation tout en affirmant son identité noire. Ce qui le conduit à se brouiller avec sa famille qui, dès lors, lui coupe les vivres, l'obligeant à travailler comme barman, plongeur ou encore ouvrier</w:t>
      </w:r>
      <w:hyperlink r:id="rId67" w:anchor="cite_note-Lubabu2012-2" w:history="1">
        <w:r w:rsidRPr="00D62FA4">
          <w:rPr>
            <w:rFonts w:ascii="Times New Roman" w:eastAsia="Times New Roman" w:hAnsi="Times New Roman" w:cs="Times New Roman"/>
            <w:color w:val="0000FF"/>
            <w:sz w:val="24"/>
            <w:szCs w:val="24"/>
            <w:u w:val="single"/>
            <w:vertAlign w:val="superscript"/>
            <w:lang w:val="fr-FR" w:eastAsia="fr-FR"/>
          </w:rPr>
          <w:t>2</w:t>
        </w:r>
      </w:hyperlink>
      <w:r w:rsidRPr="00D62FA4">
        <w:rPr>
          <w:rFonts w:ascii="Times New Roman" w:eastAsia="Times New Roman" w:hAnsi="Times New Roman" w:cs="Times New Roman"/>
          <w:sz w:val="24"/>
          <w:szCs w:val="24"/>
          <w:lang w:val="fr-FR" w:eastAsia="fr-FR"/>
        </w:rPr>
        <w:t xml:space="preserve">. </w:t>
      </w:r>
    </w:p>
    <w:p w14:paraId="0288333F" w14:textId="77777777" w:rsidR="000E53EF" w:rsidRPr="00D62FA4" w:rsidRDefault="000E53EF">
      <w:pPr>
        <w:rPr>
          <w:lang w:val="fr-FR"/>
        </w:rPr>
      </w:pPr>
      <w:bookmarkStart w:id="0" w:name="_GoBack"/>
      <w:bookmarkEnd w:id="0"/>
    </w:p>
    <w:sectPr w:rsidR="000E53EF" w:rsidRPr="00D62F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FA4"/>
    <w:rsid w:val="000E53EF"/>
    <w:rsid w:val="00D6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23FD"/>
  <w15:chartTrackingRefBased/>
  <w15:docId w15:val="{11CEEB04-7D05-4592-A9F5-BA85F2E1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2FA4"/>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Heading3">
    <w:name w:val="heading 3"/>
    <w:basedOn w:val="Normal"/>
    <w:link w:val="Heading3Char"/>
    <w:uiPriority w:val="9"/>
    <w:qFormat/>
    <w:rsid w:val="00D62FA4"/>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FA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yperlink">
    <w:name w:val="Hyperlink"/>
    <w:basedOn w:val="DefaultParagraphFont"/>
    <w:uiPriority w:val="99"/>
    <w:semiHidden/>
    <w:unhideWhenUsed/>
    <w:rsid w:val="00D62FA4"/>
    <w:rPr>
      <w:color w:val="0000FF"/>
      <w:u w:val="single"/>
    </w:rPr>
  </w:style>
  <w:style w:type="character" w:customStyle="1" w:styleId="Heading2Char">
    <w:name w:val="Heading 2 Char"/>
    <w:basedOn w:val="DefaultParagraphFont"/>
    <w:link w:val="Heading2"/>
    <w:uiPriority w:val="9"/>
    <w:rsid w:val="00D62FA4"/>
    <w:rPr>
      <w:rFonts w:ascii="Times New Roman" w:eastAsia="Times New Roman" w:hAnsi="Times New Roman" w:cs="Times New Roman"/>
      <w:b/>
      <w:bCs/>
      <w:sz w:val="36"/>
      <w:szCs w:val="36"/>
      <w:lang w:val="fr-FR" w:eastAsia="fr-FR"/>
    </w:rPr>
  </w:style>
  <w:style w:type="character" w:customStyle="1" w:styleId="Heading3Char">
    <w:name w:val="Heading 3 Char"/>
    <w:basedOn w:val="DefaultParagraphFont"/>
    <w:link w:val="Heading3"/>
    <w:uiPriority w:val="9"/>
    <w:rsid w:val="00D62FA4"/>
    <w:rPr>
      <w:rFonts w:ascii="Times New Roman" w:eastAsia="Times New Roman" w:hAnsi="Times New Roman" w:cs="Times New Roman"/>
      <w:b/>
      <w:bCs/>
      <w:sz w:val="27"/>
      <w:szCs w:val="27"/>
      <w:lang w:val="fr-FR" w:eastAsia="fr-FR"/>
    </w:rPr>
  </w:style>
  <w:style w:type="character" w:customStyle="1" w:styleId="mw-headline">
    <w:name w:val="mw-headline"/>
    <w:basedOn w:val="DefaultParagraphFont"/>
    <w:rsid w:val="00D62FA4"/>
  </w:style>
  <w:style w:type="character" w:customStyle="1" w:styleId="indicateur-langue">
    <w:name w:val="indicateur-langue"/>
    <w:basedOn w:val="DefaultParagraphFont"/>
    <w:rsid w:val="00D62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964370">
      <w:bodyDiv w:val="1"/>
      <w:marLeft w:val="0"/>
      <w:marRight w:val="0"/>
      <w:marTop w:val="0"/>
      <w:marBottom w:val="0"/>
      <w:divBdr>
        <w:top w:val="none" w:sz="0" w:space="0" w:color="auto"/>
        <w:left w:val="none" w:sz="0" w:space="0" w:color="auto"/>
        <w:bottom w:val="none" w:sz="0" w:space="0" w:color="auto"/>
        <w:right w:val="none" w:sz="0" w:space="0" w:color="auto"/>
      </w:divBdr>
    </w:div>
    <w:div w:id="174746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Aim%C3%A9_C%C3%A9saire" TargetMode="External"/><Relationship Id="rId21" Type="http://schemas.openxmlformats.org/officeDocument/2006/relationships/hyperlink" Target="https://fr.wikipedia.org/wiki/Aim%C3%A9_C%C3%A9saire" TargetMode="External"/><Relationship Id="rId42" Type="http://schemas.openxmlformats.org/officeDocument/2006/relationships/hyperlink" Target="https://fr.wikipedia.org/wiki/Baoul%C3%A9_(langue)" TargetMode="External"/><Relationship Id="rId47" Type="http://schemas.openxmlformats.org/officeDocument/2006/relationships/hyperlink" Target="https://fr.wikipedia.org/wiki/L%C3%A9on-Gontran_Damas" TargetMode="External"/><Relationship Id="rId63" Type="http://schemas.openxmlformats.org/officeDocument/2006/relationships/hyperlink" Target="https://fr.wikipedia.org/wiki/Langston_Hughes" TargetMode="External"/><Relationship Id="rId68" Type="http://schemas.openxmlformats.org/officeDocument/2006/relationships/fontTable" Target="fontTable.xml"/><Relationship Id="rId7" Type="http://schemas.openxmlformats.org/officeDocument/2006/relationships/hyperlink" Target="https://fr.wikipedia.org/wiki/Cayenne" TargetMode="External"/><Relationship Id="rId2" Type="http://schemas.openxmlformats.org/officeDocument/2006/relationships/settings" Target="settings.xml"/><Relationship Id="rId16" Type="http://schemas.openxmlformats.org/officeDocument/2006/relationships/hyperlink" Target="https://fr.wikipedia.org/wiki/Japonais" TargetMode="External"/><Relationship Id="rId29" Type="http://schemas.openxmlformats.org/officeDocument/2006/relationships/hyperlink" Target="https://fr.wikipedia.org/wiki/Cayenne" TargetMode="External"/><Relationship Id="rId11" Type="http://schemas.openxmlformats.org/officeDocument/2006/relationships/hyperlink" Target="https://fr.wikipedia.org/wiki/Washington_(district_de_Columbia)" TargetMode="External"/><Relationship Id="rId24" Type="http://schemas.openxmlformats.org/officeDocument/2006/relationships/hyperlink" Target="https://fr.wikipedia.org/w/index.php?title=La_Revue_du_monde_noir&amp;action=edit&amp;redlink=1" TargetMode="External"/><Relationship Id="rId32" Type="http://schemas.openxmlformats.org/officeDocument/2006/relationships/hyperlink" Target="https://fr.wikipedia.org/wiki/L%C3%A9on-Gontran_Damas" TargetMode="External"/><Relationship Id="rId37" Type="http://schemas.openxmlformats.org/officeDocument/2006/relationships/hyperlink" Target="https://fr.wikipedia.org/wiki/Meaux" TargetMode="External"/><Relationship Id="rId40" Type="http://schemas.openxmlformats.org/officeDocument/2006/relationships/hyperlink" Target="https://fr.wikipedia.org/wiki/L%C3%A9on-Gontran_Damas" TargetMode="External"/><Relationship Id="rId45" Type="http://schemas.openxmlformats.org/officeDocument/2006/relationships/hyperlink" Target="https://fr.wikipedia.org/wiki/L%C3%A9on-Gontran_Damas" TargetMode="External"/><Relationship Id="rId53" Type="http://schemas.openxmlformats.org/officeDocument/2006/relationships/hyperlink" Target="https://fr.wikipedia.org/wiki/Th%C3%A9lus_L%C3%A9ro" TargetMode="External"/><Relationship Id="rId58" Type="http://schemas.openxmlformats.org/officeDocument/2006/relationships/hyperlink" Target="https://fr.wikipedia.org/wiki/L%C3%A9on-Gontran_Damas" TargetMode="External"/><Relationship Id="rId66" Type="http://schemas.openxmlformats.org/officeDocument/2006/relationships/hyperlink" Target="https://fr.wikipedia.org/wiki/L%C3%A9on-Gontran_Damas" TargetMode="External"/><Relationship Id="rId5" Type="http://schemas.openxmlformats.org/officeDocument/2006/relationships/hyperlink" Target="https://fr.wikipedia.org/wiki/Mars_1912" TargetMode="External"/><Relationship Id="rId61" Type="http://schemas.openxmlformats.org/officeDocument/2006/relationships/hyperlink" Target="https://fr.wikipedia.org/wiki/Gilbert_Gratiant" TargetMode="External"/><Relationship Id="rId19" Type="http://schemas.openxmlformats.org/officeDocument/2006/relationships/hyperlink" Target="https://fr.wikipedia.org/wiki/Paris" TargetMode="External"/><Relationship Id="rId14" Type="http://schemas.openxmlformats.org/officeDocument/2006/relationships/hyperlink" Target="https://fr.wikipedia.org/wiki/Guyane" TargetMode="External"/><Relationship Id="rId22" Type="http://schemas.openxmlformats.org/officeDocument/2006/relationships/hyperlink" Target="https://fr.wikipedia.org/wiki/L%C3%A9opold_S%C3%A9dar_Senghor" TargetMode="External"/><Relationship Id="rId27" Type="http://schemas.openxmlformats.org/officeDocument/2006/relationships/hyperlink" Target="https://fr.wikipedia.org/wiki/L%C3%A9opold_S%C3%A9dar_Senghor" TargetMode="External"/><Relationship Id="rId30" Type="http://schemas.openxmlformats.org/officeDocument/2006/relationships/hyperlink" Target="https://fr.wikipedia.org/wiki/Guyane" TargetMode="External"/><Relationship Id="rId35" Type="http://schemas.openxmlformats.org/officeDocument/2006/relationships/hyperlink" Target="https://fr.wikipedia.org/wiki/Aim%C3%A9_C%C3%A9saire" TargetMode="External"/><Relationship Id="rId43" Type="http://schemas.openxmlformats.org/officeDocument/2006/relationships/hyperlink" Target="https://fr.wikipedia.org/wiki/Pouchkine" TargetMode="External"/><Relationship Id="rId48" Type="http://schemas.openxmlformats.org/officeDocument/2006/relationships/hyperlink" Target="https://fr.wikipedia.org/wiki/N%C3%A9gritude" TargetMode="External"/><Relationship Id="rId56" Type="http://schemas.openxmlformats.org/officeDocument/2006/relationships/hyperlink" Target="https://pt.wikipedia.org/wiki/L%C3%A9o_Sajous" TargetMode="External"/><Relationship Id="rId64" Type="http://schemas.openxmlformats.org/officeDocument/2006/relationships/hyperlink" Target="https://fr.wikipedia.org/wiki/Claude_McKay" TargetMode="External"/><Relationship Id="rId69" Type="http://schemas.openxmlformats.org/officeDocument/2006/relationships/theme" Target="theme/theme1.xml"/><Relationship Id="rId8" Type="http://schemas.openxmlformats.org/officeDocument/2006/relationships/hyperlink" Target="https://fr.wikipedia.org/wiki/22_janvier" TargetMode="External"/><Relationship Id="rId51" Type="http://schemas.openxmlformats.org/officeDocument/2006/relationships/hyperlink" Target="https://fr.wikipedia.org/wiki/L%C3%A9on-Gontran_Damas" TargetMode="External"/><Relationship Id="rId3" Type="http://schemas.openxmlformats.org/officeDocument/2006/relationships/webSettings" Target="webSettings.xml"/><Relationship Id="rId12" Type="http://schemas.openxmlformats.org/officeDocument/2006/relationships/hyperlink" Target="https://fr.wikipedia.org/wiki/Personnalit%C3%A9_politique" TargetMode="External"/><Relationship Id="rId17" Type="http://schemas.openxmlformats.org/officeDocument/2006/relationships/hyperlink" Target="https://fr.wikipedia.org/wiki/Baoul%C3%A9_(langue)" TargetMode="External"/><Relationship Id="rId25" Type="http://schemas.openxmlformats.org/officeDocument/2006/relationships/hyperlink" Target="https://fr.wikipedia.org/wiki/Guyane" TargetMode="External"/><Relationship Id="rId33" Type="http://schemas.openxmlformats.org/officeDocument/2006/relationships/hyperlink" Target="https://fr.wikipedia.org/wiki/L%C3%A9on-Gontran_Damas" TargetMode="External"/><Relationship Id="rId38" Type="http://schemas.openxmlformats.org/officeDocument/2006/relationships/hyperlink" Target="https://fr.wikipedia.org/wiki/L%C3%A9on-Gontran_Damas" TargetMode="External"/><Relationship Id="rId46" Type="http://schemas.openxmlformats.org/officeDocument/2006/relationships/hyperlink" Target="https://fr.wikipedia.org/wiki/Paulette_Nardal" TargetMode="External"/><Relationship Id="rId59" Type="http://schemas.openxmlformats.org/officeDocument/2006/relationships/hyperlink" Target="https://fr.wikipedia.org/wiki/Surr%C3%A9alisme" TargetMode="External"/><Relationship Id="rId67" Type="http://schemas.openxmlformats.org/officeDocument/2006/relationships/hyperlink" Target="https://fr.wikipedia.org/wiki/L%C3%A9on-Gontran_Damas" TargetMode="External"/><Relationship Id="rId20" Type="http://schemas.openxmlformats.org/officeDocument/2006/relationships/hyperlink" Target="https://fr.wikipedia.org/wiki/N%C3%A9gritude" TargetMode="External"/><Relationship Id="rId41" Type="http://schemas.openxmlformats.org/officeDocument/2006/relationships/hyperlink" Target="https://fr.wikipedia.org/wiki/Ecole_des_langues_orientales" TargetMode="External"/><Relationship Id="rId54" Type="http://schemas.openxmlformats.org/officeDocument/2006/relationships/hyperlink" Target="https://fr.wikipedia.org/w/index.php?title=La_Revue_Du_Monde_Noir&amp;action=edit&amp;redlink=1" TargetMode="External"/><Relationship Id="rId62" Type="http://schemas.openxmlformats.org/officeDocument/2006/relationships/hyperlink" Target="https://fr.wikipedia.org/wiki/Jacques_Roumain" TargetMode="External"/><Relationship Id="rId1" Type="http://schemas.openxmlformats.org/officeDocument/2006/relationships/styles" Target="styles.xml"/><Relationship Id="rId6" Type="http://schemas.openxmlformats.org/officeDocument/2006/relationships/hyperlink" Target="https://fr.wikipedia.org/wiki/1912" TargetMode="External"/><Relationship Id="rId15" Type="http://schemas.openxmlformats.org/officeDocument/2006/relationships/hyperlink" Target="https://fr.wikipedia.org/wiki/Russe" TargetMode="External"/><Relationship Id="rId23" Type="http://schemas.openxmlformats.org/officeDocument/2006/relationships/hyperlink" Target="https://fr.wikipedia.org/wiki/Colonialisme" TargetMode="External"/><Relationship Id="rId28" Type="http://schemas.openxmlformats.org/officeDocument/2006/relationships/hyperlink" Target="https://fr.wikipedia.org/wiki/N%C3%A9gritude" TargetMode="External"/><Relationship Id="rId36" Type="http://schemas.openxmlformats.org/officeDocument/2006/relationships/hyperlink" Target="https://fr.wikipedia.org/wiki/L%C3%A9on-Gontran_Damas" TargetMode="External"/><Relationship Id="rId49" Type="http://schemas.openxmlformats.org/officeDocument/2006/relationships/hyperlink" Target="https://fr.wikipedia.org/wiki/L%C3%A9opold_S%C3%A9dar_Senghor" TargetMode="External"/><Relationship Id="rId57" Type="http://schemas.openxmlformats.org/officeDocument/2006/relationships/hyperlink" Target="https://fr.wikipedia.org/wiki/Robert_Desnos" TargetMode="External"/><Relationship Id="rId10" Type="http://schemas.openxmlformats.org/officeDocument/2006/relationships/hyperlink" Target="https://fr.wikipedia.org/wiki/1978" TargetMode="External"/><Relationship Id="rId31" Type="http://schemas.openxmlformats.org/officeDocument/2006/relationships/hyperlink" Target="https://fr.wikipedia.org/wiki/L%C3%A9on-Gontran_Damas" TargetMode="External"/><Relationship Id="rId44" Type="http://schemas.openxmlformats.org/officeDocument/2006/relationships/hyperlink" Target="https://fr.wikipedia.org/wiki/L%C3%A9on-Gontran_Damas" TargetMode="External"/><Relationship Id="rId52" Type="http://schemas.openxmlformats.org/officeDocument/2006/relationships/hyperlink" Target="https://fr.wikipedia.org/wiki/Ren%C3%A9_M%C3%A9nil" TargetMode="External"/><Relationship Id="rId60" Type="http://schemas.openxmlformats.org/officeDocument/2006/relationships/hyperlink" Target="https://fr.wikipedia.org/wiki/Jazz" TargetMode="External"/><Relationship Id="rId65" Type="http://schemas.openxmlformats.org/officeDocument/2006/relationships/hyperlink" Target="https://fr.wikipedia.org/wiki/Nicol%C3%A1s_Guill%C3%A9n" TargetMode="External"/><Relationship Id="rId4" Type="http://schemas.openxmlformats.org/officeDocument/2006/relationships/hyperlink" Target="https://fr.wikipedia.org/wiki/28_mars" TargetMode="External"/><Relationship Id="rId9" Type="http://schemas.openxmlformats.org/officeDocument/2006/relationships/hyperlink" Target="https://fr.wikipedia.org/wiki/Janvier_1978" TargetMode="External"/><Relationship Id="rId13" Type="http://schemas.openxmlformats.org/officeDocument/2006/relationships/hyperlink" Target="https://fr.wikipedia.org/wiki/France" TargetMode="External"/><Relationship Id="rId18" Type="http://schemas.openxmlformats.org/officeDocument/2006/relationships/hyperlink" Target="https://fr.wikipedia.org/wiki/%C3%89cole_des_langues_orientales" TargetMode="External"/><Relationship Id="rId39" Type="http://schemas.openxmlformats.org/officeDocument/2006/relationships/hyperlink" Target="https://fr.wikipedia.org/wiki/L%C3%A9on-Gontran_Damas" TargetMode="External"/><Relationship Id="rId34" Type="http://schemas.openxmlformats.org/officeDocument/2006/relationships/hyperlink" Target="https://fr.wikipedia.org/wiki/L%C3%A9on-Gontran_Damas" TargetMode="External"/><Relationship Id="rId50" Type="http://schemas.openxmlformats.org/officeDocument/2006/relationships/hyperlink" Target="https://fr.wikipedia.org/wiki/Aim%C3%A9_C%C3%A9saire" TargetMode="External"/><Relationship Id="rId55" Type="http://schemas.openxmlformats.org/officeDocument/2006/relationships/hyperlink" Target="https://fr.wikipedia.org/w/index.php?title=L%C3%A9o_Sajous&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1656</Words>
  <Characters>9113</Characters>
  <Application>Microsoft Office Word</Application>
  <DocSecurity>0</DocSecurity>
  <Lines>75</Lines>
  <Paragraphs>21</Paragraphs>
  <ScaleCrop>false</ScaleCrop>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Hasina ANDRIAMAHEFA</dc:creator>
  <cp:keywords/>
  <dc:description/>
  <cp:lastModifiedBy>Hasina ANDRIAMAHEFA</cp:lastModifiedBy>
  <cp:revision>1</cp:revision>
  <dcterms:created xsi:type="dcterms:W3CDTF">2021-01-20T19:27:00Z</dcterms:created>
  <dcterms:modified xsi:type="dcterms:W3CDTF">2021-01-20T19:28:00Z</dcterms:modified>
</cp:coreProperties>
</file>