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A16E5" w:rsidRDefault="00DC605B" w:rsidP="00D31D50">
      <w:pPr>
        <w:spacing w:line="220" w:lineRule="atLeast"/>
        <w:rPr>
          <w:rFonts w:hint="eastAsia"/>
          <w:b/>
          <w:sz w:val="28"/>
        </w:rPr>
      </w:pPr>
      <w:r w:rsidRPr="008A16E5">
        <w:rPr>
          <w:rFonts w:hint="eastAsia"/>
          <w:b/>
          <w:sz w:val="28"/>
        </w:rPr>
        <w:t>聚集索引和非聚集索引的区别</w:t>
      </w:r>
    </w:p>
    <w:p w:rsidR="008A16E5" w:rsidRDefault="008A16E5" w:rsidP="008A16E5">
      <w:pPr>
        <w:rPr>
          <w:rFonts w:hint="eastAsia"/>
        </w:rPr>
      </w:pPr>
      <w:r>
        <w:rPr>
          <w:rFonts w:hint="eastAsia"/>
        </w:rPr>
        <w:t>聚集索引和非聚集索引的根本区别是表中记录的排列顺序与索引的排列顺序是否一致。</w:t>
      </w:r>
    </w:p>
    <w:p w:rsidR="00DC605B" w:rsidRDefault="008A16E5" w:rsidP="008A16E5">
      <w:pPr>
        <w:rPr>
          <w:rFonts w:hint="eastAsia"/>
        </w:rPr>
      </w:pPr>
      <w:r>
        <w:rPr>
          <w:rFonts w:hint="eastAsia"/>
        </w:rPr>
        <w:t>聚集索引（</w:t>
      </w:r>
      <w:r>
        <w:rPr>
          <w:rFonts w:hint="eastAsia"/>
        </w:rPr>
        <w:t>CLUSTER INDEX</w:t>
      </w:r>
      <w:r>
        <w:rPr>
          <w:rFonts w:hint="eastAsia"/>
        </w:rPr>
        <w:t>）是指索引项的顺序与表中记录的物理顺序一致的索引组织。优点是查询速度快，因为一旦具有第一个索引值的纪录被找到，具有连续索引值的记录也一定物理的紧跟其后。用户可以在最经常查询的列上建立聚簇索引以提高查询效率。在一个基本表上最多只能建立一个聚簇索引。</w:t>
      </w:r>
    </w:p>
    <w:p w:rsidR="008A16E5" w:rsidRDefault="008A16E5" w:rsidP="008A16E5">
      <w:pPr>
        <w:rPr>
          <w:rFonts w:hint="eastAsia"/>
        </w:rPr>
      </w:pPr>
      <w:r>
        <w:rPr>
          <w:rFonts w:hint="eastAsia"/>
        </w:rPr>
        <w:t>缺点是对表进行修改速度较慢，这是为了保持表中的记录的物理顺序与索引的顺序一致，而把记录插入到数据页的相应位置，必须在数据页中进行数据重排，降低了执行速度。建议使用聚集索引的场合为：</w:t>
      </w:r>
    </w:p>
    <w:p w:rsidR="008A16E5" w:rsidRDefault="008A16E5" w:rsidP="008A16E5">
      <w:pPr>
        <w:pStyle w:val="a3"/>
        <w:numPr>
          <w:ilvl w:val="0"/>
          <w:numId w:val="3"/>
        </w:numPr>
        <w:ind w:firstLineChars="0"/>
        <w:rPr>
          <w:rFonts w:hint="eastAsia"/>
        </w:rPr>
      </w:pPr>
      <w:r>
        <w:rPr>
          <w:rFonts w:hint="eastAsia"/>
        </w:rPr>
        <w:t>此列包含有限数目的不同值；</w:t>
      </w:r>
    </w:p>
    <w:p w:rsidR="008A16E5" w:rsidRDefault="008A16E5" w:rsidP="008A16E5">
      <w:pPr>
        <w:pStyle w:val="a3"/>
        <w:numPr>
          <w:ilvl w:val="0"/>
          <w:numId w:val="3"/>
        </w:numPr>
        <w:ind w:firstLineChars="0"/>
        <w:rPr>
          <w:rFonts w:hint="eastAsia"/>
        </w:rPr>
      </w:pPr>
      <w:r>
        <w:rPr>
          <w:rFonts w:hint="eastAsia"/>
        </w:rPr>
        <w:t>查询的结果返回一个区间的值；</w:t>
      </w:r>
    </w:p>
    <w:p w:rsidR="008A16E5" w:rsidRDefault="008A16E5" w:rsidP="008A16E5">
      <w:pPr>
        <w:pStyle w:val="a3"/>
        <w:numPr>
          <w:ilvl w:val="0"/>
          <w:numId w:val="3"/>
        </w:numPr>
        <w:ind w:firstLineChars="0"/>
        <w:rPr>
          <w:rFonts w:hint="eastAsia"/>
        </w:rPr>
      </w:pPr>
      <w:r>
        <w:rPr>
          <w:rFonts w:hint="eastAsia"/>
        </w:rPr>
        <w:t>查询的结果返回某值相同的大量结果集。</w:t>
      </w:r>
    </w:p>
    <w:p w:rsidR="008A16E5" w:rsidRDefault="008A16E5" w:rsidP="008A16E5">
      <w:pPr>
        <w:rPr>
          <w:rFonts w:hint="eastAsia"/>
        </w:rPr>
      </w:pPr>
      <w:r>
        <w:rPr>
          <w:rFonts w:hint="eastAsia"/>
        </w:rPr>
        <w:t>非聚集索引指定了表中记录的逻辑顺序，但记录的物理顺序和索引的顺序不一致，聚集索引和非聚集索引都采用了</w:t>
      </w:r>
      <w:r>
        <w:rPr>
          <w:rFonts w:hint="eastAsia"/>
        </w:rPr>
        <w:t>B+</w:t>
      </w:r>
      <w:r>
        <w:rPr>
          <w:rFonts w:hint="eastAsia"/>
        </w:rPr>
        <w:t>树的结构，但非聚集索引的叶子层并不与实际的数据页相重叠，而采用叶子层包含一个指向表中的记录在数据页中的指针的方式。非聚集索引比聚集索引层次多，添加记录不会引起数据顺序的重组。</w:t>
      </w:r>
    </w:p>
    <w:p w:rsidR="008A16E5" w:rsidRDefault="008A16E5" w:rsidP="008A16E5">
      <w:pPr>
        <w:rPr>
          <w:rFonts w:hint="eastAsia"/>
        </w:rPr>
      </w:pPr>
      <w:r>
        <w:rPr>
          <w:rFonts w:hint="eastAsia"/>
        </w:rPr>
        <w:t>建议使用非聚集索引的场合为：</w:t>
      </w:r>
    </w:p>
    <w:p w:rsidR="008A16E5" w:rsidRDefault="008A16E5" w:rsidP="008A16E5">
      <w:pPr>
        <w:pStyle w:val="a3"/>
        <w:numPr>
          <w:ilvl w:val="0"/>
          <w:numId w:val="4"/>
        </w:numPr>
        <w:ind w:firstLineChars="0"/>
        <w:rPr>
          <w:rFonts w:hint="eastAsia"/>
        </w:rPr>
      </w:pPr>
      <w:r>
        <w:rPr>
          <w:rFonts w:hint="eastAsia"/>
        </w:rPr>
        <w:t>此列包含了大量数目不同的值；</w:t>
      </w:r>
    </w:p>
    <w:p w:rsidR="008A16E5" w:rsidRDefault="008A16E5" w:rsidP="008A16E5">
      <w:pPr>
        <w:pStyle w:val="a3"/>
        <w:numPr>
          <w:ilvl w:val="0"/>
          <w:numId w:val="4"/>
        </w:numPr>
        <w:ind w:firstLineChars="0"/>
        <w:rPr>
          <w:rFonts w:hint="eastAsia"/>
        </w:rPr>
      </w:pPr>
      <w:r>
        <w:rPr>
          <w:rFonts w:hint="eastAsia"/>
        </w:rPr>
        <w:t>查询的结束返回的是少量的结果集；</w:t>
      </w:r>
    </w:p>
    <w:p w:rsidR="008A16E5" w:rsidRPr="00DC605B" w:rsidRDefault="008A16E5" w:rsidP="008A16E5">
      <w:pPr>
        <w:pStyle w:val="a3"/>
        <w:numPr>
          <w:ilvl w:val="0"/>
          <w:numId w:val="4"/>
        </w:numPr>
        <w:ind w:firstLineChars="0"/>
      </w:pPr>
      <w:r w:rsidRPr="008A16E5">
        <w:rPr>
          <w:rFonts w:hint="eastAsia"/>
        </w:rPr>
        <w:t>order by </w:t>
      </w:r>
      <w:r w:rsidRPr="008A16E5">
        <w:rPr>
          <w:rFonts w:hint="eastAsia"/>
        </w:rPr>
        <w:t>子句中使用了该列。</w:t>
      </w:r>
    </w:p>
    <w:sectPr w:rsidR="008A16E5" w:rsidRPr="00DC605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C570F"/>
    <w:multiLevelType w:val="hybridMultilevel"/>
    <w:tmpl w:val="4710BDCE"/>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AD4EC7"/>
    <w:multiLevelType w:val="hybridMultilevel"/>
    <w:tmpl w:val="E1AE6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06E6D11"/>
    <w:multiLevelType w:val="hybridMultilevel"/>
    <w:tmpl w:val="6854CCEC"/>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FCF6F5C"/>
    <w:multiLevelType w:val="hybridMultilevel"/>
    <w:tmpl w:val="C0169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A16E5"/>
    <w:rsid w:val="008B7726"/>
    <w:rsid w:val="00D31D50"/>
    <w:rsid w:val="00DC605B"/>
    <w:rsid w:val="00FC2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E5"/>
    <w:pPr>
      <w:adjustRightInd w:val="0"/>
      <w:snapToGrid w:val="0"/>
      <w:spacing w:line="360" w:lineRule="auto"/>
    </w:pPr>
    <w:rPr>
      <w:rFonts w:ascii="Tahoma" w:hAnsi="Tahoma"/>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6E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2018-08-18T09:29:00Z</dcterms:modified>
</cp:coreProperties>
</file>