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3246" w14:textId="02708509" w:rsidR="00F525E0" w:rsidRDefault="00014309" w:rsidP="00014309">
      <w:pPr>
        <w:pStyle w:val="Heading1"/>
        <w:rPr>
          <w:lang w:val="cs-CZ"/>
        </w:rPr>
      </w:pPr>
      <w:r>
        <w:t>Aproxima</w:t>
      </w:r>
      <w:r>
        <w:rPr>
          <w:lang w:val="cs-CZ"/>
        </w:rPr>
        <w:t>ční algoritmus</w:t>
      </w:r>
    </w:p>
    <w:p w14:paraId="31AC59ED" w14:textId="3184D742" w:rsidR="00014309" w:rsidRDefault="00014309" w:rsidP="00B8457E">
      <w:pPr>
        <w:jc w:val="both"/>
      </w:pPr>
      <w:r>
        <w:rPr>
          <w:lang w:val="cs-CZ"/>
        </w:rPr>
        <w:t>Algoritmus pro přibližné řešení používá Mortonovské uspořádání, které definuje pořadí n-dimenzionálních bodů v 1 dimenzi.</w:t>
      </w:r>
      <w:r w:rsidR="00C10322">
        <w:rPr>
          <w:lang w:val="cs-CZ"/>
        </w:rPr>
        <w:t xml:space="preserve"> Mortonovské uspořádání se normálně dělá tak, že se pro každou souřadnicovou komponentu dvou bodů prolnou bity v binárním formátu. Paper</w:t>
      </w:r>
      <w:r w:rsidR="00042026">
        <w:rPr>
          <w:lang w:val="cs-CZ"/>
        </w:rPr>
        <w:t xml:space="preserve"> </w:t>
      </w:r>
      <w:r w:rsidR="00042026">
        <w:t>[1]</w:t>
      </w:r>
      <w:r w:rsidR="00C10322">
        <w:rPr>
          <w:lang w:val="cs-CZ"/>
        </w:rPr>
        <w:t xml:space="preserve">, podle kterého jsem algoritmus implementoval používá takzvaný Chanův trik </w:t>
      </w:r>
      <w:r w:rsidR="00C10322">
        <w:t>[</w:t>
      </w:r>
      <w:r w:rsidR="00042026">
        <w:t>2</w:t>
      </w:r>
      <w:r w:rsidR="00C10322">
        <w:t>] rozšířený funkčně i pro čísla s plovoucí desetinnou čárkou.</w:t>
      </w:r>
      <w:r w:rsidR="003B5456">
        <w:t xml:space="preserve"> Tento trik nám umožňuje porovnat dva n-dimenzionální body a srovnat tak celou množínu bodů pomocí paralelního quick sortu. Postupně tady používáme trik na všechny souřadnicové komponenty, poté podle určitého kritéria jednu dvojici vybereme a jejich porovnání předložíme jako vysledek porovnání n-dimenzionálních bodů.</w:t>
      </w:r>
    </w:p>
    <w:p w14:paraId="51518EFA" w14:textId="2A21F434" w:rsidR="003B5456" w:rsidRDefault="00042026" w:rsidP="00B8457E">
      <w:pPr>
        <w:jc w:val="both"/>
      </w:pPr>
      <w:r>
        <w:t>Trik</w:t>
      </w:r>
      <w:r w:rsidR="003B5456">
        <w:t xml:space="preserve"> pro reálná čísla</w:t>
      </w:r>
      <w:r>
        <w:t xml:space="preserve"> funguje tak, že pomyslně převedeme číslo do fixní reprezentace, tedy 2.75 bude 10.11b</w:t>
      </w:r>
      <w:r w:rsidR="003B5456">
        <w:t xml:space="preserve"> a použijeme Chanův trik pro celá čísla, který spočívá v nalezení nejvyššího bitu, kterým se dvě čísla liší. Ty souřadnicové komponenty, který mají tento bit nejvýše jsou vybrany pro výsledné porovnání.</w:t>
      </w:r>
    </w:p>
    <w:p w14:paraId="73A24594" w14:textId="2E413B4D" w:rsidR="00502DAB" w:rsidRDefault="00502DAB" w:rsidP="00B8457E">
      <w:pPr>
        <w:jc w:val="both"/>
      </w:pPr>
      <w:r>
        <w:t>Pokud se pokusíme uspořádat pravidelnou úplnou mřížku, jejíž body mají souřadnice tvaru (x * 2</w:t>
      </w:r>
      <w:r w:rsidRPr="00502DAB">
        <w:rPr>
          <w:vertAlign w:val="superscript"/>
        </w:rPr>
        <w:t>n</w:t>
      </w:r>
      <w:r>
        <w:t>, y * 2</w:t>
      </w:r>
      <w:r w:rsidRPr="00502DAB">
        <w:rPr>
          <w:vertAlign w:val="superscript"/>
        </w:rPr>
        <w:t>n</w:t>
      </w:r>
      <w:r>
        <w:t xml:space="preserve">, …), kde </w:t>
      </w:r>
      <w:r w:rsidRPr="00B309B5">
        <w:rPr>
          <w:i/>
          <w:iCs/>
        </w:rPr>
        <w:t>n</w:t>
      </w:r>
      <w:r>
        <w:t xml:space="preserve"> je libovolné celé číslo a </w:t>
      </w:r>
      <w:r w:rsidRPr="00B309B5">
        <w:rPr>
          <w:i/>
          <w:iCs/>
        </w:rPr>
        <w:t>x</w:t>
      </w:r>
      <w:r>
        <w:t>,</w:t>
      </w:r>
      <w:r w:rsidRPr="00B309B5">
        <w:rPr>
          <w:i/>
          <w:iCs/>
        </w:rPr>
        <w:t xml:space="preserve"> </w:t>
      </w:r>
      <w:r w:rsidRPr="00DD586F">
        <w:rPr>
          <w:i/>
          <w:iCs/>
        </w:rPr>
        <w:t>y</w:t>
      </w:r>
      <w:r>
        <w:t>, … = 0, 1, …, 2</w:t>
      </w:r>
      <w:r w:rsidRPr="00502DAB">
        <w:rPr>
          <w:vertAlign w:val="superscript"/>
        </w:rPr>
        <w:t>i</w:t>
      </w:r>
      <w:r>
        <w:t xml:space="preserve"> pro různé body v této mřížce (</w:t>
      </w:r>
      <w:r w:rsidRPr="00B309B5">
        <w:rPr>
          <w:i/>
          <w:iCs/>
        </w:rPr>
        <w:t>i</w:t>
      </w:r>
      <w:r>
        <w:t xml:space="preserve"> určuje velikost mřížky), dostaneme právě Lebesgueho prostor-vyplňující křivku.</w:t>
      </w:r>
      <w:r w:rsidR="00B8457E">
        <w:t xml:space="preserve"> X a y nemusejí mít maximum v mocnině dvou, ale výsledná Lebesgueho křivka nebude kompletní.</w:t>
      </w:r>
    </w:p>
    <w:p w14:paraId="0D705D7B" w14:textId="7CBEF788" w:rsidR="00B8457E" w:rsidRDefault="00E62FC9" w:rsidP="00B8457E">
      <w:pPr>
        <w:jc w:val="both"/>
      </w:pPr>
      <w:r>
        <w:t>Pozorování: Kód uvedený v paperu za těchto podmínek Lebesgueho prostor-vyplňující křivku nevydá, jen křivku, která se jí vzdáleně podobá. Upravil jsem proto tento kód tak, aby fungoval tak, jak naznačuje předchozí odstavec.</w:t>
      </w:r>
    </w:p>
    <w:p w14:paraId="452B090D" w14:textId="6F6CF9A2" w:rsidR="00B8457E" w:rsidRDefault="00B8457E" w:rsidP="00014309">
      <w:r>
        <w:rPr>
          <w:noProof/>
        </w:rPr>
        <w:drawing>
          <wp:inline distT="0" distB="0" distL="0" distR="0" wp14:anchorId="42B1B982" wp14:editId="5C736022">
            <wp:extent cx="3604260" cy="2553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054" cy="25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F703" w14:textId="7BA01907" w:rsidR="00B8457E" w:rsidRDefault="00B8457E" w:rsidP="00B8457E">
      <w:pPr>
        <w:jc w:val="both"/>
      </w:pPr>
      <w:r>
        <w:t>Poté, co body seřadíme, máme uspořádání, které hezky zachovává lokalitu, tedy pokud jdou body blízko po sobě v uspořádání, budou také blízko u sebe v prostoru. Pokud jsou blízko v prostoru, většinou také budou blízko v uspořádání, ale existují výjimky. V předcházející ilustraci jistě čtenář takové případy lehce najde.</w:t>
      </w:r>
    </w:p>
    <w:p w14:paraId="47ED1502" w14:textId="56FCAFAE" w:rsidR="00407360" w:rsidRDefault="00407360" w:rsidP="00B8457E">
      <w:pPr>
        <w:jc w:val="both"/>
      </w:pPr>
      <w:r>
        <w:t xml:space="preserve">Přibližné řešení pro nejbližší sousedy pro každý bod najdeme tak, vezmeme c * k sousedů </w:t>
      </w:r>
      <w:r>
        <w:t>v uspořádání</w:t>
      </w:r>
      <w:r>
        <w:t xml:space="preserve"> na obě strany a z nich vybereme k nebližších.</w:t>
      </w:r>
    </w:p>
    <w:p w14:paraId="36EC8CCA" w14:textId="21CD3ADC" w:rsidR="00407360" w:rsidRDefault="00407360" w:rsidP="00407360">
      <w:pPr>
        <w:pStyle w:val="Heading1"/>
      </w:pPr>
      <w:r>
        <w:lastRenderedPageBreak/>
        <w:t>Přesné řešení</w:t>
      </w:r>
    </w:p>
    <w:p w14:paraId="0910FE8A" w14:textId="47D66DDD" w:rsidR="001341DA" w:rsidRDefault="00407360" w:rsidP="00407360">
      <w:pPr>
        <w:jc w:val="both"/>
      </w:pPr>
      <w:r>
        <w:t>Přesné řešení je založeno na vlastnosti Mortonovského uspořádání, že jednozančně definuje n-dimenzionální quadtree a že pokud křivka vzniklá tímto uspořádáním z nějakého uzlu tohoto stromu vyjde, pak se s ním už nikdy neprotne. Tento předpoklad funguje za podmínk</w:t>
      </w:r>
      <w:r w:rsidR="001C4A56">
        <w:t>y, že</w:t>
      </w:r>
      <w:r>
        <w:t xml:space="preserve"> zadané body tvoří úplnou pravidelnou mřížku</w:t>
      </w:r>
      <w:r w:rsidR="001C4A56">
        <w:t>. Jakmile některé z bodů v mřížce vynecháme</w:t>
      </w:r>
      <w:r w:rsidR="001341DA">
        <w:t xml:space="preserve"> nebo posuneme</w:t>
      </w:r>
      <w:r w:rsidR="001C4A56">
        <w:t xml:space="preserve">, může se stát, že křivka daná uspořádáním projde některým uzlem dvakrát. Autoři paperu však tuto vlastnost vyžadují pro správné fungování jejich přesného algoritmu, tudíž jeho správnost není </w:t>
      </w:r>
      <w:r w:rsidR="001341DA">
        <w:t>garantována</w:t>
      </w:r>
      <w:r w:rsidR="001C4A56">
        <w:t>. Není vyloučeno, že by se podobný přístup dal stále využít za upravených předpokladů, bylo by to ale zřejmě složitější.</w:t>
      </w:r>
      <w:r w:rsidR="001341DA">
        <w:t xml:space="preserve"> Zároveň by také bylo nutné použít mou upravenou implementaci samotného Mortonova uspořádání.</w:t>
      </w:r>
    </w:p>
    <w:p w14:paraId="5EC2EC7B" w14:textId="4E59CC8C" w:rsidR="00B309B5" w:rsidRDefault="001C4A56" w:rsidP="001341DA">
      <w:pPr>
        <w:jc w:val="both"/>
      </w:pPr>
      <w:r>
        <w:t xml:space="preserve">V paperu je uveden link na repozitář autorského řešení, ten </w:t>
      </w:r>
      <w:r w:rsidR="001341DA">
        <w:t>ale neexistuje, což mne utvrzuje v podezření, že algoritmus nefunguje tak dobře, jak autoři doufali.</w:t>
      </w:r>
    </w:p>
    <w:p w14:paraId="6608FE69" w14:textId="7A1FA1CD" w:rsidR="00962216" w:rsidRDefault="00962216" w:rsidP="00962216">
      <w:pPr>
        <w:pStyle w:val="Heading1"/>
      </w:pPr>
      <w:r>
        <w:t>Vstup programu</w:t>
      </w:r>
    </w:p>
    <w:p w14:paraId="2A8F1F59" w14:textId="3027EF7A" w:rsidR="00962216" w:rsidRDefault="00962216" w:rsidP="00962216">
      <w:pPr>
        <w:jc w:val="both"/>
      </w:pPr>
      <w:r>
        <w:t>Program očekává právě jeden textový soubor jako parametr. Tento soubor by měl obsahovat jedno přirozené číslo na první řádce. Toto číslo určuje K, tedy počet sousedů v KNNG. Všechny další řádky musí obsahovat buď dvě nebo tři reálná čísla</w:t>
      </w:r>
      <w:r w:rsidR="00FF721E">
        <w:t xml:space="preserve"> oddělená mezerami</w:t>
      </w:r>
      <w:r>
        <w:t xml:space="preserve"> určující souřadnice 2d nebo 3d vstupních bodů. Počet dimenzí bude automaticky vyvozen z tvaru řádek. Logicky není možné počet dimenzí měnit mezi jednotlivými řádkami souboru.</w:t>
      </w:r>
    </w:p>
    <w:p w14:paraId="071AED25" w14:textId="29BBE538" w:rsidR="009D382F" w:rsidRDefault="009D382F" w:rsidP="009D382F">
      <w:pPr>
        <w:pStyle w:val="Heading1"/>
      </w:pPr>
      <w:r>
        <w:t>Struktura programu</w:t>
      </w:r>
    </w:p>
    <w:p w14:paraId="28555FE6" w14:textId="6CF94A3D" w:rsidR="009D382F" w:rsidRDefault="009D382F" w:rsidP="003969EA">
      <w:pPr>
        <w:jc w:val="both"/>
      </w:pPr>
      <w:r>
        <w:t>Program přečte vstupní soubor, najde minima všech souřadnic napříč celou množinou bodů, seřadí body podle Mortonova uspořádání s pomocí rozšířeného Chanova triku. To udělá za pomoci nalezených minim (toto je jedno z vylepšení, které jsem musel oproti v paperu navrhovanému algoritmu udělat</w:t>
      </w:r>
      <w:r w:rsidR="003969EA">
        <w:t>, jelikož Mortonovo uspořádání nefunguje dobře se zápornými hodnotami</w:t>
      </w:r>
      <w:r>
        <w:t>).</w:t>
      </w:r>
      <w:r w:rsidR="003969EA">
        <w:t xml:space="preserve"> Dále pak projde uspořádané body a najde k nim hrany formující přibližné řešení. Hledání minimu, řazení a hledání přibližného řesení j</w:t>
      </w:r>
      <w:r w:rsidR="00A77DF8">
        <w:t>sou</w:t>
      </w:r>
      <w:r w:rsidR="003969EA">
        <w:t xml:space="preserve"> paralelizované pomocí knihovny TBB.</w:t>
      </w:r>
    </w:p>
    <w:p w14:paraId="32A205D7" w14:textId="6E81AFA4" w:rsidR="0009368D" w:rsidRDefault="0009368D" w:rsidP="0009368D">
      <w:pPr>
        <w:pStyle w:val="Heading1"/>
      </w:pPr>
      <w:r>
        <w:t>Reference</w:t>
      </w:r>
    </w:p>
    <w:p w14:paraId="003C2849" w14:textId="2E19B155" w:rsidR="0009368D" w:rsidRDefault="0009368D" w:rsidP="0009368D">
      <w:r>
        <w:t xml:space="preserve">[1] M.Connor, P.Kumar. </w:t>
      </w:r>
      <w:r>
        <w:t>Fast construction of k-Nearest Neighbor Graphs for Point Clouds</w:t>
      </w:r>
      <w:r>
        <w:t xml:space="preserve">. In </w:t>
      </w:r>
      <w:r w:rsidRPr="0009368D">
        <w:t xml:space="preserve">IEEE </w:t>
      </w:r>
      <w:r w:rsidR="00536B91">
        <w:t>transactions</w:t>
      </w:r>
      <w:r w:rsidRPr="0009368D">
        <w:t xml:space="preserve"> </w:t>
      </w:r>
      <w:r w:rsidR="00536B91">
        <w:t>on</w:t>
      </w:r>
      <w:r w:rsidRPr="0009368D">
        <w:t xml:space="preserve"> </w:t>
      </w:r>
      <w:r w:rsidR="00536B91">
        <w:t>visualization</w:t>
      </w:r>
      <w:r w:rsidRPr="0009368D">
        <w:t xml:space="preserve"> </w:t>
      </w:r>
      <w:r w:rsidR="00536B91">
        <w:t>and</w:t>
      </w:r>
      <w:r w:rsidRPr="0009368D">
        <w:t xml:space="preserve"> </w:t>
      </w:r>
      <w:r w:rsidR="00536B91">
        <w:t>computer</w:t>
      </w:r>
      <w:r w:rsidRPr="0009368D">
        <w:t xml:space="preserve"> </w:t>
      </w:r>
      <w:r w:rsidR="00536B91">
        <w:t>graphics</w:t>
      </w:r>
      <w:r w:rsidRPr="0009368D">
        <w:t xml:space="preserve">, </w:t>
      </w:r>
      <w:r w:rsidR="00536B91">
        <w:t>September</w:t>
      </w:r>
      <w:r w:rsidRPr="0009368D">
        <w:t xml:space="preserve"> 2009</w:t>
      </w:r>
      <w:r>
        <w:t>.</w:t>
      </w:r>
    </w:p>
    <w:p w14:paraId="48E438AA" w14:textId="5B53475E" w:rsidR="0009368D" w:rsidRPr="0009368D" w:rsidRDefault="0009368D" w:rsidP="0009368D">
      <w:r>
        <w:t>[2] T.M.Chan.</w:t>
      </w:r>
      <w:r w:rsidRPr="0009368D">
        <w:t xml:space="preserve"> </w:t>
      </w:r>
      <w:r>
        <w:t xml:space="preserve">Approximate nearest neighbor queries revisited. In SCG ’97: Proceedings of the thirteenth annual symposium on </w:t>
      </w:r>
      <w:r w:rsidR="005C5880">
        <w:t>c</w:t>
      </w:r>
      <w:r>
        <w:t>omputational geometry, pages 352–358, New York, NY, USA, 1997</w:t>
      </w:r>
      <w:r>
        <w:t>.</w:t>
      </w:r>
    </w:p>
    <w:sectPr w:rsidR="0009368D" w:rsidRPr="0009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DF"/>
    <w:rsid w:val="00014309"/>
    <w:rsid w:val="00042026"/>
    <w:rsid w:val="0009368D"/>
    <w:rsid w:val="001341DA"/>
    <w:rsid w:val="001C4A56"/>
    <w:rsid w:val="003969EA"/>
    <w:rsid w:val="003B5456"/>
    <w:rsid w:val="00407360"/>
    <w:rsid w:val="00502DAB"/>
    <w:rsid w:val="00536B91"/>
    <w:rsid w:val="005C5880"/>
    <w:rsid w:val="007435DF"/>
    <w:rsid w:val="00962216"/>
    <w:rsid w:val="009D382F"/>
    <w:rsid w:val="00A77DF8"/>
    <w:rsid w:val="00B309B5"/>
    <w:rsid w:val="00B8457E"/>
    <w:rsid w:val="00C10322"/>
    <w:rsid w:val="00DD586F"/>
    <w:rsid w:val="00E62FC9"/>
    <w:rsid w:val="00F525E0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6C46"/>
  <w15:chartTrackingRefBased/>
  <w15:docId w15:val="{F86DC002-EBC7-48B6-88B9-95DC450F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07A9-B8F3-4151-BF70-28D2BB28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</dc:creator>
  <cp:keywords/>
  <dc:description/>
  <cp:lastModifiedBy>Vojtěch</cp:lastModifiedBy>
  <cp:revision>18</cp:revision>
  <dcterms:created xsi:type="dcterms:W3CDTF">2020-11-15T13:08:00Z</dcterms:created>
  <dcterms:modified xsi:type="dcterms:W3CDTF">2020-11-15T14:16:00Z</dcterms:modified>
</cp:coreProperties>
</file>