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Recognized pattern: Aples_variety1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form of the pattern: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92290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of Sample app: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 Player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name of this app: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Delta Chat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23085" cy="35687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r>
        <w:drawing>
          <wp:inline distT="0" distB="0" distL="114300" distR="114300">
            <wp:extent cx="5267960" cy="686435"/>
            <wp:effectExtent l="0" t="0" r="508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230" cy="1654810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Corresponding to the key code in this app:</w:t>
      </w:r>
    </w:p>
    <w:p>
      <w:r>
        <w:drawing>
          <wp:inline distT="0" distB="0" distL="114300" distR="114300">
            <wp:extent cx="5273040" cy="172847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473835"/>
            <wp:effectExtent l="0" t="0" r="146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359660"/>
            <wp:effectExtent l="0" t="0" r="952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For functional modules (access to personal information):</w:t>
      </w:r>
    </w:p>
    <w:p>
      <w:r>
        <w:drawing>
          <wp:inline distT="0" distB="0" distL="114300" distR="114300">
            <wp:extent cx="2367280" cy="429260"/>
            <wp:effectExtent l="0" t="0" r="1016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/>
    <w:p>
      <w:r>
        <w:drawing>
          <wp:inline distT="0" distB="0" distL="114300" distR="114300">
            <wp:extent cx="5269230" cy="196596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949450"/>
            <wp:effectExtent l="0" t="0" r="190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Corresponding to the key code in this app: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1430020"/>
            <wp:effectExtent l="0" t="0" r="1143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6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2019-05-18T03:22:57Z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