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Recognized Patterns：FakeTimer_variety1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The name of the identified app</w:t>
      </w:r>
      <w:r>
        <w:rPr>
          <w:rFonts w:hint="eastAsia"/>
          <w:b/>
          <w:color w:val="FF0000"/>
          <w:lang w:eastAsia="zh-CN"/>
        </w:rPr>
        <w:t>：</w:t>
      </w:r>
      <w:r>
        <w:rPr>
          <w:rFonts w:hint="eastAsia"/>
          <w:b/>
          <w:color w:val="FF0000"/>
        </w:rPr>
        <w:t>Fennec F-Droid</w:t>
      </w:r>
    </w:p>
    <w:p>
      <w:pPr>
        <w:rPr>
          <w:rFonts w:hint="eastAsia" w:eastAsiaTheme="minorEastAsia"/>
          <w:b/>
          <w:color w:val="FF0000"/>
          <w:lang w:eastAsia="zh-CN"/>
        </w:rPr>
      </w:pPr>
      <w:r>
        <w:rPr>
          <w:rFonts w:hint="eastAsia"/>
          <w:b/>
          <w:color w:val="FF0000"/>
        </w:rPr>
        <w:t>Corresponding to the name of APP in sample</w:t>
      </w:r>
      <w:r>
        <w:rPr>
          <w:rFonts w:hint="eastAsia"/>
          <w:b/>
          <w:color w:val="FF0000"/>
          <w:lang w:eastAsia="zh-CN"/>
        </w:rPr>
        <w:t>：</w:t>
      </w:r>
      <w:bookmarkStart w:id="0" w:name="_GoBack"/>
      <w:bookmarkEnd w:id="0"/>
    </w:p>
    <w:p>
      <w:pPr>
        <w:rPr>
          <w:b/>
          <w:color w:val="FF0000"/>
        </w:rPr>
      </w:pPr>
      <w:r>
        <w:drawing>
          <wp:inline distT="0" distB="0" distL="0" distR="0">
            <wp:extent cx="3412490" cy="1678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767" cy="16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For function</w:t>
      </w:r>
    </w:p>
    <w:p>
      <w:pPr>
        <w:rPr>
          <w:rFonts w:hint="eastAsia"/>
          <w:b/>
          <w:color w:val="FF0000"/>
        </w:rPr>
      </w:pPr>
      <w:r>
        <w:drawing>
          <wp:inline distT="0" distB="0" distL="0" distR="0">
            <wp:extent cx="1532890" cy="1033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9396" cy="105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Mainly used to obtain information about gps, as well as registration</w:t>
      </w:r>
    </w:p>
    <w:p>
      <w:pPr>
        <w:rPr>
          <w:b/>
          <w:color w:val="FF0000"/>
        </w:rPr>
      </w:pPr>
      <w:r>
        <w:drawing>
          <wp:inline distT="0" distB="0" distL="0" distR="0">
            <wp:extent cx="1689735" cy="352425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2636" cy="3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Corresponding to the key code in sample：</w:t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2102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</w:rPr>
      </w:pPr>
      <w:r>
        <w:drawing>
          <wp:inline distT="0" distB="0" distL="0" distR="0">
            <wp:extent cx="5274310" cy="17373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2677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2951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1318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Corresponding to the key code in this app：</w:t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18224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1945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2099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30708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</w:rPr>
      </w:pPr>
    </w:p>
    <w:p>
      <w:pPr>
        <w:rPr>
          <w:b/>
          <w:color w:val="FF0000"/>
        </w:rPr>
      </w:pPr>
      <w:r>
        <w:drawing>
          <wp:inline distT="0" distB="0" distL="0" distR="0">
            <wp:extent cx="5274310" cy="27470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432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For functions:：</w:t>
      </w: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  <w:r>
        <w:drawing>
          <wp:inline distT="0" distB="0" distL="0" distR="0">
            <wp:extent cx="3488690" cy="5632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5207" cy="5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2375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24098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color w:val="FF0000"/>
        </w:rPr>
        <w:t>Corresponds to the key code in this App: (for this part of the function app, only the key token matches, but not the function matches completely)</w:t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17843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16459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11283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15220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For functions：</w:t>
      </w:r>
    </w:p>
    <w:p>
      <w:pPr>
        <w:rPr>
          <w:b/>
          <w:color w:val="FF0000"/>
        </w:rPr>
      </w:pPr>
      <w:r>
        <w:drawing>
          <wp:inline distT="0" distB="0" distL="114300" distR="114300">
            <wp:extent cx="3590925" cy="1151255"/>
            <wp:effectExtent l="0" t="0" r="571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The key code in sample is:</w:t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37318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30016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Corresponding to the key code in this app：</w:t>
      </w:r>
    </w:p>
    <w:p>
      <w:pPr>
        <w:rPr>
          <w:b/>
          <w:color w:val="FF0000"/>
        </w:rPr>
      </w:pPr>
      <w:r>
        <w:drawing>
          <wp:inline distT="0" distB="0" distL="0" distR="0">
            <wp:extent cx="5274310" cy="21837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r>
        <w:drawing>
          <wp:inline distT="0" distB="0" distL="0" distR="0">
            <wp:extent cx="5274310" cy="17545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Corresponding to the callback function in sample:</w:t>
      </w:r>
    </w:p>
    <w:p>
      <w:r>
        <w:drawing>
          <wp:inline distT="0" distB="0" distL="114300" distR="114300">
            <wp:extent cx="5267960" cy="1938655"/>
            <wp:effectExtent l="0" t="0" r="5080" b="1206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495300"/>
            <wp:effectExtent l="0" t="0" r="10160" b="762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560070"/>
            <wp:effectExtent l="0" t="0" r="5080" b="381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Error Cause Analysis: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Because the GPS and personal information acquired in sample are sent to a fixed URL address through the network, while the GPS information and device information acquired in app are not used to send to a fixed URL address. Although the hierarchical and non-hierarchical token are matched, the ultimate purpose is different and there is no malicious behavior, so the recognition fails.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99"/>
    <w:rsid w:val="001912C2"/>
    <w:rsid w:val="00233F6D"/>
    <w:rsid w:val="006D00E3"/>
    <w:rsid w:val="007C2899"/>
    <w:rsid w:val="00C47003"/>
    <w:rsid w:val="00CB19FE"/>
    <w:rsid w:val="08DE3F7A"/>
    <w:rsid w:val="0B757F2C"/>
    <w:rsid w:val="14F87A03"/>
    <w:rsid w:val="44120F72"/>
    <w:rsid w:val="58386D47"/>
    <w:rsid w:val="72714161"/>
    <w:rsid w:val="75A7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53</Words>
  <Characters>307</Characters>
  <Lines>2</Lines>
  <Paragraphs>1</Paragraphs>
  <TotalTime>308</TotalTime>
  <ScaleCrop>false</ScaleCrop>
  <LinksUpToDate>false</LinksUpToDate>
  <CharactersWithSpaces>359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2019-05-06T01:20:00Z</dcterms:created>
  <dc:creator>hunagdengrong</dc:creator>
  <cp:lastModifiedBy>hunagdengrong</cp:lastModifiedBy>
  <dcterms:modified xsi:type="dcterms:W3CDTF">2019-05-15T06:38:48Z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