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Recognized pattern:</w:t>
      </w:r>
    </w:p>
    <w:p>
      <w:pPr>
        <w:rPr>
          <w:rFonts w:hint="eastAsia"/>
        </w:rPr>
      </w:pPr>
      <w:r>
        <w:rPr>
          <w:rFonts w:hint="eastAsia"/>
        </w:rPr>
        <w:t>Gumen_variety1</w:t>
      </w:r>
    </w:p>
    <w:p>
      <w:r>
        <w:rPr>
          <w:rFonts w:hint="eastAsia"/>
        </w:rPr>
        <w:t>The form of the pattern: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76987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of Sample app: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name of this app: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Catapult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no matching code between this app and sample app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76304"/>
    <w:rsid w:val="13E6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2019-05-20T03:30:57Z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