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6C2C" w14:textId="580665ED" w:rsidR="00F15E73" w:rsidRPr="00F15E73" w:rsidRDefault="00F15E73" w:rsidP="00F15E73">
      <w:pPr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 w:rsidRPr="00F15E73">
        <w:rPr>
          <w:rFonts w:ascii="黑体" w:eastAsia="黑体" w:hAnsi="黑体"/>
          <w:b/>
          <w:bCs/>
          <w:sz w:val="48"/>
          <w:szCs w:val="48"/>
        </w:rPr>
        <w:t>角色轮换计划表</w:t>
      </w:r>
    </w:p>
    <w:p w14:paraId="0133AEE0" w14:textId="77777777" w:rsidR="00F15E73" w:rsidRPr="00F15E73" w:rsidRDefault="00F15E73" w:rsidP="00F15E73">
      <w:pPr>
        <w:rPr>
          <w:rFonts w:ascii="黑体" w:eastAsia="黑体" w:hAnsi="黑体"/>
          <w:b/>
          <w:bCs/>
        </w:rPr>
      </w:pPr>
      <w:r w:rsidRPr="00F15E73">
        <w:rPr>
          <w:rFonts w:ascii="黑体" w:eastAsia="黑体" w:hAnsi="黑体"/>
          <w:b/>
          <w:bCs/>
        </w:rPr>
        <w:t>一、团队成员与初始角色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820"/>
        <w:gridCol w:w="5465"/>
      </w:tblGrid>
      <w:tr w:rsidR="00F15E73" w:rsidRPr="00F15E73" w14:paraId="30D8B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88784" w14:textId="77777777" w:rsidR="00F15E73" w:rsidRPr="00F15E73" w:rsidRDefault="00F15E73" w:rsidP="00F15E73">
            <w:pPr>
              <w:rPr>
                <w:rFonts w:ascii="黑体" w:eastAsia="黑体" w:hAnsi="黑体"/>
                <w:b/>
                <w:bCs/>
              </w:rPr>
            </w:pPr>
            <w:r w:rsidRPr="00F15E73">
              <w:rPr>
                <w:rFonts w:ascii="黑体" w:eastAsia="黑体" w:hAnsi="黑体"/>
                <w:b/>
                <w:bCs/>
              </w:rPr>
              <w:t>成员姓名</w:t>
            </w:r>
          </w:p>
        </w:tc>
        <w:tc>
          <w:tcPr>
            <w:tcW w:w="0" w:type="auto"/>
            <w:vAlign w:val="center"/>
            <w:hideMark/>
          </w:tcPr>
          <w:p w14:paraId="46039903" w14:textId="77777777" w:rsidR="00F15E73" w:rsidRPr="00F15E73" w:rsidRDefault="00F15E73" w:rsidP="00F15E73">
            <w:pPr>
              <w:ind w:firstLineChars="300" w:firstLine="663"/>
              <w:rPr>
                <w:rFonts w:ascii="黑体" w:eastAsia="黑体" w:hAnsi="黑体"/>
                <w:b/>
                <w:bCs/>
              </w:rPr>
            </w:pPr>
            <w:r w:rsidRPr="00F15E73">
              <w:rPr>
                <w:rFonts w:ascii="黑体" w:eastAsia="黑体" w:hAnsi="黑体"/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1311E707" w14:textId="77777777" w:rsidR="00F15E73" w:rsidRPr="00F15E73" w:rsidRDefault="00F15E73" w:rsidP="00F15E73">
            <w:pPr>
              <w:ind w:firstLineChars="300" w:firstLine="663"/>
              <w:rPr>
                <w:rFonts w:ascii="黑体" w:eastAsia="黑体" w:hAnsi="黑体"/>
                <w:b/>
                <w:bCs/>
              </w:rPr>
            </w:pPr>
            <w:r w:rsidRPr="00F15E73">
              <w:rPr>
                <w:rFonts w:ascii="黑体" w:eastAsia="黑体" w:hAnsi="黑体"/>
                <w:b/>
                <w:bCs/>
              </w:rPr>
              <w:t>核心职责</w:t>
            </w:r>
          </w:p>
        </w:tc>
      </w:tr>
      <w:tr w:rsidR="00F15E73" w:rsidRPr="00F15E73" w14:paraId="5FC2A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C74F" w14:textId="7452053B" w:rsidR="00F15E73" w:rsidRPr="00F15E73" w:rsidRDefault="00F15E73" w:rsidP="00F15E73">
            <w:pPr>
              <w:rPr>
                <w:rFonts w:ascii="黑体" w:eastAsia="黑体" w:hAnsi="黑体" w:hint="eastAsia"/>
              </w:rPr>
            </w:pPr>
            <w:proofErr w:type="gramStart"/>
            <w:r>
              <w:rPr>
                <w:rFonts w:ascii="黑体" w:eastAsia="黑体" w:hAnsi="黑体" w:hint="eastAsia"/>
              </w:rPr>
              <w:t>胡贝妮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77E309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需求负责人</w:t>
            </w:r>
          </w:p>
        </w:tc>
        <w:tc>
          <w:tcPr>
            <w:tcW w:w="0" w:type="auto"/>
            <w:vAlign w:val="center"/>
            <w:hideMark/>
          </w:tcPr>
          <w:p w14:paraId="2B4DB919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需求获取、需求分析、用例建模、需求文档编写</w:t>
            </w:r>
          </w:p>
        </w:tc>
      </w:tr>
      <w:tr w:rsidR="00F15E73" w:rsidRPr="00F15E73" w14:paraId="4EBC1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62DC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张海洋</w:t>
            </w:r>
          </w:p>
        </w:tc>
        <w:tc>
          <w:tcPr>
            <w:tcW w:w="0" w:type="auto"/>
            <w:vAlign w:val="center"/>
            <w:hideMark/>
          </w:tcPr>
          <w:p w14:paraId="62908097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架构负责人</w:t>
            </w:r>
          </w:p>
        </w:tc>
        <w:tc>
          <w:tcPr>
            <w:tcW w:w="0" w:type="auto"/>
            <w:vAlign w:val="center"/>
            <w:hideMark/>
          </w:tcPr>
          <w:p w14:paraId="5CA2058F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技术选型、系统架构设计、架构决策记录（ADR）</w:t>
            </w:r>
          </w:p>
        </w:tc>
      </w:tr>
      <w:tr w:rsidR="00F15E73" w:rsidRPr="00F15E73" w14:paraId="2C53A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C6C8" w14:textId="690DD7E1" w:rsidR="00F15E73" w:rsidRPr="00F15E73" w:rsidRDefault="00F15E73" w:rsidP="00F15E73">
            <w:pPr>
              <w:rPr>
                <w:rFonts w:ascii="黑体" w:eastAsia="黑体" w:hAnsi="黑体" w:hint="eastAsia"/>
              </w:rPr>
            </w:pPr>
            <w:proofErr w:type="gramStart"/>
            <w:r>
              <w:rPr>
                <w:rFonts w:ascii="黑体" w:eastAsia="黑体" w:hAnsi="黑体" w:hint="eastAsia"/>
              </w:rPr>
              <w:t>高嘉程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219E7B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开发负责人</w:t>
            </w:r>
          </w:p>
        </w:tc>
        <w:tc>
          <w:tcPr>
            <w:tcW w:w="0" w:type="auto"/>
            <w:vAlign w:val="center"/>
            <w:hideMark/>
          </w:tcPr>
          <w:p w14:paraId="0CC99487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核心功能开发、代码规范制定、代码评审</w:t>
            </w:r>
          </w:p>
        </w:tc>
      </w:tr>
      <w:tr w:rsidR="00F15E73" w:rsidRPr="00F15E73" w14:paraId="52B43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FA07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马海川</w:t>
            </w:r>
          </w:p>
        </w:tc>
        <w:tc>
          <w:tcPr>
            <w:tcW w:w="0" w:type="auto"/>
            <w:vAlign w:val="center"/>
            <w:hideMark/>
          </w:tcPr>
          <w:p w14:paraId="4E779DDB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测试负责人</w:t>
            </w:r>
          </w:p>
        </w:tc>
        <w:tc>
          <w:tcPr>
            <w:tcW w:w="0" w:type="auto"/>
            <w:vAlign w:val="center"/>
            <w:hideMark/>
          </w:tcPr>
          <w:p w14:paraId="5DEFC70E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测试策略制定、测试用例设计、质量保障</w:t>
            </w:r>
          </w:p>
        </w:tc>
      </w:tr>
    </w:tbl>
    <w:p w14:paraId="67CF7DBC" w14:textId="77777777" w:rsidR="00F15E73" w:rsidRPr="00F15E73" w:rsidRDefault="00F15E73" w:rsidP="00F15E73">
      <w:pPr>
        <w:rPr>
          <w:rFonts w:ascii="黑体" w:eastAsia="黑体" w:hAnsi="黑体"/>
        </w:rPr>
      </w:pPr>
      <w:r w:rsidRPr="00F15E73">
        <w:rPr>
          <w:rFonts w:ascii="黑体" w:eastAsia="黑体" w:hAnsi="黑体"/>
        </w:rPr>
        <w:pict w14:anchorId="4C13378D">
          <v:rect id="_x0000_i1078" style="width:0;height:1.5pt" o:hralign="center" o:hrstd="t" o:hr="t" fillcolor="#a0a0a0" stroked="f"/>
        </w:pict>
      </w:r>
    </w:p>
    <w:p w14:paraId="1E177415" w14:textId="77777777" w:rsidR="00F15E73" w:rsidRPr="00F15E73" w:rsidRDefault="00F15E73" w:rsidP="00F15E73">
      <w:pPr>
        <w:rPr>
          <w:rFonts w:ascii="黑体" w:eastAsia="黑体" w:hAnsi="黑体"/>
          <w:b/>
          <w:bCs/>
        </w:rPr>
      </w:pPr>
      <w:r w:rsidRPr="00F15E73">
        <w:rPr>
          <w:rFonts w:ascii="黑体" w:eastAsia="黑体" w:hAnsi="黑体"/>
          <w:b/>
          <w:bCs/>
        </w:rPr>
        <w:t>二、阶段划分说明</w:t>
      </w:r>
    </w:p>
    <w:p w14:paraId="04CD1ADB" w14:textId="77777777" w:rsidR="00F15E73" w:rsidRPr="00F15E73" w:rsidRDefault="00F15E73" w:rsidP="00F15E73">
      <w:pPr>
        <w:rPr>
          <w:rFonts w:ascii="黑体" w:eastAsia="黑体" w:hAnsi="黑体"/>
        </w:rPr>
      </w:pPr>
      <w:r w:rsidRPr="00F15E73">
        <w:rPr>
          <w:rFonts w:ascii="黑体" w:eastAsia="黑体" w:hAnsi="黑体"/>
        </w:rPr>
        <w:t xml:space="preserve">项目共分为 8 </w:t>
      </w:r>
      <w:proofErr w:type="gramStart"/>
      <w:r w:rsidRPr="00F15E73">
        <w:rPr>
          <w:rFonts w:ascii="黑体" w:eastAsia="黑体" w:hAnsi="黑体"/>
        </w:rPr>
        <w:t>个</w:t>
      </w:r>
      <w:proofErr w:type="gramEnd"/>
      <w:r w:rsidRPr="00F15E73">
        <w:rPr>
          <w:rFonts w:ascii="黑体" w:eastAsia="黑体" w:hAnsi="黑体"/>
        </w:rPr>
        <w:t>阶段：</w:t>
      </w:r>
    </w:p>
    <w:tbl>
      <w:tblPr>
        <w:tblW w:w="81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4374"/>
        <w:gridCol w:w="2639"/>
      </w:tblGrid>
      <w:tr w:rsidR="00F15E73" w:rsidRPr="00F15E73" w14:paraId="05D2CC3C" w14:textId="77777777" w:rsidTr="00F15E73">
        <w:trPr>
          <w:trHeight w:val="5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BF323" w14:textId="77777777" w:rsidR="00F15E73" w:rsidRPr="00F15E73" w:rsidRDefault="00F15E73" w:rsidP="00F15E73">
            <w:pPr>
              <w:rPr>
                <w:rFonts w:ascii="黑体" w:eastAsia="黑体" w:hAnsi="黑体"/>
                <w:b/>
                <w:bCs/>
              </w:rPr>
            </w:pPr>
            <w:r w:rsidRPr="00F15E73">
              <w:rPr>
                <w:rFonts w:ascii="黑体" w:eastAsia="黑体" w:hAnsi="黑体"/>
                <w:b/>
                <w:bCs/>
              </w:rPr>
              <w:t>阶段编号</w:t>
            </w:r>
          </w:p>
        </w:tc>
        <w:tc>
          <w:tcPr>
            <w:tcW w:w="0" w:type="auto"/>
            <w:vAlign w:val="center"/>
            <w:hideMark/>
          </w:tcPr>
          <w:p w14:paraId="52FB6CAA" w14:textId="77777777" w:rsidR="00F15E73" w:rsidRPr="00F15E73" w:rsidRDefault="00F15E73" w:rsidP="00F15E73">
            <w:pPr>
              <w:ind w:firstLineChars="500" w:firstLine="1104"/>
              <w:rPr>
                <w:rFonts w:ascii="黑体" w:eastAsia="黑体" w:hAnsi="黑体"/>
                <w:b/>
                <w:bCs/>
              </w:rPr>
            </w:pPr>
            <w:r w:rsidRPr="00F15E73">
              <w:rPr>
                <w:rFonts w:ascii="黑体" w:eastAsia="黑体" w:hAnsi="黑体"/>
                <w:b/>
                <w:bCs/>
              </w:rPr>
              <w:t>阶段名称</w:t>
            </w:r>
          </w:p>
        </w:tc>
        <w:tc>
          <w:tcPr>
            <w:tcW w:w="0" w:type="auto"/>
            <w:vAlign w:val="center"/>
            <w:hideMark/>
          </w:tcPr>
          <w:p w14:paraId="1284A5A1" w14:textId="77777777" w:rsidR="00F15E73" w:rsidRPr="00F15E73" w:rsidRDefault="00F15E73" w:rsidP="00F15E73">
            <w:pPr>
              <w:ind w:firstLineChars="500" w:firstLine="1104"/>
              <w:rPr>
                <w:rFonts w:ascii="黑体" w:eastAsia="黑体" w:hAnsi="黑体"/>
                <w:b/>
                <w:bCs/>
              </w:rPr>
            </w:pPr>
            <w:r w:rsidRPr="00F15E73">
              <w:rPr>
                <w:rFonts w:ascii="黑体" w:eastAsia="黑体" w:hAnsi="黑体"/>
                <w:b/>
                <w:bCs/>
              </w:rPr>
              <w:t>周次</w:t>
            </w:r>
          </w:p>
        </w:tc>
      </w:tr>
      <w:tr w:rsidR="00F15E73" w:rsidRPr="00F15E73" w14:paraId="73F82F25" w14:textId="77777777" w:rsidTr="00F15E73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02F1DCDD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13B2AD34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项目启动与 AI 协作契约</w:t>
            </w:r>
          </w:p>
        </w:tc>
        <w:tc>
          <w:tcPr>
            <w:tcW w:w="0" w:type="auto"/>
            <w:vAlign w:val="center"/>
            <w:hideMark/>
          </w:tcPr>
          <w:p w14:paraId="48AB7018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第1周</w:t>
            </w:r>
          </w:p>
        </w:tc>
      </w:tr>
      <w:tr w:rsidR="00F15E73" w:rsidRPr="00F15E73" w14:paraId="5B4A3837" w14:textId="77777777" w:rsidTr="00F15E73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133583E6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711BFF0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需求分析</w:t>
            </w:r>
          </w:p>
        </w:tc>
        <w:tc>
          <w:tcPr>
            <w:tcW w:w="0" w:type="auto"/>
            <w:vAlign w:val="center"/>
            <w:hideMark/>
          </w:tcPr>
          <w:p w14:paraId="4EFD0233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第2–3周</w:t>
            </w:r>
          </w:p>
        </w:tc>
      </w:tr>
      <w:tr w:rsidR="00F15E73" w:rsidRPr="00F15E73" w14:paraId="021876B5" w14:textId="77777777" w:rsidTr="00F15E73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495B8014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64D60E5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架构设计</w:t>
            </w:r>
          </w:p>
        </w:tc>
        <w:tc>
          <w:tcPr>
            <w:tcW w:w="0" w:type="auto"/>
            <w:vAlign w:val="center"/>
            <w:hideMark/>
          </w:tcPr>
          <w:p w14:paraId="718B2507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第4周</w:t>
            </w:r>
          </w:p>
        </w:tc>
      </w:tr>
      <w:tr w:rsidR="00F15E73" w:rsidRPr="00F15E73" w14:paraId="47FD6451" w14:textId="77777777" w:rsidTr="00F15E73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7F8EA649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E8E48FE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详细设计</w:t>
            </w:r>
          </w:p>
        </w:tc>
        <w:tc>
          <w:tcPr>
            <w:tcW w:w="0" w:type="auto"/>
            <w:vAlign w:val="center"/>
            <w:hideMark/>
          </w:tcPr>
          <w:p w14:paraId="5392F63D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第5周</w:t>
            </w:r>
          </w:p>
        </w:tc>
      </w:tr>
      <w:tr w:rsidR="00F15E73" w:rsidRPr="00F15E73" w14:paraId="35EDCCA8" w14:textId="77777777" w:rsidTr="00F15E73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5EFE4F51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5D35B2BC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核心编码 Sprint 1</w:t>
            </w:r>
          </w:p>
        </w:tc>
        <w:tc>
          <w:tcPr>
            <w:tcW w:w="0" w:type="auto"/>
            <w:vAlign w:val="center"/>
            <w:hideMark/>
          </w:tcPr>
          <w:p w14:paraId="7016CE1B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第6–7周</w:t>
            </w:r>
          </w:p>
        </w:tc>
      </w:tr>
      <w:tr w:rsidR="00F15E73" w:rsidRPr="00F15E73" w14:paraId="0CE7A422" w14:textId="77777777" w:rsidTr="00F15E73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7ED123C4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38561522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功能完善 Sprint 2</w:t>
            </w:r>
          </w:p>
        </w:tc>
        <w:tc>
          <w:tcPr>
            <w:tcW w:w="0" w:type="auto"/>
            <w:vAlign w:val="center"/>
            <w:hideMark/>
          </w:tcPr>
          <w:p w14:paraId="597587CD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第8周</w:t>
            </w:r>
          </w:p>
        </w:tc>
      </w:tr>
      <w:tr w:rsidR="00F15E73" w:rsidRPr="00F15E73" w14:paraId="06E37B98" w14:textId="77777777" w:rsidTr="00F15E73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2D906BF8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188AC4BD" w14:textId="1BE517E0" w:rsidR="00F15E73" w:rsidRPr="00F15E73" w:rsidRDefault="00F15E73" w:rsidP="00F15E73">
            <w:pPr>
              <w:ind w:firstLineChars="500" w:firstLine="1100"/>
              <w:rPr>
                <w:rFonts w:ascii="黑体" w:eastAsia="黑体" w:hAnsi="黑体" w:hint="eastAsia"/>
              </w:rPr>
            </w:pPr>
            <w:r w:rsidRPr="00F15E73">
              <w:rPr>
                <w:rFonts w:ascii="黑体" w:eastAsia="黑体" w:hAnsi="黑体"/>
              </w:rPr>
              <w:t>质量保障与重构</w:t>
            </w:r>
          </w:p>
        </w:tc>
        <w:tc>
          <w:tcPr>
            <w:tcW w:w="0" w:type="auto"/>
            <w:vAlign w:val="center"/>
            <w:hideMark/>
          </w:tcPr>
          <w:p w14:paraId="1EAA509E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第9周</w:t>
            </w:r>
          </w:p>
        </w:tc>
      </w:tr>
      <w:tr w:rsidR="00F15E73" w:rsidRPr="00F15E73" w14:paraId="0245E358" w14:textId="77777777" w:rsidTr="00F15E73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6009208D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14:paraId="5932B31D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终期交付与答辩</w:t>
            </w:r>
          </w:p>
        </w:tc>
        <w:tc>
          <w:tcPr>
            <w:tcW w:w="0" w:type="auto"/>
            <w:vAlign w:val="center"/>
            <w:hideMark/>
          </w:tcPr>
          <w:p w14:paraId="090E3CF9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第10周</w:t>
            </w:r>
          </w:p>
        </w:tc>
      </w:tr>
    </w:tbl>
    <w:p w14:paraId="4E2F5400" w14:textId="77777777" w:rsidR="00F15E73" w:rsidRPr="00F15E73" w:rsidRDefault="00F15E73" w:rsidP="00F15E73">
      <w:pPr>
        <w:rPr>
          <w:rFonts w:ascii="黑体" w:eastAsia="黑体" w:hAnsi="黑体"/>
        </w:rPr>
      </w:pPr>
      <w:r w:rsidRPr="00F15E73">
        <w:rPr>
          <w:rFonts w:ascii="黑体" w:eastAsia="黑体" w:hAnsi="黑体"/>
        </w:rPr>
        <w:pict w14:anchorId="1847049A">
          <v:rect id="_x0000_i1079" style="width:0;height:1.5pt" o:hralign="center" o:hrstd="t" o:hr="t" fillcolor="#a0a0a0" stroked="f"/>
        </w:pict>
      </w:r>
    </w:p>
    <w:p w14:paraId="08B66437" w14:textId="76D2B2C6" w:rsidR="00F15E73" w:rsidRPr="00F15E73" w:rsidRDefault="00F15E73" w:rsidP="00F15E73">
      <w:pPr>
        <w:rPr>
          <w:rFonts w:ascii="黑体" w:eastAsia="黑体" w:hAnsi="黑体" w:hint="eastAsia"/>
          <w:b/>
          <w:bCs/>
        </w:rPr>
      </w:pPr>
      <w:r w:rsidRPr="00F15E73">
        <w:rPr>
          <w:rFonts w:ascii="黑体" w:eastAsia="黑体" w:hAnsi="黑体"/>
          <w:b/>
          <w:bCs/>
        </w:rPr>
        <w:t>三、角色轮换计划</w:t>
      </w:r>
    </w:p>
    <w:tbl>
      <w:tblPr>
        <w:tblW w:w="93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644"/>
        <w:gridCol w:w="558"/>
        <w:gridCol w:w="6759"/>
      </w:tblGrid>
      <w:tr w:rsidR="004973AE" w:rsidRPr="00F15E73" w14:paraId="37133661" w14:textId="77777777" w:rsidTr="004973AE">
        <w:trPr>
          <w:trHeight w:val="9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F3EC9" w14:textId="4E3746C3" w:rsidR="00F15E73" w:rsidRPr="00F15E73" w:rsidRDefault="00F15E73" w:rsidP="00F15E73">
            <w:pPr>
              <w:rPr>
                <w:rFonts w:ascii="黑体" w:eastAsia="黑体" w:hAnsi="黑体" w:hint="eastAsia"/>
                <w:b/>
                <w:bCs/>
                <w:sz w:val="20"/>
                <w:szCs w:val="20"/>
              </w:rPr>
            </w:pPr>
            <w:r w:rsidRPr="00F15E73">
              <w:rPr>
                <w:rFonts w:ascii="黑体" w:eastAsia="黑体" w:hAnsi="黑体" w:hint="eastAsia"/>
                <w:b/>
                <w:bCs/>
                <w:sz w:val="20"/>
                <w:szCs w:val="20"/>
              </w:rPr>
              <w:lastRenderedPageBreak/>
              <w:t>阶段</w:t>
            </w:r>
          </w:p>
        </w:tc>
        <w:tc>
          <w:tcPr>
            <w:tcW w:w="0" w:type="auto"/>
            <w:vAlign w:val="center"/>
            <w:hideMark/>
          </w:tcPr>
          <w:p w14:paraId="278896B0" w14:textId="77777777" w:rsidR="00F15E73" w:rsidRPr="00F15E73" w:rsidRDefault="00F15E73" w:rsidP="00F15E73">
            <w:pPr>
              <w:ind w:firstLineChars="100" w:firstLine="201"/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b/>
                <w:bCs/>
                <w:sz w:val="20"/>
                <w:szCs w:val="20"/>
              </w:rPr>
              <w:t>主导角色</w:t>
            </w:r>
          </w:p>
        </w:tc>
        <w:tc>
          <w:tcPr>
            <w:tcW w:w="0" w:type="auto"/>
            <w:vAlign w:val="center"/>
            <w:hideMark/>
          </w:tcPr>
          <w:p w14:paraId="3E09A678" w14:textId="77777777" w:rsidR="00F15E73" w:rsidRPr="00F15E73" w:rsidRDefault="00F15E73" w:rsidP="00F15E73">
            <w:pPr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b/>
                <w:bCs/>
                <w:sz w:val="20"/>
                <w:szCs w:val="20"/>
              </w:rPr>
              <w:t>主导人</w:t>
            </w:r>
          </w:p>
        </w:tc>
        <w:tc>
          <w:tcPr>
            <w:tcW w:w="0" w:type="auto"/>
            <w:vAlign w:val="center"/>
            <w:hideMark/>
          </w:tcPr>
          <w:p w14:paraId="13441CD8" w14:textId="17F59741" w:rsidR="00F15E73" w:rsidRPr="00F15E73" w:rsidRDefault="00F15E73" w:rsidP="00F15E73">
            <w:pPr>
              <w:ind w:firstLineChars="100" w:firstLine="201"/>
              <w:rPr>
                <w:rFonts w:ascii="黑体" w:eastAsia="黑体" w:hAnsi="黑体" w:hint="eastAsia"/>
                <w:b/>
                <w:bCs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b/>
                <w:bCs/>
                <w:sz w:val="20"/>
                <w:szCs w:val="20"/>
              </w:rPr>
              <w:t>选择理由</w:t>
            </w:r>
          </w:p>
        </w:tc>
      </w:tr>
      <w:tr w:rsidR="004973AE" w:rsidRPr="00F15E73" w14:paraId="77CDA07D" w14:textId="77777777" w:rsidTr="004973AE">
        <w:trPr>
          <w:trHeight w:val="936"/>
          <w:tblCellSpacing w:w="15" w:type="dxa"/>
        </w:trPr>
        <w:tc>
          <w:tcPr>
            <w:tcW w:w="0" w:type="auto"/>
            <w:vAlign w:val="center"/>
            <w:hideMark/>
          </w:tcPr>
          <w:p w14:paraId="7719EBA5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387212ED" w14:textId="77777777" w:rsidR="00F15E73" w:rsidRPr="00F15E73" w:rsidRDefault="00F15E73" w:rsidP="00F15E73">
            <w:pPr>
              <w:ind w:firstLineChars="100" w:firstLine="20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架构负责人</w:t>
            </w:r>
          </w:p>
        </w:tc>
        <w:tc>
          <w:tcPr>
            <w:tcW w:w="0" w:type="auto"/>
            <w:vAlign w:val="center"/>
            <w:hideMark/>
          </w:tcPr>
          <w:p w14:paraId="0B4CDCDA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张海洋</w:t>
            </w:r>
          </w:p>
        </w:tc>
        <w:tc>
          <w:tcPr>
            <w:tcW w:w="0" w:type="auto"/>
            <w:vAlign w:val="center"/>
            <w:hideMark/>
          </w:tcPr>
          <w:p w14:paraId="1EC14700" w14:textId="77777777" w:rsidR="00F15E73" w:rsidRPr="00F15E73" w:rsidRDefault="00F15E73" w:rsidP="00F15E73">
            <w:pPr>
              <w:ind w:leftChars="100" w:left="22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项目启动需确定技术路线与基础设施，架构负责人最适合主导整体技术选型和项目框架搭建。</w:t>
            </w:r>
          </w:p>
        </w:tc>
      </w:tr>
      <w:tr w:rsidR="004973AE" w:rsidRPr="00F15E73" w14:paraId="05C80B38" w14:textId="77777777" w:rsidTr="004973AE">
        <w:trPr>
          <w:trHeight w:val="945"/>
          <w:tblCellSpacing w:w="15" w:type="dxa"/>
        </w:trPr>
        <w:tc>
          <w:tcPr>
            <w:tcW w:w="0" w:type="auto"/>
            <w:vAlign w:val="center"/>
            <w:hideMark/>
          </w:tcPr>
          <w:p w14:paraId="2692E548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C72B706" w14:textId="77777777" w:rsidR="00F15E73" w:rsidRPr="00F15E73" w:rsidRDefault="00F15E73" w:rsidP="00F15E73">
            <w:pPr>
              <w:ind w:firstLineChars="100" w:firstLine="20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需求负责人</w:t>
            </w:r>
          </w:p>
        </w:tc>
        <w:tc>
          <w:tcPr>
            <w:tcW w:w="0" w:type="auto"/>
            <w:vAlign w:val="center"/>
            <w:hideMark/>
          </w:tcPr>
          <w:p w14:paraId="07E4400B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proofErr w:type="gramStart"/>
            <w:r w:rsidRPr="00F15E73">
              <w:rPr>
                <w:rFonts w:ascii="黑体" w:eastAsia="黑体" w:hAnsi="黑体"/>
                <w:sz w:val="20"/>
                <w:szCs w:val="20"/>
              </w:rPr>
              <w:t>胡贝妮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7997F9" w14:textId="77777777" w:rsidR="00F15E73" w:rsidRPr="00F15E73" w:rsidRDefault="00F15E73" w:rsidP="00F15E73">
            <w:pPr>
              <w:ind w:leftChars="100" w:left="22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需求分析阶段需要详细调研和需求规格文档的输出，需求负责人最能确保需求的完整性与准确性。</w:t>
            </w:r>
          </w:p>
        </w:tc>
      </w:tr>
      <w:tr w:rsidR="004973AE" w:rsidRPr="00F15E73" w14:paraId="58A368FA" w14:textId="77777777" w:rsidTr="004973AE">
        <w:trPr>
          <w:trHeight w:val="945"/>
          <w:tblCellSpacing w:w="15" w:type="dxa"/>
        </w:trPr>
        <w:tc>
          <w:tcPr>
            <w:tcW w:w="0" w:type="auto"/>
            <w:vAlign w:val="center"/>
            <w:hideMark/>
          </w:tcPr>
          <w:p w14:paraId="66631C10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3387EEA" w14:textId="77777777" w:rsidR="00F15E73" w:rsidRPr="00F15E73" w:rsidRDefault="00F15E73" w:rsidP="00F15E73">
            <w:pPr>
              <w:ind w:firstLineChars="100" w:firstLine="20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架构负责人</w:t>
            </w:r>
          </w:p>
        </w:tc>
        <w:tc>
          <w:tcPr>
            <w:tcW w:w="0" w:type="auto"/>
            <w:vAlign w:val="center"/>
            <w:hideMark/>
          </w:tcPr>
          <w:p w14:paraId="2969761B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张海洋</w:t>
            </w:r>
          </w:p>
        </w:tc>
        <w:tc>
          <w:tcPr>
            <w:tcW w:w="0" w:type="auto"/>
            <w:vAlign w:val="center"/>
            <w:hideMark/>
          </w:tcPr>
          <w:p w14:paraId="4DE4ABE6" w14:textId="77777777" w:rsidR="00F15E73" w:rsidRPr="00F15E73" w:rsidRDefault="00F15E73" w:rsidP="00F15E73">
            <w:pPr>
              <w:ind w:leftChars="100" w:left="22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系统架构设计是项目的核心，架构负责人主导可以确保技术方案的整体性与一致性。</w:t>
            </w:r>
          </w:p>
        </w:tc>
      </w:tr>
      <w:tr w:rsidR="004973AE" w:rsidRPr="00F15E73" w14:paraId="7D4F4EC4" w14:textId="77777777" w:rsidTr="004973AE">
        <w:trPr>
          <w:trHeight w:val="945"/>
          <w:tblCellSpacing w:w="15" w:type="dxa"/>
        </w:trPr>
        <w:tc>
          <w:tcPr>
            <w:tcW w:w="0" w:type="auto"/>
            <w:vAlign w:val="center"/>
            <w:hideMark/>
          </w:tcPr>
          <w:p w14:paraId="0FFF112B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47426A00" w14:textId="77777777" w:rsidR="00F15E73" w:rsidRPr="00F15E73" w:rsidRDefault="00F15E73" w:rsidP="00F15E73">
            <w:pPr>
              <w:ind w:firstLineChars="100" w:firstLine="20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开发负责人</w:t>
            </w:r>
          </w:p>
        </w:tc>
        <w:tc>
          <w:tcPr>
            <w:tcW w:w="0" w:type="auto"/>
            <w:vAlign w:val="center"/>
            <w:hideMark/>
          </w:tcPr>
          <w:p w14:paraId="59E9517F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proofErr w:type="gramStart"/>
            <w:r w:rsidRPr="00F15E73">
              <w:rPr>
                <w:rFonts w:ascii="黑体" w:eastAsia="黑体" w:hAnsi="黑体"/>
                <w:sz w:val="20"/>
                <w:szCs w:val="20"/>
              </w:rPr>
              <w:t>高嘉程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E86A9F" w14:textId="77777777" w:rsidR="00F15E73" w:rsidRPr="00F15E73" w:rsidRDefault="00F15E73" w:rsidP="00F15E73">
            <w:pPr>
              <w:ind w:leftChars="100" w:left="22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详细设计阶段需要结合实际开发，开发负责人能确保设计方案更符合实现需求。</w:t>
            </w:r>
          </w:p>
        </w:tc>
      </w:tr>
      <w:tr w:rsidR="004973AE" w:rsidRPr="00F15E73" w14:paraId="28117823" w14:textId="77777777" w:rsidTr="004973AE">
        <w:trPr>
          <w:trHeight w:val="936"/>
          <w:tblCellSpacing w:w="15" w:type="dxa"/>
        </w:trPr>
        <w:tc>
          <w:tcPr>
            <w:tcW w:w="0" w:type="auto"/>
            <w:vAlign w:val="center"/>
            <w:hideMark/>
          </w:tcPr>
          <w:p w14:paraId="668DC2D1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6777B174" w14:textId="77777777" w:rsidR="00F15E73" w:rsidRPr="00F15E73" w:rsidRDefault="00F15E73" w:rsidP="00F15E73">
            <w:pPr>
              <w:ind w:firstLineChars="100" w:firstLine="20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开发负责人</w:t>
            </w:r>
          </w:p>
        </w:tc>
        <w:tc>
          <w:tcPr>
            <w:tcW w:w="0" w:type="auto"/>
            <w:vAlign w:val="center"/>
            <w:hideMark/>
          </w:tcPr>
          <w:p w14:paraId="75DF8DB2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proofErr w:type="gramStart"/>
            <w:r w:rsidRPr="00F15E73">
              <w:rPr>
                <w:rFonts w:ascii="黑体" w:eastAsia="黑体" w:hAnsi="黑体"/>
                <w:sz w:val="20"/>
                <w:szCs w:val="20"/>
              </w:rPr>
              <w:t>高嘉程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4BEEB6" w14:textId="77777777" w:rsidR="00F15E73" w:rsidRPr="00F15E73" w:rsidRDefault="00F15E73" w:rsidP="00F15E73">
            <w:pPr>
              <w:ind w:leftChars="100" w:left="22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编码阶段需要主导核心功能的开发与代码管理，确保开发过程中的技术一致性与高效性。</w:t>
            </w:r>
          </w:p>
        </w:tc>
      </w:tr>
      <w:tr w:rsidR="004973AE" w:rsidRPr="00F15E73" w14:paraId="724DBB85" w14:textId="77777777" w:rsidTr="004973AE">
        <w:trPr>
          <w:trHeight w:val="945"/>
          <w:tblCellSpacing w:w="15" w:type="dxa"/>
        </w:trPr>
        <w:tc>
          <w:tcPr>
            <w:tcW w:w="0" w:type="auto"/>
            <w:vAlign w:val="center"/>
            <w:hideMark/>
          </w:tcPr>
          <w:p w14:paraId="413A9D26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00AB8AC2" w14:textId="77777777" w:rsidR="00F15E73" w:rsidRPr="00F15E73" w:rsidRDefault="00F15E73" w:rsidP="00F15E73">
            <w:pPr>
              <w:ind w:firstLineChars="100" w:firstLine="20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需求负责人</w:t>
            </w:r>
          </w:p>
        </w:tc>
        <w:tc>
          <w:tcPr>
            <w:tcW w:w="0" w:type="auto"/>
            <w:vAlign w:val="center"/>
            <w:hideMark/>
          </w:tcPr>
          <w:p w14:paraId="4FF6E0AF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proofErr w:type="gramStart"/>
            <w:r w:rsidRPr="00F15E73">
              <w:rPr>
                <w:rFonts w:ascii="黑体" w:eastAsia="黑体" w:hAnsi="黑体"/>
                <w:sz w:val="20"/>
                <w:szCs w:val="20"/>
              </w:rPr>
              <w:t>胡贝妮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1679DC" w14:textId="77777777" w:rsidR="00F15E73" w:rsidRPr="00F15E73" w:rsidRDefault="00F15E73" w:rsidP="00F15E73">
            <w:pPr>
              <w:ind w:leftChars="100" w:left="22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功能完善阶段需关注需求对齐，需求负责人主导可确保最终交付与用户需求高度契合。</w:t>
            </w:r>
          </w:p>
        </w:tc>
      </w:tr>
      <w:tr w:rsidR="004973AE" w:rsidRPr="00F15E73" w14:paraId="7CF8B74E" w14:textId="77777777" w:rsidTr="004973AE">
        <w:trPr>
          <w:trHeight w:val="945"/>
          <w:tblCellSpacing w:w="15" w:type="dxa"/>
        </w:trPr>
        <w:tc>
          <w:tcPr>
            <w:tcW w:w="0" w:type="auto"/>
            <w:vAlign w:val="center"/>
            <w:hideMark/>
          </w:tcPr>
          <w:p w14:paraId="2B1FCBEA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7DDE8760" w14:textId="77777777" w:rsidR="00F15E73" w:rsidRPr="00F15E73" w:rsidRDefault="00F15E73" w:rsidP="00F15E73">
            <w:pPr>
              <w:ind w:firstLineChars="100" w:firstLine="20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测试负责人</w:t>
            </w:r>
          </w:p>
        </w:tc>
        <w:tc>
          <w:tcPr>
            <w:tcW w:w="0" w:type="auto"/>
            <w:vAlign w:val="center"/>
            <w:hideMark/>
          </w:tcPr>
          <w:p w14:paraId="5CFC76FE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马海川</w:t>
            </w:r>
          </w:p>
        </w:tc>
        <w:tc>
          <w:tcPr>
            <w:tcW w:w="0" w:type="auto"/>
            <w:vAlign w:val="center"/>
            <w:hideMark/>
          </w:tcPr>
          <w:p w14:paraId="5C6DD7B2" w14:textId="77777777" w:rsidR="00F15E73" w:rsidRPr="00F15E73" w:rsidRDefault="00F15E73" w:rsidP="00F15E73">
            <w:pPr>
              <w:ind w:leftChars="100" w:left="22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质量保障阶段需要主导测试、缺陷修复与质量评估，测试负责人最适合主导这一过程。</w:t>
            </w:r>
          </w:p>
        </w:tc>
      </w:tr>
      <w:tr w:rsidR="004973AE" w:rsidRPr="00F15E73" w14:paraId="6AA2FD4C" w14:textId="77777777" w:rsidTr="004973AE">
        <w:trPr>
          <w:trHeight w:val="936"/>
          <w:tblCellSpacing w:w="15" w:type="dxa"/>
        </w:trPr>
        <w:tc>
          <w:tcPr>
            <w:tcW w:w="0" w:type="auto"/>
            <w:vAlign w:val="center"/>
            <w:hideMark/>
          </w:tcPr>
          <w:p w14:paraId="6C9D1DE6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14:paraId="6290F66A" w14:textId="77777777" w:rsidR="00F15E73" w:rsidRPr="00F15E73" w:rsidRDefault="00F15E73" w:rsidP="00F15E73">
            <w:pPr>
              <w:ind w:firstLineChars="100" w:firstLine="20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测试负责人（协同）</w:t>
            </w:r>
          </w:p>
        </w:tc>
        <w:tc>
          <w:tcPr>
            <w:tcW w:w="0" w:type="auto"/>
            <w:vAlign w:val="center"/>
            <w:hideMark/>
          </w:tcPr>
          <w:p w14:paraId="6E4A3611" w14:textId="77777777" w:rsidR="00F15E73" w:rsidRPr="00F15E73" w:rsidRDefault="00F15E73" w:rsidP="00F15E73">
            <w:pPr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马海川</w:t>
            </w:r>
          </w:p>
        </w:tc>
        <w:tc>
          <w:tcPr>
            <w:tcW w:w="0" w:type="auto"/>
            <w:vAlign w:val="center"/>
            <w:hideMark/>
          </w:tcPr>
          <w:p w14:paraId="30092A28" w14:textId="77777777" w:rsidR="00F15E73" w:rsidRPr="00F15E73" w:rsidRDefault="00F15E73" w:rsidP="00F15E73">
            <w:pPr>
              <w:ind w:leftChars="100" w:left="220"/>
              <w:rPr>
                <w:rFonts w:ascii="黑体" w:eastAsia="黑体" w:hAnsi="黑体"/>
                <w:sz w:val="20"/>
                <w:szCs w:val="20"/>
              </w:rPr>
            </w:pPr>
            <w:r w:rsidRPr="00F15E73">
              <w:rPr>
                <w:rFonts w:ascii="黑体" w:eastAsia="黑体" w:hAnsi="黑体"/>
                <w:sz w:val="20"/>
                <w:szCs w:val="20"/>
              </w:rPr>
              <w:t>终期交付需进行最后的验收与测试，测试负责人主导并与其他成员协作确保产品质量。</w:t>
            </w:r>
          </w:p>
        </w:tc>
      </w:tr>
    </w:tbl>
    <w:p w14:paraId="09DC325E" w14:textId="77777777" w:rsidR="00F15E73" w:rsidRPr="00F15E73" w:rsidRDefault="00F15E73" w:rsidP="00F15E73">
      <w:pPr>
        <w:rPr>
          <w:rFonts w:ascii="黑体" w:eastAsia="黑体" w:hAnsi="黑体"/>
        </w:rPr>
      </w:pPr>
      <w:r w:rsidRPr="00F15E73">
        <w:rPr>
          <w:rFonts w:ascii="黑体" w:eastAsia="黑体" w:hAnsi="黑体"/>
        </w:rPr>
        <w:pict w14:anchorId="77883C64">
          <v:rect id="_x0000_i1080" style="width:0;height:1.5pt" o:hralign="center" o:hrstd="t" o:hr="t" fillcolor="#a0a0a0" stroked="f"/>
        </w:pict>
      </w:r>
    </w:p>
    <w:p w14:paraId="39DB9E36" w14:textId="728916BA" w:rsidR="00F15E73" w:rsidRPr="00F15E73" w:rsidRDefault="00F15E73" w:rsidP="00F15E73">
      <w:pPr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</w:rPr>
        <w:t>四</w:t>
      </w:r>
      <w:r w:rsidRPr="00F15E73">
        <w:rPr>
          <w:rFonts w:ascii="黑体" w:eastAsia="黑体" w:hAnsi="黑体"/>
          <w:b/>
          <w:bCs/>
        </w:rPr>
        <w:t>、AI 协作融入机制</w:t>
      </w:r>
    </w:p>
    <w:p w14:paraId="395143AD" w14:textId="77777777" w:rsidR="00F15E73" w:rsidRPr="00F15E73" w:rsidRDefault="00F15E73" w:rsidP="00F15E73">
      <w:pPr>
        <w:rPr>
          <w:rFonts w:ascii="黑体" w:eastAsia="黑体" w:hAnsi="黑体"/>
        </w:rPr>
      </w:pPr>
      <w:r w:rsidRPr="00F15E73">
        <w:rPr>
          <w:rFonts w:ascii="黑体" w:eastAsia="黑体" w:hAnsi="黑体"/>
        </w:rPr>
        <w:t>在每个阶段，AI可以有效地辅助项目管理和技术开发，以下是各阶段AI的应用方式：</w:t>
      </w:r>
    </w:p>
    <w:tbl>
      <w:tblPr>
        <w:tblW w:w="80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4583"/>
        <w:gridCol w:w="2862"/>
      </w:tblGrid>
      <w:tr w:rsidR="00F15E73" w:rsidRPr="00F15E73" w14:paraId="71318EAC" w14:textId="77777777" w:rsidTr="00F15E73">
        <w:trPr>
          <w:trHeight w:val="5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E1750" w14:textId="77777777" w:rsidR="00F15E73" w:rsidRPr="00F15E73" w:rsidRDefault="00F15E73" w:rsidP="00F15E73">
            <w:pPr>
              <w:rPr>
                <w:rFonts w:ascii="黑体" w:eastAsia="黑体" w:hAnsi="黑体"/>
                <w:b/>
                <w:bCs/>
              </w:rPr>
            </w:pPr>
            <w:r w:rsidRPr="00F15E73">
              <w:rPr>
                <w:rFonts w:ascii="黑体" w:eastAsia="黑体" w:hAnsi="黑体"/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34F1659A" w14:textId="365CAE7F" w:rsidR="00F15E73" w:rsidRPr="00F15E73" w:rsidRDefault="00F15E73" w:rsidP="00F15E73">
            <w:pPr>
              <w:ind w:firstLineChars="500" w:firstLine="1104"/>
              <w:rPr>
                <w:rFonts w:ascii="黑体" w:eastAsia="黑体" w:hAnsi="黑体"/>
                <w:b/>
                <w:bCs/>
              </w:rPr>
            </w:pPr>
            <w:r w:rsidRPr="00F15E73">
              <w:rPr>
                <w:rFonts w:ascii="黑体" w:eastAsia="黑体" w:hAnsi="黑体"/>
                <w:b/>
                <w:bCs/>
              </w:rPr>
              <w:t>A</w:t>
            </w:r>
            <w:r>
              <w:rPr>
                <w:rFonts w:ascii="黑体" w:eastAsia="黑体" w:hAnsi="黑体" w:hint="eastAsia"/>
                <w:b/>
                <w:bCs/>
              </w:rPr>
              <w:t>I</w:t>
            </w:r>
            <w:r w:rsidRPr="00F15E73">
              <w:rPr>
                <w:rFonts w:ascii="黑体" w:eastAsia="黑体" w:hAnsi="黑体"/>
                <w:b/>
                <w:bCs/>
              </w:rPr>
              <w:t>主要作用</w:t>
            </w:r>
          </w:p>
        </w:tc>
        <w:tc>
          <w:tcPr>
            <w:tcW w:w="0" w:type="auto"/>
            <w:vAlign w:val="center"/>
            <w:hideMark/>
          </w:tcPr>
          <w:p w14:paraId="2BD3A36E" w14:textId="77777777" w:rsidR="00F15E73" w:rsidRPr="00F15E73" w:rsidRDefault="00F15E73" w:rsidP="00F15E73">
            <w:pPr>
              <w:ind w:firstLineChars="300" w:firstLine="663"/>
              <w:rPr>
                <w:rFonts w:ascii="黑体" w:eastAsia="黑体" w:hAnsi="黑体"/>
                <w:b/>
                <w:bCs/>
              </w:rPr>
            </w:pPr>
            <w:r w:rsidRPr="00F15E73">
              <w:rPr>
                <w:rFonts w:ascii="黑体" w:eastAsia="黑体" w:hAnsi="黑体"/>
                <w:b/>
                <w:bCs/>
              </w:rPr>
              <w:t>主导人责任</w:t>
            </w:r>
          </w:p>
        </w:tc>
      </w:tr>
      <w:tr w:rsidR="00F15E73" w:rsidRPr="00F15E73" w14:paraId="458A2F2D" w14:textId="77777777" w:rsidTr="00F15E73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153B42EA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D82CA2D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AI辅助生成需求文档草稿</w:t>
            </w:r>
          </w:p>
        </w:tc>
        <w:tc>
          <w:tcPr>
            <w:tcW w:w="0" w:type="auto"/>
            <w:vAlign w:val="center"/>
            <w:hideMark/>
          </w:tcPr>
          <w:p w14:paraId="3D92D88B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审查与修正</w:t>
            </w:r>
          </w:p>
        </w:tc>
      </w:tr>
      <w:tr w:rsidR="00F15E73" w:rsidRPr="00F15E73" w14:paraId="0F6D7A74" w14:textId="77777777" w:rsidTr="00F15E73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6140B3A7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A38F380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AI辅助架构方案对比</w:t>
            </w:r>
          </w:p>
        </w:tc>
        <w:tc>
          <w:tcPr>
            <w:tcW w:w="0" w:type="auto"/>
            <w:vAlign w:val="center"/>
            <w:hideMark/>
          </w:tcPr>
          <w:p w14:paraId="45E22335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最终技术决策</w:t>
            </w:r>
          </w:p>
        </w:tc>
      </w:tr>
      <w:tr w:rsidR="00F15E73" w:rsidRPr="00F15E73" w14:paraId="33003C87" w14:textId="77777777" w:rsidTr="00F15E73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75FF7194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3B538DE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AI辅助生成设计模板</w:t>
            </w:r>
          </w:p>
        </w:tc>
        <w:tc>
          <w:tcPr>
            <w:tcW w:w="0" w:type="auto"/>
            <w:vAlign w:val="center"/>
            <w:hideMark/>
          </w:tcPr>
          <w:p w14:paraId="3A539176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优化设计方案</w:t>
            </w:r>
          </w:p>
        </w:tc>
      </w:tr>
      <w:tr w:rsidR="00F15E73" w:rsidRPr="00F15E73" w14:paraId="3D68890C" w14:textId="77777777" w:rsidTr="00F15E73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2B1EC6A9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56B7FD09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AI辅助生成代码/单测</w:t>
            </w:r>
          </w:p>
        </w:tc>
        <w:tc>
          <w:tcPr>
            <w:tcW w:w="0" w:type="auto"/>
            <w:vAlign w:val="center"/>
            <w:hideMark/>
          </w:tcPr>
          <w:p w14:paraId="6B733296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代码审查与优化</w:t>
            </w:r>
          </w:p>
        </w:tc>
      </w:tr>
      <w:tr w:rsidR="00F15E73" w:rsidRPr="00F15E73" w14:paraId="750E5301" w14:textId="77777777" w:rsidTr="00F15E73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6E5E6234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lastRenderedPageBreak/>
              <w:t>P5</w:t>
            </w:r>
          </w:p>
        </w:tc>
        <w:tc>
          <w:tcPr>
            <w:tcW w:w="0" w:type="auto"/>
            <w:vAlign w:val="center"/>
            <w:hideMark/>
          </w:tcPr>
          <w:p w14:paraId="35EA64B8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AI辅助缺陷定位</w:t>
            </w:r>
          </w:p>
        </w:tc>
        <w:tc>
          <w:tcPr>
            <w:tcW w:w="0" w:type="auto"/>
            <w:vAlign w:val="center"/>
            <w:hideMark/>
          </w:tcPr>
          <w:p w14:paraId="7C26BC2F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需求对齐与修正</w:t>
            </w:r>
          </w:p>
        </w:tc>
      </w:tr>
      <w:tr w:rsidR="00F15E73" w:rsidRPr="00F15E73" w14:paraId="259636EE" w14:textId="77777777" w:rsidTr="00F15E73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419337FD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47D7AAAB" w14:textId="77777777" w:rsidR="00F15E73" w:rsidRPr="00F15E73" w:rsidRDefault="00F15E73" w:rsidP="00F15E73">
            <w:pPr>
              <w:ind w:firstLineChars="500" w:firstLine="110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AI辅助生成测试用例</w:t>
            </w:r>
          </w:p>
        </w:tc>
        <w:tc>
          <w:tcPr>
            <w:tcW w:w="0" w:type="auto"/>
            <w:vAlign w:val="center"/>
            <w:hideMark/>
          </w:tcPr>
          <w:p w14:paraId="37BB4015" w14:textId="77777777" w:rsidR="00F15E73" w:rsidRPr="00F15E73" w:rsidRDefault="00F15E73" w:rsidP="00F15E73">
            <w:pPr>
              <w:ind w:firstLineChars="300" w:firstLine="66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测试覆盖率控制</w:t>
            </w:r>
          </w:p>
        </w:tc>
      </w:tr>
    </w:tbl>
    <w:p w14:paraId="0EC5FF03" w14:textId="77777777" w:rsidR="00F15E73" w:rsidRPr="00F15E73" w:rsidRDefault="00F15E73" w:rsidP="00F15E73">
      <w:pPr>
        <w:rPr>
          <w:rFonts w:ascii="黑体" w:eastAsia="黑体" w:hAnsi="黑体"/>
        </w:rPr>
      </w:pPr>
      <w:r w:rsidRPr="00F15E73">
        <w:rPr>
          <w:rFonts w:ascii="黑体" w:eastAsia="黑体" w:hAnsi="黑体"/>
        </w:rPr>
        <w:t>通过利用AI生成初步的文档或代码，团队可以节省大量时间，并专注于创新与复杂问题的解决。</w:t>
      </w:r>
      <w:r w:rsidRPr="00F15E73">
        <w:rPr>
          <w:rFonts w:ascii="黑体" w:eastAsia="黑体" w:hAnsi="黑体"/>
          <w:b/>
          <w:bCs/>
        </w:rPr>
        <w:t>AI协作流程</w:t>
      </w:r>
      <w:r w:rsidRPr="00F15E73">
        <w:rPr>
          <w:rFonts w:ascii="黑体" w:eastAsia="黑体" w:hAnsi="黑体"/>
        </w:rPr>
        <w:t>将通过不断的反馈和迭代，进一步优化每个阶段的生产力。</w:t>
      </w:r>
    </w:p>
    <w:p w14:paraId="5CD4D28E" w14:textId="77777777" w:rsidR="00F15E73" w:rsidRPr="00F15E73" w:rsidRDefault="00F15E73" w:rsidP="00F15E73">
      <w:pPr>
        <w:rPr>
          <w:rFonts w:ascii="黑体" w:eastAsia="黑体" w:hAnsi="黑体"/>
        </w:rPr>
      </w:pPr>
      <w:r w:rsidRPr="00F15E73">
        <w:rPr>
          <w:rFonts w:ascii="黑体" w:eastAsia="黑体" w:hAnsi="黑体"/>
        </w:rPr>
        <w:pict w14:anchorId="4ED15153">
          <v:rect id="_x0000_i1082" style="width:0;height:1.5pt" o:hralign="center" o:hrstd="t" o:hr="t" fillcolor="#a0a0a0" stroked="f"/>
        </w:pict>
      </w:r>
    </w:p>
    <w:p w14:paraId="6B9E81D4" w14:textId="77777777" w:rsidR="00F15E73" w:rsidRPr="00F15E73" w:rsidRDefault="00F15E73" w:rsidP="00F15E73">
      <w:pPr>
        <w:rPr>
          <w:rFonts w:ascii="黑体" w:eastAsia="黑体" w:hAnsi="黑体"/>
          <w:b/>
          <w:bCs/>
        </w:rPr>
      </w:pPr>
      <w:r w:rsidRPr="00F15E73">
        <w:rPr>
          <w:rFonts w:ascii="黑体" w:eastAsia="黑体" w:hAnsi="黑体"/>
          <w:b/>
          <w:bCs/>
        </w:rPr>
        <w:t>六、风险控制与应对</w:t>
      </w:r>
    </w:p>
    <w:p w14:paraId="3AE77F9A" w14:textId="77777777" w:rsidR="00F15E73" w:rsidRPr="00F15E73" w:rsidRDefault="00F15E73" w:rsidP="00F15E73">
      <w:pPr>
        <w:rPr>
          <w:rFonts w:ascii="黑体" w:eastAsia="黑体" w:hAnsi="黑体"/>
        </w:rPr>
      </w:pPr>
      <w:r w:rsidRPr="00F15E73">
        <w:rPr>
          <w:rFonts w:ascii="黑体" w:eastAsia="黑体" w:hAnsi="黑体"/>
        </w:rPr>
        <w:t>项目的每个阶段都可能遇到不同的挑战和风险，以下是我们为此阶段可能遇到的风险及应对措施：</w:t>
      </w:r>
    </w:p>
    <w:tbl>
      <w:tblPr>
        <w:tblW w:w="101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888"/>
        <w:gridCol w:w="5494"/>
      </w:tblGrid>
      <w:tr w:rsidR="00F15E73" w:rsidRPr="00F15E73" w14:paraId="19BBEA25" w14:textId="77777777" w:rsidTr="00F15E73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70BD6" w14:textId="77777777" w:rsidR="00F15E73" w:rsidRPr="00F15E73" w:rsidRDefault="00F15E73" w:rsidP="00F15E73">
            <w:pPr>
              <w:rPr>
                <w:rFonts w:ascii="黑体" w:eastAsia="黑体" w:hAnsi="黑体"/>
                <w:b/>
                <w:bCs/>
              </w:rPr>
            </w:pPr>
            <w:r w:rsidRPr="00F15E73">
              <w:rPr>
                <w:rFonts w:ascii="黑体" w:eastAsia="黑体" w:hAnsi="黑体"/>
                <w:b/>
                <w:bCs/>
              </w:rPr>
              <w:t>风险</w:t>
            </w:r>
          </w:p>
        </w:tc>
        <w:tc>
          <w:tcPr>
            <w:tcW w:w="0" w:type="auto"/>
            <w:vAlign w:val="center"/>
            <w:hideMark/>
          </w:tcPr>
          <w:p w14:paraId="352E093A" w14:textId="77777777" w:rsidR="00F15E73" w:rsidRPr="00F15E73" w:rsidRDefault="00F15E73" w:rsidP="00F15E73">
            <w:pPr>
              <w:ind w:firstLineChars="100" w:firstLine="221"/>
              <w:rPr>
                <w:rFonts w:ascii="黑体" w:eastAsia="黑体" w:hAnsi="黑体"/>
                <w:b/>
                <w:bCs/>
              </w:rPr>
            </w:pPr>
            <w:r w:rsidRPr="00F15E73">
              <w:rPr>
                <w:rFonts w:ascii="黑体" w:eastAsia="黑体" w:hAnsi="黑体"/>
                <w:b/>
                <w:bCs/>
              </w:rPr>
              <w:t>表现</w:t>
            </w:r>
          </w:p>
        </w:tc>
        <w:tc>
          <w:tcPr>
            <w:tcW w:w="0" w:type="auto"/>
            <w:vAlign w:val="center"/>
            <w:hideMark/>
          </w:tcPr>
          <w:p w14:paraId="4224D2E8" w14:textId="77777777" w:rsidR="00F15E73" w:rsidRPr="00F15E73" w:rsidRDefault="00F15E73" w:rsidP="00F15E73">
            <w:pPr>
              <w:rPr>
                <w:rFonts w:ascii="黑体" w:eastAsia="黑体" w:hAnsi="黑体"/>
                <w:b/>
                <w:bCs/>
              </w:rPr>
            </w:pPr>
            <w:r w:rsidRPr="00F15E73">
              <w:rPr>
                <w:rFonts w:ascii="黑体" w:eastAsia="黑体" w:hAnsi="黑体"/>
                <w:b/>
                <w:bCs/>
              </w:rPr>
              <w:t>应对措施</w:t>
            </w:r>
          </w:p>
        </w:tc>
      </w:tr>
      <w:tr w:rsidR="00F15E73" w:rsidRPr="00F15E73" w14:paraId="6B77FFF8" w14:textId="77777777" w:rsidTr="00F15E73">
        <w:trPr>
          <w:trHeight w:val="752"/>
          <w:tblCellSpacing w:w="15" w:type="dxa"/>
        </w:trPr>
        <w:tc>
          <w:tcPr>
            <w:tcW w:w="0" w:type="auto"/>
            <w:vAlign w:val="center"/>
            <w:hideMark/>
          </w:tcPr>
          <w:p w14:paraId="59125B71" w14:textId="396433D3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角色切换不适应</w:t>
            </w:r>
          </w:p>
        </w:tc>
        <w:tc>
          <w:tcPr>
            <w:tcW w:w="0" w:type="auto"/>
            <w:vAlign w:val="center"/>
            <w:hideMark/>
          </w:tcPr>
          <w:p w14:paraId="304ADB43" w14:textId="77777777" w:rsidR="00F15E73" w:rsidRPr="00F15E73" w:rsidRDefault="00F15E73" w:rsidP="00F15E73">
            <w:pPr>
              <w:ind w:firstLineChars="100" w:firstLine="22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新主导效率低</w:t>
            </w:r>
          </w:p>
        </w:tc>
        <w:tc>
          <w:tcPr>
            <w:tcW w:w="0" w:type="auto"/>
            <w:vAlign w:val="center"/>
            <w:hideMark/>
          </w:tcPr>
          <w:p w14:paraId="42CA71AE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提前交接，确保文档和知识的沉淀</w:t>
            </w:r>
          </w:p>
        </w:tc>
      </w:tr>
      <w:tr w:rsidR="00F15E73" w:rsidRPr="00F15E73" w14:paraId="1CEE6E3A" w14:textId="77777777" w:rsidTr="00F15E73">
        <w:trPr>
          <w:trHeight w:val="756"/>
          <w:tblCellSpacing w:w="15" w:type="dxa"/>
        </w:trPr>
        <w:tc>
          <w:tcPr>
            <w:tcW w:w="0" w:type="auto"/>
            <w:vAlign w:val="center"/>
            <w:hideMark/>
          </w:tcPr>
          <w:p w14:paraId="75A3AC2D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责任不清</w:t>
            </w:r>
          </w:p>
        </w:tc>
        <w:tc>
          <w:tcPr>
            <w:tcW w:w="0" w:type="auto"/>
            <w:vAlign w:val="center"/>
            <w:hideMark/>
          </w:tcPr>
          <w:p w14:paraId="23112785" w14:textId="77777777" w:rsidR="00F15E73" w:rsidRPr="00F15E73" w:rsidRDefault="00F15E73" w:rsidP="00F15E73">
            <w:pPr>
              <w:ind w:firstLineChars="100" w:firstLine="22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任务推诿</w:t>
            </w:r>
          </w:p>
        </w:tc>
        <w:tc>
          <w:tcPr>
            <w:tcW w:w="0" w:type="auto"/>
            <w:vAlign w:val="center"/>
            <w:hideMark/>
          </w:tcPr>
          <w:p w14:paraId="6425E5D1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明确“阶段主导负责制”，确保每个成员的责任明确</w:t>
            </w:r>
          </w:p>
        </w:tc>
      </w:tr>
      <w:tr w:rsidR="00F15E73" w:rsidRPr="00F15E73" w14:paraId="092502B2" w14:textId="77777777" w:rsidTr="00F15E73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02075EBF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AI 误导</w:t>
            </w:r>
          </w:p>
        </w:tc>
        <w:tc>
          <w:tcPr>
            <w:tcW w:w="0" w:type="auto"/>
            <w:vAlign w:val="center"/>
            <w:hideMark/>
          </w:tcPr>
          <w:p w14:paraId="6FCA7749" w14:textId="77777777" w:rsidR="00F15E73" w:rsidRPr="00F15E73" w:rsidRDefault="00F15E73" w:rsidP="00F15E73">
            <w:pPr>
              <w:ind w:firstLineChars="100" w:firstLine="22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错误设计、遗漏内容</w:t>
            </w:r>
          </w:p>
        </w:tc>
        <w:tc>
          <w:tcPr>
            <w:tcW w:w="0" w:type="auto"/>
            <w:vAlign w:val="center"/>
            <w:hideMark/>
          </w:tcPr>
          <w:p w14:paraId="454F2AAD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强制Code Review，人工审查AI生成内容</w:t>
            </w:r>
          </w:p>
        </w:tc>
      </w:tr>
      <w:tr w:rsidR="00F15E73" w:rsidRPr="00F15E73" w14:paraId="59CEC8BC" w14:textId="77777777" w:rsidTr="00F15E73">
        <w:trPr>
          <w:trHeight w:val="756"/>
          <w:tblCellSpacing w:w="15" w:type="dxa"/>
        </w:trPr>
        <w:tc>
          <w:tcPr>
            <w:tcW w:w="0" w:type="auto"/>
            <w:vAlign w:val="center"/>
            <w:hideMark/>
          </w:tcPr>
          <w:p w14:paraId="6BE523F4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开发阶段混乱</w:t>
            </w:r>
          </w:p>
        </w:tc>
        <w:tc>
          <w:tcPr>
            <w:tcW w:w="0" w:type="auto"/>
            <w:vAlign w:val="center"/>
            <w:hideMark/>
          </w:tcPr>
          <w:p w14:paraId="50A137CF" w14:textId="77777777" w:rsidR="00F15E73" w:rsidRPr="00F15E73" w:rsidRDefault="00F15E73" w:rsidP="00F15E73">
            <w:pPr>
              <w:ind w:firstLineChars="100" w:firstLine="220"/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进度延误，代码质量不高</w:t>
            </w:r>
          </w:p>
        </w:tc>
        <w:tc>
          <w:tcPr>
            <w:tcW w:w="0" w:type="auto"/>
            <w:vAlign w:val="center"/>
            <w:hideMark/>
          </w:tcPr>
          <w:p w14:paraId="53E6D6E4" w14:textId="77777777" w:rsidR="00F15E73" w:rsidRPr="00F15E73" w:rsidRDefault="00F15E73" w:rsidP="00F15E73">
            <w:pPr>
              <w:rPr>
                <w:rFonts w:ascii="黑体" w:eastAsia="黑体" w:hAnsi="黑体"/>
              </w:rPr>
            </w:pPr>
            <w:r w:rsidRPr="00F15E73">
              <w:rPr>
                <w:rFonts w:ascii="黑体" w:eastAsia="黑体" w:hAnsi="黑体"/>
              </w:rPr>
              <w:t>保持开发主导的连续性，合理安排任务与时间</w:t>
            </w:r>
          </w:p>
        </w:tc>
      </w:tr>
    </w:tbl>
    <w:p w14:paraId="6CF7C151" w14:textId="77777777" w:rsidR="00F15E73" w:rsidRPr="00F15E73" w:rsidRDefault="00F15E73" w:rsidP="00F15E73">
      <w:pPr>
        <w:rPr>
          <w:rFonts w:ascii="黑体" w:eastAsia="黑体" w:hAnsi="黑体"/>
        </w:rPr>
      </w:pPr>
      <w:r w:rsidRPr="00F15E73">
        <w:rPr>
          <w:rFonts w:ascii="黑体" w:eastAsia="黑体" w:hAnsi="黑体"/>
        </w:rPr>
        <w:t>通过提前识别和应对这些风险，我们能够在项目过程中确保顺利推进，避免项目偏离既定目标。</w:t>
      </w:r>
    </w:p>
    <w:p w14:paraId="77C02547" w14:textId="77777777" w:rsidR="00F15E73" w:rsidRPr="00F15E73" w:rsidRDefault="00F15E73" w:rsidP="00F15E73">
      <w:pPr>
        <w:rPr>
          <w:rFonts w:ascii="黑体" w:eastAsia="黑体" w:hAnsi="黑体"/>
        </w:rPr>
      </w:pPr>
      <w:r w:rsidRPr="00F15E73">
        <w:rPr>
          <w:rFonts w:ascii="黑体" w:eastAsia="黑体" w:hAnsi="黑体"/>
        </w:rPr>
        <w:pict w14:anchorId="4F29B737">
          <v:rect id="_x0000_i1083" style="width:0;height:1.5pt" o:hralign="center" o:hrstd="t" o:hr="t" fillcolor="#a0a0a0" stroked="f"/>
        </w:pict>
      </w:r>
    </w:p>
    <w:p w14:paraId="21630184" w14:textId="77777777" w:rsidR="00F15E73" w:rsidRPr="00F15E73" w:rsidRDefault="00F15E73" w:rsidP="00F15E73">
      <w:pPr>
        <w:rPr>
          <w:rFonts w:ascii="黑体" w:eastAsia="黑体" w:hAnsi="黑体"/>
          <w:b/>
          <w:bCs/>
        </w:rPr>
      </w:pPr>
      <w:r w:rsidRPr="00F15E73">
        <w:rPr>
          <w:rFonts w:ascii="黑体" w:eastAsia="黑体" w:hAnsi="黑体"/>
          <w:b/>
          <w:bCs/>
        </w:rPr>
        <w:t>七、结论</w:t>
      </w:r>
    </w:p>
    <w:p w14:paraId="6E3DEE01" w14:textId="5DF91850" w:rsidR="00F15E73" w:rsidRPr="00F15E73" w:rsidRDefault="00F15E73" w:rsidP="00F15E73">
      <w:pPr>
        <w:rPr>
          <w:rFonts w:ascii="黑体" w:eastAsia="黑体" w:hAnsi="黑体"/>
        </w:rPr>
      </w:pPr>
      <w:r w:rsidRPr="00F15E73">
        <w:rPr>
          <w:rFonts w:ascii="黑体" w:eastAsia="黑体" w:hAnsi="黑体"/>
        </w:rPr>
        <w:t>本角色轮换计划</w:t>
      </w:r>
      <w:r>
        <w:rPr>
          <w:rFonts w:ascii="黑体" w:eastAsia="黑体" w:hAnsi="黑体" w:hint="eastAsia"/>
        </w:rPr>
        <w:t>制定</w:t>
      </w:r>
      <w:r w:rsidRPr="00F15E73">
        <w:rPr>
          <w:rFonts w:ascii="黑体" w:eastAsia="黑体" w:hAnsi="黑体"/>
        </w:rPr>
        <w:t>明确的角色分配、合理的轮换机制、详细的风险评估与AI协作安排，确保项目顺利进行并达到预期目标。</w:t>
      </w:r>
      <w:r>
        <w:rPr>
          <w:rFonts w:ascii="黑体" w:eastAsia="黑体" w:hAnsi="黑体" w:hint="eastAsia"/>
        </w:rPr>
        <w:t>我们会严格按照这份角色轮换计划执行，</w:t>
      </w:r>
      <w:r w:rsidRPr="00F15E73">
        <w:rPr>
          <w:rFonts w:ascii="黑体" w:eastAsia="黑体" w:hAnsi="黑体"/>
        </w:rPr>
        <w:t>提高团队成员的多角色能力，</w:t>
      </w:r>
      <w:r w:rsidR="004973AE">
        <w:rPr>
          <w:rFonts w:ascii="黑体" w:eastAsia="黑体" w:hAnsi="黑体" w:hint="eastAsia"/>
        </w:rPr>
        <w:t>也会</w:t>
      </w:r>
      <w:r w:rsidRPr="00F15E73">
        <w:rPr>
          <w:rFonts w:ascii="黑体" w:eastAsia="黑体" w:hAnsi="黑体"/>
        </w:rPr>
        <w:t>确保项目各阶段高效、无缝地衔接。</w:t>
      </w:r>
    </w:p>
    <w:p w14:paraId="06A3D31F" w14:textId="2D6E12F3" w:rsidR="00C7143D" w:rsidRPr="00F15E73" w:rsidRDefault="00F15E73" w:rsidP="00F15E73">
      <w:pPr>
        <w:rPr>
          <w:rFonts w:ascii="黑体" w:eastAsia="黑体" w:hAnsi="黑体" w:hint="eastAsia"/>
        </w:rPr>
      </w:pPr>
      <w:r w:rsidRPr="00F15E73">
        <w:rPr>
          <w:rFonts w:ascii="黑体" w:eastAsia="黑体" w:hAnsi="黑体"/>
        </w:rPr>
        <w:pict w14:anchorId="0E669F90">
          <v:rect id="_x0000_i1084" style="width:0;height:1.5pt" o:hralign="center" o:hrstd="t" o:hr="t" fillcolor="#a0a0a0" stroked="f"/>
        </w:pict>
      </w:r>
    </w:p>
    <w:sectPr w:rsidR="00C7143D" w:rsidRPr="00F15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C422D"/>
    <w:multiLevelType w:val="multilevel"/>
    <w:tmpl w:val="FFC8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276CD"/>
    <w:multiLevelType w:val="multilevel"/>
    <w:tmpl w:val="E988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471742">
    <w:abstractNumId w:val="0"/>
  </w:num>
  <w:num w:numId="2" w16cid:durableId="1434395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3D"/>
    <w:rsid w:val="00096344"/>
    <w:rsid w:val="004973AE"/>
    <w:rsid w:val="00633E46"/>
    <w:rsid w:val="00AE6156"/>
    <w:rsid w:val="00C7143D"/>
    <w:rsid w:val="00E61960"/>
    <w:rsid w:val="00F1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A547F5"/>
  <w15:chartTrackingRefBased/>
  <w15:docId w15:val="{2FBF3043-78A0-4C2D-BD67-6DE08ECF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14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4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4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4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4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4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4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4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14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1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1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14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14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14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14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14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14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14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1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4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14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14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4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4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14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1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709</Words>
  <Characters>753</Characters>
  <Application>Microsoft Office Word</Application>
  <DocSecurity>0</DocSecurity>
  <Lines>150</Lines>
  <Paragraphs>208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3887169548@qq.com</dc:creator>
  <cp:keywords/>
  <dc:description/>
  <cp:lastModifiedBy>3887169548@qq.com</cp:lastModifiedBy>
  <cp:revision>3</cp:revision>
  <dcterms:created xsi:type="dcterms:W3CDTF">2026-04-09T11:03:00Z</dcterms:created>
  <dcterms:modified xsi:type="dcterms:W3CDTF">2026-04-09T11:28:00Z</dcterms:modified>
</cp:coreProperties>
</file>