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37F3F" w14:textId="1B826989" w:rsidR="0077217B" w:rsidRDefault="004524F6">
      <w:r>
        <w:t>2020.10.21</w:t>
      </w:r>
    </w:p>
    <w:p w14:paraId="75175E25" w14:textId="15251589" w:rsidR="004524F6" w:rsidRDefault="006E524B">
      <w:r>
        <w:rPr>
          <w:rFonts w:hint="eastAsia"/>
        </w:rPr>
        <w:t>1.</w:t>
      </w:r>
      <w:r>
        <w:t xml:space="preserve"> </w:t>
      </w:r>
      <w:r w:rsidR="00B97FC2">
        <w:rPr>
          <w:rFonts w:hint="eastAsia"/>
        </w:rPr>
        <w:t>大盘</w:t>
      </w:r>
      <w:r>
        <w:rPr>
          <w:rFonts w:hint="eastAsia"/>
        </w:rPr>
        <w:t>的指数</w:t>
      </w:r>
      <w:r w:rsidR="00B97FC2">
        <w:rPr>
          <w:rFonts w:hint="eastAsia"/>
        </w:rPr>
        <w:t>与昨天的预测基本一致，今天虽然下杀的幅度有点过分了，但好在大盘指数是短期内的恐慌盘，所以尾盘又拉上来了。盘中跳水的主要原因还是好几个指标股全部跌停导致的，比如紫光国微跌停带崩了几乎所有的半导体科技，中潜股份跌停，直接带崩妖股，吉比特跌停，带崩高位股，这个是毫无疑问的，但是确实我之前没有想到带崩的影响范围会这么大，并且我其实是持有一半乐观的情绪的，</w:t>
      </w:r>
      <w:r w:rsidR="004073F7">
        <w:rPr>
          <w:rFonts w:hint="eastAsia"/>
        </w:rPr>
        <w:t>不过确实</w:t>
      </w:r>
      <w:r w:rsidR="00B97FC2">
        <w:rPr>
          <w:rFonts w:hint="eastAsia"/>
        </w:rPr>
        <w:t>没有想到昨天紫光的业绩暴雷这种事。</w:t>
      </w:r>
    </w:p>
    <w:p w14:paraId="1F935EF1" w14:textId="02DFA3BC" w:rsidR="00B97FC2" w:rsidRDefault="006E524B">
      <w:r>
        <w:rPr>
          <w:rFonts w:hint="eastAsia"/>
        </w:rPr>
        <w:t>2.</w:t>
      </w:r>
      <w:r>
        <w:t xml:space="preserve"> </w:t>
      </w:r>
      <w:r w:rsidR="00543F39">
        <w:rPr>
          <w:rFonts w:hint="eastAsia"/>
        </w:rPr>
        <w:t>看大盘分时的话，国内到11点半的时候是有承接，但是是被动承接，没有量，直到下午才是主动承接，拒绝调整。目前仍然可以维持沪指诱空之后拉升的判断，起码可以持有这种观点至少两天。</w:t>
      </w:r>
    </w:p>
    <w:p w14:paraId="39A4F46A" w14:textId="1651D63F" w:rsidR="00543F39" w:rsidRDefault="006E524B">
      <w:r>
        <w:rPr>
          <w:rFonts w:hint="eastAsia"/>
        </w:rPr>
        <w:t>3.</w:t>
      </w:r>
      <w:r>
        <w:t xml:space="preserve"> </w:t>
      </w:r>
      <w:r w:rsidR="00543F39">
        <w:rPr>
          <w:rFonts w:hint="eastAsia"/>
        </w:rPr>
        <w:t>今天蓝筹股！再说一遍蓝筹股，下午是非常积极，平安银行，成都银行，中国人寿，国金，非常明显的主动单，从16号就一直说要买进，但可惜由于不知道为何资金一直猛冲进去也不选择分时回踩再进，估计是有什么内幕消息吧，反正我是按照回踩买入的规矩办的，没有回踩坚决不买。</w:t>
      </w:r>
    </w:p>
    <w:p w14:paraId="2DD8945C" w14:textId="6739848A" w:rsidR="00543F39" w:rsidRDefault="006E524B">
      <w:r>
        <w:rPr>
          <w:rFonts w:hint="eastAsia"/>
        </w:rPr>
        <w:t>4.</w:t>
      </w:r>
      <w:r>
        <w:t xml:space="preserve"> </w:t>
      </w:r>
      <w:r w:rsidR="00F751D1">
        <w:rPr>
          <w:rFonts w:hint="eastAsia"/>
        </w:rPr>
        <w:t>也就是说前期大阴线的空头的影响基本已经消化完了，那接下来的看点就是明天后天和周五的走势，尤其是周四法定砸盘日的走势尤为关键，如果领导这一波（以周为单位）想要逐渐的缓慢做多，那么明后天至少要示强才可以，起码不能高开低走并且一路不回头，</w:t>
      </w:r>
      <w:r w:rsidR="001656E0">
        <w:rPr>
          <w:rFonts w:hint="eastAsia"/>
        </w:rPr>
        <w:t>宁愿低开低走也不能高开低走，因为那样真的太伤人了。</w:t>
      </w:r>
      <w:r w:rsidR="00F751D1">
        <w:rPr>
          <w:rFonts w:hint="eastAsia"/>
        </w:rPr>
        <w:t>如果真一路</w:t>
      </w:r>
      <w:r w:rsidR="00EA324B">
        <w:rPr>
          <w:rFonts w:hint="eastAsia"/>
        </w:rPr>
        <w:t>低走</w:t>
      </w:r>
      <w:r w:rsidR="00F751D1">
        <w:rPr>
          <w:rFonts w:hint="eastAsia"/>
        </w:rPr>
        <w:t>不回头，那我直接全卖了，一周内不再入场。</w:t>
      </w:r>
    </w:p>
    <w:p w14:paraId="4E6A44D0" w14:textId="0D85840F" w:rsidR="00F751D1" w:rsidRDefault="006E524B">
      <w:r>
        <w:rPr>
          <w:rFonts w:hint="eastAsia"/>
        </w:rPr>
        <w:t>5</w:t>
      </w:r>
      <w:r>
        <w:t xml:space="preserve">. </w:t>
      </w:r>
      <w:r w:rsidR="00F751D1">
        <w:rPr>
          <w:rFonts w:hint="eastAsia"/>
        </w:rPr>
        <w:t>短线来看，奥锐特挂了，主要因为天花板问题，因为3板就是天花板</w:t>
      </w:r>
      <w:r w:rsidR="00BC212A">
        <w:rPr>
          <w:rFonts w:hint="eastAsia"/>
        </w:rPr>
        <w:t>，目前看这个逻辑依然成立。不管是主板还是创业板，永远都是不过四板。最接近的晨曦航空也没有4板，等于说空间出不来，那一切都免谈。有人说现在低吸比做接力合适，这都是扯淡，对于游资来说如果没有人接力，那低吸之后卖给谁呢，简直搞笑。没有接力就没有正道，就没有短线的行情。最佳的接力就是4-5月的王府井，3大波非常清晰明了，让所有游资都吃上起码翻倍的大肉，才能让他们带动起来市场短线情绪做预期分歧然后让我们好赚钱。</w:t>
      </w:r>
    </w:p>
    <w:p w14:paraId="2893397B" w14:textId="02B7C149" w:rsidR="00BC212A" w:rsidRDefault="006E524B">
      <w:r>
        <w:rPr>
          <w:rFonts w:hint="eastAsia"/>
        </w:rPr>
        <w:t>6.</w:t>
      </w:r>
      <w:r>
        <w:t xml:space="preserve"> </w:t>
      </w:r>
      <w:r w:rsidR="009419AD">
        <w:rPr>
          <w:rFonts w:hint="eastAsia"/>
        </w:rPr>
        <w:t>新板块量子很戏剧化，第一天是蓝盾，国创强，第二天浩丰科技卡位，卡完之后把纺织给卡掉了，搞得整个板块都很弱。但是戏剧性在于本来昨天蓝盾是走势很差的，我基本上已经宣布死刑了，也确实今天大部分时间就是很差的走势，但下午一个利好，科技部发的大力发展科技代表的量子技术，又让蓝盾5分钟内直接封板，那既然走成这样，</w:t>
      </w:r>
      <w:r w:rsidR="001D5EDA">
        <w:rPr>
          <w:rFonts w:hint="eastAsia"/>
        </w:rPr>
        <w:t>明天理论上讲量子会继续吸收短线纺织的资金</w:t>
      </w:r>
      <w:r w:rsidR="00F06F9E">
        <w:rPr>
          <w:rFonts w:hint="eastAsia"/>
        </w:rPr>
        <w:t>。</w:t>
      </w:r>
      <w:r w:rsidR="004F7571">
        <w:rPr>
          <w:rFonts w:hint="eastAsia"/>
        </w:rPr>
        <w:t>浩丰科技也是一样，直接封板，也就是说直接实现了日内的弱转强3连板，所以我很期待明天能够4板封死，打开新的高度</w:t>
      </w:r>
      <w:r w:rsidR="0064447D">
        <w:rPr>
          <w:rFonts w:hint="eastAsia"/>
        </w:rPr>
        <w:t>（感觉概率不大）</w:t>
      </w:r>
      <w:r w:rsidR="004F7571">
        <w:rPr>
          <w:rFonts w:hint="eastAsia"/>
        </w:rPr>
        <w:t>。</w:t>
      </w:r>
      <w:r w:rsidR="00CC55AA">
        <w:rPr>
          <w:rFonts w:hint="eastAsia"/>
        </w:rPr>
        <w:t>所以</w:t>
      </w:r>
      <w:r w:rsidR="00F06F9E">
        <w:rPr>
          <w:rFonts w:hint="eastAsia"/>
        </w:rPr>
        <w:t>结论就是我个人认为</w:t>
      </w:r>
      <w:r w:rsidR="00A06E69">
        <w:rPr>
          <w:rFonts w:hint="eastAsia"/>
        </w:rPr>
        <w:t>大概率</w:t>
      </w:r>
      <w:r w:rsidR="00F06F9E">
        <w:rPr>
          <w:rFonts w:hint="eastAsia"/>
        </w:rPr>
        <w:t>明天量子除了蓝盾之外高开低走或者高开震荡，然后纺织开始进入冰点，全线下跌，如果这个利好能维持的住的话。</w:t>
      </w:r>
    </w:p>
    <w:p w14:paraId="5F9AEB16" w14:textId="19B7EC69" w:rsidR="00F06F9E" w:rsidRDefault="00D628AE">
      <w:r>
        <w:rPr>
          <w:rFonts w:hint="eastAsia"/>
        </w:rPr>
        <w:t>7.</w:t>
      </w:r>
      <w:r>
        <w:t xml:space="preserve"> </w:t>
      </w:r>
      <w:r w:rsidR="007A09DB">
        <w:rPr>
          <w:rFonts w:hint="eastAsia"/>
        </w:rPr>
        <w:t>今天的利好打乱了原本浩丰科技的走势，因为资金是不敢挑战3板的，不仅因为监管函，更因为聚杰微纤是3板失败了。</w:t>
      </w:r>
      <w:r w:rsidR="00F624D1">
        <w:rPr>
          <w:rFonts w:hint="eastAsia"/>
        </w:rPr>
        <w:t>浩丰科技这里10个交易日涨幅已经有80%了，理论讲风险还是很大的，看明天怎么走了</w:t>
      </w:r>
      <w:r w:rsidR="00C4286B">
        <w:rPr>
          <w:rFonts w:hint="eastAsia"/>
        </w:rPr>
        <w:t>，明天这个真的短线很重要。前面无论是百隆东方还是奥锐特，都没有把市场带动起来。</w:t>
      </w:r>
      <w:r w:rsidR="0088165C">
        <w:rPr>
          <w:rFonts w:hint="eastAsia"/>
        </w:rPr>
        <w:t>我们说时势造英雄英雄造时势，</w:t>
      </w:r>
      <w:r w:rsidR="008850D2">
        <w:rPr>
          <w:rFonts w:hint="eastAsia"/>
        </w:rPr>
        <w:t>真的非常期待浩丰科技成为穿越周期的大牛股</w:t>
      </w:r>
      <w:r w:rsidR="00F7418B">
        <w:rPr>
          <w:rFonts w:hint="eastAsia"/>
        </w:rPr>
        <w:t>（如果监管不管的话）</w:t>
      </w:r>
      <w:r w:rsidR="008850D2">
        <w:rPr>
          <w:rFonts w:hint="eastAsia"/>
        </w:rPr>
        <w:t>。如果真的能够穿越周期，我计划1成仓位回踩震荡时买入。</w:t>
      </w:r>
    </w:p>
    <w:p w14:paraId="03C08E03" w14:textId="1279B3FB" w:rsidR="00F624D1" w:rsidRDefault="00307A4F">
      <w:r>
        <w:rPr>
          <w:rFonts w:hint="eastAsia"/>
        </w:rPr>
        <w:t>8.</w:t>
      </w:r>
      <w:r>
        <w:t xml:space="preserve"> </w:t>
      </w:r>
      <w:r w:rsidR="005B7666">
        <w:rPr>
          <w:rFonts w:hint="eastAsia"/>
        </w:rPr>
        <w:t>那么现在既然有浩丰科技</w:t>
      </w:r>
      <w:r w:rsidR="004035CD">
        <w:rPr>
          <w:rFonts w:hint="eastAsia"/>
        </w:rPr>
        <w:t>新的方向了</w:t>
      </w:r>
      <w:r w:rsidR="005B7666">
        <w:rPr>
          <w:rFonts w:hint="eastAsia"/>
        </w:rPr>
        <w:t>，老的妖股就没有大资金去做了，因为意义不大了，像豫金刚石了，晨曦航空了，都已经看不到大资金的身影了，晨曦航空尤为明显，都19.5%了都没有人来封板，就已经说明这是一人一手顶上去的，并没有大资金做。</w:t>
      </w:r>
    </w:p>
    <w:p w14:paraId="5484F22D" w14:textId="5BF4119B" w:rsidR="003026BE" w:rsidRDefault="003026BE">
      <w:r>
        <w:rPr>
          <w:rFonts w:hint="eastAsia"/>
        </w:rPr>
        <w:t>9.</w:t>
      </w:r>
      <w:r>
        <w:t xml:space="preserve"> </w:t>
      </w:r>
      <w:r w:rsidR="00B84F8E">
        <w:rPr>
          <w:rFonts w:hint="eastAsia"/>
        </w:rPr>
        <w:t>因赛集团今天的两板股，这个也是我关注的自选股之一，</w:t>
      </w:r>
      <w:r w:rsidR="0085188C">
        <w:rPr>
          <w:rFonts w:hint="eastAsia"/>
        </w:rPr>
        <w:t>有</w:t>
      </w:r>
      <w:r w:rsidR="00B84F8E">
        <w:rPr>
          <w:rFonts w:hint="eastAsia"/>
        </w:rPr>
        <w:t>双十一</w:t>
      </w:r>
      <w:r w:rsidR="0085188C">
        <w:rPr>
          <w:rFonts w:hint="eastAsia"/>
        </w:rPr>
        <w:t>的因素</w:t>
      </w:r>
      <w:r w:rsidR="00B84F8E">
        <w:rPr>
          <w:rFonts w:hint="eastAsia"/>
        </w:rPr>
        <w:t>。</w:t>
      </w:r>
      <w:r w:rsidR="00FD4A60">
        <w:rPr>
          <w:rFonts w:hint="eastAsia"/>
        </w:rPr>
        <w:t>但是逻辑来说双十一的逻辑绝对不足以支撑它走出两个20%的涨停板，这里我更倾向于认为</w:t>
      </w:r>
      <w:r w:rsidR="0085188C">
        <w:rPr>
          <w:rFonts w:hint="eastAsia"/>
        </w:rPr>
        <w:t>还是叠加的原</w:t>
      </w:r>
      <w:r w:rsidR="0085188C">
        <w:rPr>
          <w:rFonts w:hint="eastAsia"/>
        </w:rPr>
        <w:lastRenderedPageBreak/>
        <w:t>因，就是注册制的创业板新股逻辑</w:t>
      </w:r>
      <w:r w:rsidR="00DA0C8E">
        <w:rPr>
          <w:rFonts w:hint="eastAsia"/>
        </w:rPr>
        <w:t>。最好的再叠加一个超跌（比如松原股份）</w:t>
      </w:r>
      <w:r w:rsidR="009021BE">
        <w:rPr>
          <w:rFonts w:hint="eastAsia"/>
        </w:rPr>
        <w:t>。双十一叠加最好，但单独做双十一绝对没有可能有很大的空间。</w:t>
      </w:r>
    </w:p>
    <w:p w14:paraId="2AE3CB4F" w14:textId="77777777" w:rsidR="00BD1FBA" w:rsidRDefault="009021BE">
      <w:r>
        <w:rPr>
          <w:rFonts w:hint="eastAsia"/>
        </w:rPr>
        <w:t>10.</w:t>
      </w:r>
      <w:r w:rsidR="00DE673A">
        <w:t xml:space="preserve"> </w:t>
      </w:r>
      <w:r w:rsidR="00646250">
        <w:rPr>
          <w:rFonts w:hint="eastAsia"/>
        </w:rPr>
        <w:t>中线来说以正川为代表的疫苗，尾盘崩盘，</w:t>
      </w:r>
      <w:r w:rsidR="00417709">
        <w:rPr>
          <w:rFonts w:hint="eastAsia"/>
        </w:rPr>
        <w:t>这里我先说结论，因为比较有意思：正川明天走势先不说，其他的疫苗大概率低开高走，因为其他那些今天尾盘明显是被它带下水的，存在明显预期差</w:t>
      </w:r>
      <w:r w:rsidR="00BD1FBA">
        <w:rPr>
          <w:rFonts w:hint="eastAsia"/>
        </w:rPr>
        <w:t>，其他疫苗依然机会很大，我完全不认为疫苗走到了尽头！</w:t>
      </w:r>
    </w:p>
    <w:p w14:paraId="3D54444C" w14:textId="5E9BC60A" w:rsidR="009021BE" w:rsidRDefault="00BD1FBA">
      <w:r>
        <w:rPr>
          <w:rFonts w:hint="eastAsia"/>
        </w:rPr>
        <w:t>11.</w:t>
      </w:r>
      <w:r>
        <w:t xml:space="preserve"> </w:t>
      </w:r>
      <w:r w:rsidR="00417709">
        <w:rPr>
          <w:rFonts w:hint="eastAsia"/>
        </w:rPr>
        <w:t>正川这里明面上来说是因为三季报不及预期，所以直接下跌，这个其实逻辑性很差，我倒觉得这里是人为下杀的成分多一些（虽然正常的认为下杀大概率不会做的这么绝）</w:t>
      </w:r>
      <w:r w:rsidR="00F827E1">
        <w:rPr>
          <w:rFonts w:hint="eastAsia"/>
        </w:rPr>
        <w:t>，因为新余国科带起来的1+1或者2+2模式，最近是非常火的，因为可以大概率钻空子然后避免监管</w:t>
      </w:r>
      <w:r w:rsidR="008B6425">
        <w:rPr>
          <w:rFonts w:hint="eastAsia"/>
        </w:rPr>
        <w:t>。</w:t>
      </w:r>
      <w:r w:rsidR="0038147D">
        <w:rPr>
          <w:rFonts w:hint="eastAsia"/>
        </w:rPr>
        <w:t>如果</w:t>
      </w:r>
      <w:r w:rsidR="008B6425">
        <w:rPr>
          <w:rFonts w:hint="eastAsia"/>
        </w:rPr>
        <w:t>说</w:t>
      </w:r>
      <w:r w:rsidR="0038147D">
        <w:rPr>
          <w:rFonts w:hint="eastAsia"/>
        </w:rPr>
        <w:t>真的不是</w:t>
      </w:r>
      <w:r w:rsidR="008B6425">
        <w:rPr>
          <w:rFonts w:hint="eastAsia"/>
        </w:rPr>
        <w:t>因为</w:t>
      </w:r>
      <w:r w:rsidR="0038147D">
        <w:rPr>
          <w:rFonts w:hint="eastAsia"/>
        </w:rPr>
        <w:t>这几个原因的话，那可能也只有因为它毕竟已经翻倍了，所以大资金不留情直接出货也不是</w:t>
      </w:r>
      <w:r w:rsidR="008B6425">
        <w:rPr>
          <w:rFonts w:hint="eastAsia"/>
        </w:rPr>
        <w:t>不能解释</w:t>
      </w:r>
      <w:r w:rsidR="00F827E1">
        <w:rPr>
          <w:rFonts w:hint="eastAsia"/>
        </w:rPr>
        <w:t>。</w:t>
      </w:r>
      <w:r w:rsidR="002748C4">
        <w:rPr>
          <w:rFonts w:hint="eastAsia"/>
        </w:rPr>
        <w:t>在大A里面永远不要信什么出报告了所以导致了下跌，这都是扯淡，总能有一个完美的解释，比如“不及预期，虽然增长了但依然下跌”什么的，这都是扯淡，最根本的原因永远都是看是否有别的大资金在运作。</w:t>
      </w:r>
      <w:r w:rsidR="00593457">
        <w:rPr>
          <w:rFonts w:hint="eastAsia"/>
        </w:rPr>
        <w:t>记得之前茅台三季报大涨，但当天照样暴跌，还不是因为当时资金抽血去了银行外加上白酒降价</w:t>
      </w:r>
      <w:r w:rsidR="00593457">
        <w:t>…</w:t>
      </w:r>
      <w:r w:rsidR="00593457">
        <w:rPr>
          <w:rFonts w:hint="eastAsia"/>
        </w:rPr>
        <w:t>绝对不能用美股的逻辑看A股</w:t>
      </w:r>
      <w:r w:rsidR="00A712BE">
        <w:rPr>
          <w:rFonts w:hint="eastAsia"/>
        </w:rPr>
        <w:t>！</w:t>
      </w:r>
    </w:p>
    <w:p w14:paraId="49772B3A" w14:textId="05219BC4" w:rsidR="00A47E33" w:rsidRDefault="00A47E33">
      <w:r>
        <w:rPr>
          <w:rFonts w:hint="eastAsia"/>
        </w:rPr>
        <w:t>11.</w:t>
      </w:r>
      <w:r w:rsidR="00900A45">
        <w:t xml:space="preserve"> </w:t>
      </w:r>
      <w:r w:rsidR="00900A45">
        <w:rPr>
          <w:rFonts w:hint="eastAsia"/>
        </w:rPr>
        <w:t>同样暴跌的还有紫光国微，这里解释也是三季报，我觉得</w:t>
      </w:r>
      <w:r w:rsidR="00417E38">
        <w:rPr>
          <w:rFonts w:hint="eastAsia"/>
        </w:rPr>
        <w:t>是扯淡，明天直接关注超跌半导体，关注北方华创（我有2成仓），</w:t>
      </w:r>
      <w:r w:rsidR="002D033D">
        <w:rPr>
          <w:rFonts w:hint="eastAsia"/>
        </w:rPr>
        <w:t>斯</w:t>
      </w:r>
      <w:r w:rsidR="00417E38">
        <w:rPr>
          <w:rFonts w:hint="eastAsia"/>
        </w:rPr>
        <w:t>达半导。</w:t>
      </w:r>
    </w:p>
    <w:p w14:paraId="7561662C" w14:textId="48AF8784" w:rsidR="00CE1C62" w:rsidRDefault="00CE1C62">
      <w:r>
        <w:rPr>
          <w:rFonts w:hint="eastAsia"/>
        </w:rPr>
        <w:t>12.</w:t>
      </w:r>
      <w:r>
        <w:t xml:space="preserve"> </w:t>
      </w:r>
      <w:r w:rsidR="00865360">
        <w:rPr>
          <w:rFonts w:hint="eastAsia"/>
        </w:rPr>
        <w:t>11月要来了，越是机构抱团的高位票，越要警惕，因为年底要考核，从过去可以看到，机构抱团票在11</w:t>
      </w:r>
      <w:r w:rsidR="00865360">
        <w:t xml:space="preserve"> </w:t>
      </w:r>
      <w:r w:rsidR="00865360">
        <w:rPr>
          <w:rFonts w:hint="eastAsia"/>
        </w:rPr>
        <w:t>12月没有什么好行情。</w:t>
      </w:r>
    </w:p>
    <w:p w14:paraId="10EEB9E8" w14:textId="315EC2CA" w:rsidR="008B5B32" w:rsidRDefault="008B5B32"/>
    <w:p w14:paraId="1B637A21" w14:textId="24CC42A0" w:rsidR="008B5B32" w:rsidRDefault="008B5B32">
      <w:r>
        <w:rPr>
          <w:rFonts w:hint="eastAsia"/>
        </w:rPr>
        <w:t>做一个小预测，明天</w:t>
      </w:r>
      <w:r w:rsidR="0046760E">
        <w:rPr>
          <w:rFonts w:hint="eastAsia"/>
        </w:rPr>
        <w:t>高开震荡或者低开高走收平盘</w:t>
      </w:r>
      <w:r w:rsidR="00C71E95">
        <w:rPr>
          <w:rFonts w:hint="eastAsia"/>
        </w:rPr>
        <w:t>，站上5</w:t>
      </w:r>
      <w:r w:rsidR="00C71E95">
        <w:t>ma</w:t>
      </w:r>
      <w:r w:rsidR="0046760E">
        <w:rPr>
          <w:rFonts w:hint="eastAsia"/>
        </w:rPr>
        <w:t>。</w:t>
      </w:r>
    </w:p>
    <w:p w14:paraId="0ECAA2D8" w14:textId="1E6E82AE" w:rsidR="0046760E" w:rsidRDefault="00853B94">
      <w:r>
        <w:rPr>
          <w:rFonts w:hint="eastAsia"/>
        </w:rPr>
        <w:t>重点关注：</w:t>
      </w:r>
      <w:r w:rsidR="00FA3158">
        <w:rPr>
          <w:rFonts w:hint="eastAsia"/>
        </w:rPr>
        <w:t>北方华创，</w:t>
      </w:r>
      <w:r w:rsidR="00225670">
        <w:rPr>
          <w:rFonts w:hint="eastAsia"/>
        </w:rPr>
        <w:t>浩丰科技</w:t>
      </w:r>
      <w:r w:rsidR="00225670">
        <w:rPr>
          <w:rFonts w:hint="eastAsia"/>
        </w:rPr>
        <w:t>，</w:t>
      </w:r>
      <w:r w:rsidR="008956A6">
        <w:rPr>
          <w:rFonts w:hint="eastAsia"/>
        </w:rPr>
        <w:t>中国人寿，</w:t>
      </w:r>
    </w:p>
    <w:p w14:paraId="109806FC" w14:textId="53239020" w:rsidR="002053EB" w:rsidRPr="009A6FF7" w:rsidRDefault="002053EB">
      <w:pPr>
        <w:rPr>
          <w:rFonts w:hint="eastAsia"/>
        </w:rPr>
      </w:pPr>
      <w:r>
        <w:rPr>
          <w:rFonts w:hint="eastAsia"/>
        </w:rPr>
        <w:t>再做一个小预测，纯属娱乐：兆易创新我觉得12月中旬能让我拿到140块的买入价</w:t>
      </w:r>
      <w:r w:rsidR="009C02F3">
        <w:rPr>
          <w:rFonts w:hint="eastAsia"/>
        </w:rPr>
        <w:t>，中兴能给到30以下的价格</w:t>
      </w:r>
      <w:r>
        <w:rPr>
          <w:rFonts w:hint="eastAsia"/>
        </w:rPr>
        <w:t>哈哈哈。</w:t>
      </w:r>
    </w:p>
    <w:sectPr w:rsidR="002053EB" w:rsidRPr="009A6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7CC3B" w14:textId="77777777" w:rsidR="004E6C53" w:rsidRDefault="004E6C53" w:rsidP="004524F6">
      <w:r>
        <w:separator/>
      </w:r>
    </w:p>
  </w:endnote>
  <w:endnote w:type="continuationSeparator" w:id="0">
    <w:p w14:paraId="6B73669F" w14:textId="77777777" w:rsidR="004E6C53" w:rsidRDefault="004E6C53" w:rsidP="00452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13A72" w14:textId="77777777" w:rsidR="004E6C53" w:rsidRDefault="004E6C53" w:rsidP="004524F6">
      <w:r>
        <w:separator/>
      </w:r>
    </w:p>
  </w:footnote>
  <w:footnote w:type="continuationSeparator" w:id="0">
    <w:p w14:paraId="137F139A" w14:textId="77777777" w:rsidR="004E6C53" w:rsidRDefault="004E6C53" w:rsidP="00452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4E"/>
    <w:rsid w:val="0005354E"/>
    <w:rsid w:val="001656E0"/>
    <w:rsid w:val="001D5EDA"/>
    <w:rsid w:val="002053EB"/>
    <w:rsid w:val="00225670"/>
    <w:rsid w:val="002748C4"/>
    <w:rsid w:val="002D033D"/>
    <w:rsid w:val="003026BE"/>
    <w:rsid w:val="00307A4F"/>
    <w:rsid w:val="0038147D"/>
    <w:rsid w:val="004035CD"/>
    <w:rsid w:val="004073F7"/>
    <w:rsid w:val="00417709"/>
    <w:rsid w:val="00417E38"/>
    <w:rsid w:val="004524F6"/>
    <w:rsid w:val="0046760E"/>
    <w:rsid w:val="004E6C53"/>
    <w:rsid w:val="004F7571"/>
    <w:rsid w:val="00543F39"/>
    <w:rsid w:val="00574E77"/>
    <w:rsid w:val="00593457"/>
    <w:rsid w:val="005B7666"/>
    <w:rsid w:val="0064447D"/>
    <w:rsid w:val="00646250"/>
    <w:rsid w:val="006E524B"/>
    <w:rsid w:val="0077217B"/>
    <w:rsid w:val="007A09DB"/>
    <w:rsid w:val="0085188C"/>
    <w:rsid w:val="00853B94"/>
    <w:rsid w:val="00865360"/>
    <w:rsid w:val="0088165C"/>
    <w:rsid w:val="008850D2"/>
    <w:rsid w:val="008956A6"/>
    <w:rsid w:val="008B5B32"/>
    <w:rsid w:val="008B6425"/>
    <w:rsid w:val="00900A45"/>
    <w:rsid w:val="009021BE"/>
    <w:rsid w:val="009419AD"/>
    <w:rsid w:val="009A6FF7"/>
    <w:rsid w:val="009C02F3"/>
    <w:rsid w:val="00A06E69"/>
    <w:rsid w:val="00A47E33"/>
    <w:rsid w:val="00A712BE"/>
    <w:rsid w:val="00A715B3"/>
    <w:rsid w:val="00B84F8E"/>
    <w:rsid w:val="00B97FC2"/>
    <w:rsid w:val="00BC212A"/>
    <w:rsid w:val="00BD1FBA"/>
    <w:rsid w:val="00C4286B"/>
    <w:rsid w:val="00C71E95"/>
    <w:rsid w:val="00CC55AA"/>
    <w:rsid w:val="00CE1C62"/>
    <w:rsid w:val="00D628AE"/>
    <w:rsid w:val="00DA0C8E"/>
    <w:rsid w:val="00DE673A"/>
    <w:rsid w:val="00E02025"/>
    <w:rsid w:val="00EA324B"/>
    <w:rsid w:val="00F06F9E"/>
    <w:rsid w:val="00F1672C"/>
    <w:rsid w:val="00F624D1"/>
    <w:rsid w:val="00F7418B"/>
    <w:rsid w:val="00F751D1"/>
    <w:rsid w:val="00F827E1"/>
    <w:rsid w:val="00FA3158"/>
    <w:rsid w:val="00FB5763"/>
    <w:rsid w:val="00FD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AB2A06"/>
  <w15:chartTrackingRefBased/>
  <w15:docId w15:val="{02ACE0AF-0195-42A5-BF64-0AD8F9EF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4F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524F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5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2220</Words>
  <Characters>2272</Characters>
  <Application>Microsoft Office Word</Application>
  <DocSecurity>0</DocSecurity>
  <Lines>67</Lines>
  <Paragraphs>17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67</cp:revision>
  <dcterms:created xsi:type="dcterms:W3CDTF">2020-10-21T18:27:00Z</dcterms:created>
  <dcterms:modified xsi:type="dcterms:W3CDTF">2020-10-21T19:09:00Z</dcterms:modified>
</cp:coreProperties>
</file>