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5FBE" w14:textId="77777777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/>
          <w:color w:val="000000"/>
          <w:kern w:val="0"/>
          <w:sz w:val="32"/>
          <w:szCs w:val="32"/>
        </w:rPr>
      </w:pPr>
    </w:p>
    <w:p w14:paraId="05F8F738" w14:textId="6D044546" w:rsidR="00155C43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 w:hint="eastAsia"/>
          <w:color w:val="000000"/>
          <w:kern w:val="0"/>
          <w:sz w:val="32"/>
          <w:szCs w:val="32"/>
        </w:rPr>
        <w:t>1</w:t>
      </w:r>
      <w:r>
        <w:rPr>
          <w:rFonts w:ascii="Arial" w:hAnsi="Arial" w:cs="Arial"/>
          <w:color w:val="000000"/>
          <w:kern w:val="0"/>
          <w:sz w:val="32"/>
          <w:szCs w:val="32"/>
        </w:rPr>
        <w:t>024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：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TC</w:t>
      </w:r>
      <w:r>
        <w:rPr>
          <w:rFonts w:ascii="Arial" w:hAnsi="Arial" w:cs="Arial" w:hint="eastAsia"/>
          <w:color w:val="000000"/>
          <w:kern w:val="0"/>
          <w:sz w:val="32"/>
          <w:szCs w:val="32"/>
        </w:rPr>
        <w:t>代码</w:t>
      </w:r>
      <w:r>
        <w:rPr>
          <w:rFonts w:ascii="Arial" w:hAnsi="Arial" w:cs="Arial"/>
          <w:color w:val="000000"/>
          <w:kern w:val="0"/>
          <w:sz w:val="32"/>
          <w:szCs w:val="32"/>
        </w:rPr>
        <w:t>大奖赛</w:t>
      </w:r>
    </w:p>
    <w:p w14:paraId="7E5FD57C" w14:textId="77777777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/>
          <w:color w:val="000000"/>
          <w:kern w:val="0"/>
          <w:sz w:val="32"/>
          <w:szCs w:val="32"/>
        </w:rPr>
      </w:pPr>
    </w:p>
    <w:p w14:paraId="664EB312" w14:textId="77777777" w:rsidR="00B36BBD" w:rsidRP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/>
          <w:color w:val="000000"/>
          <w:kern w:val="0"/>
          <w:sz w:val="32"/>
          <w:szCs w:val="32"/>
        </w:rPr>
      </w:pPr>
      <w:r w:rsidRPr="00B36BBD">
        <w:rPr>
          <w:rFonts w:ascii="Arial" w:hAnsi="Arial" w:cs="Arial"/>
          <w:color w:val="000000"/>
          <w:kern w:val="0"/>
          <w:sz w:val="32"/>
          <w:szCs w:val="32"/>
        </w:rPr>
        <w:t>任务规则说明</w:t>
      </w:r>
      <w:bookmarkStart w:id="0" w:name="_GoBack"/>
      <w:bookmarkEnd w:id="0"/>
    </w:p>
    <w:p w14:paraId="3D8DF19B" w14:textId="5314C60B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left"/>
        <w:rPr>
          <w:rFonts w:hint="eastAsia"/>
        </w:rPr>
      </w:pPr>
      <w:r>
        <w:br/>
      </w:r>
      <w:r w:rsidRPr="00B36BBD">
        <w:rPr>
          <w:b/>
          <w:u w:val="single"/>
        </w:rPr>
        <w:t>截止时间</w:t>
      </w:r>
      <w:r>
        <w:t>：2019年10月31日</w:t>
      </w:r>
      <w:r>
        <w:br/>
      </w:r>
      <w:r w:rsidRPr="00B36BBD">
        <w:rPr>
          <w:b/>
          <w:u w:val="single"/>
        </w:rPr>
        <w:t>参与方式</w:t>
      </w:r>
      <w:r>
        <w:t>：个人或组队均可，将答案发送至TC@youxin.com</w:t>
      </w:r>
      <w:r>
        <w:br/>
      </w:r>
      <w:r w:rsidRPr="00B36BBD">
        <w:rPr>
          <w:b/>
          <w:u w:val="single"/>
        </w:rPr>
        <w:t>评选时间</w:t>
      </w:r>
      <w:r>
        <w:t>：2019年11月初，由技术委员会根据答案内容评分，评分最高者获胜（相同分数以提交时间先后为准）</w:t>
      </w:r>
      <w:r>
        <w:br/>
      </w:r>
      <w:r w:rsidRPr="00B36BBD">
        <w:rPr>
          <w:b/>
          <w:u w:val="single"/>
        </w:rPr>
        <w:t>获奖金额</w:t>
      </w:r>
      <w:r>
        <w:t>：RMB 3,000</w:t>
      </w:r>
    </w:p>
    <w:p w14:paraId="3BB3E84E" w14:textId="77777777" w:rsidR="00B36BBD" w:rsidRP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left"/>
      </w:pPr>
    </w:p>
    <w:p w14:paraId="7FE3C762" w14:textId="0A905D64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 w:hint="eastAsia"/>
          <w:color w:val="000000"/>
          <w:kern w:val="0"/>
          <w:sz w:val="32"/>
          <w:szCs w:val="32"/>
        </w:rPr>
      </w:pPr>
      <w:r>
        <w:rPr>
          <w:rFonts w:hint="eastAsia"/>
        </w:rPr>
        <w:t>如有疑问</w:t>
      </w:r>
      <w:r>
        <w:t>，请联系技术委员会秘书</w:t>
      </w:r>
      <w:r>
        <w:rPr>
          <w:rFonts w:hint="eastAsia"/>
        </w:rPr>
        <w:t xml:space="preserve"> 窦琪熠 （</w:t>
      </w:r>
      <w:hyperlink r:id="rId5" w:history="1">
        <w:r w:rsidRPr="008671FC">
          <w:rPr>
            <w:rStyle w:val="a4"/>
            <w:rFonts w:hint="eastAsia"/>
          </w:rPr>
          <w:t>douqiyi</w:t>
        </w:r>
        <w:r w:rsidRPr="008671FC">
          <w:rPr>
            <w:rStyle w:val="a4"/>
          </w:rPr>
          <w:t>@youxin.com</w:t>
        </w:r>
      </w:hyperlink>
      <w:r>
        <w:t xml:space="preserve"> </w:t>
      </w:r>
      <w:r>
        <w:rPr>
          <w:rFonts w:hint="eastAsia"/>
        </w:rPr>
        <w:t>）</w:t>
      </w:r>
    </w:p>
    <w:p w14:paraId="57E27228" w14:textId="208B0BAA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 w:hint="eastAsia"/>
          <w:color w:val="000000"/>
          <w:kern w:val="0"/>
          <w:sz w:val="32"/>
          <w:szCs w:val="32"/>
        </w:rPr>
      </w:pPr>
    </w:p>
    <w:p w14:paraId="5F5B7462" w14:textId="3B9AC41F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 w:hint="eastAsia"/>
          <w:color w:val="000000"/>
          <w:kern w:val="0"/>
          <w:sz w:val="32"/>
          <w:szCs w:val="32"/>
        </w:rPr>
      </w:pPr>
      <w:r>
        <w:rPr>
          <w:rFonts w:ascii="Arial" w:hAnsi="Arial" w:cs="Arial" w:hint="eastAsia"/>
          <w:color w:val="000000"/>
          <w:kern w:val="0"/>
          <w:sz w:val="32"/>
          <w:szCs w:val="32"/>
        </w:rPr>
        <w:t>任务</w:t>
      </w:r>
      <w:r>
        <w:rPr>
          <w:rFonts w:ascii="Arial" w:hAnsi="Arial" w:cs="Arial"/>
          <w:color w:val="000000"/>
          <w:kern w:val="0"/>
          <w:sz w:val="32"/>
          <w:szCs w:val="32"/>
        </w:rPr>
        <w:t>内容</w:t>
      </w:r>
    </w:p>
    <w:p w14:paraId="528CB023" w14:textId="77777777" w:rsidR="00B36BBD" w:rsidRDefault="00B36BBD" w:rsidP="00B36BBD">
      <w:pPr>
        <w:widowControl/>
        <w:autoSpaceDE w:val="0"/>
        <w:autoSpaceDN w:val="0"/>
        <w:adjustRightInd w:val="0"/>
        <w:spacing w:line="360" w:lineRule="atLeast"/>
        <w:jc w:val="center"/>
        <w:rPr>
          <w:rFonts w:ascii="Arial" w:hAnsi="Arial" w:cs="Arial" w:hint="eastAsia"/>
          <w:color w:val="000000"/>
          <w:kern w:val="0"/>
          <w:sz w:val="32"/>
          <w:szCs w:val="32"/>
        </w:rPr>
      </w:pPr>
    </w:p>
    <w:p w14:paraId="58D88DB2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用户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每</w:t>
      </w:r>
      <w:r>
        <w:rPr>
          <w:rFonts w:ascii="Arial" w:hAnsi="Arial" w:cs="Arial"/>
          <w:color w:val="000000"/>
          <w:kern w:val="0"/>
          <w:sz w:val="21"/>
          <w:szCs w:val="21"/>
        </w:rPr>
        <w:t>一次借款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根据期数会生成</w:t>
      </w:r>
      <w:r>
        <w:rPr>
          <w:rFonts w:ascii="Arial" w:hAnsi="Arial" w:cs="Arial"/>
          <w:color w:val="000000"/>
          <w:kern w:val="0"/>
          <w:sz w:val="21"/>
          <w:szCs w:val="21"/>
        </w:rPr>
        <w:t>对应多期还款计划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记录</w:t>
      </w:r>
      <w:r>
        <w:rPr>
          <w:rFonts w:ascii="Arial" w:hAnsi="Arial" w:cs="Arial"/>
          <w:color w:val="000000"/>
          <w:kern w:val="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mysql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中还款计划表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repay_plan</w:t>
      </w:r>
      <w:proofErr w:type="spellEnd"/>
      <w:r>
        <w:rPr>
          <w:rFonts w:ascii="Arial" w:hAnsi="Arial" w:cs="Arial" w:hint="eastAsia"/>
          <w:color w:val="000000"/>
          <w:kern w:val="0"/>
          <w:sz w:val="21"/>
          <w:szCs w:val="21"/>
        </w:rPr>
        <w:t>中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,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 w:val="21"/>
          <w:szCs w:val="21"/>
        </w:rPr>
        <w:t>数据库主要字段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如下所示，</w:t>
      </w:r>
    </w:p>
    <w:p w14:paraId="06C0CD85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1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放款后初始状态是待还款，用户到期如果未还状态会变为待还款</w:t>
      </w:r>
    </w:p>
    <w:p w14:paraId="2D99115A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 xml:space="preserve">2 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用户每次还款可以选择一期进行还款，也可以一次还多期</w:t>
      </w:r>
      <w:r>
        <w:rPr>
          <w:rFonts w:ascii="Arial" w:hAnsi="Arial" w:cs="Arial"/>
          <w:color w:val="000000"/>
          <w:kern w:val="0"/>
          <w:sz w:val="21"/>
          <w:szCs w:val="21"/>
        </w:rPr>
        <w:t>，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但只能从待还款状态最小一起开始还（待还款状态包括：</w:t>
      </w:r>
      <w:r>
        <w:rPr>
          <w:rFonts w:ascii="Arial" w:hAnsi="Arial" w:cs="Arial"/>
          <w:color w:val="BF6426"/>
          <w:kern w:val="0"/>
          <w:sz w:val="21"/>
          <w:szCs w:val="21"/>
        </w:rPr>
        <w:t> 0</w:t>
      </w:r>
      <w:r>
        <w:rPr>
          <w:rFonts w:ascii="Arial" w:hAnsi="Arial" w:cs="Arial"/>
          <w:color w:val="587647"/>
          <w:kern w:val="0"/>
          <w:sz w:val="21"/>
          <w:szCs w:val="21"/>
        </w:rPr>
        <w:t>待还款</w:t>
      </w:r>
      <w:r>
        <w:rPr>
          <w:rFonts w:ascii="Arial" w:hAnsi="Arial" w:cs="Arial" w:hint="eastAsia"/>
          <w:color w:val="587647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587647"/>
          <w:kern w:val="0"/>
          <w:sz w:val="21"/>
          <w:szCs w:val="21"/>
        </w:rPr>
        <w:t>1 </w:t>
      </w:r>
      <w:r>
        <w:rPr>
          <w:rFonts w:ascii="Arial" w:hAnsi="Arial" w:cs="Arial"/>
          <w:color w:val="587647"/>
          <w:kern w:val="0"/>
          <w:sz w:val="21"/>
          <w:szCs w:val="21"/>
        </w:rPr>
        <w:t>部分还款</w:t>
      </w:r>
      <w:r>
        <w:rPr>
          <w:rFonts w:ascii="Arial" w:hAnsi="Arial" w:cs="Arial" w:hint="eastAsia"/>
          <w:color w:val="587647"/>
          <w:kern w:val="0"/>
          <w:sz w:val="21"/>
          <w:szCs w:val="21"/>
        </w:rPr>
        <w:t xml:space="preserve"> </w:t>
      </w:r>
      <w:r>
        <w:rPr>
          <w:rFonts w:ascii="Arial" w:hAnsi="Arial" w:cs="Arial"/>
          <w:color w:val="587647"/>
          <w:kern w:val="0"/>
          <w:sz w:val="21"/>
          <w:szCs w:val="21"/>
        </w:rPr>
        <w:t>3 </w:t>
      </w:r>
      <w:r>
        <w:rPr>
          <w:rFonts w:ascii="Arial" w:hAnsi="Arial" w:cs="Arial"/>
          <w:color w:val="587647"/>
          <w:kern w:val="0"/>
          <w:sz w:val="21"/>
          <w:szCs w:val="21"/>
        </w:rPr>
        <w:t>逾期</w:t>
      </w:r>
      <w:r>
        <w:rPr>
          <w:rFonts w:ascii="Arial" w:hAnsi="Arial" w:cs="Arial" w:hint="eastAsia"/>
          <w:color w:val="000000"/>
          <w:kern w:val="0"/>
          <w:sz w:val="21"/>
          <w:szCs w:val="21"/>
        </w:rPr>
        <w:t>）</w:t>
      </w:r>
    </w:p>
    <w:p w14:paraId="643B7FB6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tbl>
      <w:tblPr>
        <w:tblStyle w:val="a3"/>
        <w:tblW w:w="8852" w:type="dxa"/>
        <w:tblLayout w:type="fixed"/>
        <w:tblLook w:val="04A0" w:firstRow="1" w:lastRow="0" w:firstColumn="1" w:lastColumn="0" w:noHBand="0" w:noVBand="1"/>
      </w:tblPr>
      <w:tblGrid>
        <w:gridCol w:w="1138"/>
        <w:gridCol w:w="1138"/>
        <w:gridCol w:w="786"/>
        <w:gridCol w:w="900"/>
        <w:gridCol w:w="925"/>
        <w:gridCol w:w="1476"/>
        <w:gridCol w:w="1476"/>
        <w:gridCol w:w="1013"/>
      </w:tblGrid>
      <w:tr w:rsidR="00155C43" w14:paraId="3FD6579A" w14:textId="77777777">
        <w:trPr>
          <w:trHeight w:val="1216"/>
        </w:trPr>
        <w:tc>
          <w:tcPr>
            <w:tcW w:w="1138" w:type="dxa"/>
          </w:tcPr>
          <w:p w14:paraId="599F570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Id</w:t>
            </w:r>
          </w:p>
          <w:p w14:paraId="50DAE004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8" w:type="dxa"/>
          </w:tcPr>
          <w:p w14:paraId="77D0DAE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还款计划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   </w:t>
            </w:r>
          </w:p>
          <w:p w14:paraId="226BE8BB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6" w:type="dxa"/>
          </w:tcPr>
          <w:p w14:paraId="20CC029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借款信息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</w:t>
            </w:r>
          </w:p>
          <w:p w14:paraId="4D8CE8BF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  <w:p w14:paraId="31C9CB91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 w14:paraId="25934DE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借款人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1F202A54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25" w:type="dxa"/>
          </w:tcPr>
          <w:p w14:paraId="30048DB7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应还期次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39BD7DF9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76" w:type="dxa"/>
          </w:tcPr>
          <w:p w14:paraId="359680C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逾期日期</w:t>
            </w:r>
          </w:p>
        </w:tc>
        <w:tc>
          <w:tcPr>
            <w:tcW w:w="1476" w:type="dxa"/>
          </w:tcPr>
          <w:p w14:paraId="69D79C3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该期状态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BF6426"/>
                <w:kern w:val="0"/>
                <w:sz w:val="21"/>
                <w:szCs w:val="21"/>
              </w:rPr>
              <w:t>  0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待还款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1 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部分还款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2 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已还清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3 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逾期</w:t>
            </w:r>
          </w:p>
        </w:tc>
        <w:tc>
          <w:tcPr>
            <w:tcW w:w="1013" w:type="dxa"/>
          </w:tcPr>
          <w:p w14:paraId="0F91248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剩余未还本金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4E341A00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</w:tr>
      <w:tr w:rsidR="00155C43" w14:paraId="17126B4C" w14:textId="77777777">
        <w:tc>
          <w:tcPr>
            <w:tcW w:w="1138" w:type="dxa"/>
          </w:tcPr>
          <w:p w14:paraId="1CEB947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id</w:t>
            </w:r>
          </w:p>
        </w:tc>
        <w:tc>
          <w:tcPr>
            <w:tcW w:w="1138" w:type="dxa"/>
          </w:tcPr>
          <w:p w14:paraId="14ABC48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r</w:t>
            </w: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epayPlanKey</w:t>
            </w:r>
            <w:proofErr w:type="spellEnd"/>
          </w:p>
        </w:tc>
        <w:tc>
          <w:tcPr>
            <w:tcW w:w="786" w:type="dxa"/>
          </w:tcPr>
          <w:p w14:paraId="1C9EDEA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loanKey</w:t>
            </w:r>
            <w:proofErr w:type="spellEnd"/>
          </w:p>
        </w:tc>
        <w:tc>
          <w:tcPr>
            <w:tcW w:w="900" w:type="dxa"/>
          </w:tcPr>
          <w:p w14:paraId="15CFCF2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userKey</w:t>
            </w:r>
            <w:proofErr w:type="spellEnd"/>
          </w:p>
        </w:tc>
        <w:tc>
          <w:tcPr>
            <w:tcW w:w="925" w:type="dxa"/>
          </w:tcPr>
          <w:p w14:paraId="604B175B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period</w:t>
            </w:r>
          </w:p>
        </w:tc>
        <w:tc>
          <w:tcPr>
            <w:tcW w:w="1476" w:type="dxa"/>
          </w:tcPr>
          <w:p w14:paraId="3BCBF87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1476" w:type="dxa"/>
          </w:tcPr>
          <w:p w14:paraId="1B08CBF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status</w:t>
            </w:r>
          </w:p>
        </w:tc>
        <w:tc>
          <w:tcPr>
            <w:tcW w:w="1013" w:type="dxa"/>
          </w:tcPr>
          <w:p w14:paraId="3B85CCE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85609A"/>
                <w:kern w:val="0"/>
                <w:sz w:val="21"/>
                <w:szCs w:val="21"/>
              </w:rPr>
              <w:t>leftPrincipal</w:t>
            </w:r>
            <w:proofErr w:type="spellEnd"/>
          </w:p>
        </w:tc>
      </w:tr>
      <w:tr w:rsidR="00155C43" w14:paraId="39B6FA16" w14:textId="77777777">
        <w:tc>
          <w:tcPr>
            <w:tcW w:w="1138" w:type="dxa"/>
          </w:tcPr>
          <w:p w14:paraId="38AB10F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138" w:type="dxa"/>
          </w:tcPr>
          <w:p w14:paraId="15B76D3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4ab6...</w:t>
            </w:r>
          </w:p>
        </w:tc>
        <w:tc>
          <w:tcPr>
            <w:tcW w:w="786" w:type="dxa"/>
          </w:tcPr>
          <w:p w14:paraId="38E680E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73a9...</w:t>
            </w:r>
          </w:p>
        </w:tc>
        <w:tc>
          <w:tcPr>
            <w:tcW w:w="900" w:type="dxa"/>
          </w:tcPr>
          <w:p w14:paraId="7DEBB2D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7sd8...</w:t>
            </w:r>
          </w:p>
        </w:tc>
        <w:tc>
          <w:tcPr>
            <w:tcW w:w="925" w:type="dxa"/>
          </w:tcPr>
          <w:p w14:paraId="5638162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14:paraId="40B5C2E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2019-09-24</w:t>
            </w:r>
          </w:p>
        </w:tc>
        <w:tc>
          <w:tcPr>
            <w:tcW w:w="1476" w:type="dxa"/>
          </w:tcPr>
          <w:p w14:paraId="18042797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13" w:type="dxa"/>
          </w:tcPr>
          <w:p w14:paraId="726F7A6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1"/>
                <w:szCs w:val="21"/>
              </w:rPr>
              <w:t>16832.55</w:t>
            </w:r>
          </w:p>
        </w:tc>
      </w:tr>
      <w:tr w:rsidR="00155C43" w14:paraId="6477414B" w14:textId="77777777">
        <w:tc>
          <w:tcPr>
            <w:tcW w:w="1138" w:type="dxa"/>
          </w:tcPr>
          <w:p w14:paraId="3BA4FAD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38" w:type="dxa"/>
          </w:tcPr>
          <w:p w14:paraId="433772E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asd6...</w:t>
            </w:r>
          </w:p>
        </w:tc>
        <w:tc>
          <w:tcPr>
            <w:tcW w:w="786" w:type="dxa"/>
          </w:tcPr>
          <w:p w14:paraId="413EEFB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73a9...</w:t>
            </w:r>
          </w:p>
        </w:tc>
        <w:tc>
          <w:tcPr>
            <w:tcW w:w="900" w:type="dxa"/>
          </w:tcPr>
          <w:p w14:paraId="268002D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7sd8...</w:t>
            </w:r>
          </w:p>
        </w:tc>
        <w:tc>
          <w:tcPr>
            <w:tcW w:w="925" w:type="dxa"/>
          </w:tcPr>
          <w:p w14:paraId="17FAFD5B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14:paraId="12D6457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2019-10-24</w:t>
            </w:r>
          </w:p>
        </w:tc>
        <w:tc>
          <w:tcPr>
            <w:tcW w:w="1476" w:type="dxa"/>
          </w:tcPr>
          <w:p w14:paraId="4133523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13" w:type="dxa"/>
          </w:tcPr>
          <w:p w14:paraId="68E641C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000</w:t>
            </w:r>
          </w:p>
        </w:tc>
      </w:tr>
      <w:tr w:rsidR="00155C43" w14:paraId="72E7A0D6" w14:textId="77777777">
        <w:tc>
          <w:tcPr>
            <w:tcW w:w="1138" w:type="dxa"/>
          </w:tcPr>
          <w:p w14:paraId="4E10C2B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1138" w:type="dxa"/>
          </w:tcPr>
          <w:p w14:paraId="740A087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3kas...</w:t>
            </w:r>
          </w:p>
        </w:tc>
        <w:tc>
          <w:tcPr>
            <w:tcW w:w="786" w:type="dxa"/>
          </w:tcPr>
          <w:p w14:paraId="3FF2D8D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73a9...</w:t>
            </w:r>
          </w:p>
        </w:tc>
        <w:tc>
          <w:tcPr>
            <w:tcW w:w="900" w:type="dxa"/>
          </w:tcPr>
          <w:p w14:paraId="6275079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7sd8...</w:t>
            </w:r>
          </w:p>
        </w:tc>
        <w:tc>
          <w:tcPr>
            <w:tcW w:w="925" w:type="dxa"/>
          </w:tcPr>
          <w:p w14:paraId="3EB03B9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14:paraId="09EBCC2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2019-11-24</w:t>
            </w:r>
          </w:p>
        </w:tc>
        <w:tc>
          <w:tcPr>
            <w:tcW w:w="1476" w:type="dxa"/>
          </w:tcPr>
          <w:p w14:paraId="3602DC8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013" w:type="dxa"/>
          </w:tcPr>
          <w:p w14:paraId="26D27538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1"/>
                <w:szCs w:val="21"/>
              </w:rPr>
              <w:t>15987.30</w:t>
            </w:r>
          </w:p>
        </w:tc>
      </w:tr>
      <w:tr w:rsidR="00155C43" w14:paraId="0464C716" w14:textId="77777777">
        <w:tc>
          <w:tcPr>
            <w:tcW w:w="1138" w:type="dxa"/>
          </w:tcPr>
          <w:p w14:paraId="3B12142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38" w:type="dxa"/>
          </w:tcPr>
          <w:p w14:paraId="3F9AD62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asd6...</w:t>
            </w:r>
          </w:p>
        </w:tc>
        <w:tc>
          <w:tcPr>
            <w:tcW w:w="786" w:type="dxa"/>
          </w:tcPr>
          <w:p w14:paraId="3215AD4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88s5...</w:t>
            </w:r>
          </w:p>
        </w:tc>
        <w:tc>
          <w:tcPr>
            <w:tcW w:w="900" w:type="dxa"/>
          </w:tcPr>
          <w:p w14:paraId="04A4FE8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7u8d...</w:t>
            </w:r>
          </w:p>
        </w:tc>
        <w:tc>
          <w:tcPr>
            <w:tcW w:w="925" w:type="dxa"/>
          </w:tcPr>
          <w:p w14:paraId="48C4EE9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14:paraId="4602BCA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2019-09-22</w:t>
            </w:r>
          </w:p>
        </w:tc>
        <w:tc>
          <w:tcPr>
            <w:tcW w:w="1476" w:type="dxa"/>
          </w:tcPr>
          <w:p w14:paraId="720C0E4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538DDD0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1256.2</w:t>
            </w:r>
          </w:p>
        </w:tc>
      </w:tr>
      <w:tr w:rsidR="00155C43" w14:paraId="5136D1C1" w14:textId="77777777">
        <w:tc>
          <w:tcPr>
            <w:tcW w:w="1138" w:type="dxa"/>
          </w:tcPr>
          <w:p w14:paraId="2936484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38" w:type="dxa"/>
          </w:tcPr>
          <w:p w14:paraId="2280530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5s7f...</w:t>
            </w:r>
          </w:p>
        </w:tc>
        <w:tc>
          <w:tcPr>
            <w:tcW w:w="786" w:type="dxa"/>
          </w:tcPr>
          <w:p w14:paraId="2FFD9E4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88s5...</w:t>
            </w:r>
          </w:p>
        </w:tc>
        <w:tc>
          <w:tcPr>
            <w:tcW w:w="900" w:type="dxa"/>
          </w:tcPr>
          <w:p w14:paraId="2FAD5A1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7u8d...</w:t>
            </w:r>
          </w:p>
        </w:tc>
        <w:tc>
          <w:tcPr>
            <w:tcW w:w="925" w:type="dxa"/>
          </w:tcPr>
          <w:p w14:paraId="2864FCF8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14:paraId="454971D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2019-10-22</w:t>
            </w:r>
          </w:p>
        </w:tc>
        <w:tc>
          <w:tcPr>
            <w:tcW w:w="1476" w:type="dxa"/>
          </w:tcPr>
          <w:p w14:paraId="2DA0097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6F98BA7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1262.2</w:t>
            </w:r>
          </w:p>
        </w:tc>
      </w:tr>
      <w:tr w:rsidR="00155C43" w14:paraId="532DF014" w14:textId="77777777">
        <w:tc>
          <w:tcPr>
            <w:tcW w:w="1138" w:type="dxa"/>
          </w:tcPr>
          <w:p w14:paraId="3F19C7A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138" w:type="dxa"/>
          </w:tcPr>
          <w:p w14:paraId="5B0C689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9ss9...</w:t>
            </w:r>
          </w:p>
        </w:tc>
        <w:tc>
          <w:tcPr>
            <w:tcW w:w="786" w:type="dxa"/>
          </w:tcPr>
          <w:p w14:paraId="06165C47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88s5...</w:t>
            </w:r>
          </w:p>
        </w:tc>
        <w:tc>
          <w:tcPr>
            <w:tcW w:w="900" w:type="dxa"/>
          </w:tcPr>
          <w:p w14:paraId="22DED25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7u8d...</w:t>
            </w:r>
          </w:p>
        </w:tc>
        <w:tc>
          <w:tcPr>
            <w:tcW w:w="925" w:type="dxa"/>
          </w:tcPr>
          <w:p w14:paraId="5937C5B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14:paraId="4BA9F31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2019-11-22</w:t>
            </w:r>
          </w:p>
        </w:tc>
        <w:tc>
          <w:tcPr>
            <w:tcW w:w="1476" w:type="dxa"/>
          </w:tcPr>
          <w:p w14:paraId="51DEECB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013" w:type="dxa"/>
          </w:tcPr>
          <w:p w14:paraId="702B963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1286.2</w:t>
            </w:r>
          </w:p>
        </w:tc>
      </w:tr>
    </w:tbl>
    <w:p w14:paraId="2460091B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i/>
          <w:iCs/>
          <w:color w:val="BF6426"/>
          <w:kern w:val="0"/>
          <w:sz w:val="21"/>
          <w:szCs w:val="21"/>
        </w:rPr>
      </w:pPr>
    </w:p>
    <w:p w14:paraId="134A227C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i/>
          <w:iCs/>
          <w:color w:val="BF6426"/>
          <w:kern w:val="0"/>
          <w:sz w:val="21"/>
          <w:szCs w:val="21"/>
        </w:rPr>
      </w:pPr>
    </w:p>
    <w:p w14:paraId="1E19A213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假如数据量</w:t>
      </w:r>
      <w:r>
        <w:rPr>
          <w:rFonts w:ascii="Arial" w:hAnsi="Arial" w:cs="Arial"/>
          <w:color w:val="000000"/>
          <w:kern w:val="0"/>
          <w:sz w:val="21"/>
          <w:szCs w:val="21"/>
        </w:rPr>
        <w:t>50</w:t>
      </w:r>
      <w:r>
        <w:rPr>
          <w:rFonts w:ascii="Arial" w:hAnsi="Arial" w:cs="Arial"/>
          <w:color w:val="000000"/>
          <w:kern w:val="0"/>
          <w:sz w:val="21"/>
          <w:szCs w:val="21"/>
        </w:rPr>
        <w:t>万，回答以下</w:t>
      </w:r>
      <w:r>
        <w:rPr>
          <w:rFonts w:ascii="Arial" w:hAnsi="Arial" w:cs="Arial"/>
          <w:color w:val="000000"/>
          <w:kern w:val="0"/>
          <w:sz w:val="21"/>
          <w:szCs w:val="21"/>
        </w:rPr>
        <w:t>2</w:t>
      </w:r>
      <w:r>
        <w:rPr>
          <w:rFonts w:ascii="Arial" w:hAnsi="Arial" w:cs="Arial"/>
          <w:color w:val="000000"/>
          <w:kern w:val="0"/>
          <w:sz w:val="21"/>
          <w:szCs w:val="21"/>
        </w:rPr>
        <w:t>个问题：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586B8120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F459ABE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b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1 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请用一条</w:t>
      </w:r>
      <w:proofErr w:type="spellStart"/>
      <w:r>
        <w:rPr>
          <w:rFonts w:ascii="Arial" w:hAnsi="Arial" w:cs="Arial"/>
          <w:b/>
          <w:color w:val="000000"/>
          <w:kern w:val="0"/>
          <w:sz w:val="21"/>
          <w:szCs w:val="21"/>
        </w:rPr>
        <w:t>sql</w:t>
      </w:r>
      <w:proofErr w:type="spellEnd"/>
      <w:r>
        <w:rPr>
          <w:rFonts w:ascii="Arial" w:hAnsi="Arial" w:cs="Arial"/>
          <w:b/>
          <w:color w:val="000000"/>
          <w:kern w:val="0"/>
          <w:sz w:val="21"/>
          <w:szCs w:val="21"/>
        </w:rPr>
        <w:t>，找出所有</w:t>
      </w:r>
      <w:r>
        <w:rPr>
          <w:rFonts w:ascii="Arial" w:hAnsi="Arial" w:cs="Arial"/>
          <w:b/>
          <w:i/>
          <w:iCs/>
          <w:color w:val="518843"/>
          <w:kern w:val="0"/>
          <w:sz w:val="21"/>
          <w:szCs w:val="21"/>
        </w:rPr>
        <w:t>借款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信息中最小一期未还的并且最小一期</w:t>
      </w:r>
      <w:r>
        <w:rPr>
          <w:rFonts w:ascii="Arial" w:hAnsi="Arial" w:cs="Arial"/>
          <w:b/>
          <w:i/>
          <w:iCs/>
          <w:color w:val="518843"/>
          <w:kern w:val="0"/>
          <w:sz w:val="21"/>
          <w:szCs w:val="21"/>
        </w:rPr>
        <w:t>剩余未还本金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最大的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Top100 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还款信息（基础分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60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）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 </w:t>
      </w:r>
    </w:p>
    <w:p w14:paraId="1C4E3701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   </w:t>
      </w:r>
      <w:r>
        <w:rPr>
          <w:rFonts w:ascii="Arial" w:hAnsi="Arial" w:cs="Arial"/>
          <w:color w:val="000000"/>
          <w:kern w:val="0"/>
          <w:sz w:val="21"/>
          <w:szCs w:val="21"/>
        </w:rPr>
        <w:t>重点：</w:t>
      </w:r>
      <w:proofErr w:type="spellStart"/>
      <w:r>
        <w:rPr>
          <w:rFonts w:ascii="Arial" w:hAnsi="Arial" w:cs="Arial"/>
          <w:color w:val="000000"/>
          <w:kern w:val="0"/>
          <w:sz w:val="21"/>
          <w:szCs w:val="21"/>
        </w:rPr>
        <w:t>sql</w:t>
      </w:r>
      <w:proofErr w:type="spellEnd"/>
      <w:r>
        <w:rPr>
          <w:rFonts w:ascii="Arial" w:hAnsi="Arial" w:cs="Arial"/>
          <w:color w:val="000000"/>
          <w:kern w:val="0"/>
          <w:sz w:val="21"/>
          <w:szCs w:val="21"/>
        </w:rPr>
        <w:t>基本语法的使用</w:t>
      </w:r>
      <w:r>
        <w:rPr>
          <w:rFonts w:ascii="Arial" w:hAnsi="Arial" w:cs="Arial"/>
          <w:color w:val="000000"/>
          <w:kern w:val="0"/>
          <w:sz w:val="21"/>
          <w:szCs w:val="21"/>
        </w:rPr>
        <w:t xml:space="preserve"> </w:t>
      </w:r>
    </w:p>
    <w:p w14:paraId="7FA0DBE1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结果：</w:t>
      </w:r>
    </w:p>
    <w:tbl>
      <w:tblPr>
        <w:tblStyle w:val="a3"/>
        <w:tblW w:w="8852" w:type="dxa"/>
        <w:tblLayout w:type="fixed"/>
        <w:tblLook w:val="04A0" w:firstRow="1" w:lastRow="0" w:firstColumn="1" w:lastColumn="0" w:noHBand="0" w:noVBand="1"/>
      </w:tblPr>
      <w:tblGrid>
        <w:gridCol w:w="1138"/>
        <w:gridCol w:w="1138"/>
        <w:gridCol w:w="786"/>
        <w:gridCol w:w="900"/>
        <w:gridCol w:w="925"/>
        <w:gridCol w:w="1476"/>
        <w:gridCol w:w="1476"/>
        <w:gridCol w:w="1013"/>
      </w:tblGrid>
      <w:tr w:rsidR="00155C43" w14:paraId="1762E641" w14:textId="77777777">
        <w:trPr>
          <w:trHeight w:val="1216"/>
        </w:trPr>
        <w:tc>
          <w:tcPr>
            <w:tcW w:w="1138" w:type="dxa"/>
          </w:tcPr>
          <w:p w14:paraId="5920419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Id</w:t>
            </w:r>
          </w:p>
          <w:p w14:paraId="45824668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1D3CED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还款计划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   </w:t>
            </w:r>
          </w:p>
          <w:p w14:paraId="25B3A7EA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6" w:type="dxa"/>
          </w:tcPr>
          <w:p w14:paraId="783D754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借款信息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</w:t>
            </w:r>
          </w:p>
          <w:p w14:paraId="68C80FC2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  <w:p w14:paraId="5E117AE3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 w14:paraId="5FA4488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借款人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3C7E683C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25" w:type="dxa"/>
          </w:tcPr>
          <w:p w14:paraId="5871AAC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应还期次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1BB24E9F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76" w:type="dxa"/>
          </w:tcPr>
          <w:p w14:paraId="227EDC9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逾期日期</w:t>
            </w:r>
          </w:p>
        </w:tc>
        <w:tc>
          <w:tcPr>
            <w:tcW w:w="1476" w:type="dxa"/>
          </w:tcPr>
          <w:p w14:paraId="77E05FF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该期状态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BF6426"/>
                <w:kern w:val="0"/>
                <w:sz w:val="21"/>
                <w:szCs w:val="21"/>
              </w:rPr>
              <w:t>  0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待还款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1 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部分还款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2 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已还清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3 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逾期</w:t>
            </w:r>
          </w:p>
        </w:tc>
        <w:tc>
          <w:tcPr>
            <w:tcW w:w="1013" w:type="dxa"/>
          </w:tcPr>
          <w:p w14:paraId="75CF91C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剩余未还本金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371763F8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</w:tr>
      <w:tr w:rsidR="00155C43" w14:paraId="67FD5E8C" w14:textId="77777777">
        <w:tc>
          <w:tcPr>
            <w:tcW w:w="1138" w:type="dxa"/>
          </w:tcPr>
          <w:p w14:paraId="4828183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id</w:t>
            </w:r>
          </w:p>
        </w:tc>
        <w:tc>
          <w:tcPr>
            <w:tcW w:w="1138" w:type="dxa"/>
          </w:tcPr>
          <w:p w14:paraId="4534DBB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r</w:t>
            </w: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epayPlanKey</w:t>
            </w:r>
            <w:proofErr w:type="spellEnd"/>
          </w:p>
        </w:tc>
        <w:tc>
          <w:tcPr>
            <w:tcW w:w="786" w:type="dxa"/>
          </w:tcPr>
          <w:p w14:paraId="17DD624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loanKey</w:t>
            </w:r>
            <w:proofErr w:type="spellEnd"/>
          </w:p>
        </w:tc>
        <w:tc>
          <w:tcPr>
            <w:tcW w:w="900" w:type="dxa"/>
          </w:tcPr>
          <w:p w14:paraId="231122F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userKey</w:t>
            </w:r>
            <w:proofErr w:type="spellEnd"/>
          </w:p>
        </w:tc>
        <w:tc>
          <w:tcPr>
            <w:tcW w:w="925" w:type="dxa"/>
          </w:tcPr>
          <w:p w14:paraId="6377A61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period</w:t>
            </w:r>
          </w:p>
        </w:tc>
        <w:tc>
          <w:tcPr>
            <w:tcW w:w="1476" w:type="dxa"/>
          </w:tcPr>
          <w:p w14:paraId="002B8EF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1476" w:type="dxa"/>
          </w:tcPr>
          <w:p w14:paraId="2218153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status</w:t>
            </w:r>
          </w:p>
        </w:tc>
        <w:tc>
          <w:tcPr>
            <w:tcW w:w="1013" w:type="dxa"/>
          </w:tcPr>
          <w:p w14:paraId="10F37C8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85609A"/>
                <w:kern w:val="0"/>
                <w:sz w:val="21"/>
                <w:szCs w:val="21"/>
              </w:rPr>
              <w:t>leftPrincipal</w:t>
            </w:r>
            <w:proofErr w:type="spellEnd"/>
          </w:p>
        </w:tc>
      </w:tr>
      <w:tr w:rsidR="00155C43" w14:paraId="7DC61552" w14:textId="77777777">
        <w:tc>
          <w:tcPr>
            <w:tcW w:w="1138" w:type="dxa"/>
          </w:tcPr>
          <w:p w14:paraId="7E21055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138" w:type="dxa"/>
          </w:tcPr>
          <w:p w14:paraId="53D6A45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asd6...</w:t>
            </w:r>
          </w:p>
        </w:tc>
        <w:tc>
          <w:tcPr>
            <w:tcW w:w="786" w:type="dxa"/>
          </w:tcPr>
          <w:p w14:paraId="6C6B46E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73a9...</w:t>
            </w:r>
          </w:p>
        </w:tc>
        <w:tc>
          <w:tcPr>
            <w:tcW w:w="900" w:type="dxa"/>
          </w:tcPr>
          <w:p w14:paraId="6A8B75E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7sd8...</w:t>
            </w:r>
          </w:p>
        </w:tc>
        <w:tc>
          <w:tcPr>
            <w:tcW w:w="925" w:type="dxa"/>
          </w:tcPr>
          <w:p w14:paraId="0336766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14:paraId="5B685D2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2019-10-24</w:t>
            </w:r>
          </w:p>
        </w:tc>
        <w:tc>
          <w:tcPr>
            <w:tcW w:w="1476" w:type="dxa"/>
          </w:tcPr>
          <w:p w14:paraId="4DCB5D7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13" w:type="dxa"/>
          </w:tcPr>
          <w:p w14:paraId="0DCC9D9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1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000</w:t>
            </w:r>
          </w:p>
        </w:tc>
      </w:tr>
      <w:tr w:rsidR="00155C43" w14:paraId="045917A5" w14:textId="77777777">
        <w:tc>
          <w:tcPr>
            <w:tcW w:w="1138" w:type="dxa"/>
          </w:tcPr>
          <w:p w14:paraId="332CF3D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138" w:type="dxa"/>
          </w:tcPr>
          <w:p w14:paraId="5E9314C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asd6...</w:t>
            </w:r>
          </w:p>
        </w:tc>
        <w:tc>
          <w:tcPr>
            <w:tcW w:w="786" w:type="dxa"/>
          </w:tcPr>
          <w:p w14:paraId="4B90434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88s5...</w:t>
            </w:r>
          </w:p>
        </w:tc>
        <w:tc>
          <w:tcPr>
            <w:tcW w:w="900" w:type="dxa"/>
          </w:tcPr>
          <w:p w14:paraId="7871A46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7u8d...</w:t>
            </w:r>
          </w:p>
        </w:tc>
        <w:tc>
          <w:tcPr>
            <w:tcW w:w="925" w:type="dxa"/>
          </w:tcPr>
          <w:p w14:paraId="3ABBEFC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476" w:type="dxa"/>
          </w:tcPr>
          <w:p w14:paraId="56EBB8A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2019-09-22</w:t>
            </w:r>
          </w:p>
        </w:tc>
        <w:tc>
          <w:tcPr>
            <w:tcW w:w="1476" w:type="dxa"/>
          </w:tcPr>
          <w:p w14:paraId="2C16EFE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06FF1F1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1256.2</w:t>
            </w:r>
          </w:p>
        </w:tc>
      </w:tr>
    </w:tbl>
    <w:p w14:paraId="68ECB755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C422007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FD398D0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39A4F76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b/>
          <w:color w:val="000000"/>
          <w:kern w:val="0"/>
          <w:sz w:val="21"/>
          <w:szCs w:val="21"/>
        </w:rPr>
      </w:pPr>
      <w:r>
        <w:rPr>
          <w:rFonts w:ascii="Arial" w:hAnsi="Arial" w:cs="Arial"/>
          <w:b/>
          <w:color w:val="000000"/>
          <w:kern w:val="0"/>
          <w:sz w:val="21"/>
          <w:szCs w:val="21"/>
        </w:rPr>
        <w:t xml:space="preserve">2 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请用一条</w:t>
      </w:r>
      <w:proofErr w:type="spellStart"/>
      <w:r>
        <w:rPr>
          <w:rFonts w:ascii="Arial" w:hAnsi="Arial" w:cs="Arial"/>
          <w:b/>
          <w:color w:val="000000"/>
          <w:kern w:val="0"/>
          <w:sz w:val="21"/>
          <w:szCs w:val="21"/>
        </w:rPr>
        <w:t>sql</w:t>
      </w:r>
      <w:proofErr w:type="spellEnd"/>
      <w:r>
        <w:rPr>
          <w:rFonts w:ascii="Arial" w:hAnsi="Arial" w:cs="Arial"/>
          <w:b/>
          <w:color w:val="000000"/>
          <w:kern w:val="0"/>
          <w:sz w:val="21"/>
          <w:szCs w:val="21"/>
        </w:rPr>
        <w:t>，找出所有</w:t>
      </w:r>
      <w:r>
        <w:rPr>
          <w:rFonts w:ascii="Arial" w:hAnsi="Arial" w:cs="Arial"/>
          <w:b/>
          <w:i/>
          <w:iCs/>
          <w:color w:val="518843"/>
          <w:kern w:val="0"/>
          <w:sz w:val="21"/>
          <w:szCs w:val="21"/>
        </w:rPr>
        <w:t>借款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信息中最小第二期未还的并且最小第二期</w:t>
      </w:r>
      <w:r>
        <w:rPr>
          <w:rFonts w:ascii="Arial" w:hAnsi="Arial" w:cs="Arial"/>
          <w:b/>
          <w:i/>
          <w:iCs/>
          <w:color w:val="518843"/>
          <w:kern w:val="0"/>
          <w:sz w:val="21"/>
          <w:szCs w:val="21"/>
        </w:rPr>
        <w:t>剩余未还本金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最大的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Top100 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还款信息（高级分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80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）</w:t>
      </w:r>
    </w:p>
    <w:p w14:paraId="71E72AEB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0000"/>
          <w:kern w:val="0"/>
          <w:sz w:val="21"/>
          <w:szCs w:val="21"/>
        </w:rPr>
        <w:t>  </w:t>
      </w:r>
      <w:r>
        <w:rPr>
          <w:rFonts w:ascii="Times" w:hAnsi="Times" w:cs="Times"/>
          <w:color w:val="000000"/>
          <w:kern w:val="0"/>
          <w:sz w:val="21"/>
          <w:szCs w:val="21"/>
        </w:rPr>
        <w:t>重点：灵活使用</w:t>
      </w:r>
      <w:proofErr w:type="spellStart"/>
      <w:r>
        <w:rPr>
          <w:rFonts w:ascii="Times" w:hAnsi="Times" w:cs="Times"/>
          <w:color w:val="000000"/>
          <w:kern w:val="0"/>
          <w:sz w:val="21"/>
          <w:szCs w:val="21"/>
        </w:rPr>
        <w:t>sql</w:t>
      </w:r>
      <w:proofErr w:type="spellEnd"/>
      <w:r>
        <w:rPr>
          <w:rFonts w:ascii="Times" w:hAnsi="Times" w:cs="Times"/>
          <w:color w:val="000000"/>
          <w:kern w:val="0"/>
          <w:sz w:val="21"/>
          <w:szCs w:val="21"/>
        </w:rPr>
        <w:t>完成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复杂</w:t>
      </w:r>
      <w:r>
        <w:rPr>
          <w:rFonts w:ascii="Times" w:hAnsi="Times" w:cs="Times"/>
          <w:color w:val="000000"/>
          <w:kern w:val="0"/>
          <w:sz w:val="21"/>
          <w:szCs w:val="21"/>
        </w:rPr>
        <w:t>业务需求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，有多种实现方案，要考虑效率</w:t>
      </w:r>
    </w:p>
    <w:p w14:paraId="4C667D65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 w14:paraId="12E567A2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返回结果：</w:t>
      </w:r>
    </w:p>
    <w:tbl>
      <w:tblPr>
        <w:tblStyle w:val="a3"/>
        <w:tblW w:w="8852" w:type="dxa"/>
        <w:tblLayout w:type="fixed"/>
        <w:tblLook w:val="04A0" w:firstRow="1" w:lastRow="0" w:firstColumn="1" w:lastColumn="0" w:noHBand="0" w:noVBand="1"/>
      </w:tblPr>
      <w:tblGrid>
        <w:gridCol w:w="1138"/>
        <w:gridCol w:w="1138"/>
        <w:gridCol w:w="786"/>
        <w:gridCol w:w="900"/>
        <w:gridCol w:w="925"/>
        <w:gridCol w:w="1476"/>
        <w:gridCol w:w="1476"/>
        <w:gridCol w:w="1013"/>
      </w:tblGrid>
      <w:tr w:rsidR="00155C43" w14:paraId="21E221CA" w14:textId="77777777">
        <w:trPr>
          <w:trHeight w:val="1216"/>
        </w:trPr>
        <w:tc>
          <w:tcPr>
            <w:tcW w:w="1138" w:type="dxa"/>
          </w:tcPr>
          <w:p w14:paraId="05C5607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Id</w:t>
            </w:r>
          </w:p>
          <w:p w14:paraId="00124199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138" w:type="dxa"/>
          </w:tcPr>
          <w:p w14:paraId="576B3CE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还款计划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   </w:t>
            </w:r>
          </w:p>
          <w:p w14:paraId="480D7910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86" w:type="dxa"/>
          </w:tcPr>
          <w:p w14:paraId="47EA32E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借款信息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Key </w:t>
            </w:r>
          </w:p>
          <w:p w14:paraId="7EB09F50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  <w:p w14:paraId="58DCAB82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00" w:type="dxa"/>
          </w:tcPr>
          <w:p w14:paraId="24AC865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借款人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09AAE24C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25" w:type="dxa"/>
          </w:tcPr>
          <w:p w14:paraId="7BB8288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应还期次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62F83968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476" w:type="dxa"/>
          </w:tcPr>
          <w:p w14:paraId="67BF2D9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逾期日期</w:t>
            </w:r>
          </w:p>
        </w:tc>
        <w:tc>
          <w:tcPr>
            <w:tcW w:w="1476" w:type="dxa"/>
          </w:tcPr>
          <w:p w14:paraId="2C45A9E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该期状态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BF6426"/>
                <w:kern w:val="0"/>
                <w:sz w:val="21"/>
                <w:szCs w:val="21"/>
              </w:rPr>
              <w:t>  0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待还款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1 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部分还款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2 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已还清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 xml:space="preserve"> 3 </w:t>
            </w:r>
            <w:r>
              <w:rPr>
                <w:rFonts w:ascii="Arial" w:hAnsi="Arial" w:cs="Arial"/>
                <w:color w:val="587647"/>
                <w:kern w:val="0"/>
                <w:sz w:val="21"/>
                <w:szCs w:val="21"/>
              </w:rPr>
              <w:t>逾期</w:t>
            </w:r>
          </w:p>
        </w:tc>
        <w:tc>
          <w:tcPr>
            <w:tcW w:w="1013" w:type="dxa"/>
          </w:tcPr>
          <w:p w14:paraId="0794539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剩余未还本金</w:t>
            </w: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 xml:space="preserve"> </w:t>
            </w:r>
          </w:p>
          <w:p w14:paraId="6057C309" w14:textId="77777777" w:rsidR="00155C43" w:rsidRDefault="00155C43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</w:p>
        </w:tc>
      </w:tr>
      <w:tr w:rsidR="00155C43" w14:paraId="71898307" w14:textId="77777777">
        <w:tc>
          <w:tcPr>
            <w:tcW w:w="1138" w:type="dxa"/>
          </w:tcPr>
          <w:p w14:paraId="7B36FCF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id</w:t>
            </w:r>
          </w:p>
        </w:tc>
        <w:tc>
          <w:tcPr>
            <w:tcW w:w="1138" w:type="dxa"/>
          </w:tcPr>
          <w:p w14:paraId="0793DE50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518843"/>
                <w:kern w:val="0"/>
                <w:sz w:val="21"/>
                <w:szCs w:val="21"/>
              </w:rPr>
              <w:t>r</w:t>
            </w: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epayPlanKey</w:t>
            </w:r>
            <w:proofErr w:type="spellEnd"/>
          </w:p>
        </w:tc>
        <w:tc>
          <w:tcPr>
            <w:tcW w:w="786" w:type="dxa"/>
          </w:tcPr>
          <w:p w14:paraId="4EC44E4C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loanKey</w:t>
            </w:r>
            <w:proofErr w:type="spellEnd"/>
          </w:p>
        </w:tc>
        <w:tc>
          <w:tcPr>
            <w:tcW w:w="900" w:type="dxa"/>
          </w:tcPr>
          <w:p w14:paraId="5BFC8C07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userKey</w:t>
            </w:r>
            <w:proofErr w:type="spellEnd"/>
          </w:p>
        </w:tc>
        <w:tc>
          <w:tcPr>
            <w:tcW w:w="925" w:type="dxa"/>
          </w:tcPr>
          <w:p w14:paraId="0294E142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period</w:t>
            </w:r>
          </w:p>
        </w:tc>
        <w:tc>
          <w:tcPr>
            <w:tcW w:w="1476" w:type="dxa"/>
          </w:tcPr>
          <w:p w14:paraId="249245F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due_date</w:t>
            </w:r>
            <w:proofErr w:type="spellEnd"/>
          </w:p>
        </w:tc>
        <w:tc>
          <w:tcPr>
            <w:tcW w:w="1476" w:type="dxa"/>
          </w:tcPr>
          <w:p w14:paraId="1A93F0C7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85609A"/>
                <w:kern w:val="0"/>
                <w:sz w:val="21"/>
                <w:szCs w:val="21"/>
              </w:rPr>
              <w:t>status</w:t>
            </w:r>
          </w:p>
        </w:tc>
        <w:tc>
          <w:tcPr>
            <w:tcW w:w="1013" w:type="dxa"/>
          </w:tcPr>
          <w:p w14:paraId="3888C20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85609A"/>
                <w:kern w:val="0"/>
                <w:sz w:val="21"/>
                <w:szCs w:val="21"/>
              </w:rPr>
              <w:t>leftPrincipal</w:t>
            </w:r>
            <w:proofErr w:type="spellEnd"/>
          </w:p>
        </w:tc>
      </w:tr>
      <w:tr w:rsidR="00155C43" w14:paraId="7FC529F8" w14:textId="77777777">
        <w:tc>
          <w:tcPr>
            <w:tcW w:w="1138" w:type="dxa"/>
          </w:tcPr>
          <w:p w14:paraId="43748B9E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138" w:type="dxa"/>
          </w:tcPr>
          <w:p w14:paraId="691D11C6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3kas...</w:t>
            </w:r>
          </w:p>
        </w:tc>
        <w:tc>
          <w:tcPr>
            <w:tcW w:w="786" w:type="dxa"/>
          </w:tcPr>
          <w:p w14:paraId="1B3FCFEB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73a9...</w:t>
            </w:r>
          </w:p>
        </w:tc>
        <w:tc>
          <w:tcPr>
            <w:tcW w:w="900" w:type="dxa"/>
          </w:tcPr>
          <w:p w14:paraId="7A182EED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7sd8...</w:t>
            </w:r>
          </w:p>
        </w:tc>
        <w:tc>
          <w:tcPr>
            <w:tcW w:w="925" w:type="dxa"/>
          </w:tcPr>
          <w:p w14:paraId="0CCD420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476" w:type="dxa"/>
          </w:tcPr>
          <w:p w14:paraId="396A8079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2019-11-24</w:t>
            </w:r>
          </w:p>
        </w:tc>
        <w:tc>
          <w:tcPr>
            <w:tcW w:w="1476" w:type="dxa"/>
          </w:tcPr>
          <w:p w14:paraId="45CF86C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1013" w:type="dxa"/>
          </w:tcPr>
          <w:p w14:paraId="45739FC5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1"/>
                <w:szCs w:val="21"/>
              </w:rPr>
              <w:t>15987.30</w:t>
            </w:r>
          </w:p>
        </w:tc>
      </w:tr>
      <w:tr w:rsidR="00155C43" w14:paraId="7F0D3A78" w14:textId="77777777">
        <w:tc>
          <w:tcPr>
            <w:tcW w:w="1138" w:type="dxa"/>
          </w:tcPr>
          <w:p w14:paraId="49E8146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138" w:type="dxa"/>
          </w:tcPr>
          <w:p w14:paraId="67631F8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5s7f...</w:t>
            </w:r>
          </w:p>
        </w:tc>
        <w:tc>
          <w:tcPr>
            <w:tcW w:w="786" w:type="dxa"/>
          </w:tcPr>
          <w:p w14:paraId="60BEABFB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88s5...</w:t>
            </w:r>
          </w:p>
        </w:tc>
        <w:tc>
          <w:tcPr>
            <w:tcW w:w="900" w:type="dxa"/>
          </w:tcPr>
          <w:p w14:paraId="0DD89FC4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7u8d...</w:t>
            </w:r>
          </w:p>
        </w:tc>
        <w:tc>
          <w:tcPr>
            <w:tcW w:w="925" w:type="dxa"/>
          </w:tcPr>
          <w:p w14:paraId="4A75E50A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476" w:type="dxa"/>
          </w:tcPr>
          <w:p w14:paraId="27E08B5F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2019-10-22</w:t>
            </w:r>
          </w:p>
        </w:tc>
        <w:tc>
          <w:tcPr>
            <w:tcW w:w="1476" w:type="dxa"/>
          </w:tcPr>
          <w:p w14:paraId="6C4F9413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43F09191" w14:textId="77777777" w:rsidR="00155C43" w:rsidRDefault="00C44AA0">
            <w:pPr>
              <w:widowControl/>
              <w:autoSpaceDE w:val="0"/>
              <w:autoSpaceDN w:val="0"/>
              <w:adjustRightInd w:val="0"/>
              <w:spacing w:line="360" w:lineRule="atLeast"/>
              <w:jc w:val="left"/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 w:val="21"/>
                <w:szCs w:val="21"/>
              </w:rPr>
              <w:t>1262.2</w:t>
            </w:r>
          </w:p>
        </w:tc>
      </w:tr>
    </w:tbl>
    <w:p w14:paraId="398902C8" w14:textId="77777777" w:rsidR="00155C43" w:rsidRDefault="00155C43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 w14:paraId="583C8FCA" w14:textId="77777777" w:rsidR="00155C43" w:rsidRDefault="00155C4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 w14:paraId="2665301F" w14:textId="77777777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b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 xml:space="preserve">3 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随着业务量增加，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每天晚上</w:t>
      </w:r>
      <w:proofErr w:type="spellStart"/>
      <w:r>
        <w:rPr>
          <w:rFonts w:ascii="Arial" w:hAnsi="Arial" w:cs="Arial"/>
          <w:b/>
          <w:color w:val="000000"/>
          <w:kern w:val="0"/>
          <w:sz w:val="21"/>
          <w:szCs w:val="21"/>
        </w:rPr>
        <w:t>mysql</w:t>
      </w:r>
      <w:proofErr w:type="spellEnd"/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会同步到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hive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的表中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（</w:t>
      </w:r>
      <w:r>
        <w:rPr>
          <w:rFonts w:ascii="Arial" w:hAnsi="Arial" w:cs="Arial"/>
          <w:color w:val="000000"/>
          <w:kern w:val="0"/>
          <w:sz w:val="21"/>
          <w:szCs w:val="21"/>
        </w:rPr>
        <w:t>repay_plan_snapshot_1024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）保留一份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snapshot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，假如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每天数据量</w:t>
      </w:r>
      <w:r>
        <w:rPr>
          <w:rFonts w:ascii="Arial" w:hAnsi="Arial" w:cs="Arial" w:hint="eastAsia"/>
          <w:b/>
          <w:color w:val="000000"/>
          <w:kern w:val="0"/>
          <w:sz w:val="21"/>
          <w:szCs w:val="21"/>
        </w:rPr>
        <w:t>达到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10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亿条，现在要从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hive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数据库中快速找出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q2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的答案，有哪些方案？（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100</w:t>
      </w:r>
      <w:r>
        <w:rPr>
          <w:rFonts w:ascii="Arial" w:hAnsi="Arial" w:cs="Arial"/>
          <w:b/>
          <w:color w:val="000000"/>
          <w:kern w:val="0"/>
          <w:sz w:val="21"/>
          <w:szCs w:val="21"/>
        </w:rPr>
        <w:t>分）</w:t>
      </w:r>
    </w:p>
    <w:p w14:paraId="12F3D2C8" w14:textId="43014D2E" w:rsidR="00155C43" w:rsidRDefault="00C44AA0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 xml:space="preserve">  </w:t>
      </w:r>
      <w:r>
        <w:rPr>
          <w:rFonts w:ascii="Times" w:hAnsi="Times" w:cs="Times"/>
          <w:color w:val="000000"/>
          <w:kern w:val="0"/>
          <w:sz w:val="21"/>
          <w:szCs w:val="21"/>
        </w:rPr>
        <w:t>重点：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每天</w:t>
      </w:r>
      <w:r>
        <w:rPr>
          <w:rFonts w:ascii="Times" w:hAnsi="Times" w:cs="Times"/>
          <w:color w:val="000000"/>
          <w:kern w:val="0"/>
          <w:sz w:val="21"/>
          <w:szCs w:val="21"/>
        </w:rPr>
        <w:t>10</w:t>
      </w:r>
      <w:r w:rsidR="00AC7C16">
        <w:rPr>
          <w:rFonts w:ascii="Times" w:hAnsi="Times" w:cs="Times"/>
          <w:color w:val="000000"/>
          <w:kern w:val="0"/>
          <w:sz w:val="21"/>
          <w:szCs w:val="21"/>
        </w:rPr>
        <w:t>亿条数据都必须计算一次才能获取到答案，开放式答案，</w:t>
      </w:r>
      <w:r>
        <w:rPr>
          <w:rFonts w:ascii="Times" w:hAnsi="Times" w:cs="Times"/>
          <w:color w:val="000000"/>
          <w:kern w:val="0"/>
          <w:sz w:val="21"/>
          <w:szCs w:val="21"/>
        </w:rPr>
        <w:t>可以考虑流式计算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框架</w:t>
      </w:r>
      <w:r>
        <w:rPr>
          <w:rFonts w:ascii="Times" w:hAnsi="Times" w:cs="Times"/>
          <w:color w:val="000000"/>
          <w:kern w:val="0"/>
          <w:sz w:val="21"/>
          <w:szCs w:val="21"/>
        </w:rPr>
        <w:t>，比如采用</w:t>
      </w:r>
      <w:r>
        <w:rPr>
          <w:rFonts w:ascii="Times" w:hAnsi="Times" w:cs="Times"/>
          <w:color w:val="000000"/>
          <w:kern w:val="0"/>
          <w:sz w:val="21"/>
          <w:szCs w:val="21"/>
        </w:rPr>
        <w:t>SPARK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proofErr w:type="spellStart"/>
      <w:r w:rsidR="00AC7C16" w:rsidRPr="00AC7C16">
        <w:rPr>
          <w:rFonts w:ascii="Times" w:hAnsi="Times" w:cs="Times"/>
          <w:color w:val="000000"/>
          <w:kern w:val="0"/>
          <w:sz w:val="21"/>
          <w:szCs w:val="21"/>
        </w:rPr>
        <w:t>flink</w:t>
      </w:r>
      <w:proofErr w:type="spellEnd"/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，</w:t>
      </w:r>
      <w:r w:rsidR="00AC7C16">
        <w:rPr>
          <w:rFonts w:ascii="Times" w:hAnsi="Times" w:cs="Times"/>
          <w:color w:val="000000"/>
          <w:kern w:val="0"/>
          <w:sz w:val="21"/>
          <w:szCs w:val="21"/>
        </w:rPr>
        <w:t>（需要描述计算中涉及到的方法）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。可以使用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java8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中流式计算框架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stream</w:t>
      </w:r>
      <w:r w:rsidR="00AC7C16">
        <w:rPr>
          <w:rFonts w:ascii="Times" w:hAnsi="Times" w:cs="Times" w:hint="eastAsia"/>
          <w:color w:val="000000"/>
          <w:kern w:val="0"/>
          <w:sz w:val="21"/>
          <w:szCs w:val="21"/>
        </w:rPr>
        <w:t>简单描述计算过程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：</w:t>
      </w:r>
    </w:p>
    <w:p w14:paraId="2EE9FB01" w14:textId="77777777" w:rsidR="00AC7C16" w:rsidRDefault="00AC7C16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21"/>
          <w:szCs w:val="21"/>
        </w:rPr>
        <w:t>输入：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List&lt;</w:t>
      </w:r>
      <w:proofErr w:type="spellStart"/>
      <w:r>
        <w:rPr>
          <w:rFonts w:ascii="Times" w:hAnsi="Times" w:cs="Times" w:hint="eastAsia"/>
          <w:color w:val="000000"/>
          <w:kern w:val="0"/>
          <w:sz w:val="21"/>
          <w:szCs w:val="21"/>
        </w:rPr>
        <w:t>RepayPlan</w:t>
      </w:r>
      <w:proofErr w:type="spellEnd"/>
      <w:proofErr w:type="gramStart"/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&gt;  </w:t>
      </w:r>
      <w:proofErr w:type="spellStart"/>
      <w:r>
        <w:rPr>
          <w:rFonts w:ascii="Times" w:hAnsi="Times" w:cs="Times" w:hint="eastAsia"/>
          <w:color w:val="000000"/>
          <w:kern w:val="0"/>
          <w:sz w:val="21"/>
          <w:szCs w:val="21"/>
        </w:rPr>
        <w:t>replayPlanList</w:t>
      </w:r>
      <w:proofErr w:type="spellEnd"/>
      <w:proofErr w:type="gramEnd"/>
      <w:r>
        <w:rPr>
          <w:rFonts w:ascii="Times" w:hAnsi="Times" w:cs="Times" w:hint="eastAsia"/>
          <w:color w:val="000000"/>
          <w:kern w:val="0"/>
          <w:sz w:val="21"/>
          <w:szCs w:val="21"/>
        </w:rPr>
        <w:t>;</w:t>
      </w:r>
    </w:p>
    <w:p w14:paraId="614F1F9E" w14:textId="77777777" w:rsidR="00AC7C16" w:rsidRDefault="00AC7C16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/>
          <w:color w:val="000000"/>
          <w:kern w:val="0"/>
          <w:sz w:val="21"/>
          <w:szCs w:val="21"/>
        </w:rPr>
      </w:pPr>
    </w:p>
    <w:p w14:paraId="7D5AE34E" w14:textId="27A65357" w:rsidR="00296FAC" w:rsidRPr="00B36BBD" w:rsidRDefault="00AC7C16" w:rsidP="00B36BBD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Times" w:hAnsi="Times" w:cs="Times" w:hint="eastAsia"/>
          <w:color w:val="000000"/>
          <w:kern w:val="0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21"/>
          <w:szCs w:val="21"/>
        </w:rPr>
        <w:t>List&lt;</w:t>
      </w:r>
      <w:proofErr w:type="spellStart"/>
      <w:r>
        <w:rPr>
          <w:rFonts w:ascii="Times" w:hAnsi="Times" w:cs="Times" w:hint="eastAsia"/>
          <w:color w:val="000000"/>
          <w:kern w:val="0"/>
          <w:sz w:val="21"/>
          <w:szCs w:val="21"/>
        </w:rPr>
        <w:t>RepayPlan</w:t>
      </w:r>
      <w:proofErr w:type="spellEnd"/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&gt; </w:t>
      </w:r>
      <w:proofErr w:type="gramStart"/>
      <w:r>
        <w:rPr>
          <w:rFonts w:ascii="Times" w:hAnsi="Times" w:cs="Times" w:hint="eastAsia"/>
          <w:color w:val="000000"/>
          <w:kern w:val="0"/>
          <w:sz w:val="21"/>
          <w:szCs w:val="21"/>
        </w:rPr>
        <w:t xml:space="preserve">=  </w:t>
      </w:r>
      <w:proofErr w:type="spellStart"/>
      <w:r>
        <w:rPr>
          <w:rFonts w:ascii="Times" w:hAnsi="Times" w:cs="Times" w:hint="eastAsia"/>
          <w:color w:val="000000"/>
          <w:kern w:val="0"/>
          <w:sz w:val="21"/>
          <w:szCs w:val="21"/>
        </w:rPr>
        <w:t>replayPlanList.stream</w:t>
      </w:r>
      <w:proofErr w:type="spellEnd"/>
      <w:proofErr w:type="gramEnd"/>
      <w:r>
        <w:rPr>
          <w:rFonts w:ascii="Times" w:hAnsi="Times" w:cs="Times"/>
          <w:color w:val="000000"/>
          <w:kern w:val="0"/>
          <w:sz w:val="21"/>
          <w:szCs w:val="21"/>
        </w:rPr>
        <w:t>……</w:t>
      </w:r>
      <w:r>
        <w:rPr>
          <w:rFonts w:ascii="Times" w:hAnsi="Times" w:cs="Times" w:hint="eastAsia"/>
          <w:color w:val="000000"/>
          <w:kern w:val="0"/>
          <w:sz w:val="21"/>
          <w:szCs w:val="21"/>
        </w:rPr>
        <w:t>.</w:t>
      </w:r>
      <w:r w:rsidR="004F4A4F">
        <w:rPr>
          <w:rFonts w:ascii="Times" w:hAnsi="Times" w:cs="Times" w:hint="eastAsia"/>
          <w:color w:val="000000"/>
          <w:kern w:val="0"/>
          <w:sz w:val="21"/>
          <w:szCs w:val="21"/>
        </w:rPr>
        <w:t>;</w:t>
      </w:r>
    </w:p>
    <w:sectPr w:rsidR="00296FAC" w:rsidRPr="00B36B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DB"/>
    <w:rsid w:val="8FC41119"/>
    <w:rsid w:val="9CEF9006"/>
    <w:rsid w:val="9FAFFA8E"/>
    <w:rsid w:val="A66F33D4"/>
    <w:rsid w:val="AFC33905"/>
    <w:rsid w:val="B8EB6297"/>
    <w:rsid w:val="BBF8C2BB"/>
    <w:rsid w:val="BBFBFE4A"/>
    <w:rsid w:val="BBFC230F"/>
    <w:rsid w:val="BDCFD93A"/>
    <w:rsid w:val="BDEBCF83"/>
    <w:rsid w:val="BDFF1BC3"/>
    <w:rsid w:val="C73FD4A5"/>
    <w:rsid w:val="D2DFC446"/>
    <w:rsid w:val="D55EFEE6"/>
    <w:rsid w:val="D9EFCBA9"/>
    <w:rsid w:val="DADD6E0C"/>
    <w:rsid w:val="DB7B00E5"/>
    <w:rsid w:val="DF3CD737"/>
    <w:rsid w:val="DFAB657C"/>
    <w:rsid w:val="DFAB7686"/>
    <w:rsid w:val="DFFB5DB4"/>
    <w:rsid w:val="E33732B8"/>
    <w:rsid w:val="E5FB2F64"/>
    <w:rsid w:val="E97D81C9"/>
    <w:rsid w:val="E9FFC17C"/>
    <w:rsid w:val="F1B31C11"/>
    <w:rsid w:val="F34AC7C6"/>
    <w:rsid w:val="F5FE2243"/>
    <w:rsid w:val="F5FF57EA"/>
    <w:rsid w:val="F71F10EF"/>
    <w:rsid w:val="FAAC616E"/>
    <w:rsid w:val="FABF5ACF"/>
    <w:rsid w:val="FB1F8DE8"/>
    <w:rsid w:val="FB6648F1"/>
    <w:rsid w:val="FBF3E465"/>
    <w:rsid w:val="FBF63A68"/>
    <w:rsid w:val="FCFF0C49"/>
    <w:rsid w:val="FD9FB9FA"/>
    <w:rsid w:val="FDF3D896"/>
    <w:rsid w:val="FE3FBF8A"/>
    <w:rsid w:val="FF7FEC0A"/>
    <w:rsid w:val="FFF95733"/>
    <w:rsid w:val="FFFBCCE1"/>
    <w:rsid w:val="000A0DC2"/>
    <w:rsid w:val="00155C43"/>
    <w:rsid w:val="00296FAC"/>
    <w:rsid w:val="002E2A77"/>
    <w:rsid w:val="0032096A"/>
    <w:rsid w:val="004B074A"/>
    <w:rsid w:val="004F4A4F"/>
    <w:rsid w:val="00535FD3"/>
    <w:rsid w:val="005717EC"/>
    <w:rsid w:val="005832BB"/>
    <w:rsid w:val="00645F28"/>
    <w:rsid w:val="007C40DB"/>
    <w:rsid w:val="008B334C"/>
    <w:rsid w:val="00923BB7"/>
    <w:rsid w:val="00955718"/>
    <w:rsid w:val="009C128A"/>
    <w:rsid w:val="00AC7C16"/>
    <w:rsid w:val="00B36BBD"/>
    <w:rsid w:val="00C44AA0"/>
    <w:rsid w:val="00C510D7"/>
    <w:rsid w:val="00CA0104"/>
    <w:rsid w:val="00CD6BCE"/>
    <w:rsid w:val="00D01B35"/>
    <w:rsid w:val="00DF5F3E"/>
    <w:rsid w:val="00E13FC1"/>
    <w:rsid w:val="00E40309"/>
    <w:rsid w:val="00E76F1E"/>
    <w:rsid w:val="00F82ADB"/>
    <w:rsid w:val="14DB08CE"/>
    <w:rsid w:val="1CBF715F"/>
    <w:rsid w:val="1FF93603"/>
    <w:rsid w:val="3CED4ED7"/>
    <w:rsid w:val="4FBF919D"/>
    <w:rsid w:val="536E7EC7"/>
    <w:rsid w:val="57E7285E"/>
    <w:rsid w:val="57FE4E1D"/>
    <w:rsid w:val="59F97E4E"/>
    <w:rsid w:val="5FF42CF8"/>
    <w:rsid w:val="65EA2A07"/>
    <w:rsid w:val="6D7F0E9D"/>
    <w:rsid w:val="7173D0AE"/>
    <w:rsid w:val="77A6469B"/>
    <w:rsid w:val="77DBC7F8"/>
    <w:rsid w:val="77DFAC18"/>
    <w:rsid w:val="797F4427"/>
    <w:rsid w:val="79AF196D"/>
    <w:rsid w:val="7B7F2537"/>
    <w:rsid w:val="7E3FB9A2"/>
    <w:rsid w:val="7EF721F1"/>
    <w:rsid w:val="7F2D4E86"/>
    <w:rsid w:val="7F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7E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36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ouqiyi@youx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许少惠</cp:lastModifiedBy>
  <cp:revision>25</cp:revision>
  <cp:lastPrinted>2019-10-23T16:03:00Z</cp:lastPrinted>
  <dcterms:created xsi:type="dcterms:W3CDTF">2019-10-22T16:20:00Z</dcterms:created>
  <dcterms:modified xsi:type="dcterms:W3CDTF">2019-10-23T16:04:00Z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