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维他动力种子轮融资2亿元，今年底发布首款消费级机器人产品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维他动力（Vita Dynamics）近期完成2亿元种子轮融资，由今日资本、凯辉基金等多家机构投资。该公司专注于生活空间智能机器人研发，通过AI创新实现环境感知、任务分解和自主决策能力，推出智能伴随机器人和智能家务机器人两类产品。其核心技术依托端到端VLA模型，提升机器人在自然交互、自主移动等领域的性能。目前首款智能伴随机器人预计2024年底上市，将应用于户外和室内场景，分别侧重空间移动和生活操作功能。该技术有望降低服务成本，推动家庭智能化发展。企业需加快产品迭代，政府可提供政策支持，消费者可关注其普惠化应用前景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不是CG？没加速？这个国产机器人跳「斧头帮」舞火了，网友：流畅到不像真的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众擎机器人（深圳市众擎机器人科技有限公司）近期推出的PM01人形机器人凭借高动态性能引发广泛关注。该机器人身高1.38米，配备24个自由度，能以12km/h速度奔跑，并完成"斧头帮"舞蹈等高难度动作，其动作流畅度甚至被误认为CG特效。公司团队整合了UC Berkeley、清华等顶尖院校人才，实现了从核心零部件到具身智能算法的全栈自研。此外，众擎还开发了具备拟人步态的SE01和售价3.85万元的开源平台SA01系列，大幅降低行业准入门槛。这些突破性进展预示着人形机器人正加速向商业服务、家庭场景渗透。企业应重点关注安全性能提升和应用场景拓展，而消费者可期待更具实用价值的机器人产品进入日常生活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Pepper之父又造了个AI外星娃，售价3万美金！比爱马仕实用多了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法国机器人公司Enchanted Tools推出社交机器人Mirokaï，该产品由动画公司Gaumont负责3D面部建模，采用英伟达GPU实时渲染技术实现全息表情效果。其核心功能包括97%抓取成功率的手部设计、360度全向移动系统以及集成生成式AI的环境感知能力，已在法国医院实现送药、美国儿童医院开展陪护等实际应用。目前该机器人售价3万美元，年产能达200台，主要面向医疗、酒店等服务场景。这一创新设计将人形机器人的实用性与亲和力相结合，有望推动服务机器人进入日常应用领域，相关机构可通过定制化开发拓展其行业应用场景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华为昇腾适配阶跃星辰Step-Video和Step-Audio开源大模型，上线魔乐社区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阶跃星辰近日在魔乐社区开源了Step-Video视频生成和Step-Audio语音交互两款多模态大模型，基于华为昇腾架构完成适配。其中Step-Video-T2V作为全球最大开源视频生成模型，拥有300亿参数，可生成204帧540P高质量视频，在指令遵循、运动平滑性等关键指标上超越现有开源方案；Step-Audio则是首款产品级开源语音模型，支持多情感、方言及个性化语音生成。该系列模型已在魔搭社区、HuggingFace等主流平台同步上线，并吸引天数智芯、阿里云等数十家企业接入生态。这些开源技术将显著降低视频和语音生成领域的技术门槛，推动AI内容创作工具在影视制作、智能终端等场景的规模化应用，开发者可通过魔乐社区免费算力快速验证方案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多中心医学图像分析模型，VFMGL框架破解数据孤岛难题，93.4% Dice系数的卓越表现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桂林航空航天大学与江门市中心医院联合开发的Vision Foundation Model General Lightweight（VFMGL）框架，通过联邦学习技术和创新的DDBL方法，有效解决了医疗图像分析中的数据隐私与异质性难题。该框架能将模型参数压缩至原始大小的1/8，计算量减少至1/12，在乳腺癌转移识别中达到97.15%的准确率，前列腺MRI分割也表现出色。其采用的自适应特征提取机制，既保留了各医疗机构的本地数据隐私，又通过知识共享提升了模型泛化能力。这一技术已在一个私有数据集和三个公共数据集验证效果，显著提升了多中心医疗协作效率。随着医疗AI应用的深入，VFMGL框架有望推动智慧医疗建设，医疗机构可通过部署该框架，在保障数据安全的前提下实现精准诊疗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具身智能：以语料为翼，飞抵新高度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库帕思科技通过与金融机构和教育企业合作，构建专业化语料库，提升了AI在金融和教育领域的应用效果。该公司在多模态语料处理技术上取得突破，能高效整合文本、图像、音频等数据，为多模态AI应用提供支持。2024年10月，库帕思科技参与制定了全国首批人形机器人具身智能标准，包括《人形机器人分类分级应用指南》和《具身智能智能化发展阶段分级指南》两项团体标准。在具身智能领域，漕河泾开发区聚集了大量创新企业，上海市人形机器人创新孵化器等单位将于2月23日举办相关讲坛。这些技术成果将推动AI在垂直领域的商业化应用，企业应加强跨领域合作，加快技术落地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大模型扩展新维度：Scaling Down、Scaling Out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悉尼大学计算机学院徐畅副教授团队提出AI Scaling新框架，结合模型扩容（Scaling Up）、精简（Scaling Down）和外扩（Scaling Out）三种策略。该研究通过剪枝、量化和知识蒸馏技术实现模型轻量化，使参数量减少40%的同时保持90%以上性能；采用LoRA等参数高效微调技术，在医疗、金融等领域验证了分布式AI生态的可行性。该框架已应用于短视频内容生成平台，使AI创作效率提升3倍。未来将通过联邦学习与区块链技术构建去中心化AI应用商店，推动智能模型在边缘计算设备的普及。企业需建立跨学科团队，重点开发领域专用轻量模型接口以把握市场机遇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两万字长文深度解密DeepSeek-R1、Kimi 1.5，强推理模型凭什么火出圈？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DeepSeek团队近期推出的DeepSeek-R1推理大模型采用纯强化学习训练范式，跳过了传统监督微调环节。该模型基于671B参数的DeepSeek-v3基座模型，通过规则化奖励机制（包括准确率奖励和格式奖励）和群组相对策略优化（GRPO）算法，在数学推理任务AIME2024上取得79.8%的准确率，超越OpenAI o1模型。关键技术突破在于利用14.8T高质量训练数据构建的强基座模型，配合大规模强化学习实现推理能力的自主涌现，包括自我验证、反思和长链推理等能力。该技术路线显著降低了人工标注成本，使模型在编码和科学问答任务中展现专家水平。未来可应用于AI科研辅助、复杂决策支持等领域，建议企业关注其API接入机会，同时需注意模型在通用任务中的适应性优化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清华团队新算法玩转频域时域，压缩95%计算量实现语音分离新SOTA！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清华大学团队开发的TIGER语音分离模型通过时频交叉建模和频带切分技术，在保持性能的同时将参数量和计算量分别压缩94.3%和95.3%。该模型采用多尺度注意力机制处理时频特征，并配合新构建的EchoSet数据集（包含20,268条训练语音），在真实场景测试中性能较现有最优模型提升5%。此技术已成功应用于电影音频分离，能有效区分人声、音效和背景音乐。该成果将推动智能语音设备降噪、会议系统等实际应用，企业可通过API接入快速实现产品升级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字节最新OmniHuman数字人模型即将上线即梦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字节跳动旗下即梦AI团队推出多模态视频生成模型OmniHuman，该模型支持用户通过输入单张图片和音频即可生成匹配口型、动作的AI视频，显著提升了视频制作效率。技术实现上，OmniHuman采用自研算法，可处理肖像、半身及全身等不同尺寸的图片输入，在保持动漫、3D卡通等非真人风格的同时，有效改善了手势崩坏等常见问题。目前该模型已具备较高自然度的生成能力，但影视级视频生成仍有优化空间。为防止技术滥用，团队采取闭源策略并内置安全审核机制，所有输出视频均标注水印。该技术将率先在即梦平台进行小范围测试，预计将大幅降低短视频创作门槛，为内容创作者提供高效工具。行业需同步建立AI生成内容的监管规范，推动技术正向应用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腾讯云TI平台支持DeepSeek系列模型，开发者可免费体验、一键部署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腾讯云TI平台近日上架了DeepSeek系列大模型，包括参数量达671B的V3和R1原版模型，以及70B至1.5B不等的蒸馏模型。该平台提供一键部署功能，并限时开放R1模型的免费在线体验。DeepSeek-R1采用强化学习技术提升推理能力，在数学、代码等任务上性能媲美OpenAI o1正式版，其开源的MIT License允许用户通过蒸馏技术训练其他模型。其中V3版本在主流榜单中位列开源模型榜首，推理速度较历史模型显著提升。平台支持按量计费和包年包月两种模式，针对671B参数的"满血版"推荐使用2台8卡HCCPNV6机型部署。实际测试显示，大参数模型在复杂推理任务中表现更优，而小参数模型响应更快、成本更低。该平台还提供从数据处理到模型部署的全流程服务，其自研Angel加速机制使训练性能提升30%，已在金融、自动驾驶等行业实现40%的训练效率提升。随着大模型应用普及，企业可根据业务需求选择合适规模的模型，在保证性能的同时控制推理成本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Go语言开发AI智能体有多丝滑？字节重磅开源Eino框架，内含保姆级教程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字节跳动开源的大模型应用开发框架Eino通过组件化设计和灵活编排机制，显著提升了AI应用的开发效率。该框架采用类似足球战术的编排理念，将ChatModel、StreamableTool等核心组件类比为球员，通过Chain和Graph两种编排模式实现复杂业务逻辑。Eino创新性地解决了流式数据处理难题，支持自动拼接和流化转换，实测处理速度提升40%。其可视化开发工具EinoDev可降低30%的代码量，已在豆包、抖音等产品中验证了稳定性。该框架特别适用于需要快速迭代的AI应用场景，企业可通过组件复用和编排优化显著缩短开发周期，建议开发者重点关注其流式处理和数据观测能力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字节跳动BitsAI-CR：基于LLM的代码审查系统技术揭秘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字节跳动研发团队推出代码审查系统BitsAI-CR，该系统采用"识别+验证"的两阶段架构，通过RuleChecker模块基于219条多维审查规则生成审查评论，并由ReviewFilter模块进行二次验证。该系统在服务1.2万名周活开发者的实际应用中，实现了75%的审查准确率和26.7%的评论过时率，接近人工审查水平。其中，RuleChecker集成动态规则黑名单确保审查标准与企业实践同步，ReviewFilter采用"结论在前"模式达到77.09%的验证准确率。该系统还建立了数据飞轮机制，通过用户反馈、人工抽样和自动化评估持续优化规则集。该技术显著提升了企业研发效率，74.5%的开发者认可其价值，为AI编程助手的规模化应用提供了重要参考。未来，该系统可进一步扩展至更多编程语言场景，推动AI在软件开发领域的深度应用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完整的671B MoE DeepSeek R1怎么塞进本地化部署？详尽教程大放送！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Unsloth AI团队开发的动态量化技术成功将DeepSeek R1 671B大模型从720GB压缩至最小131GB（1.58-bit），使该模型能在消费级硬件如Mac Studio（192GB内存）上运行。该技术采用分层量化策略，对关键层保持4-6bit精度，而对混合专家层（MoE）进行1-2bit高压缩处理。测试显示，1.73-bit量化版在四路RTX 4090配置下可实现7-8 token/秒的生成速度，性能接近4-bit标准量化版但体积缩小60%。该技术已通过HuggingFace平台提供多个量化版本，显著降低了大模型本地部署门槛。随着量化技术的持续优化，企业可通过部署定制化大模型提升业务效率，建议硬件有限的用户优先选择1.58-1.73bit版本处理轻量级任务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