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4D1F7D" w14:textId="013DE909" w:rsidR="006D3971" w:rsidRPr="00123671" w:rsidRDefault="00A30999" w:rsidP="00F2456A">
      <w:pPr>
        <w:jc w:val="center"/>
        <w:rPr>
          <w:b/>
          <w:sz w:val="32"/>
          <w:szCs w:val="32"/>
        </w:rPr>
      </w:pPr>
      <w:r>
        <w:rPr>
          <w:b/>
          <w:sz w:val="32"/>
          <w:szCs w:val="32"/>
        </w:rPr>
        <w:t xml:space="preserve">Homework </w:t>
      </w:r>
      <w:r w:rsidR="001418EF">
        <w:rPr>
          <w:b/>
          <w:sz w:val="32"/>
          <w:szCs w:val="32"/>
        </w:rPr>
        <w:t>7</w:t>
      </w:r>
      <w:r w:rsidR="0089721C" w:rsidRPr="00123671">
        <w:rPr>
          <w:b/>
          <w:sz w:val="32"/>
          <w:szCs w:val="32"/>
        </w:rPr>
        <w:t xml:space="preserve">: </w:t>
      </w:r>
      <w:r w:rsidR="001418EF">
        <w:rPr>
          <w:b/>
          <w:sz w:val="32"/>
          <w:szCs w:val="32"/>
        </w:rPr>
        <w:t>Poisson</w:t>
      </w:r>
    </w:p>
    <w:p w14:paraId="58BDFA6A" w14:textId="77777777" w:rsidR="0089721C" w:rsidRPr="00123671" w:rsidRDefault="0089721C" w:rsidP="00F2456A">
      <w:pPr>
        <w:jc w:val="center"/>
        <w:rPr>
          <w:sz w:val="28"/>
          <w:szCs w:val="28"/>
        </w:rPr>
      </w:pPr>
      <w:r w:rsidRPr="00123671">
        <w:rPr>
          <w:sz w:val="28"/>
          <w:szCs w:val="28"/>
        </w:rPr>
        <w:t>Han Tran</w:t>
      </w:r>
    </w:p>
    <w:p w14:paraId="45FBFA6E" w14:textId="77777777" w:rsidR="00F11468" w:rsidRDefault="00F11468">
      <w:pPr>
        <w:rPr>
          <w:b/>
        </w:rPr>
      </w:pPr>
    </w:p>
    <w:p w14:paraId="49DEEE45" w14:textId="38B9C7E2" w:rsidR="001418EF" w:rsidRDefault="007907DD" w:rsidP="001418EF">
      <w:r>
        <w:t xml:space="preserve">This code </w:t>
      </w:r>
      <w:r w:rsidR="001418EF">
        <w:t>solves (approximately) the Poisson equation in 3D domain:</w:t>
      </w:r>
    </w:p>
    <w:p w14:paraId="5ABBB396" w14:textId="719B75E3" w:rsidR="001418EF" w:rsidRDefault="001418EF" w:rsidP="00C66E45">
      <w:pPr>
        <w:jc w:val="center"/>
      </w:pPr>
      <w:r>
        <w:rPr>
          <w:noProof/>
        </w:rPr>
        <w:drawing>
          <wp:inline distT="0" distB="0" distL="0" distR="0" wp14:anchorId="298FEB25" wp14:editId="4C04DCE7">
            <wp:extent cx="4550054" cy="42681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0-24 at 6.33.27 PM.png"/>
                    <pic:cNvPicPr/>
                  </pic:nvPicPr>
                  <pic:blipFill>
                    <a:blip r:embed="rId6"/>
                    <a:stretch>
                      <a:fillRect/>
                    </a:stretch>
                  </pic:blipFill>
                  <pic:spPr>
                    <a:xfrm>
                      <a:off x="0" y="0"/>
                      <a:ext cx="4806453" cy="450862"/>
                    </a:xfrm>
                    <a:prstGeom prst="rect">
                      <a:avLst/>
                    </a:prstGeom>
                  </pic:spPr>
                </pic:pic>
              </a:graphicData>
            </a:graphic>
          </wp:inline>
        </w:drawing>
      </w:r>
    </w:p>
    <w:p w14:paraId="3F517A7D" w14:textId="77777777" w:rsidR="006D601F" w:rsidRDefault="006D601F" w:rsidP="001418EF"/>
    <w:p w14:paraId="15E7822F" w14:textId="30DE40D0" w:rsidR="001418EF" w:rsidRDefault="001418EF" w:rsidP="001418EF">
      <w:r>
        <w:t>The approxim</w:t>
      </w:r>
      <w:r w:rsidR="006D601F">
        <w:t>ation of the Laplace operator employs the following equation</w:t>
      </w:r>
    </w:p>
    <w:p w14:paraId="4302A9F2" w14:textId="3A463150" w:rsidR="001418EF" w:rsidRDefault="001418EF" w:rsidP="00C66E45">
      <w:pPr>
        <w:jc w:val="center"/>
      </w:pPr>
      <w:r>
        <w:rPr>
          <w:noProof/>
        </w:rPr>
        <w:drawing>
          <wp:inline distT="0" distB="0" distL="0" distR="0" wp14:anchorId="64B8AB89" wp14:editId="361E84E9">
            <wp:extent cx="5715000" cy="57882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24 at 6.37.55 PM.png"/>
                    <pic:cNvPicPr/>
                  </pic:nvPicPr>
                  <pic:blipFill>
                    <a:blip r:embed="rId7"/>
                    <a:stretch>
                      <a:fillRect/>
                    </a:stretch>
                  </pic:blipFill>
                  <pic:spPr>
                    <a:xfrm>
                      <a:off x="0" y="0"/>
                      <a:ext cx="5748582" cy="582227"/>
                    </a:xfrm>
                    <a:prstGeom prst="rect">
                      <a:avLst/>
                    </a:prstGeom>
                  </pic:spPr>
                </pic:pic>
              </a:graphicData>
            </a:graphic>
          </wp:inline>
        </w:drawing>
      </w:r>
    </w:p>
    <w:p w14:paraId="60608743" w14:textId="6F1F5C66" w:rsidR="001418EF" w:rsidRDefault="001418EF" w:rsidP="001418EF">
      <w:proofErr w:type="gramStart"/>
      <w:r>
        <w:t>where</w:t>
      </w:r>
      <w:proofErr w:type="gramEnd"/>
      <w:r>
        <w:t xml:space="preserve"> </w:t>
      </w:r>
      <m:oMath>
        <m:sSub>
          <m:sSubPr>
            <m:ctrlPr>
              <w:rPr>
                <w:rFonts w:ascii="Cambria Math" w:hAnsi="Cambria Math"/>
                <w:i/>
              </w:rPr>
            </m:ctrlPr>
          </m:sSubPr>
          <m:e>
            <m:r>
              <w:rPr>
                <w:rFonts w:ascii="Cambria Math" w:hAnsi="Cambria Math"/>
              </w:rPr>
              <m:t>f</m:t>
            </m:r>
          </m:e>
          <m:sub>
            <m:r>
              <w:rPr>
                <w:rFonts w:ascii="Cambria Math" w:hAnsi="Cambria Math"/>
              </w:rPr>
              <m:t>i,j,k</m:t>
            </m:r>
          </m:sub>
        </m:sSub>
      </m:oMath>
      <w:r w:rsidR="006D601F">
        <w:t>is the loading function. For this assignment,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i</m:t>
            </m:r>
            <w:proofErr w:type="gramStart"/>
            <m:r>
              <w:rPr>
                <w:rFonts w:ascii="Cambria Math" w:hAnsi="Cambria Math"/>
              </w:rPr>
              <m:t>,j,k</m:t>
            </m:r>
            <w:proofErr w:type="gramEnd"/>
          </m:sub>
        </m:sSub>
        <m:r>
          <w:rPr>
            <w:rFonts w:ascii="Cambria Math" w:hAnsi="Cambria Math"/>
          </w:rPr>
          <m:t>=</m:t>
        </m:r>
        <m:r>
          <m:rPr>
            <m:sty m:val="p"/>
          </m:rPr>
          <w:rPr>
            <w:rFonts w:ascii="Cambria Math" w:hAnsi="Cambria Math"/>
          </w:rPr>
          <m:t>sin⁡</m:t>
        </m:r>
        <m:r>
          <w:rPr>
            <w:rFonts w:ascii="Cambria Math" w:hAnsi="Cambria Math"/>
          </w:rPr>
          <m:t>(2π</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sin⁡</m:t>
        </m:r>
        <m:r>
          <w:rPr>
            <w:rFonts w:ascii="Cambria Math" w:hAnsi="Cambria Math"/>
          </w:rPr>
          <m:t>(2π</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m:rPr>
            <m:sty m:val="p"/>
          </m:rPr>
          <w:rPr>
            <w:rFonts w:ascii="Cambria Math" w:hAnsi="Cambria Math"/>
          </w:rPr>
          <m:t>sin⁡</m:t>
        </m:r>
        <m:r>
          <w:rPr>
            <w:rFonts w:ascii="Cambria Math" w:hAnsi="Cambria Math"/>
          </w:rPr>
          <m:t>(2π</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oMath>
      <w:r w:rsidR="001720BC">
        <w:rPr>
          <w:rFonts w:eastAsiaTheme="minorEastAsia"/>
        </w:rPr>
        <w:t>.</w:t>
      </w:r>
    </w:p>
    <w:p w14:paraId="02481BA1" w14:textId="77777777" w:rsidR="006D601F" w:rsidRDefault="006D601F" w:rsidP="001418EF"/>
    <w:p w14:paraId="2088B147" w14:textId="72E49B1E" w:rsidR="001418EF" w:rsidRDefault="001418EF" w:rsidP="001418EF">
      <w:r>
        <w:t>Using Jacobi iterative method, we have</w:t>
      </w:r>
      <w:r w:rsidR="006D601F">
        <w:t xml:space="preserve"> can compute the value of u in terms of the previous step in the iteration, i.e.</w:t>
      </w:r>
    </w:p>
    <w:p w14:paraId="2728C375" w14:textId="656B9A50" w:rsidR="001720BC" w:rsidRPr="00C66E45" w:rsidRDefault="006D601F" w:rsidP="001418EF">
      <m:oMathPara>
        <m:oMathParaPr>
          <m:jc m:val="center"/>
        </m:oMathParaPr>
        <m:oMath>
          <m:sSubSup>
            <m:sSubSupPr>
              <m:ctrlPr>
                <w:rPr>
                  <w:rFonts w:ascii="Cambria Math" w:hAnsi="Cambria Math"/>
                  <w:i/>
                </w:rPr>
              </m:ctrlPr>
            </m:sSubSupPr>
            <m:e>
              <m:r>
                <w:rPr>
                  <w:rFonts w:ascii="Cambria Math" w:hAnsi="Cambria Math"/>
                </w:rPr>
                <m:t>u</m:t>
              </m:r>
            </m:e>
            <m:sub>
              <m:r>
                <w:rPr>
                  <w:rFonts w:ascii="Cambria Math" w:hAnsi="Cambria Math"/>
                </w:rPr>
                <m:t>i,j,k</m:t>
              </m:r>
            </m:sub>
            <m:sup>
              <m:r>
                <w:rPr>
                  <w:rFonts w:ascii="Cambria Math" w:hAnsi="Cambria Math"/>
                </w:rPr>
                <m:t>(</m:t>
              </m:r>
              <m:r>
                <w:rPr>
                  <w:rFonts w:ascii="Cambria Math" w:hAnsi="Cambria Math"/>
                </w:rPr>
                <m:t>l</m:t>
              </m:r>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i-1,j,k</m:t>
                  </m:r>
                </m:sub>
                <m:sup>
                  <m:r>
                    <w:rPr>
                      <w:rFonts w:ascii="Cambria Math" w:hAnsi="Cambria Math"/>
                    </w:rPr>
                    <m:t>(</m:t>
                  </m:r>
                  <m:r>
                    <w:rPr>
                      <w:rFonts w:ascii="Cambria Math" w:hAnsi="Cambria Math"/>
                    </w:rPr>
                    <m:t>l</m:t>
                  </m:r>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i+1,j,k</m:t>
                  </m:r>
                </m:sub>
                <m:sup>
                  <m:r>
                    <w:rPr>
                      <w:rFonts w:ascii="Cambria Math" w:hAnsi="Cambria Math"/>
                    </w:rPr>
                    <m:t>(</m:t>
                  </m:r>
                  <m:r>
                    <w:rPr>
                      <w:rFonts w:ascii="Cambria Math" w:hAnsi="Cambria Math"/>
                    </w:rPr>
                    <m:t>l</m:t>
                  </m:r>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i,j-1,k</m:t>
                  </m:r>
                </m:sub>
                <m:sup>
                  <m:r>
                    <w:rPr>
                      <w:rFonts w:ascii="Cambria Math" w:hAnsi="Cambria Math"/>
                    </w:rPr>
                    <m:t>(</m:t>
                  </m:r>
                  <m:r>
                    <w:rPr>
                      <w:rFonts w:ascii="Cambria Math" w:hAnsi="Cambria Math"/>
                    </w:rPr>
                    <m:t>l</m:t>
                  </m:r>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i,j+1,k</m:t>
                  </m:r>
                </m:sub>
                <m:sup>
                  <m:r>
                    <w:rPr>
                      <w:rFonts w:ascii="Cambria Math" w:hAnsi="Cambria Math"/>
                    </w:rPr>
                    <m:t>(</m:t>
                  </m:r>
                  <m:r>
                    <w:rPr>
                      <w:rFonts w:ascii="Cambria Math" w:hAnsi="Cambria Math"/>
                    </w:rPr>
                    <m:t>l</m:t>
                  </m:r>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i,j,k-1</m:t>
                  </m:r>
                </m:sub>
                <m:sup>
                  <m:r>
                    <w:rPr>
                      <w:rFonts w:ascii="Cambria Math" w:hAnsi="Cambria Math"/>
                    </w:rPr>
                    <m:t>(</m:t>
                  </m:r>
                  <m:r>
                    <w:rPr>
                      <w:rFonts w:ascii="Cambria Math" w:hAnsi="Cambria Math"/>
                    </w:rPr>
                    <m:t>l</m:t>
                  </m:r>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i,j,k+1</m:t>
                  </m:r>
                </m:sub>
                <m:sup>
                  <m:r>
                    <w:rPr>
                      <w:rFonts w:ascii="Cambria Math" w:hAnsi="Cambria Math"/>
                    </w:rPr>
                    <m:t>(</m:t>
                  </m:r>
                  <m:r>
                    <w:rPr>
                      <w:rFonts w:ascii="Cambria Math" w:hAnsi="Cambria Math"/>
                    </w:rPr>
                    <m:t>l</m:t>
                  </m:r>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i,j,k</m:t>
                  </m:r>
                </m:sub>
              </m:sSub>
            </m:e>
          </m:d>
        </m:oMath>
      </m:oMathPara>
    </w:p>
    <w:p w14:paraId="59693418" w14:textId="77777777" w:rsidR="006D601F" w:rsidRDefault="006D601F" w:rsidP="001418EF"/>
    <w:p w14:paraId="5CEEB2D5" w14:textId="04F28857" w:rsidR="006D601F" w:rsidRDefault="006D601F" w:rsidP="001418EF">
      <w:proofErr w:type="gramStart"/>
      <w:r>
        <w:t>where</w:t>
      </w:r>
      <w:proofErr w:type="gramEnd"/>
      <w:r>
        <w:t xml:space="preserve"> </w:t>
      </w:r>
      <w:r w:rsidR="00E37500">
        <w:t>super indices (</w:t>
      </w:r>
      <w:r w:rsidR="00E37500" w:rsidRPr="00E37500">
        <w:rPr>
          <w:i/>
        </w:rPr>
        <w:t>l</w:t>
      </w:r>
      <w:r w:rsidR="00DB7249">
        <w:t>+1) and (</w:t>
      </w:r>
      <w:r w:rsidR="00E37500" w:rsidRPr="00E37500">
        <w:rPr>
          <w:rFonts w:cs="Times New Roman"/>
          <w:i/>
        </w:rPr>
        <w:t>l</w:t>
      </w:r>
      <w:r w:rsidR="00DB7249">
        <w:t xml:space="preserve">) denote the current step and previous step respectively, </w:t>
      </w:r>
      <w:r w:rsidRPr="00DB7249">
        <w:rPr>
          <w:i/>
        </w:rPr>
        <w:t>h</w:t>
      </w:r>
      <w:r>
        <w:t xml:space="preserve"> is the grid size</w:t>
      </w:r>
      <w:r w:rsidR="00DB7249">
        <w:t xml:space="preserve">, </w:t>
      </w:r>
      <m:oMath>
        <m:r>
          <w:rPr>
            <w:rFonts w:ascii="Cambria Math" w:hAnsi="Cambria Math"/>
          </w:rPr>
          <m:t>h=</m:t>
        </m:r>
        <m:f>
          <m:fPr>
            <m:ctrlPr>
              <w:rPr>
                <w:rFonts w:ascii="Cambria Math" w:hAnsi="Cambria Math"/>
                <w:i/>
              </w:rPr>
            </m:ctrlPr>
          </m:fPr>
          <m:num>
            <m:r>
              <w:rPr>
                <w:rFonts w:ascii="Cambria Math" w:hAnsi="Cambria Math"/>
              </w:rPr>
              <m:t>L</m:t>
            </m:r>
          </m:num>
          <m:den>
            <m:r>
              <w:rPr>
                <w:rFonts w:ascii="Cambria Math" w:hAnsi="Cambria Math"/>
              </w:rPr>
              <m:t>N+2</m:t>
            </m:r>
          </m:den>
        </m:f>
      </m:oMath>
      <w:r w:rsidR="00DB7249">
        <w:rPr>
          <w:rFonts w:eastAsiaTheme="minorEastAsia"/>
        </w:rPr>
        <w:t xml:space="preserve">  , </w:t>
      </w:r>
      <w:r w:rsidR="00DB7249" w:rsidRPr="00DB7249">
        <w:rPr>
          <w:rFonts w:eastAsiaTheme="minorEastAsia"/>
          <w:i/>
        </w:rPr>
        <w:t>L</w:t>
      </w:r>
      <w:r w:rsidR="00A05BDA">
        <w:rPr>
          <w:rFonts w:eastAsiaTheme="minorEastAsia"/>
        </w:rPr>
        <w:t xml:space="preserve"> is the length per dimension (x, y and z)</w:t>
      </w:r>
      <w:r w:rsidR="00DB7249">
        <w:rPr>
          <w:rFonts w:eastAsiaTheme="minorEastAsia"/>
        </w:rPr>
        <w:t xml:space="preserve"> of the domain, </w:t>
      </w:r>
      <w:r w:rsidR="00DB7249" w:rsidRPr="00DB7249">
        <w:rPr>
          <w:rFonts w:eastAsiaTheme="minorEastAsia"/>
          <w:i/>
        </w:rPr>
        <w:t>N</w:t>
      </w:r>
      <w:r w:rsidR="00DB7249">
        <w:rPr>
          <w:rFonts w:eastAsiaTheme="minorEastAsia"/>
        </w:rPr>
        <w:t xml:space="preserve"> is the number of interior points </w:t>
      </w:r>
      <w:r w:rsidR="00A05BDA">
        <w:rPr>
          <w:rFonts w:eastAsiaTheme="minorEastAsia"/>
        </w:rPr>
        <w:t>per. For this assignment,</w:t>
      </w:r>
      <w:r w:rsidR="00DB7249">
        <w:rPr>
          <w:rFonts w:eastAsiaTheme="minorEastAsia"/>
        </w:rPr>
        <w:t xml:space="preserve"> </w:t>
      </w:r>
      <w:r w:rsidR="00DB7249" w:rsidRPr="00A05BDA">
        <w:rPr>
          <w:rFonts w:eastAsiaTheme="minorEastAsia"/>
          <w:i/>
        </w:rPr>
        <w:t>L</w:t>
      </w:r>
      <w:r w:rsidR="00DB7249">
        <w:rPr>
          <w:rFonts w:eastAsiaTheme="minorEastAsia"/>
        </w:rPr>
        <w:t xml:space="preserve"> = 1000, </w:t>
      </w:r>
      <w:r w:rsidR="00DB7249" w:rsidRPr="00A05BDA">
        <w:rPr>
          <w:rFonts w:eastAsiaTheme="minorEastAsia"/>
          <w:i/>
        </w:rPr>
        <w:t>N</w:t>
      </w:r>
      <w:r w:rsidR="00A05BDA">
        <w:rPr>
          <w:rFonts w:eastAsiaTheme="minorEastAsia"/>
        </w:rPr>
        <w:t xml:space="preserve"> will be taken with</w:t>
      </w:r>
      <w:r w:rsidR="00DB7249">
        <w:rPr>
          <w:rFonts w:eastAsiaTheme="minorEastAsia"/>
        </w:rPr>
        <w:t xml:space="preserve"> various values to analyze the strong and weak scalability as </w:t>
      </w:r>
      <w:r w:rsidR="00A05BDA">
        <w:rPr>
          <w:rFonts w:eastAsiaTheme="minorEastAsia"/>
        </w:rPr>
        <w:t>explained</w:t>
      </w:r>
      <w:r w:rsidR="00DB7249">
        <w:rPr>
          <w:rFonts w:eastAsiaTheme="minorEastAsia"/>
        </w:rPr>
        <w:t xml:space="preserve"> below.</w:t>
      </w:r>
    </w:p>
    <w:p w14:paraId="241855FD" w14:textId="77777777" w:rsidR="00DB7249" w:rsidRDefault="00DB7249" w:rsidP="001418EF"/>
    <w:p w14:paraId="0770128E" w14:textId="2F76E318" w:rsidR="006D601F" w:rsidRDefault="00DB7249" w:rsidP="001418EF">
      <w:r>
        <w:t>For</w:t>
      </w:r>
      <w:r w:rsidR="006D601F">
        <w:t xml:space="preserve"> convergence </w:t>
      </w:r>
      <w:r>
        <w:t>study</w:t>
      </w:r>
      <w:r w:rsidR="006D601F">
        <w:t>, a relative error is computed as</w:t>
      </w:r>
    </w:p>
    <w:p w14:paraId="7EF2D5A0" w14:textId="3126B06A" w:rsidR="00DB7249" w:rsidRDefault="00DB7249" w:rsidP="001418EF">
      <m:oMathPara>
        <m:oMath>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r>
                        <w:rPr>
                          <w:rFonts w:ascii="Cambria Math" w:hAnsi="Cambria Math"/>
                        </w:rPr>
                        <m:t>l</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r>
                        <w:rPr>
                          <w:rFonts w:ascii="Cambria Math" w:hAnsi="Cambria Math"/>
                        </w:rPr>
                        <m:t>l</m:t>
                      </m:r>
                      <m:r>
                        <w:rPr>
                          <w:rFonts w:ascii="Cambria Math" w:hAnsi="Cambria Math"/>
                        </w:rPr>
                        <m:t>)</m:t>
                      </m:r>
                    </m:sup>
                  </m:sSup>
                </m:e>
              </m:d>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N+2</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N+2</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N+2</m:t>
                              </m:r>
                            </m:sup>
                            <m:e>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i,j,k</m:t>
                                      </m:r>
                                    </m:sub>
                                    <m:sup>
                                      <m:r>
                                        <w:rPr>
                                          <w:rFonts w:ascii="Cambria Math" w:hAnsi="Cambria Math"/>
                                        </w:rPr>
                                        <m:t>(l+1)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i,j,k</m:t>
                                      </m:r>
                                    </m:sub>
                                    <m:sup>
                                      <m:r>
                                        <w:rPr>
                                          <w:rFonts w:ascii="Cambria Math" w:hAnsi="Cambria Math"/>
                                        </w:rPr>
                                        <m:t>(l)</m:t>
                                      </m:r>
                                    </m:sup>
                                  </m:sSubSup>
                                </m:e>
                              </m:d>
                            </m:e>
                          </m:nary>
                        </m:e>
                      </m:nary>
                    </m:e>
                  </m:nary>
                </m:e>
              </m:d>
            </m:e>
            <m:sup>
              <m:r>
                <w:rPr>
                  <w:rFonts w:ascii="Cambria Math" w:hAnsi="Cambria Math"/>
                </w:rPr>
                <m:t>1/2</m:t>
              </m:r>
            </m:sup>
          </m:sSup>
        </m:oMath>
      </m:oMathPara>
    </w:p>
    <w:p w14:paraId="796996C3" w14:textId="29EE0585" w:rsidR="006D601F" w:rsidRDefault="00E37500" w:rsidP="001418EF">
      <w:r>
        <w:t>When the relative error is less than a prescribed tolerance (</w:t>
      </w:r>
      <w:r w:rsidRPr="00E37500">
        <w:rPr>
          <w:i/>
        </w:rPr>
        <w:t>e</w:t>
      </w:r>
      <w:r>
        <w:t xml:space="preserve"> &lt; </w:t>
      </w:r>
      <w:r w:rsidRPr="00E37500">
        <w:rPr>
          <w:rFonts w:ascii="Symbol" w:hAnsi="Symbol"/>
          <w:i/>
        </w:rPr>
        <w:t></w:t>
      </w:r>
      <w:r w:rsidRPr="00E37500">
        <w:rPr>
          <w:rFonts w:ascii="Symbol" w:hAnsi="Symbol"/>
        </w:rPr>
        <w:t></w:t>
      </w:r>
      <w:r>
        <w:t xml:space="preserve">, the iteration will exit. For this assignment, a value of </w:t>
      </w:r>
      <w:r w:rsidRPr="00E37500">
        <w:rPr>
          <w:rFonts w:ascii="Symbol" w:hAnsi="Symbol"/>
          <w:i/>
        </w:rPr>
        <w:t></w:t>
      </w:r>
      <w:r>
        <w:t xml:space="preserve"> = 0.01 is chosen.</w:t>
      </w:r>
    </w:p>
    <w:p w14:paraId="705D48B5" w14:textId="77777777" w:rsidR="006D601F" w:rsidRDefault="006D601F" w:rsidP="001418EF"/>
    <w:p w14:paraId="31DE966A" w14:textId="4FD073A0" w:rsidR="00C66E45" w:rsidRDefault="006D601F" w:rsidP="001418EF">
      <w:r>
        <w:t xml:space="preserve">For the analysis of </w:t>
      </w:r>
      <w:r w:rsidRPr="00843F5E">
        <w:rPr>
          <w:u w:val="single"/>
        </w:rPr>
        <w:t>s</w:t>
      </w:r>
      <w:r w:rsidR="00C66E45" w:rsidRPr="00843F5E">
        <w:rPr>
          <w:u w:val="single"/>
        </w:rPr>
        <w:t>trong scalability</w:t>
      </w:r>
      <w:r w:rsidR="00E37500">
        <w:t>, a fixed value of N = 200</w:t>
      </w:r>
      <w:r w:rsidR="00B116DA">
        <w:t xml:space="preserve"> is taken. The problem runs on kingspeak.chpc.utah.edu using increasing number of processes as shown in the following table.</w:t>
      </w:r>
    </w:p>
    <w:p w14:paraId="7895B13D" w14:textId="77777777" w:rsidR="00843F5E" w:rsidRDefault="00843F5E" w:rsidP="001418EF"/>
    <w:tbl>
      <w:tblPr>
        <w:tblStyle w:val="TableGrid"/>
        <w:tblW w:w="9106" w:type="dxa"/>
        <w:tblLook w:val="04A0" w:firstRow="1" w:lastRow="0" w:firstColumn="1" w:lastColumn="0" w:noHBand="0" w:noVBand="1"/>
      </w:tblPr>
      <w:tblGrid>
        <w:gridCol w:w="1115"/>
        <w:gridCol w:w="1311"/>
        <w:gridCol w:w="1772"/>
        <w:gridCol w:w="1941"/>
        <w:gridCol w:w="1474"/>
        <w:gridCol w:w="1493"/>
      </w:tblGrid>
      <w:tr w:rsidR="00843F5E" w:rsidRPr="00843F5E" w14:paraId="4D3C1817" w14:textId="77777777" w:rsidTr="00843F5E">
        <w:trPr>
          <w:trHeight w:val="300"/>
        </w:trPr>
        <w:tc>
          <w:tcPr>
            <w:tcW w:w="1115" w:type="dxa"/>
            <w:noWrap/>
            <w:hideMark/>
          </w:tcPr>
          <w:p w14:paraId="253C5B33" w14:textId="77777777" w:rsidR="00843F5E" w:rsidRPr="00843F5E" w:rsidRDefault="00843F5E" w:rsidP="005F791E">
            <w:pPr>
              <w:jc w:val="center"/>
              <w:rPr>
                <w:b/>
                <w:bCs/>
              </w:rPr>
            </w:pPr>
            <w:r w:rsidRPr="00843F5E">
              <w:rPr>
                <w:b/>
                <w:bCs/>
              </w:rPr>
              <w:t xml:space="preserve"># </w:t>
            </w:r>
            <w:proofErr w:type="gramStart"/>
            <w:r w:rsidRPr="00843F5E">
              <w:rPr>
                <w:b/>
                <w:bCs/>
              </w:rPr>
              <w:t>nodes</w:t>
            </w:r>
            <w:proofErr w:type="gramEnd"/>
          </w:p>
        </w:tc>
        <w:tc>
          <w:tcPr>
            <w:tcW w:w="1311" w:type="dxa"/>
            <w:noWrap/>
            <w:hideMark/>
          </w:tcPr>
          <w:p w14:paraId="6C0AB18A" w14:textId="6F2C3F91" w:rsidR="00843F5E" w:rsidRDefault="00A05BDA" w:rsidP="005F791E">
            <w:pPr>
              <w:jc w:val="center"/>
              <w:rPr>
                <w:b/>
                <w:bCs/>
              </w:rPr>
            </w:pPr>
            <w:proofErr w:type="gramStart"/>
            <w:r>
              <w:rPr>
                <w:b/>
                <w:bCs/>
              </w:rPr>
              <w:t>total</w:t>
            </w:r>
            <w:proofErr w:type="gramEnd"/>
            <w:r>
              <w:rPr>
                <w:b/>
                <w:bCs/>
              </w:rPr>
              <w:t xml:space="preserve"> </w:t>
            </w:r>
            <w:r w:rsidR="00843F5E" w:rsidRPr="00843F5E">
              <w:rPr>
                <w:b/>
                <w:bCs/>
              </w:rPr>
              <w:t>#</w:t>
            </w:r>
          </w:p>
          <w:p w14:paraId="1783747E" w14:textId="7149F8DC" w:rsidR="00843F5E" w:rsidRPr="00843F5E" w:rsidRDefault="00843F5E" w:rsidP="005F791E">
            <w:pPr>
              <w:jc w:val="center"/>
              <w:rPr>
                <w:b/>
                <w:bCs/>
              </w:rPr>
            </w:pPr>
            <w:proofErr w:type="gramStart"/>
            <w:r w:rsidRPr="00843F5E">
              <w:rPr>
                <w:b/>
                <w:bCs/>
              </w:rPr>
              <w:t>processes</w:t>
            </w:r>
            <w:proofErr w:type="gramEnd"/>
          </w:p>
        </w:tc>
        <w:tc>
          <w:tcPr>
            <w:tcW w:w="1772" w:type="dxa"/>
            <w:noWrap/>
            <w:hideMark/>
          </w:tcPr>
          <w:p w14:paraId="3DDD0855" w14:textId="61779BE9" w:rsidR="00843F5E" w:rsidRDefault="00843F5E" w:rsidP="005F791E">
            <w:pPr>
              <w:jc w:val="center"/>
              <w:rPr>
                <w:b/>
                <w:bCs/>
              </w:rPr>
            </w:pPr>
            <w:r w:rsidRPr="00843F5E">
              <w:rPr>
                <w:b/>
                <w:bCs/>
              </w:rPr>
              <w:t xml:space="preserve"># </w:t>
            </w:r>
            <w:proofErr w:type="gramStart"/>
            <w:r w:rsidRPr="00843F5E">
              <w:rPr>
                <w:b/>
                <w:bCs/>
              </w:rPr>
              <w:t>processes</w:t>
            </w:r>
            <w:proofErr w:type="gramEnd"/>
          </w:p>
          <w:p w14:paraId="2918CBC2" w14:textId="63957AD2" w:rsidR="00843F5E" w:rsidRPr="00843F5E" w:rsidRDefault="00843F5E" w:rsidP="005F791E">
            <w:pPr>
              <w:jc w:val="center"/>
              <w:rPr>
                <w:b/>
                <w:bCs/>
              </w:rPr>
            </w:pPr>
            <w:proofErr w:type="gramStart"/>
            <w:r w:rsidRPr="00843F5E">
              <w:rPr>
                <w:b/>
                <w:bCs/>
              </w:rPr>
              <w:t>per</w:t>
            </w:r>
            <w:proofErr w:type="gramEnd"/>
            <w:r w:rsidRPr="00843F5E">
              <w:rPr>
                <w:b/>
                <w:bCs/>
              </w:rPr>
              <w:t xml:space="preserve"> dimension</w:t>
            </w:r>
          </w:p>
        </w:tc>
        <w:tc>
          <w:tcPr>
            <w:tcW w:w="1941" w:type="dxa"/>
            <w:noWrap/>
            <w:hideMark/>
          </w:tcPr>
          <w:p w14:paraId="374D9DFB" w14:textId="0F8F824F" w:rsidR="00843F5E" w:rsidRPr="00843F5E" w:rsidRDefault="00843F5E" w:rsidP="005F791E">
            <w:pPr>
              <w:jc w:val="center"/>
              <w:rPr>
                <w:b/>
                <w:bCs/>
              </w:rPr>
            </w:pPr>
            <w:r w:rsidRPr="00843F5E">
              <w:rPr>
                <w:b/>
                <w:bCs/>
              </w:rPr>
              <w:t xml:space="preserve"># </w:t>
            </w:r>
            <w:proofErr w:type="gramStart"/>
            <w:r w:rsidRPr="00843F5E">
              <w:rPr>
                <w:b/>
                <w:bCs/>
              </w:rPr>
              <w:t>interior</w:t>
            </w:r>
            <w:proofErr w:type="gramEnd"/>
            <w:r w:rsidRPr="00843F5E">
              <w:rPr>
                <w:b/>
                <w:bCs/>
              </w:rPr>
              <w:t xml:space="preserve"> points</w:t>
            </w:r>
            <w:r w:rsidR="00A05BDA">
              <w:rPr>
                <w:b/>
                <w:bCs/>
              </w:rPr>
              <w:t xml:space="preserve"> per dimension</w:t>
            </w:r>
          </w:p>
        </w:tc>
        <w:tc>
          <w:tcPr>
            <w:tcW w:w="1474" w:type="dxa"/>
            <w:noWrap/>
            <w:hideMark/>
          </w:tcPr>
          <w:p w14:paraId="37B26B1E" w14:textId="77777777" w:rsidR="00843F5E" w:rsidRPr="00843F5E" w:rsidRDefault="00843F5E" w:rsidP="005F791E">
            <w:pPr>
              <w:jc w:val="center"/>
              <w:rPr>
                <w:b/>
                <w:bCs/>
              </w:rPr>
            </w:pPr>
            <w:r w:rsidRPr="00843F5E">
              <w:rPr>
                <w:b/>
                <w:bCs/>
              </w:rPr>
              <w:t xml:space="preserve"># </w:t>
            </w:r>
            <w:proofErr w:type="gramStart"/>
            <w:r w:rsidRPr="00843F5E">
              <w:rPr>
                <w:b/>
                <w:bCs/>
              </w:rPr>
              <w:t>iterations</w:t>
            </w:r>
            <w:proofErr w:type="gramEnd"/>
          </w:p>
        </w:tc>
        <w:tc>
          <w:tcPr>
            <w:tcW w:w="1493" w:type="dxa"/>
            <w:noWrap/>
            <w:hideMark/>
          </w:tcPr>
          <w:p w14:paraId="52C43BEF" w14:textId="77777777" w:rsidR="00843F5E" w:rsidRPr="00843F5E" w:rsidRDefault="00843F5E" w:rsidP="005F791E">
            <w:pPr>
              <w:jc w:val="center"/>
              <w:rPr>
                <w:b/>
                <w:bCs/>
              </w:rPr>
            </w:pPr>
            <w:proofErr w:type="gramStart"/>
            <w:r w:rsidRPr="00843F5E">
              <w:rPr>
                <w:b/>
                <w:bCs/>
              </w:rPr>
              <w:t>time</w:t>
            </w:r>
            <w:proofErr w:type="gramEnd"/>
            <w:r w:rsidRPr="00843F5E">
              <w:rPr>
                <w:b/>
                <w:bCs/>
              </w:rPr>
              <w:t xml:space="preserve"> taken</w:t>
            </w:r>
          </w:p>
        </w:tc>
      </w:tr>
      <w:tr w:rsidR="00843F5E" w:rsidRPr="00843F5E" w14:paraId="22808EF8" w14:textId="77777777" w:rsidTr="00843F5E">
        <w:trPr>
          <w:trHeight w:val="300"/>
        </w:trPr>
        <w:tc>
          <w:tcPr>
            <w:tcW w:w="1115" w:type="dxa"/>
            <w:noWrap/>
            <w:hideMark/>
          </w:tcPr>
          <w:p w14:paraId="15750326" w14:textId="1C39CEF0" w:rsidR="00843F5E" w:rsidRPr="00843F5E" w:rsidRDefault="00843F5E" w:rsidP="00843F5E">
            <w:pPr>
              <w:jc w:val="center"/>
            </w:pPr>
            <w:r>
              <w:t>6</w:t>
            </w:r>
          </w:p>
        </w:tc>
        <w:tc>
          <w:tcPr>
            <w:tcW w:w="1311" w:type="dxa"/>
            <w:noWrap/>
            <w:hideMark/>
          </w:tcPr>
          <w:p w14:paraId="450685A5" w14:textId="77777777" w:rsidR="00843F5E" w:rsidRPr="00843F5E" w:rsidRDefault="00843F5E" w:rsidP="00843F5E">
            <w:pPr>
              <w:jc w:val="center"/>
            </w:pPr>
            <w:r w:rsidRPr="00843F5E">
              <w:t>1</w:t>
            </w:r>
          </w:p>
        </w:tc>
        <w:tc>
          <w:tcPr>
            <w:tcW w:w="1772" w:type="dxa"/>
            <w:noWrap/>
            <w:hideMark/>
          </w:tcPr>
          <w:p w14:paraId="2641F7AA" w14:textId="77777777" w:rsidR="00843F5E" w:rsidRPr="00843F5E" w:rsidRDefault="00843F5E" w:rsidP="00843F5E">
            <w:pPr>
              <w:jc w:val="center"/>
            </w:pPr>
            <w:r w:rsidRPr="00843F5E">
              <w:t>1</w:t>
            </w:r>
          </w:p>
        </w:tc>
        <w:tc>
          <w:tcPr>
            <w:tcW w:w="1941" w:type="dxa"/>
            <w:noWrap/>
            <w:hideMark/>
          </w:tcPr>
          <w:p w14:paraId="4BC6FDBD" w14:textId="2C8BFC7A" w:rsidR="00843F5E" w:rsidRPr="00843F5E" w:rsidRDefault="00A05BDA" w:rsidP="00843F5E">
            <w:pPr>
              <w:jc w:val="center"/>
            </w:pPr>
            <w:r>
              <w:t>2</w:t>
            </w:r>
            <w:r w:rsidR="00843F5E" w:rsidRPr="00843F5E">
              <w:t>00</w:t>
            </w:r>
          </w:p>
        </w:tc>
        <w:tc>
          <w:tcPr>
            <w:tcW w:w="1474" w:type="dxa"/>
            <w:noWrap/>
            <w:hideMark/>
          </w:tcPr>
          <w:p w14:paraId="2C01125B" w14:textId="77777777" w:rsidR="00843F5E" w:rsidRPr="00843F5E" w:rsidRDefault="00843F5E" w:rsidP="00843F5E">
            <w:pPr>
              <w:jc w:val="center"/>
            </w:pPr>
            <w:r w:rsidRPr="00843F5E">
              <w:t>1056</w:t>
            </w:r>
          </w:p>
        </w:tc>
        <w:tc>
          <w:tcPr>
            <w:tcW w:w="1493" w:type="dxa"/>
            <w:noWrap/>
            <w:hideMark/>
          </w:tcPr>
          <w:p w14:paraId="4029E69B" w14:textId="77777777" w:rsidR="00843F5E" w:rsidRPr="00843F5E" w:rsidRDefault="00843F5E" w:rsidP="00843F5E">
            <w:r w:rsidRPr="00843F5E">
              <w:t>959.613932</w:t>
            </w:r>
          </w:p>
        </w:tc>
      </w:tr>
      <w:tr w:rsidR="00843F5E" w:rsidRPr="00843F5E" w14:paraId="79DA4835" w14:textId="77777777" w:rsidTr="00843F5E">
        <w:trPr>
          <w:trHeight w:val="300"/>
        </w:trPr>
        <w:tc>
          <w:tcPr>
            <w:tcW w:w="1115" w:type="dxa"/>
            <w:noWrap/>
            <w:hideMark/>
          </w:tcPr>
          <w:p w14:paraId="38F97E96" w14:textId="42207689" w:rsidR="00843F5E" w:rsidRPr="00843F5E" w:rsidRDefault="00843F5E" w:rsidP="00843F5E">
            <w:pPr>
              <w:jc w:val="center"/>
            </w:pPr>
            <w:r>
              <w:t>6</w:t>
            </w:r>
          </w:p>
        </w:tc>
        <w:tc>
          <w:tcPr>
            <w:tcW w:w="1311" w:type="dxa"/>
            <w:noWrap/>
            <w:hideMark/>
          </w:tcPr>
          <w:p w14:paraId="567A06B3" w14:textId="77777777" w:rsidR="00843F5E" w:rsidRPr="00843F5E" w:rsidRDefault="00843F5E" w:rsidP="00843F5E">
            <w:pPr>
              <w:jc w:val="center"/>
            </w:pPr>
            <w:r w:rsidRPr="00843F5E">
              <w:t>8</w:t>
            </w:r>
          </w:p>
        </w:tc>
        <w:tc>
          <w:tcPr>
            <w:tcW w:w="1772" w:type="dxa"/>
            <w:noWrap/>
            <w:hideMark/>
          </w:tcPr>
          <w:p w14:paraId="225FE270" w14:textId="77777777" w:rsidR="00843F5E" w:rsidRPr="00843F5E" w:rsidRDefault="00843F5E" w:rsidP="00843F5E">
            <w:pPr>
              <w:jc w:val="center"/>
            </w:pPr>
            <w:r w:rsidRPr="00843F5E">
              <w:t>2</w:t>
            </w:r>
          </w:p>
        </w:tc>
        <w:tc>
          <w:tcPr>
            <w:tcW w:w="1941" w:type="dxa"/>
            <w:noWrap/>
            <w:hideMark/>
          </w:tcPr>
          <w:p w14:paraId="537E9B42" w14:textId="69ED7D60" w:rsidR="00843F5E" w:rsidRPr="00843F5E" w:rsidRDefault="00A05BDA" w:rsidP="00843F5E">
            <w:pPr>
              <w:jc w:val="center"/>
            </w:pPr>
            <w:r>
              <w:t>2</w:t>
            </w:r>
            <w:r w:rsidR="00843F5E" w:rsidRPr="00843F5E">
              <w:t>00</w:t>
            </w:r>
          </w:p>
        </w:tc>
        <w:tc>
          <w:tcPr>
            <w:tcW w:w="1474" w:type="dxa"/>
            <w:noWrap/>
            <w:hideMark/>
          </w:tcPr>
          <w:p w14:paraId="3B171223" w14:textId="77777777" w:rsidR="00843F5E" w:rsidRPr="00843F5E" w:rsidRDefault="00843F5E" w:rsidP="00843F5E">
            <w:pPr>
              <w:jc w:val="center"/>
            </w:pPr>
            <w:r w:rsidRPr="00843F5E">
              <w:t>1056</w:t>
            </w:r>
          </w:p>
        </w:tc>
        <w:tc>
          <w:tcPr>
            <w:tcW w:w="1493" w:type="dxa"/>
            <w:noWrap/>
            <w:hideMark/>
          </w:tcPr>
          <w:p w14:paraId="7F1F9669" w14:textId="77777777" w:rsidR="00843F5E" w:rsidRPr="00843F5E" w:rsidRDefault="00843F5E" w:rsidP="00843F5E">
            <w:r w:rsidRPr="00843F5E">
              <w:t>139.79427</w:t>
            </w:r>
          </w:p>
        </w:tc>
      </w:tr>
      <w:tr w:rsidR="00843F5E" w:rsidRPr="00843F5E" w14:paraId="2512A764" w14:textId="77777777" w:rsidTr="00843F5E">
        <w:trPr>
          <w:trHeight w:val="300"/>
        </w:trPr>
        <w:tc>
          <w:tcPr>
            <w:tcW w:w="1115" w:type="dxa"/>
            <w:noWrap/>
            <w:hideMark/>
          </w:tcPr>
          <w:p w14:paraId="46110214" w14:textId="579591B9" w:rsidR="00843F5E" w:rsidRPr="00843F5E" w:rsidRDefault="00843F5E" w:rsidP="00843F5E">
            <w:pPr>
              <w:jc w:val="center"/>
            </w:pPr>
            <w:r>
              <w:t>6</w:t>
            </w:r>
          </w:p>
        </w:tc>
        <w:tc>
          <w:tcPr>
            <w:tcW w:w="1311" w:type="dxa"/>
            <w:noWrap/>
            <w:hideMark/>
          </w:tcPr>
          <w:p w14:paraId="1589979A" w14:textId="77777777" w:rsidR="00843F5E" w:rsidRPr="00843F5E" w:rsidRDefault="00843F5E" w:rsidP="00843F5E">
            <w:pPr>
              <w:jc w:val="center"/>
            </w:pPr>
            <w:r w:rsidRPr="00843F5E">
              <w:t>27</w:t>
            </w:r>
          </w:p>
        </w:tc>
        <w:tc>
          <w:tcPr>
            <w:tcW w:w="1772" w:type="dxa"/>
            <w:noWrap/>
            <w:hideMark/>
          </w:tcPr>
          <w:p w14:paraId="5A89BCB8" w14:textId="77777777" w:rsidR="00843F5E" w:rsidRPr="00843F5E" w:rsidRDefault="00843F5E" w:rsidP="00843F5E">
            <w:pPr>
              <w:jc w:val="center"/>
            </w:pPr>
            <w:r w:rsidRPr="00843F5E">
              <w:t>3</w:t>
            </w:r>
          </w:p>
        </w:tc>
        <w:tc>
          <w:tcPr>
            <w:tcW w:w="1941" w:type="dxa"/>
            <w:noWrap/>
            <w:hideMark/>
          </w:tcPr>
          <w:p w14:paraId="7119CD83" w14:textId="482FF00B" w:rsidR="00843F5E" w:rsidRPr="00843F5E" w:rsidRDefault="00A05BDA" w:rsidP="00843F5E">
            <w:pPr>
              <w:jc w:val="center"/>
            </w:pPr>
            <w:r>
              <w:t>2</w:t>
            </w:r>
            <w:r w:rsidR="00843F5E" w:rsidRPr="00843F5E">
              <w:t>00</w:t>
            </w:r>
          </w:p>
        </w:tc>
        <w:tc>
          <w:tcPr>
            <w:tcW w:w="1474" w:type="dxa"/>
            <w:noWrap/>
            <w:hideMark/>
          </w:tcPr>
          <w:p w14:paraId="05EDFF4C" w14:textId="77777777" w:rsidR="00843F5E" w:rsidRPr="00843F5E" w:rsidRDefault="00843F5E" w:rsidP="00843F5E">
            <w:pPr>
              <w:jc w:val="center"/>
            </w:pPr>
            <w:r w:rsidRPr="00843F5E">
              <w:t>1056</w:t>
            </w:r>
          </w:p>
        </w:tc>
        <w:tc>
          <w:tcPr>
            <w:tcW w:w="1493" w:type="dxa"/>
            <w:noWrap/>
            <w:hideMark/>
          </w:tcPr>
          <w:p w14:paraId="1667BEE2" w14:textId="77777777" w:rsidR="00843F5E" w:rsidRPr="00843F5E" w:rsidRDefault="00843F5E" w:rsidP="00843F5E">
            <w:r w:rsidRPr="00843F5E">
              <w:t>108.967838</w:t>
            </w:r>
          </w:p>
        </w:tc>
      </w:tr>
      <w:tr w:rsidR="00843F5E" w:rsidRPr="00843F5E" w14:paraId="7D2BAF30" w14:textId="77777777" w:rsidTr="00843F5E">
        <w:trPr>
          <w:trHeight w:val="300"/>
        </w:trPr>
        <w:tc>
          <w:tcPr>
            <w:tcW w:w="1115" w:type="dxa"/>
            <w:noWrap/>
            <w:hideMark/>
          </w:tcPr>
          <w:p w14:paraId="57AC5F26" w14:textId="5E02DF10" w:rsidR="00843F5E" w:rsidRPr="00843F5E" w:rsidRDefault="00843F5E" w:rsidP="00843F5E">
            <w:pPr>
              <w:jc w:val="center"/>
            </w:pPr>
            <w:r>
              <w:t>6</w:t>
            </w:r>
          </w:p>
        </w:tc>
        <w:tc>
          <w:tcPr>
            <w:tcW w:w="1311" w:type="dxa"/>
            <w:noWrap/>
            <w:hideMark/>
          </w:tcPr>
          <w:p w14:paraId="0ACB1B03" w14:textId="77777777" w:rsidR="00843F5E" w:rsidRPr="00843F5E" w:rsidRDefault="00843F5E" w:rsidP="00843F5E">
            <w:pPr>
              <w:jc w:val="center"/>
            </w:pPr>
            <w:r w:rsidRPr="00843F5E">
              <w:t>64</w:t>
            </w:r>
          </w:p>
        </w:tc>
        <w:tc>
          <w:tcPr>
            <w:tcW w:w="1772" w:type="dxa"/>
            <w:noWrap/>
            <w:hideMark/>
          </w:tcPr>
          <w:p w14:paraId="2CD7EC47" w14:textId="77777777" w:rsidR="00843F5E" w:rsidRPr="00843F5E" w:rsidRDefault="00843F5E" w:rsidP="00843F5E">
            <w:pPr>
              <w:jc w:val="center"/>
            </w:pPr>
            <w:r w:rsidRPr="00843F5E">
              <w:t>4</w:t>
            </w:r>
          </w:p>
        </w:tc>
        <w:tc>
          <w:tcPr>
            <w:tcW w:w="1941" w:type="dxa"/>
            <w:noWrap/>
            <w:hideMark/>
          </w:tcPr>
          <w:p w14:paraId="72901D62" w14:textId="35A05320" w:rsidR="00843F5E" w:rsidRPr="00843F5E" w:rsidRDefault="00A05BDA" w:rsidP="00843F5E">
            <w:pPr>
              <w:jc w:val="center"/>
            </w:pPr>
            <w:r>
              <w:t>2</w:t>
            </w:r>
            <w:r w:rsidR="00843F5E" w:rsidRPr="00843F5E">
              <w:t>00</w:t>
            </w:r>
          </w:p>
        </w:tc>
        <w:tc>
          <w:tcPr>
            <w:tcW w:w="1474" w:type="dxa"/>
            <w:noWrap/>
            <w:hideMark/>
          </w:tcPr>
          <w:p w14:paraId="1DC41E48" w14:textId="77777777" w:rsidR="00843F5E" w:rsidRPr="00843F5E" w:rsidRDefault="00843F5E" w:rsidP="00843F5E">
            <w:pPr>
              <w:jc w:val="center"/>
            </w:pPr>
            <w:r w:rsidRPr="00843F5E">
              <w:t>1056</w:t>
            </w:r>
          </w:p>
        </w:tc>
        <w:tc>
          <w:tcPr>
            <w:tcW w:w="1493" w:type="dxa"/>
            <w:noWrap/>
            <w:hideMark/>
          </w:tcPr>
          <w:p w14:paraId="07CA765E" w14:textId="77777777" w:rsidR="00843F5E" w:rsidRPr="00843F5E" w:rsidRDefault="00843F5E" w:rsidP="00843F5E">
            <w:r w:rsidRPr="00843F5E">
              <w:t>47.939908</w:t>
            </w:r>
          </w:p>
        </w:tc>
      </w:tr>
      <w:tr w:rsidR="00843F5E" w:rsidRPr="00843F5E" w14:paraId="6CD4C9BE" w14:textId="77777777" w:rsidTr="00843F5E">
        <w:trPr>
          <w:trHeight w:val="300"/>
        </w:trPr>
        <w:tc>
          <w:tcPr>
            <w:tcW w:w="1115" w:type="dxa"/>
            <w:noWrap/>
            <w:hideMark/>
          </w:tcPr>
          <w:p w14:paraId="0FECC9BD" w14:textId="07CD5A37" w:rsidR="00843F5E" w:rsidRPr="00843F5E" w:rsidRDefault="00843F5E" w:rsidP="00843F5E">
            <w:pPr>
              <w:jc w:val="center"/>
            </w:pPr>
            <w:r>
              <w:t>6</w:t>
            </w:r>
          </w:p>
        </w:tc>
        <w:tc>
          <w:tcPr>
            <w:tcW w:w="1311" w:type="dxa"/>
            <w:noWrap/>
            <w:hideMark/>
          </w:tcPr>
          <w:p w14:paraId="0A041089" w14:textId="77777777" w:rsidR="00843F5E" w:rsidRPr="00843F5E" w:rsidRDefault="00843F5E" w:rsidP="00843F5E">
            <w:pPr>
              <w:jc w:val="center"/>
            </w:pPr>
            <w:r w:rsidRPr="00843F5E">
              <w:t>125</w:t>
            </w:r>
          </w:p>
        </w:tc>
        <w:tc>
          <w:tcPr>
            <w:tcW w:w="1772" w:type="dxa"/>
            <w:noWrap/>
            <w:hideMark/>
          </w:tcPr>
          <w:p w14:paraId="58FB0613" w14:textId="77777777" w:rsidR="00843F5E" w:rsidRPr="00843F5E" w:rsidRDefault="00843F5E" w:rsidP="00843F5E">
            <w:pPr>
              <w:jc w:val="center"/>
            </w:pPr>
            <w:r w:rsidRPr="00843F5E">
              <w:t>5</w:t>
            </w:r>
          </w:p>
        </w:tc>
        <w:tc>
          <w:tcPr>
            <w:tcW w:w="1941" w:type="dxa"/>
            <w:noWrap/>
            <w:hideMark/>
          </w:tcPr>
          <w:p w14:paraId="3124EA7C" w14:textId="733C4DC3" w:rsidR="00843F5E" w:rsidRPr="00843F5E" w:rsidRDefault="00A05BDA" w:rsidP="00843F5E">
            <w:pPr>
              <w:jc w:val="center"/>
            </w:pPr>
            <w:r>
              <w:t>2</w:t>
            </w:r>
            <w:r w:rsidR="00843F5E" w:rsidRPr="00843F5E">
              <w:t>00</w:t>
            </w:r>
          </w:p>
        </w:tc>
        <w:tc>
          <w:tcPr>
            <w:tcW w:w="1474" w:type="dxa"/>
            <w:noWrap/>
            <w:hideMark/>
          </w:tcPr>
          <w:p w14:paraId="704459E1" w14:textId="77777777" w:rsidR="00843F5E" w:rsidRPr="00843F5E" w:rsidRDefault="00843F5E" w:rsidP="00843F5E">
            <w:pPr>
              <w:jc w:val="center"/>
            </w:pPr>
            <w:r w:rsidRPr="00843F5E">
              <w:t>1056</w:t>
            </w:r>
          </w:p>
        </w:tc>
        <w:tc>
          <w:tcPr>
            <w:tcW w:w="1493" w:type="dxa"/>
            <w:noWrap/>
            <w:hideMark/>
          </w:tcPr>
          <w:p w14:paraId="09390DD8" w14:textId="77777777" w:rsidR="00843F5E" w:rsidRPr="00843F5E" w:rsidRDefault="00843F5E" w:rsidP="00843F5E">
            <w:r w:rsidRPr="00843F5E">
              <w:t>26.329587</w:t>
            </w:r>
          </w:p>
        </w:tc>
      </w:tr>
    </w:tbl>
    <w:p w14:paraId="595FEB3D" w14:textId="77777777" w:rsidR="00B116DA" w:rsidRDefault="00B116DA" w:rsidP="001418EF"/>
    <w:p w14:paraId="21BD6108" w14:textId="79402AB9" w:rsidR="00843F5E" w:rsidRDefault="00843F5E" w:rsidP="001418EF">
      <w:r>
        <w:t>It can be seen that the program is strong scalable, i.e. the computing time decreases when the number of processes increases.</w:t>
      </w:r>
    </w:p>
    <w:p w14:paraId="431196F4" w14:textId="77777777" w:rsidR="00724FD4" w:rsidRDefault="00724FD4" w:rsidP="001418EF"/>
    <w:p w14:paraId="594F829D" w14:textId="77777777" w:rsidR="00C66E45" w:rsidRDefault="00C66E45" w:rsidP="001418EF"/>
    <w:p w14:paraId="5A52A0DE" w14:textId="6703F60F" w:rsidR="00C66E45" w:rsidRDefault="00A40C25" w:rsidP="001418EF">
      <w:r>
        <w:t xml:space="preserve">For the analysis of </w:t>
      </w:r>
      <w:r w:rsidRPr="000139ED">
        <w:rPr>
          <w:u w:val="single"/>
        </w:rPr>
        <w:t>w</w:t>
      </w:r>
      <w:r w:rsidR="00C66E45" w:rsidRPr="000139ED">
        <w:rPr>
          <w:u w:val="single"/>
        </w:rPr>
        <w:t>eak scalability</w:t>
      </w:r>
      <w:r>
        <w:t xml:space="preserve">, the ratio of </w:t>
      </w:r>
      <w:r w:rsidRPr="000139ED">
        <w:rPr>
          <w:i/>
        </w:rPr>
        <w:t>N</w:t>
      </w:r>
      <w:r>
        <w:t>/</w:t>
      </w:r>
      <w:r w:rsidRPr="000139ED">
        <w:rPr>
          <w:i/>
        </w:rPr>
        <w:t>p</w:t>
      </w:r>
      <w:r>
        <w:t xml:space="preserve"> is kept to be constant (for this assignment </w:t>
      </w:r>
      <w:r w:rsidR="000139ED" w:rsidRPr="000139ED">
        <w:rPr>
          <w:i/>
        </w:rPr>
        <w:t>N</w:t>
      </w:r>
      <w:r w:rsidR="000139ED">
        <w:t>/</w:t>
      </w:r>
      <w:r w:rsidR="000139ED" w:rsidRPr="000139ED">
        <w:rPr>
          <w:i/>
        </w:rPr>
        <w:t>p</w:t>
      </w:r>
      <w:r w:rsidR="000139ED">
        <w:t xml:space="preserve"> </w:t>
      </w:r>
      <w:r>
        <w:t>= 100). The computing time is shown on the following table.</w:t>
      </w:r>
    </w:p>
    <w:p w14:paraId="355C46D8" w14:textId="77777777" w:rsidR="00A40C25" w:rsidRDefault="00A40C25" w:rsidP="001418EF"/>
    <w:tbl>
      <w:tblPr>
        <w:tblStyle w:val="TableGrid"/>
        <w:tblW w:w="9106" w:type="dxa"/>
        <w:tblLook w:val="04A0" w:firstRow="1" w:lastRow="0" w:firstColumn="1" w:lastColumn="0" w:noHBand="0" w:noVBand="1"/>
      </w:tblPr>
      <w:tblGrid>
        <w:gridCol w:w="1115"/>
        <w:gridCol w:w="1311"/>
        <w:gridCol w:w="1772"/>
        <w:gridCol w:w="1941"/>
        <w:gridCol w:w="1474"/>
        <w:gridCol w:w="1493"/>
      </w:tblGrid>
      <w:tr w:rsidR="00A40C25" w:rsidRPr="00843F5E" w14:paraId="4E20E770" w14:textId="77777777" w:rsidTr="00A40C25">
        <w:trPr>
          <w:trHeight w:val="300"/>
        </w:trPr>
        <w:tc>
          <w:tcPr>
            <w:tcW w:w="1115" w:type="dxa"/>
            <w:noWrap/>
            <w:hideMark/>
          </w:tcPr>
          <w:p w14:paraId="28791029" w14:textId="77777777" w:rsidR="00A40C25" w:rsidRPr="00843F5E" w:rsidRDefault="00A40C25" w:rsidP="00A40C25">
            <w:pPr>
              <w:jc w:val="center"/>
              <w:rPr>
                <w:b/>
                <w:bCs/>
              </w:rPr>
            </w:pPr>
            <w:r w:rsidRPr="00843F5E">
              <w:rPr>
                <w:b/>
                <w:bCs/>
              </w:rPr>
              <w:t xml:space="preserve"># </w:t>
            </w:r>
            <w:proofErr w:type="gramStart"/>
            <w:r w:rsidRPr="00843F5E">
              <w:rPr>
                <w:b/>
                <w:bCs/>
              </w:rPr>
              <w:t>nodes</w:t>
            </w:r>
            <w:proofErr w:type="gramEnd"/>
          </w:p>
        </w:tc>
        <w:tc>
          <w:tcPr>
            <w:tcW w:w="1311" w:type="dxa"/>
            <w:noWrap/>
            <w:hideMark/>
          </w:tcPr>
          <w:p w14:paraId="476DBBA0" w14:textId="70A11840" w:rsidR="00A40C25" w:rsidRDefault="00A05BDA" w:rsidP="00A40C25">
            <w:pPr>
              <w:jc w:val="center"/>
              <w:rPr>
                <w:b/>
                <w:bCs/>
              </w:rPr>
            </w:pPr>
            <w:proofErr w:type="gramStart"/>
            <w:r>
              <w:rPr>
                <w:b/>
                <w:bCs/>
              </w:rPr>
              <w:t>total</w:t>
            </w:r>
            <w:proofErr w:type="gramEnd"/>
            <w:r>
              <w:rPr>
                <w:b/>
                <w:bCs/>
              </w:rPr>
              <w:t xml:space="preserve"> </w:t>
            </w:r>
            <w:r w:rsidR="00A40C25" w:rsidRPr="00843F5E">
              <w:rPr>
                <w:b/>
                <w:bCs/>
              </w:rPr>
              <w:t>#</w:t>
            </w:r>
          </w:p>
          <w:p w14:paraId="57C3D4F2" w14:textId="77777777" w:rsidR="00A40C25" w:rsidRPr="00843F5E" w:rsidRDefault="00A40C25" w:rsidP="00A40C25">
            <w:pPr>
              <w:jc w:val="center"/>
              <w:rPr>
                <w:b/>
                <w:bCs/>
              </w:rPr>
            </w:pPr>
            <w:proofErr w:type="gramStart"/>
            <w:r w:rsidRPr="00843F5E">
              <w:rPr>
                <w:b/>
                <w:bCs/>
              </w:rPr>
              <w:t>processes</w:t>
            </w:r>
            <w:proofErr w:type="gramEnd"/>
          </w:p>
        </w:tc>
        <w:tc>
          <w:tcPr>
            <w:tcW w:w="1772" w:type="dxa"/>
            <w:noWrap/>
            <w:hideMark/>
          </w:tcPr>
          <w:p w14:paraId="0ECD305E" w14:textId="77777777" w:rsidR="00A40C25" w:rsidRDefault="00A40C25" w:rsidP="00A40C25">
            <w:pPr>
              <w:jc w:val="center"/>
              <w:rPr>
                <w:b/>
                <w:bCs/>
              </w:rPr>
            </w:pPr>
            <w:r w:rsidRPr="00843F5E">
              <w:rPr>
                <w:b/>
                <w:bCs/>
              </w:rPr>
              <w:t xml:space="preserve"># </w:t>
            </w:r>
            <w:proofErr w:type="gramStart"/>
            <w:r w:rsidRPr="00843F5E">
              <w:rPr>
                <w:b/>
                <w:bCs/>
              </w:rPr>
              <w:t>processes</w:t>
            </w:r>
            <w:proofErr w:type="gramEnd"/>
          </w:p>
          <w:p w14:paraId="70C54190" w14:textId="77777777" w:rsidR="00A40C25" w:rsidRPr="00843F5E" w:rsidRDefault="00A40C25" w:rsidP="00A40C25">
            <w:pPr>
              <w:jc w:val="center"/>
              <w:rPr>
                <w:b/>
                <w:bCs/>
              </w:rPr>
            </w:pPr>
            <w:proofErr w:type="gramStart"/>
            <w:r w:rsidRPr="00843F5E">
              <w:rPr>
                <w:b/>
                <w:bCs/>
              </w:rPr>
              <w:t>per</w:t>
            </w:r>
            <w:proofErr w:type="gramEnd"/>
            <w:r w:rsidRPr="00843F5E">
              <w:rPr>
                <w:b/>
                <w:bCs/>
              </w:rPr>
              <w:t xml:space="preserve"> dimension</w:t>
            </w:r>
          </w:p>
        </w:tc>
        <w:tc>
          <w:tcPr>
            <w:tcW w:w="1941" w:type="dxa"/>
            <w:noWrap/>
            <w:hideMark/>
          </w:tcPr>
          <w:p w14:paraId="5A713316" w14:textId="740B4D4A" w:rsidR="00A40C25" w:rsidRPr="00843F5E" w:rsidRDefault="00A40C25" w:rsidP="00A40C25">
            <w:pPr>
              <w:jc w:val="center"/>
              <w:rPr>
                <w:b/>
                <w:bCs/>
              </w:rPr>
            </w:pPr>
            <w:r w:rsidRPr="00843F5E">
              <w:rPr>
                <w:b/>
                <w:bCs/>
              </w:rPr>
              <w:t xml:space="preserve"># </w:t>
            </w:r>
            <w:proofErr w:type="gramStart"/>
            <w:r w:rsidRPr="00843F5E">
              <w:rPr>
                <w:b/>
                <w:bCs/>
              </w:rPr>
              <w:t>interior</w:t>
            </w:r>
            <w:proofErr w:type="gramEnd"/>
            <w:r w:rsidRPr="00843F5E">
              <w:rPr>
                <w:b/>
                <w:bCs/>
              </w:rPr>
              <w:t xml:space="preserve"> points</w:t>
            </w:r>
            <w:r w:rsidR="00A05BDA">
              <w:rPr>
                <w:b/>
                <w:bCs/>
              </w:rPr>
              <w:t xml:space="preserve"> per dimension</w:t>
            </w:r>
          </w:p>
        </w:tc>
        <w:tc>
          <w:tcPr>
            <w:tcW w:w="1474" w:type="dxa"/>
            <w:noWrap/>
            <w:hideMark/>
          </w:tcPr>
          <w:p w14:paraId="43C1C3E9" w14:textId="77777777" w:rsidR="00A40C25" w:rsidRPr="00843F5E" w:rsidRDefault="00A40C25" w:rsidP="00A40C25">
            <w:pPr>
              <w:jc w:val="center"/>
              <w:rPr>
                <w:b/>
                <w:bCs/>
              </w:rPr>
            </w:pPr>
            <w:r w:rsidRPr="00843F5E">
              <w:rPr>
                <w:b/>
                <w:bCs/>
              </w:rPr>
              <w:t xml:space="preserve"># </w:t>
            </w:r>
            <w:proofErr w:type="gramStart"/>
            <w:r w:rsidRPr="00843F5E">
              <w:rPr>
                <w:b/>
                <w:bCs/>
              </w:rPr>
              <w:t>iterations</w:t>
            </w:r>
            <w:proofErr w:type="gramEnd"/>
          </w:p>
        </w:tc>
        <w:tc>
          <w:tcPr>
            <w:tcW w:w="1493" w:type="dxa"/>
            <w:noWrap/>
            <w:hideMark/>
          </w:tcPr>
          <w:p w14:paraId="7B859137" w14:textId="77777777" w:rsidR="00A40C25" w:rsidRPr="00843F5E" w:rsidRDefault="00A40C25" w:rsidP="00A40C25">
            <w:pPr>
              <w:jc w:val="center"/>
              <w:rPr>
                <w:b/>
                <w:bCs/>
              </w:rPr>
            </w:pPr>
            <w:proofErr w:type="gramStart"/>
            <w:r w:rsidRPr="00843F5E">
              <w:rPr>
                <w:b/>
                <w:bCs/>
              </w:rPr>
              <w:t>time</w:t>
            </w:r>
            <w:proofErr w:type="gramEnd"/>
            <w:r w:rsidRPr="00843F5E">
              <w:rPr>
                <w:b/>
                <w:bCs/>
              </w:rPr>
              <w:t xml:space="preserve"> taken</w:t>
            </w:r>
          </w:p>
        </w:tc>
      </w:tr>
      <w:tr w:rsidR="00A40C25" w:rsidRPr="00843F5E" w14:paraId="5BBBF342" w14:textId="77777777" w:rsidTr="00A40C25">
        <w:trPr>
          <w:trHeight w:val="300"/>
        </w:trPr>
        <w:tc>
          <w:tcPr>
            <w:tcW w:w="1115" w:type="dxa"/>
            <w:noWrap/>
            <w:hideMark/>
          </w:tcPr>
          <w:p w14:paraId="5F5B8249" w14:textId="77777777" w:rsidR="00A40C25" w:rsidRPr="00843F5E" w:rsidRDefault="00A40C25" w:rsidP="00A40C25">
            <w:pPr>
              <w:jc w:val="center"/>
            </w:pPr>
            <w:r>
              <w:t>6</w:t>
            </w:r>
          </w:p>
        </w:tc>
        <w:tc>
          <w:tcPr>
            <w:tcW w:w="1311" w:type="dxa"/>
            <w:noWrap/>
            <w:hideMark/>
          </w:tcPr>
          <w:p w14:paraId="54A2191D" w14:textId="77777777" w:rsidR="00A40C25" w:rsidRPr="00843F5E" w:rsidRDefault="00A40C25" w:rsidP="00A40C25">
            <w:pPr>
              <w:jc w:val="center"/>
            </w:pPr>
            <w:r w:rsidRPr="00843F5E">
              <w:t>1</w:t>
            </w:r>
          </w:p>
        </w:tc>
        <w:tc>
          <w:tcPr>
            <w:tcW w:w="1772" w:type="dxa"/>
            <w:noWrap/>
            <w:hideMark/>
          </w:tcPr>
          <w:p w14:paraId="69AA4B45" w14:textId="77777777" w:rsidR="00A40C25" w:rsidRPr="00843F5E" w:rsidRDefault="00A40C25" w:rsidP="00A40C25">
            <w:pPr>
              <w:jc w:val="center"/>
            </w:pPr>
            <w:r w:rsidRPr="00843F5E">
              <w:t>1</w:t>
            </w:r>
          </w:p>
        </w:tc>
        <w:tc>
          <w:tcPr>
            <w:tcW w:w="1941" w:type="dxa"/>
            <w:noWrap/>
            <w:hideMark/>
          </w:tcPr>
          <w:p w14:paraId="451678D2" w14:textId="383F90A4" w:rsidR="00A40C25" w:rsidRPr="00843F5E" w:rsidRDefault="00724FD4" w:rsidP="00A40C25">
            <w:pPr>
              <w:jc w:val="center"/>
            </w:pPr>
            <w:r>
              <w:t>5</w:t>
            </w:r>
            <w:r w:rsidR="00A40C25" w:rsidRPr="00843F5E">
              <w:t>0</w:t>
            </w:r>
          </w:p>
        </w:tc>
        <w:tc>
          <w:tcPr>
            <w:tcW w:w="1474" w:type="dxa"/>
            <w:noWrap/>
            <w:hideMark/>
          </w:tcPr>
          <w:p w14:paraId="0A25F991" w14:textId="14A506B6" w:rsidR="00A40C25" w:rsidRPr="00843F5E" w:rsidRDefault="00724FD4" w:rsidP="00A40C25">
            <w:pPr>
              <w:jc w:val="center"/>
            </w:pPr>
            <w:r>
              <w:t>56</w:t>
            </w:r>
          </w:p>
        </w:tc>
        <w:tc>
          <w:tcPr>
            <w:tcW w:w="1493" w:type="dxa"/>
            <w:noWrap/>
            <w:hideMark/>
          </w:tcPr>
          <w:p w14:paraId="6DE3EB04" w14:textId="3E383A7B" w:rsidR="00A40C25" w:rsidRPr="00843F5E" w:rsidRDefault="00724FD4" w:rsidP="00A40C25">
            <w:r w:rsidRPr="00724FD4">
              <w:t>1.138589</w:t>
            </w:r>
          </w:p>
        </w:tc>
      </w:tr>
      <w:tr w:rsidR="00A40C25" w:rsidRPr="00843F5E" w14:paraId="000FD916" w14:textId="77777777" w:rsidTr="00A40C25">
        <w:trPr>
          <w:trHeight w:val="300"/>
        </w:trPr>
        <w:tc>
          <w:tcPr>
            <w:tcW w:w="1115" w:type="dxa"/>
            <w:noWrap/>
            <w:hideMark/>
          </w:tcPr>
          <w:p w14:paraId="54702017" w14:textId="77777777" w:rsidR="00A40C25" w:rsidRPr="00843F5E" w:rsidRDefault="00A40C25" w:rsidP="00A40C25">
            <w:pPr>
              <w:jc w:val="center"/>
            </w:pPr>
            <w:r>
              <w:t>6</w:t>
            </w:r>
          </w:p>
        </w:tc>
        <w:tc>
          <w:tcPr>
            <w:tcW w:w="1311" w:type="dxa"/>
            <w:noWrap/>
            <w:hideMark/>
          </w:tcPr>
          <w:p w14:paraId="6C8BE885" w14:textId="77777777" w:rsidR="00A40C25" w:rsidRPr="00843F5E" w:rsidRDefault="00A40C25" w:rsidP="00A40C25">
            <w:pPr>
              <w:jc w:val="center"/>
            </w:pPr>
            <w:r w:rsidRPr="00843F5E">
              <w:t>8</w:t>
            </w:r>
          </w:p>
        </w:tc>
        <w:tc>
          <w:tcPr>
            <w:tcW w:w="1772" w:type="dxa"/>
            <w:noWrap/>
            <w:hideMark/>
          </w:tcPr>
          <w:p w14:paraId="4E64322C" w14:textId="77777777" w:rsidR="00A40C25" w:rsidRPr="00843F5E" w:rsidRDefault="00A40C25" w:rsidP="00A40C25">
            <w:pPr>
              <w:jc w:val="center"/>
            </w:pPr>
            <w:r w:rsidRPr="00843F5E">
              <w:t>2</w:t>
            </w:r>
          </w:p>
        </w:tc>
        <w:tc>
          <w:tcPr>
            <w:tcW w:w="1941" w:type="dxa"/>
            <w:noWrap/>
            <w:hideMark/>
          </w:tcPr>
          <w:p w14:paraId="74E5A590" w14:textId="0BAE73F9" w:rsidR="00A40C25" w:rsidRPr="00843F5E" w:rsidRDefault="00724FD4" w:rsidP="00A40C25">
            <w:pPr>
              <w:jc w:val="center"/>
            </w:pPr>
            <w:r>
              <w:t>1</w:t>
            </w:r>
            <w:r w:rsidR="00A40C25" w:rsidRPr="00843F5E">
              <w:t>00</w:t>
            </w:r>
          </w:p>
        </w:tc>
        <w:tc>
          <w:tcPr>
            <w:tcW w:w="1474" w:type="dxa"/>
            <w:noWrap/>
            <w:hideMark/>
          </w:tcPr>
          <w:p w14:paraId="290D6E83" w14:textId="6FDD7E83" w:rsidR="00A40C25" w:rsidRPr="00843F5E" w:rsidRDefault="00724FD4" w:rsidP="00A40C25">
            <w:pPr>
              <w:jc w:val="center"/>
            </w:pPr>
            <w:r>
              <w:t>66</w:t>
            </w:r>
          </w:p>
        </w:tc>
        <w:tc>
          <w:tcPr>
            <w:tcW w:w="1493" w:type="dxa"/>
            <w:noWrap/>
            <w:hideMark/>
          </w:tcPr>
          <w:p w14:paraId="03557255" w14:textId="5D52B13C" w:rsidR="00A40C25" w:rsidRPr="00843F5E" w:rsidRDefault="00724FD4" w:rsidP="00A40C25">
            <w:r w:rsidRPr="00724FD4">
              <w:t>3.234682</w:t>
            </w:r>
          </w:p>
        </w:tc>
      </w:tr>
      <w:tr w:rsidR="00A40C25" w:rsidRPr="00843F5E" w14:paraId="4AFBCC47" w14:textId="77777777" w:rsidTr="00A40C25">
        <w:trPr>
          <w:trHeight w:val="300"/>
        </w:trPr>
        <w:tc>
          <w:tcPr>
            <w:tcW w:w="1115" w:type="dxa"/>
            <w:noWrap/>
            <w:hideMark/>
          </w:tcPr>
          <w:p w14:paraId="7B07C8ED" w14:textId="77777777" w:rsidR="00A40C25" w:rsidRPr="00843F5E" w:rsidRDefault="00A40C25" w:rsidP="00A40C25">
            <w:pPr>
              <w:jc w:val="center"/>
            </w:pPr>
            <w:r>
              <w:t>6</w:t>
            </w:r>
          </w:p>
        </w:tc>
        <w:tc>
          <w:tcPr>
            <w:tcW w:w="1311" w:type="dxa"/>
            <w:noWrap/>
            <w:hideMark/>
          </w:tcPr>
          <w:p w14:paraId="74B4252E" w14:textId="77777777" w:rsidR="00A40C25" w:rsidRPr="00843F5E" w:rsidRDefault="00A40C25" w:rsidP="00A40C25">
            <w:pPr>
              <w:jc w:val="center"/>
            </w:pPr>
            <w:r w:rsidRPr="00843F5E">
              <w:t>27</w:t>
            </w:r>
          </w:p>
        </w:tc>
        <w:tc>
          <w:tcPr>
            <w:tcW w:w="1772" w:type="dxa"/>
            <w:noWrap/>
            <w:hideMark/>
          </w:tcPr>
          <w:p w14:paraId="3E0351B8" w14:textId="77777777" w:rsidR="00A40C25" w:rsidRPr="00843F5E" w:rsidRDefault="00A40C25" w:rsidP="00A40C25">
            <w:pPr>
              <w:jc w:val="center"/>
            </w:pPr>
            <w:r w:rsidRPr="00843F5E">
              <w:t>3</w:t>
            </w:r>
          </w:p>
        </w:tc>
        <w:tc>
          <w:tcPr>
            <w:tcW w:w="1941" w:type="dxa"/>
            <w:noWrap/>
            <w:hideMark/>
          </w:tcPr>
          <w:p w14:paraId="2062CB00" w14:textId="08DC9216" w:rsidR="00A40C25" w:rsidRPr="00843F5E" w:rsidRDefault="00724FD4" w:rsidP="00A40C25">
            <w:pPr>
              <w:jc w:val="center"/>
            </w:pPr>
            <w:r>
              <w:t>15</w:t>
            </w:r>
            <w:r w:rsidR="00A40C25" w:rsidRPr="00843F5E">
              <w:t>0</w:t>
            </w:r>
          </w:p>
        </w:tc>
        <w:tc>
          <w:tcPr>
            <w:tcW w:w="1474" w:type="dxa"/>
            <w:noWrap/>
            <w:hideMark/>
          </w:tcPr>
          <w:p w14:paraId="09127999" w14:textId="2A864C52" w:rsidR="00A40C25" w:rsidRPr="00843F5E" w:rsidRDefault="00724FD4" w:rsidP="00A40C25">
            <w:pPr>
              <w:jc w:val="center"/>
            </w:pPr>
            <w:r>
              <w:t>41</w:t>
            </w:r>
          </w:p>
        </w:tc>
        <w:tc>
          <w:tcPr>
            <w:tcW w:w="1493" w:type="dxa"/>
            <w:noWrap/>
            <w:hideMark/>
          </w:tcPr>
          <w:p w14:paraId="24CF97B5" w14:textId="30425370" w:rsidR="00A40C25" w:rsidRPr="00843F5E" w:rsidRDefault="00724FD4" w:rsidP="00A40C25">
            <w:r w:rsidRPr="00724FD4">
              <w:t>2.015043</w:t>
            </w:r>
          </w:p>
        </w:tc>
      </w:tr>
      <w:tr w:rsidR="00A40C25" w:rsidRPr="00843F5E" w14:paraId="4F678B8F" w14:textId="77777777" w:rsidTr="00A40C25">
        <w:trPr>
          <w:trHeight w:val="300"/>
        </w:trPr>
        <w:tc>
          <w:tcPr>
            <w:tcW w:w="1115" w:type="dxa"/>
            <w:noWrap/>
            <w:hideMark/>
          </w:tcPr>
          <w:p w14:paraId="38D88B3F" w14:textId="77777777" w:rsidR="00A40C25" w:rsidRPr="00843F5E" w:rsidRDefault="00A40C25" w:rsidP="00A40C25">
            <w:pPr>
              <w:jc w:val="center"/>
            </w:pPr>
            <w:r>
              <w:t>6</w:t>
            </w:r>
          </w:p>
        </w:tc>
        <w:tc>
          <w:tcPr>
            <w:tcW w:w="1311" w:type="dxa"/>
            <w:noWrap/>
            <w:hideMark/>
          </w:tcPr>
          <w:p w14:paraId="6662C65A" w14:textId="77777777" w:rsidR="00A40C25" w:rsidRPr="00843F5E" w:rsidRDefault="00A40C25" w:rsidP="00A40C25">
            <w:pPr>
              <w:jc w:val="center"/>
            </w:pPr>
            <w:r w:rsidRPr="00843F5E">
              <w:t>64</w:t>
            </w:r>
          </w:p>
        </w:tc>
        <w:tc>
          <w:tcPr>
            <w:tcW w:w="1772" w:type="dxa"/>
            <w:noWrap/>
            <w:hideMark/>
          </w:tcPr>
          <w:p w14:paraId="76605C0F" w14:textId="77777777" w:rsidR="00A40C25" w:rsidRPr="00843F5E" w:rsidRDefault="00A40C25" w:rsidP="00A40C25">
            <w:pPr>
              <w:jc w:val="center"/>
            </w:pPr>
            <w:r w:rsidRPr="00843F5E">
              <w:t>4</w:t>
            </w:r>
          </w:p>
        </w:tc>
        <w:tc>
          <w:tcPr>
            <w:tcW w:w="1941" w:type="dxa"/>
            <w:noWrap/>
            <w:hideMark/>
          </w:tcPr>
          <w:p w14:paraId="69B8A4D5" w14:textId="09F4FB74" w:rsidR="00A40C25" w:rsidRPr="00843F5E" w:rsidRDefault="00724FD4" w:rsidP="00A40C25">
            <w:pPr>
              <w:jc w:val="center"/>
            </w:pPr>
            <w:r>
              <w:t>2</w:t>
            </w:r>
            <w:r w:rsidR="00A40C25" w:rsidRPr="00843F5E">
              <w:t>00</w:t>
            </w:r>
          </w:p>
        </w:tc>
        <w:tc>
          <w:tcPr>
            <w:tcW w:w="1474" w:type="dxa"/>
            <w:noWrap/>
            <w:hideMark/>
          </w:tcPr>
          <w:p w14:paraId="6B98631B" w14:textId="77777777" w:rsidR="00A40C25" w:rsidRPr="00843F5E" w:rsidRDefault="00A40C25" w:rsidP="00A40C25">
            <w:pPr>
              <w:jc w:val="center"/>
            </w:pPr>
            <w:r w:rsidRPr="00843F5E">
              <w:t>1056</w:t>
            </w:r>
          </w:p>
        </w:tc>
        <w:tc>
          <w:tcPr>
            <w:tcW w:w="1493" w:type="dxa"/>
            <w:noWrap/>
            <w:hideMark/>
          </w:tcPr>
          <w:p w14:paraId="501EF9F2" w14:textId="210F3C7D" w:rsidR="00A40C25" w:rsidRPr="00843F5E" w:rsidRDefault="00724FD4" w:rsidP="00A40C25">
            <w:r w:rsidRPr="00724FD4">
              <w:t>47.965956</w:t>
            </w:r>
          </w:p>
        </w:tc>
      </w:tr>
      <w:tr w:rsidR="00A40C25" w:rsidRPr="00843F5E" w14:paraId="775DAD5C" w14:textId="77777777" w:rsidTr="00A40C25">
        <w:trPr>
          <w:trHeight w:val="300"/>
        </w:trPr>
        <w:tc>
          <w:tcPr>
            <w:tcW w:w="1115" w:type="dxa"/>
            <w:noWrap/>
            <w:hideMark/>
          </w:tcPr>
          <w:p w14:paraId="5261D433" w14:textId="77777777" w:rsidR="00A40C25" w:rsidRPr="00843F5E" w:rsidRDefault="00A40C25" w:rsidP="00A40C25">
            <w:pPr>
              <w:jc w:val="center"/>
            </w:pPr>
            <w:r>
              <w:t>6</w:t>
            </w:r>
          </w:p>
        </w:tc>
        <w:tc>
          <w:tcPr>
            <w:tcW w:w="1311" w:type="dxa"/>
            <w:noWrap/>
            <w:hideMark/>
          </w:tcPr>
          <w:p w14:paraId="0E168DE9" w14:textId="77777777" w:rsidR="00A40C25" w:rsidRPr="00843F5E" w:rsidRDefault="00A40C25" w:rsidP="00A40C25">
            <w:pPr>
              <w:jc w:val="center"/>
            </w:pPr>
            <w:r w:rsidRPr="00843F5E">
              <w:t>125</w:t>
            </w:r>
          </w:p>
        </w:tc>
        <w:tc>
          <w:tcPr>
            <w:tcW w:w="1772" w:type="dxa"/>
            <w:noWrap/>
            <w:hideMark/>
          </w:tcPr>
          <w:p w14:paraId="124ECDE8" w14:textId="77777777" w:rsidR="00A40C25" w:rsidRPr="00843F5E" w:rsidRDefault="00A40C25" w:rsidP="00A40C25">
            <w:pPr>
              <w:jc w:val="center"/>
            </w:pPr>
            <w:r w:rsidRPr="00843F5E">
              <w:t>5</w:t>
            </w:r>
          </w:p>
        </w:tc>
        <w:tc>
          <w:tcPr>
            <w:tcW w:w="1941" w:type="dxa"/>
            <w:noWrap/>
            <w:hideMark/>
          </w:tcPr>
          <w:p w14:paraId="743E01D6" w14:textId="27FC9678" w:rsidR="00A40C25" w:rsidRPr="00843F5E" w:rsidRDefault="00724FD4" w:rsidP="00A40C25">
            <w:pPr>
              <w:jc w:val="center"/>
            </w:pPr>
            <w:r>
              <w:t>25</w:t>
            </w:r>
            <w:r w:rsidR="00A40C25" w:rsidRPr="00843F5E">
              <w:t>0</w:t>
            </w:r>
          </w:p>
        </w:tc>
        <w:tc>
          <w:tcPr>
            <w:tcW w:w="1474" w:type="dxa"/>
            <w:noWrap/>
            <w:hideMark/>
          </w:tcPr>
          <w:p w14:paraId="09D976AA" w14:textId="68F59877" w:rsidR="00A40C25" w:rsidRPr="00843F5E" w:rsidRDefault="00724FD4" w:rsidP="00A40C25">
            <w:pPr>
              <w:jc w:val="center"/>
            </w:pPr>
            <w:r>
              <w:t>2556</w:t>
            </w:r>
          </w:p>
        </w:tc>
        <w:tc>
          <w:tcPr>
            <w:tcW w:w="1493" w:type="dxa"/>
            <w:noWrap/>
            <w:hideMark/>
          </w:tcPr>
          <w:p w14:paraId="76AA1E6A" w14:textId="3AAD19D7" w:rsidR="00A40C25" w:rsidRPr="00843F5E" w:rsidRDefault="00724FD4" w:rsidP="00A40C25">
            <w:r w:rsidRPr="00724FD4">
              <w:t>115.460691</w:t>
            </w:r>
          </w:p>
        </w:tc>
      </w:tr>
    </w:tbl>
    <w:p w14:paraId="2EF24AB4" w14:textId="77777777" w:rsidR="00C66E45" w:rsidRDefault="00C66E45" w:rsidP="001418EF"/>
    <w:p w14:paraId="2D5D3BA4" w14:textId="54392D15" w:rsidR="00724FD4" w:rsidRDefault="00EA6056" w:rsidP="001418EF">
      <w:r>
        <w:t>It can be seen that for the first 3 cases (</w:t>
      </w:r>
      <w:bookmarkStart w:id="0" w:name="_GoBack"/>
      <w:r w:rsidRPr="002015A3">
        <w:rPr>
          <w:i/>
        </w:rPr>
        <w:t>p</w:t>
      </w:r>
      <w:bookmarkEnd w:id="0"/>
      <w:r>
        <w:t xml:space="preserve"> = 1, 8 and 27) </w:t>
      </w:r>
      <w:r w:rsidR="00724FD4">
        <w:t>the time</w:t>
      </w:r>
      <w:r>
        <w:t xml:space="preserve"> is constant. However when the number of processes become</w:t>
      </w:r>
      <w:r w:rsidR="002015A3">
        <w:t>s</w:t>
      </w:r>
      <w:r>
        <w:t xml:space="preserve"> much bigger (</w:t>
      </w:r>
      <w:r w:rsidRPr="002015A3">
        <w:rPr>
          <w:i/>
        </w:rPr>
        <w:t>p</w:t>
      </w:r>
      <w:r>
        <w:t xml:space="preserve"> = 64 and 125), the time</w:t>
      </w:r>
      <w:r w:rsidR="00AC2F7E">
        <w:t xml:space="preserve"> increases</w:t>
      </w:r>
      <w:r w:rsidR="005705AF">
        <w:t>. This seems that the code is not quite weak scalable. However, the chosen grain size is quite small (which is 50). This makes the computation (at each local process) versus the communication between p</w:t>
      </w:r>
      <w:r w:rsidR="00AC2F7E">
        <w:t xml:space="preserve">rocesses are not well balanced, </w:t>
      </w:r>
      <w:r w:rsidR="005705AF">
        <w:t>particularly when the number of processes increase</w:t>
      </w:r>
      <w:r w:rsidR="00AC2F7E">
        <w:t>s</w:t>
      </w:r>
      <w:r w:rsidR="005705AF">
        <w:t xml:space="preserve"> to a </w:t>
      </w:r>
      <w:r w:rsidR="00AC2F7E">
        <w:t>very large number</w:t>
      </w:r>
      <w:r w:rsidR="005705AF">
        <w:t>. I believe that when the grain size is bigger, the weak scalability could b</w:t>
      </w:r>
      <w:r w:rsidR="00AC2F7E">
        <w:t>ecome</w:t>
      </w:r>
      <w:r w:rsidR="005705AF">
        <w:t xml:space="preserve"> more clearly. However, I cannot make the grain size bigger because of the limit of the memory of </w:t>
      </w:r>
      <w:proofErr w:type="spellStart"/>
      <w:r w:rsidR="005705AF">
        <w:t>kingspeak</w:t>
      </w:r>
      <w:proofErr w:type="spellEnd"/>
      <w:r w:rsidR="005705AF">
        <w:t xml:space="preserve"> and it can take much longer to run the experiments.</w:t>
      </w:r>
    </w:p>
    <w:p w14:paraId="37C860B9" w14:textId="77777777" w:rsidR="005705AF" w:rsidRDefault="005705AF" w:rsidP="001418EF"/>
    <w:p w14:paraId="1DDBFAAF" w14:textId="172F91DB" w:rsidR="00F60CD7" w:rsidRPr="00F00AD8" w:rsidRDefault="00F60CD7"/>
    <w:sectPr w:rsidR="00F60CD7" w:rsidRPr="00F00AD8" w:rsidSect="00A40C25">
      <w:pgSz w:w="12240" w:h="15840"/>
      <w:pgMar w:top="1134"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E6BE4"/>
    <w:multiLevelType w:val="hybridMultilevel"/>
    <w:tmpl w:val="BDCCA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1734EE0"/>
    <w:multiLevelType w:val="hybridMultilevel"/>
    <w:tmpl w:val="99F23D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342FAD"/>
    <w:multiLevelType w:val="hybridMultilevel"/>
    <w:tmpl w:val="7B26F688"/>
    <w:lvl w:ilvl="0" w:tplc="99DAB648">
      <w:start w:val="82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AC18E2"/>
    <w:multiLevelType w:val="hybridMultilevel"/>
    <w:tmpl w:val="32AC7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600B95"/>
    <w:multiLevelType w:val="hybridMultilevel"/>
    <w:tmpl w:val="02EA06DA"/>
    <w:lvl w:ilvl="0" w:tplc="99DAB648">
      <w:start w:val="82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21C"/>
    <w:rsid w:val="000139ED"/>
    <w:rsid w:val="00016E48"/>
    <w:rsid w:val="00024D0F"/>
    <w:rsid w:val="00053331"/>
    <w:rsid w:val="000E42BF"/>
    <w:rsid w:val="00106E67"/>
    <w:rsid w:val="00123671"/>
    <w:rsid w:val="001418EF"/>
    <w:rsid w:val="001720BC"/>
    <w:rsid w:val="001F357A"/>
    <w:rsid w:val="002015A3"/>
    <w:rsid w:val="002C4BE0"/>
    <w:rsid w:val="002E55BF"/>
    <w:rsid w:val="00396419"/>
    <w:rsid w:val="00407FC5"/>
    <w:rsid w:val="00495C8E"/>
    <w:rsid w:val="00531DC9"/>
    <w:rsid w:val="0054609A"/>
    <w:rsid w:val="005661CB"/>
    <w:rsid w:val="00566468"/>
    <w:rsid w:val="005705AF"/>
    <w:rsid w:val="005B4523"/>
    <w:rsid w:val="005E6311"/>
    <w:rsid w:val="005F791E"/>
    <w:rsid w:val="00605312"/>
    <w:rsid w:val="006A60E0"/>
    <w:rsid w:val="006B5826"/>
    <w:rsid w:val="006D3971"/>
    <w:rsid w:val="006D601F"/>
    <w:rsid w:val="00703167"/>
    <w:rsid w:val="00703A2A"/>
    <w:rsid w:val="00724FD4"/>
    <w:rsid w:val="00751F8D"/>
    <w:rsid w:val="007907DD"/>
    <w:rsid w:val="007F255C"/>
    <w:rsid w:val="00816663"/>
    <w:rsid w:val="00843F5E"/>
    <w:rsid w:val="00866EF0"/>
    <w:rsid w:val="0089721C"/>
    <w:rsid w:val="008C555D"/>
    <w:rsid w:val="00977546"/>
    <w:rsid w:val="009A444F"/>
    <w:rsid w:val="009F44E9"/>
    <w:rsid w:val="00A05BDA"/>
    <w:rsid w:val="00A30999"/>
    <w:rsid w:val="00A40C25"/>
    <w:rsid w:val="00AA0458"/>
    <w:rsid w:val="00AC2F7E"/>
    <w:rsid w:val="00AD2A59"/>
    <w:rsid w:val="00AF4E0C"/>
    <w:rsid w:val="00B00BD5"/>
    <w:rsid w:val="00B05D65"/>
    <w:rsid w:val="00B116DA"/>
    <w:rsid w:val="00BB0D2A"/>
    <w:rsid w:val="00BE679A"/>
    <w:rsid w:val="00C41EF1"/>
    <w:rsid w:val="00C66E45"/>
    <w:rsid w:val="00C872F4"/>
    <w:rsid w:val="00D40D3F"/>
    <w:rsid w:val="00DB7249"/>
    <w:rsid w:val="00DF4865"/>
    <w:rsid w:val="00E2429B"/>
    <w:rsid w:val="00E37500"/>
    <w:rsid w:val="00EA6056"/>
    <w:rsid w:val="00ED08E7"/>
    <w:rsid w:val="00F00AD8"/>
    <w:rsid w:val="00F11468"/>
    <w:rsid w:val="00F2456A"/>
    <w:rsid w:val="00F24EF0"/>
    <w:rsid w:val="00F60CD7"/>
    <w:rsid w:val="00F657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F0C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55BF"/>
    <w:rPr>
      <w:color w:val="808080"/>
    </w:rPr>
  </w:style>
  <w:style w:type="paragraph" w:styleId="ListParagraph">
    <w:name w:val="List Paragraph"/>
    <w:basedOn w:val="Normal"/>
    <w:uiPriority w:val="34"/>
    <w:qFormat/>
    <w:rsid w:val="00F11468"/>
    <w:pPr>
      <w:ind w:left="720"/>
      <w:contextualSpacing/>
    </w:pPr>
  </w:style>
  <w:style w:type="table" w:styleId="TableGrid">
    <w:name w:val="Table Grid"/>
    <w:basedOn w:val="TableNormal"/>
    <w:uiPriority w:val="39"/>
    <w:rsid w:val="00016E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A045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0458"/>
    <w:rPr>
      <w:rFonts w:ascii="Times New Roman"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55BF"/>
    <w:rPr>
      <w:color w:val="808080"/>
    </w:rPr>
  </w:style>
  <w:style w:type="paragraph" w:styleId="ListParagraph">
    <w:name w:val="List Paragraph"/>
    <w:basedOn w:val="Normal"/>
    <w:uiPriority w:val="34"/>
    <w:qFormat/>
    <w:rsid w:val="00F11468"/>
    <w:pPr>
      <w:ind w:left="720"/>
      <w:contextualSpacing/>
    </w:pPr>
  </w:style>
  <w:style w:type="table" w:styleId="TableGrid">
    <w:name w:val="Table Grid"/>
    <w:basedOn w:val="TableNormal"/>
    <w:uiPriority w:val="39"/>
    <w:rsid w:val="00016E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A045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045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69817">
      <w:bodyDiv w:val="1"/>
      <w:marLeft w:val="0"/>
      <w:marRight w:val="0"/>
      <w:marTop w:val="0"/>
      <w:marBottom w:val="0"/>
      <w:divBdr>
        <w:top w:val="none" w:sz="0" w:space="0" w:color="auto"/>
        <w:left w:val="none" w:sz="0" w:space="0" w:color="auto"/>
        <w:bottom w:val="none" w:sz="0" w:space="0" w:color="auto"/>
        <w:right w:val="none" w:sz="0" w:space="0" w:color="auto"/>
      </w:divBdr>
    </w:div>
    <w:div w:id="238105381">
      <w:bodyDiv w:val="1"/>
      <w:marLeft w:val="0"/>
      <w:marRight w:val="0"/>
      <w:marTop w:val="0"/>
      <w:marBottom w:val="0"/>
      <w:divBdr>
        <w:top w:val="none" w:sz="0" w:space="0" w:color="auto"/>
        <w:left w:val="none" w:sz="0" w:space="0" w:color="auto"/>
        <w:bottom w:val="none" w:sz="0" w:space="0" w:color="auto"/>
        <w:right w:val="none" w:sz="0" w:space="0" w:color="auto"/>
      </w:divBdr>
    </w:div>
    <w:div w:id="261495680">
      <w:bodyDiv w:val="1"/>
      <w:marLeft w:val="0"/>
      <w:marRight w:val="0"/>
      <w:marTop w:val="0"/>
      <w:marBottom w:val="0"/>
      <w:divBdr>
        <w:top w:val="none" w:sz="0" w:space="0" w:color="auto"/>
        <w:left w:val="none" w:sz="0" w:space="0" w:color="auto"/>
        <w:bottom w:val="none" w:sz="0" w:space="0" w:color="auto"/>
        <w:right w:val="none" w:sz="0" w:space="0" w:color="auto"/>
      </w:divBdr>
    </w:div>
    <w:div w:id="701176671">
      <w:bodyDiv w:val="1"/>
      <w:marLeft w:val="0"/>
      <w:marRight w:val="0"/>
      <w:marTop w:val="0"/>
      <w:marBottom w:val="0"/>
      <w:divBdr>
        <w:top w:val="none" w:sz="0" w:space="0" w:color="auto"/>
        <w:left w:val="none" w:sz="0" w:space="0" w:color="auto"/>
        <w:bottom w:val="none" w:sz="0" w:space="0" w:color="auto"/>
        <w:right w:val="none" w:sz="0" w:space="0" w:color="auto"/>
      </w:divBdr>
    </w:div>
    <w:div w:id="933707472">
      <w:bodyDiv w:val="1"/>
      <w:marLeft w:val="0"/>
      <w:marRight w:val="0"/>
      <w:marTop w:val="0"/>
      <w:marBottom w:val="0"/>
      <w:divBdr>
        <w:top w:val="none" w:sz="0" w:space="0" w:color="auto"/>
        <w:left w:val="none" w:sz="0" w:space="0" w:color="auto"/>
        <w:bottom w:val="none" w:sz="0" w:space="0" w:color="auto"/>
        <w:right w:val="none" w:sz="0" w:space="0" w:color="auto"/>
      </w:divBdr>
    </w:div>
    <w:div w:id="1318068987">
      <w:bodyDiv w:val="1"/>
      <w:marLeft w:val="0"/>
      <w:marRight w:val="0"/>
      <w:marTop w:val="0"/>
      <w:marBottom w:val="0"/>
      <w:divBdr>
        <w:top w:val="none" w:sz="0" w:space="0" w:color="auto"/>
        <w:left w:val="none" w:sz="0" w:space="0" w:color="auto"/>
        <w:bottom w:val="none" w:sz="0" w:space="0" w:color="auto"/>
        <w:right w:val="none" w:sz="0" w:space="0" w:color="auto"/>
      </w:divBdr>
    </w:div>
    <w:div w:id="1475490065">
      <w:bodyDiv w:val="1"/>
      <w:marLeft w:val="0"/>
      <w:marRight w:val="0"/>
      <w:marTop w:val="0"/>
      <w:marBottom w:val="0"/>
      <w:divBdr>
        <w:top w:val="none" w:sz="0" w:space="0" w:color="auto"/>
        <w:left w:val="none" w:sz="0" w:space="0" w:color="auto"/>
        <w:bottom w:val="none" w:sz="0" w:space="0" w:color="auto"/>
        <w:right w:val="none" w:sz="0" w:space="0" w:color="auto"/>
      </w:divBdr>
    </w:div>
    <w:div w:id="1740011842">
      <w:bodyDiv w:val="1"/>
      <w:marLeft w:val="0"/>
      <w:marRight w:val="0"/>
      <w:marTop w:val="0"/>
      <w:marBottom w:val="0"/>
      <w:divBdr>
        <w:top w:val="none" w:sz="0" w:space="0" w:color="auto"/>
        <w:left w:val="none" w:sz="0" w:space="0" w:color="auto"/>
        <w:bottom w:val="none" w:sz="0" w:space="0" w:color="auto"/>
        <w:right w:val="none" w:sz="0" w:space="0" w:color="auto"/>
      </w:divBdr>
    </w:div>
    <w:div w:id="193609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441</Words>
  <Characters>2519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Han Tran</cp:lastModifiedBy>
  <cp:revision>13</cp:revision>
  <cp:lastPrinted>2018-10-09T20:46:00Z</cp:lastPrinted>
  <dcterms:created xsi:type="dcterms:W3CDTF">2018-10-25T00:30:00Z</dcterms:created>
  <dcterms:modified xsi:type="dcterms:W3CDTF">2018-10-25T06:10:00Z</dcterms:modified>
</cp:coreProperties>
</file>