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 w:after="60"/>
        <w:jc w:val="left"/>
      </w:pPr>
      <w:r>
        <w:rPr>
          <w:rFonts w:ascii="Times New Roman" w:hAnsi="Times New Roman" w:eastAsia="Times New Roman"/>
          <w:color w:val="000000"/>
        </w:rPr>
        <w:t>BDT301 — Group Project Assignment</w:t>
      </w:r>
    </w:p>
    <w:p>
      <w:pPr>
        <w:spacing w:line="276" w:lineRule="auto" w:after="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End-to-End Big Data Analytics Pipeline</w:t>
      </w:r>
    </w:p>
    <w:p>
      <w:pPr>
        <w:spacing w:line="276" w:lineRule="auto" w:after="60"/>
      </w:pPr>
      <w:r>
        <w:rPr>
          <w:rFonts w:ascii="Times New Roman" w:hAnsi="Times New Roman" w:eastAsia="Times New Roman"/>
          <w:i/>
          <w:color w:val="000000"/>
        </w:rPr>
        <w:t>Course: BDT301 | Group Project / Presentation | Weight: 25%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Team size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3–5 students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Project period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Development and consultation during S49–60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Dataset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At least 1 GB of raw or source data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Core pipeline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Ingest → Storage → Spark Processing → Analytical Output / Insight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Submission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Repository or structured project folder + README + report + presentation</w:t>
            </w:r>
          </w:p>
        </w:tc>
      </w:tr>
    </w:tbl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1. Project Scenario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 w:val="0"/>
          <w:color w:val="000000"/>
        </w:rPr>
        <w:t xml:space="preserve">A retail company collects order, product, customer, and web-event data from multiple sources. </w:t>
      </w:r>
      <w:r>
        <w:rPr>
          <w:rFonts w:ascii="Times New Roman" w:hAnsi="Times New Roman" w:eastAsia="Times New Roman"/>
          <w:b w:val="0"/>
          <w:color w:val="000000"/>
        </w:rPr>
        <w:t xml:space="preserve">The current reporting process is slow and fragmented. </w:t>
      </w:r>
      <w:r>
        <w:rPr>
          <w:rFonts w:ascii="Times New Roman" w:hAnsi="Times New Roman" w:eastAsia="Times New Roman"/>
          <w:b w:val="0"/>
          <w:color w:val="000000"/>
        </w:rPr>
        <w:t>Your team is asked to design and implement a small big-data platform that can ingest the data, process it with Apache Spark, store the processed output, and answer meaningful business questions.</w:t>
      </w:r>
    </w:p>
    <w:p>
      <w:pPr>
        <w:spacing w:line="276" w:lineRule="auto" w:after="60"/>
      </w:pPr>
      <w:r>
        <w:rPr>
          <w:rFonts w:ascii="Times New Roman" w:hAnsi="Times New Roman" w:eastAsia="Times New Roman"/>
          <w:color w:val="000000"/>
        </w:rPr>
        <w:t>The project must demonstrate a working data pipeline rather than only a dashboard or a collection of isolated scripts.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2. Project Objectives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Design an end-to-end data architecture for a realistic analytical use case.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Ingest and store a dataset of at least 1 GB.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Use Apache Spark for data cleaning, transformation, aggregation, or feature preparation.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Store processed or serving data in an appropriate NoSQL, analytical, or object-storage layer.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Produce analytical outputs that answer clearly stated business questions.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Explain important design trade-offs, limitations, and failure cases of the solution.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 Required Tasks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3.1. Problem and Business Questions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Describe the selected domain and the users of the analytical system.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Define at least 3 business or analytical questions that the pipeline will answer.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State the expected outputs, for example daily metrics, trends, rankings, anomaly indicators, or segmented analysis.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3.2. Dataset and Ingestion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Use at least 1 GB of source data. The dataset may be public, generated from an approved source, or provided by the instructor.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Document the dataset source, size, schema, and known quality issues.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Implement a repeatable ingestion step. Manual copying without an explained ingestion procedure is not sufficient.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3.3. Storage Design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Choose a suitable storage layer for raw and/or processed data, such as HDFS, MinIO, MongoDB, ClickHouse, PostgreSQL, or another approved technology.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Explain why the selected storage model fits the project workload.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Keep raw data and processed analytical output clearly separated.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3.4. Spark Processing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Use Apache Spark as the main processing engine.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Perform meaningful cleaning and transformation, not only file conversion.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Create at least 2 analytical aggregations or derived datasets that directly support the business questions.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Record verifiable evidence that the Spark job ran successfully on the submitted project dataset; screenshots alone are not sufficient.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3.5. Analytical Output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Present the main results using SQL queries, notebook output, a dashboard, or another suitable analytical interface.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Interpret the results. Screenshots without explanation are not considered analytical insight.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Relate each major output back to one of the stated business questions.</w:t>
      </w:r>
    </w:p>
    <w:p>
      <w:pPr>
        <w:pStyle w:val="Heading2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3.6. Reliability and Trade-offs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Identify at least 2 realistic failure, quality, or scalability concerns in the pipeline.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Explain how the current solution handles the issue or what should be improved in a production system.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Discuss at least one architecture trade-off, for example batch vs streaming, normalized vs denormalized storage, partitioning, caching, or cost vs performance.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4. Minimum Architecture</w:t>
      </w:r>
    </w:p>
    <w:p>
      <w:pPr>
        <w:spacing w:line="276" w:lineRule="auto" w:after="60"/>
      </w:pPr>
      <w:r>
        <w:rPr>
          <w:rFonts w:ascii="Courier New" w:hAnsi="Courier New"/>
          <w:b/>
          <w:color w:val="000000"/>
          <w:sz w:val="20"/>
        </w:rPr>
        <w:t>Data Source(s)  →  Ingestion  →  Raw Storage  →  Spark Processing  →  Processed / Serving Storage  →  Query / Dashboard / Insight</w:t>
      </w:r>
    </w:p>
    <w:p>
      <w:pPr>
        <w:spacing w:line="276" w:lineRule="auto" w:after="60"/>
      </w:pPr>
      <w:r>
        <w:rPr>
          <w:rFonts w:ascii="Times New Roman" w:hAnsi="Times New Roman" w:eastAsia="Times New Roman"/>
          <w:color w:val="000000"/>
        </w:rPr>
        <w:t>The exact tools may vary, but every block in the submitted architecture diagram must correspond to a working or demonstrable part of the project.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5. Required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No.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Deliverable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Minimum content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Project repository / structured folder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Source code, configuration files, scripts, and clear folder structure.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README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Setup instructions, prerequisites, run order, and expected output.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Architecture diagram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Data flow and main technologies, with a short design rationale.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Dataset description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Source, size, schema, quality issues, and preparation notes.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Processing evidence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One of: run log, Spark event log/application ID, or runnable run.sh/docker compose. Screenshots cannot stand alone.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Analytical results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Queries, tables, charts, or dashboard evidence answering the business questions.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Short report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Approximately 5–8 pages excluding appendices. Focus on design decisions, results, trade-offs, and limitations.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Presentation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10–15 minutes per team, followed by demo and Q&amp;A.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Contribution record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Brief description of each member’s assigned work and completed contribution.</w:t>
            </w:r>
          </w:p>
        </w:tc>
      </w:tr>
    </w:tbl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6. Suggested Checkpoints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/>
          <w:color w:val="000000"/>
        </w:rPr>
        <w:t xml:space="preserve">Checkpoint 1 — Proposal: </w:t>
      </w:r>
      <w:r>
        <w:rPr>
          <w:rFonts w:ascii="Times New Roman" w:hAnsi="Times New Roman" w:eastAsia="Times New Roman"/>
          <w:color w:val="000000"/>
        </w:rPr>
        <w:t>Problem, dataset, business questions, initial architecture.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/>
          <w:color w:val="000000"/>
        </w:rPr>
        <w:t xml:space="preserve">Checkpoint 2 — Pipeline: </w:t>
      </w:r>
      <w:r>
        <w:rPr>
          <w:rFonts w:ascii="Times New Roman" w:hAnsi="Times New Roman" w:eastAsia="Times New Roman"/>
          <w:color w:val="000000"/>
        </w:rPr>
        <w:t>Ingestion and storage working; Spark processing runs on sample/full data.</w:t>
      </w:r>
    </w:p>
    <w:p>
      <w:pPr>
        <w:spacing w:line="276" w:lineRule="auto" w:after="60"/>
      </w:pPr>
      <w:r>
        <w:rPr>
          <w:rFonts w:ascii="Times New Roman" w:hAnsi="Times New Roman" w:eastAsia="Times New Roman"/>
          <w:b/>
          <w:color w:val="000000"/>
        </w:rPr>
        <w:t xml:space="preserve">Checkpoint 3 — Final: </w:t>
      </w:r>
      <w:r>
        <w:rPr>
          <w:rFonts w:ascii="Times New Roman" w:hAnsi="Times New Roman" w:eastAsia="Times New Roman"/>
          <w:color w:val="000000"/>
        </w:rPr>
        <w:t>Integrated pipeline, analytical outputs, report, presentation, and demo.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7. Presentation and Individual Assessment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Every member must be able to explain the overall architecture and the part they implemented.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During Q&amp;A, the instructor may ask a member to explain code, schema, Spark transformations, storage decisions, or analytical results.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A member who cannot demonstrate understanding of the submitted work may receive a lower individual score than the team score.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The live demo should show the main pipeline steps and at least one reproducible analytical result.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8. Submission Rules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The project must be reproducible from the submitted instructions and files.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External code, datasets, and libraries must be cited or documented in the README/report.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If AI tools are used, students should be able to explain and modify the generated output. AI-generated content does not replace technical understanding.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Late submission and academic integrity rules follow the course and campus regulations.</w:t>
      </w:r>
    </w:p>
    <w:p>
      <w:pPr>
        <w:pStyle w:val="Heading1"/>
        <w:spacing w:line="276" w:lineRule="auto" w:after="60"/>
      </w:pPr>
      <w:r>
        <w:rPr>
          <w:rFonts w:ascii="Times New Roman" w:hAnsi="Times New Roman" w:eastAsia="Times New Roman"/>
          <w:color w:val="000000"/>
        </w:rPr>
        <w:t>9. Evaluation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Criterion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Points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CLO focus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Problem definition &amp; dataset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CLO1, CLO2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Architecture &amp; technology justification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CLO1–CLO5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Data ingestion &amp; storage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CLO2, CLO3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Spark processing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20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12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Pipeline integration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12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12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CLO1–CLO5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Analysis &amp; insight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CLO1, CLO5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Reliability, quality &amp; trade-offs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CLO2–CLO5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Documentation &amp; reproducibility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CLO1–CLO5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Presentation, demo &amp; Q&amp;A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  <w:t>CLO1–CLO5</w:t>
            </w:r>
          </w:p>
        </w:tc>
      </w:tr>
      <w:tr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Total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100</w:t>
            </w:r>
          </w:p>
        </w:tc>
        <w:tc>
          <w:tcPr>
            <w:tcW w:type="dxa" w:w="3312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Times New Roman"/>
                <w:color w:val="000000"/>
              </w:rPr>
            </w:r>
          </w:p>
        </w:tc>
      </w:tr>
    </w:tbl>
    <w:p>
      <w:pPr>
        <w:spacing w:line="276" w:lineRule="auto" w:after="60"/>
      </w:pPr>
      <w:r>
        <w:rPr>
          <w:rFonts w:ascii="Times New Roman" w:hAnsi="Times New Roman" w:eastAsia="Times New Roman"/>
          <w:i/>
          <w:color w:val="000000"/>
        </w:rPr>
        <w:t>Detailed scoring descriptors are provided in the accompanying BDT301 Group Project Rubric workbook.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76" w:lineRule="auto" w:after="60"/>
      <w:jc w:val="center"/>
    </w:pPr>
    <w:r>
      <w:rPr>
        <w:rFonts w:ascii="Times New Roman" w:hAnsi="Times New Roman" w:eastAsia="Times New Roman"/>
        <w:color w:val="000000"/>
        <w:sz w:val="16"/>
      </w:rPr>
      <w:t>BDT301 — Group Project Assignment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 w:after="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